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bookmarkStart w:id="0" w:name="_GoBack"/>
      <w:bookmarkEnd w:id="0"/>
    </w:p>
    <w:p w:rsidR="00EB188B" w:rsidRDefault="00EB188B">
      <w:pPr>
        <w:pStyle w:val="PURBody"/>
        <w:shd w:val="clear" w:color="auto" w:fill="00188F"/>
        <w:tabs>
          <w:tab w:val="clear" w:pos="360"/>
        </w:tabs>
        <w:ind w:right="7920" w:firstLine="360"/>
        <w:rPr>
          <w:color w:val="FFFFFF"/>
          <w:sz w:val="6"/>
          <w:szCs w:val="6"/>
        </w:rPr>
      </w:pPr>
    </w:p>
    <w:p w:rsidR="00EB188B" w:rsidRDefault="0031465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Kötet</w:t>
      </w:r>
    </w:p>
    <w:p w:rsidR="00EB188B" w:rsidRDefault="0031465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Licencbe adás</w:t>
      </w:r>
    </w:p>
    <w:p w:rsidR="00EB188B" w:rsidRDefault="00EB188B">
      <w:pPr>
        <w:pStyle w:val="PURBody"/>
        <w:shd w:val="clear" w:color="auto" w:fill="00188F"/>
        <w:tabs>
          <w:tab w:val="clear" w:pos="360"/>
        </w:tabs>
        <w:spacing w:after="0"/>
        <w:ind w:right="7920" w:firstLine="360"/>
        <w:rPr>
          <w:color w:val="FFFFFF" w:themeColor="background1"/>
          <w:szCs w:val="18"/>
        </w:rPr>
      </w:pPr>
    </w:p>
    <w:p w:rsidR="00EB188B" w:rsidRDefault="00EB188B">
      <w:pPr>
        <w:pStyle w:val="PURBody"/>
        <w:shd w:val="clear" w:color="auto" w:fill="00188F"/>
        <w:tabs>
          <w:tab w:val="clear" w:pos="360"/>
        </w:tabs>
        <w:spacing w:after="0"/>
        <w:ind w:right="7920" w:firstLine="360"/>
        <w:rPr>
          <w:color w:val="FFFFFF" w:themeColor="background1"/>
          <w:szCs w:val="18"/>
        </w:rPr>
      </w:pPr>
    </w:p>
    <w:p w:rsidR="00EB188B" w:rsidRDefault="00EB188B">
      <w:pPr>
        <w:pStyle w:val="PURBody"/>
        <w:shd w:val="clear" w:color="auto" w:fill="00188F"/>
        <w:tabs>
          <w:tab w:val="clear" w:pos="360"/>
        </w:tabs>
        <w:spacing w:after="0"/>
        <w:ind w:right="7920" w:firstLine="360"/>
        <w:rPr>
          <w:color w:val="FFFFFF" w:themeColor="background1"/>
          <w:szCs w:val="18"/>
        </w:rPr>
      </w:pPr>
    </w:p>
    <w:p w:rsidR="00EB188B" w:rsidRDefault="00EB188B">
      <w:pPr>
        <w:pStyle w:val="PURBody"/>
        <w:shd w:val="clear" w:color="auto" w:fill="00188F"/>
        <w:tabs>
          <w:tab w:val="clear" w:pos="360"/>
        </w:tabs>
        <w:spacing w:after="0"/>
        <w:ind w:right="7920" w:firstLine="360"/>
        <w:rPr>
          <w:color w:val="FFFFFF" w:themeColor="background1"/>
          <w:szCs w:val="18"/>
        </w:rPr>
      </w:pPr>
    </w:p>
    <w:p w:rsidR="00EB188B" w:rsidRDefault="00EB188B">
      <w:pPr>
        <w:pStyle w:val="PURBody"/>
        <w:shd w:val="clear" w:color="auto" w:fill="00188F"/>
        <w:tabs>
          <w:tab w:val="clear" w:pos="360"/>
        </w:tabs>
        <w:spacing w:after="0"/>
        <w:ind w:right="7920" w:firstLine="360"/>
        <w:rPr>
          <w:color w:val="FFFFFF" w:themeColor="background1"/>
          <w:szCs w:val="18"/>
        </w:rPr>
      </w:pPr>
    </w:p>
    <w:p w:rsidR="00EB188B" w:rsidRDefault="00EB188B">
      <w:pPr>
        <w:pStyle w:val="PURBody"/>
        <w:shd w:val="clear" w:color="auto" w:fill="0072C6"/>
        <w:tabs>
          <w:tab w:val="clear" w:pos="360"/>
        </w:tabs>
        <w:ind w:right="1800" w:firstLine="360"/>
        <w:rPr>
          <w:sz w:val="72"/>
          <w:szCs w:val="72"/>
        </w:rPr>
      </w:pPr>
    </w:p>
    <w:p w:rsidR="00EB188B" w:rsidRDefault="00EB188B">
      <w:pPr>
        <w:pStyle w:val="PURBody"/>
        <w:shd w:val="clear" w:color="auto" w:fill="0072C6"/>
        <w:tabs>
          <w:tab w:val="clear" w:pos="360"/>
          <w:tab w:val="left" w:pos="180"/>
        </w:tabs>
        <w:ind w:right="1800" w:firstLine="360"/>
        <w:rPr>
          <w:color w:val="FFFFFF" w:themeColor="background1"/>
          <w:sz w:val="72"/>
          <w:szCs w:val="72"/>
        </w:rPr>
      </w:pPr>
    </w:p>
    <w:p w:rsidR="00EB188B" w:rsidRDefault="0031465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Termékfeltételek</w:t>
      </w:r>
    </w:p>
    <w:p w:rsidR="00EB188B" w:rsidRDefault="0031465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2016. május 1.</w:t>
      </w:r>
    </w:p>
    <w:p w:rsidR="00EB188B" w:rsidRDefault="00EB188B">
      <w:pPr>
        <w:pStyle w:val="PURBody"/>
        <w:shd w:val="clear" w:color="auto" w:fill="0072C6"/>
        <w:tabs>
          <w:tab w:val="clear" w:pos="360"/>
        </w:tabs>
        <w:spacing w:after="0" w:line="230" w:lineRule="auto"/>
        <w:ind w:right="1800" w:firstLine="360"/>
        <w:rPr>
          <w:color w:val="FFFFFF" w:themeColor="background1"/>
          <w:sz w:val="96"/>
          <w:szCs w:val="96"/>
        </w:rPr>
      </w:pPr>
    </w:p>
    <w:p w:rsidR="00EB188B" w:rsidRDefault="00314652">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EB188B" w:rsidRDefault="00EB188B">
      <w:pPr>
        <w:sectPr w:rsidR="00EB188B">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EB188B" w:rsidRDefault="00314652">
      <w:pPr>
        <w:pStyle w:val="ProductList-SectionHeading"/>
        <w:pageBreakBefore/>
      </w:pPr>
      <w:bookmarkStart w:id="1" w:name="_Sec842"/>
      <w:r>
        <w:lastRenderedPageBreak/>
        <w:t>Tartalomjegyzék</w:t>
      </w:r>
    </w:p>
    <w:p w:rsidR="00EB188B" w:rsidRDefault="00EB188B">
      <w:pPr>
        <w:pStyle w:val="ProductList-Body"/>
      </w:pPr>
    </w:p>
    <w:p w:rsidR="00EB188B" w:rsidRDefault="00EB188B">
      <w:pPr>
        <w:sectPr w:rsidR="00EB188B">
          <w:headerReference w:type="default" r:id="rId16"/>
          <w:footerReference w:type="default" r:id="rId17"/>
          <w:type w:val="continuous"/>
          <w:pgSz w:w="12240" w:h="15840" w:code="1"/>
          <w:pgMar w:top="1170" w:right="720" w:bottom="1620" w:left="720" w:header="432" w:footer="288" w:gutter="0"/>
          <w:cols w:space="360"/>
        </w:sectPr>
      </w:pPr>
    </w:p>
    <w:p w:rsidR="00654ADD" w:rsidRDefault="00314652">
      <w:pPr>
        <w:pStyle w:val="TOC1"/>
        <w:rPr>
          <w:rFonts w:eastAsiaTheme="minorEastAsia"/>
          <w:b w:val="0"/>
          <w:caps w:val="0"/>
          <w:noProof/>
          <w:sz w:val="22"/>
          <w:szCs w:val="22"/>
        </w:rPr>
      </w:pPr>
      <w:r>
        <w:fldChar w:fldCharType="begin"/>
      </w:r>
      <w:r>
        <w:instrText xml:space="preserve"> TOC \h \f \l 1-3 </w:instrText>
      </w:r>
      <w:r>
        <w:fldChar w:fldCharType="separate"/>
      </w:r>
      <w:hyperlink w:anchor="_Toc449305071" w:history="1">
        <w:r w:rsidR="00654ADD" w:rsidRPr="00781610">
          <w:rPr>
            <w:rStyle w:val="Hyperlink"/>
            <w:noProof/>
          </w:rPr>
          <w:t>Bevezetés</w:t>
        </w:r>
        <w:r w:rsidR="00654ADD">
          <w:rPr>
            <w:noProof/>
          </w:rPr>
          <w:tab/>
        </w:r>
        <w:r w:rsidR="00654ADD">
          <w:rPr>
            <w:noProof/>
          </w:rPr>
          <w:fldChar w:fldCharType="begin"/>
        </w:r>
        <w:r w:rsidR="00654ADD">
          <w:rPr>
            <w:noProof/>
          </w:rPr>
          <w:instrText xml:space="preserve"> PAGEREF _Toc449305071 \h </w:instrText>
        </w:r>
        <w:r w:rsidR="00654ADD">
          <w:rPr>
            <w:noProof/>
          </w:rPr>
        </w:r>
        <w:r w:rsidR="00654ADD">
          <w:rPr>
            <w:noProof/>
          </w:rPr>
          <w:fldChar w:fldCharType="separate"/>
        </w:r>
        <w:r w:rsidR="00654ADD">
          <w:rPr>
            <w:noProof/>
          </w:rPr>
          <w:t>4</w:t>
        </w:r>
        <w:r w:rsidR="00654ADD">
          <w:rPr>
            <w:noProof/>
          </w:rPr>
          <w:fldChar w:fldCharType="end"/>
        </w:r>
      </w:hyperlink>
    </w:p>
    <w:p w:rsidR="00654ADD" w:rsidRDefault="00654ADD">
      <w:pPr>
        <w:pStyle w:val="TOC2"/>
        <w:rPr>
          <w:rFonts w:eastAsiaTheme="minorEastAsia"/>
          <w:smallCaps w:val="0"/>
          <w:sz w:val="22"/>
        </w:rPr>
      </w:pPr>
      <w:hyperlink w:anchor="_Toc449305072" w:history="1">
        <w:r w:rsidRPr="00781610">
          <w:rPr>
            <w:rStyle w:val="Hyperlink"/>
          </w:rPr>
          <w:t>A jelen dokumentumról</w:t>
        </w:r>
        <w:r>
          <w:tab/>
        </w:r>
        <w:r>
          <w:fldChar w:fldCharType="begin"/>
        </w:r>
        <w:r>
          <w:instrText xml:space="preserve"> PAGEREF _Toc449305072 \h </w:instrText>
        </w:r>
        <w:r>
          <w:fldChar w:fldCharType="separate"/>
        </w:r>
        <w:r>
          <w:t>4</w:t>
        </w:r>
        <w:r>
          <w:fldChar w:fldCharType="end"/>
        </w:r>
      </w:hyperlink>
    </w:p>
    <w:p w:rsidR="00654ADD" w:rsidRDefault="00654ADD">
      <w:pPr>
        <w:pStyle w:val="TOC2"/>
        <w:rPr>
          <w:rFonts w:eastAsiaTheme="minorEastAsia"/>
          <w:smallCaps w:val="0"/>
          <w:sz w:val="22"/>
        </w:rPr>
      </w:pPr>
      <w:hyperlink w:anchor="_Toc449305073" w:history="1">
        <w:r w:rsidRPr="00781610">
          <w:rPr>
            <w:rStyle w:val="Hyperlink"/>
          </w:rPr>
          <w:t>A jelen dokumentum tartalma</w:t>
        </w:r>
        <w:r>
          <w:tab/>
        </w:r>
        <w:r>
          <w:fldChar w:fldCharType="begin"/>
        </w:r>
        <w:r>
          <w:instrText xml:space="preserve"> PAGEREF _Toc449305073 \h </w:instrText>
        </w:r>
        <w:r>
          <w:fldChar w:fldCharType="separate"/>
        </w:r>
        <w:r>
          <w:t>4</w:t>
        </w:r>
        <w:r>
          <w:fldChar w:fldCharType="end"/>
        </w:r>
      </w:hyperlink>
    </w:p>
    <w:p w:rsidR="00654ADD" w:rsidRDefault="00654ADD">
      <w:pPr>
        <w:pStyle w:val="TOC2"/>
        <w:rPr>
          <w:rFonts w:eastAsiaTheme="minorEastAsia"/>
          <w:smallCaps w:val="0"/>
          <w:sz w:val="22"/>
        </w:rPr>
      </w:pPr>
      <w:hyperlink w:anchor="_Toc449305074" w:history="1">
        <w:r w:rsidRPr="00781610">
          <w:rPr>
            <w:rStyle w:val="Hyperlink"/>
          </w:rPr>
          <w:t>Navigálás a Terméktételben</w:t>
        </w:r>
        <w:r>
          <w:tab/>
        </w:r>
        <w:r>
          <w:fldChar w:fldCharType="begin"/>
        </w:r>
        <w:r>
          <w:instrText xml:space="preserve"> PAGEREF _Toc449305074 \h </w:instrText>
        </w:r>
        <w:r>
          <w:fldChar w:fldCharType="separate"/>
        </w:r>
        <w:r>
          <w:t>4</w:t>
        </w:r>
        <w:r>
          <w:fldChar w:fldCharType="end"/>
        </w:r>
      </w:hyperlink>
    </w:p>
    <w:p w:rsidR="00654ADD" w:rsidRDefault="00654ADD">
      <w:pPr>
        <w:pStyle w:val="TOC2"/>
        <w:rPr>
          <w:rFonts w:eastAsiaTheme="minorEastAsia"/>
          <w:smallCaps w:val="0"/>
          <w:sz w:val="22"/>
        </w:rPr>
      </w:pPr>
      <w:hyperlink w:anchor="_Toc449305075" w:history="1">
        <w:r w:rsidRPr="00781610">
          <w:rPr>
            <w:rStyle w:val="Hyperlink"/>
          </w:rPr>
          <w:t>A jelen dokumentum pontosításainak és a módosításainak összefoglalása</w:t>
        </w:r>
        <w:r>
          <w:tab/>
        </w:r>
        <w:r>
          <w:fldChar w:fldCharType="begin"/>
        </w:r>
        <w:r>
          <w:instrText xml:space="preserve"> PAGEREF _Toc449305075 \h </w:instrText>
        </w:r>
        <w:r>
          <w:fldChar w:fldCharType="separate"/>
        </w:r>
        <w:r>
          <w:t>5</w:t>
        </w:r>
        <w:r>
          <w:fldChar w:fldCharType="end"/>
        </w:r>
      </w:hyperlink>
    </w:p>
    <w:p w:rsidR="00654ADD" w:rsidRDefault="00654ADD">
      <w:pPr>
        <w:pStyle w:val="TOC1"/>
        <w:rPr>
          <w:rFonts w:eastAsiaTheme="minorEastAsia"/>
          <w:b w:val="0"/>
          <w:caps w:val="0"/>
          <w:noProof/>
          <w:sz w:val="22"/>
          <w:szCs w:val="22"/>
        </w:rPr>
      </w:pPr>
      <w:hyperlink w:anchor="_Toc449305076" w:history="1">
        <w:r w:rsidRPr="00781610">
          <w:rPr>
            <w:rStyle w:val="Hyperlink"/>
            <w:noProof/>
          </w:rPr>
          <w:t>licencfeltételek</w:t>
        </w:r>
        <w:r>
          <w:rPr>
            <w:noProof/>
          </w:rPr>
          <w:tab/>
        </w:r>
        <w:r>
          <w:rPr>
            <w:noProof/>
          </w:rPr>
          <w:fldChar w:fldCharType="begin"/>
        </w:r>
        <w:r>
          <w:rPr>
            <w:noProof/>
          </w:rPr>
          <w:instrText xml:space="preserve"> PAGEREF _Toc449305076 \h </w:instrText>
        </w:r>
        <w:r>
          <w:rPr>
            <w:noProof/>
          </w:rPr>
        </w:r>
        <w:r>
          <w:rPr>
            <w:noProof/>
          </w:rPr>
          <w:fldChar w:fldCharType="separate"/>
        </w:r>
        <w:r>
          <w:rPr>
            <w:noProof/>
          </w:rPr>
          <w:t>7</w:t>
        </w:r>
        <w:r>
          <w:rPr>
            <w:noProof/>
          </w:rPr>
          <w:fldChar w:fldCharType="end"/>
        </w:r>
      </w:hyperlink>
    </w:p>
    <w:p w:rsidR="00654ADD" w:rsidRDefault="00654ADD">
      <w:pPr>
        <w:pStyle w:val="TOC2"/>
        <w:rPr>
          <w:rFonts w:eastAsiaTheme="minorEastAsia"/>
          <w:smallCaps w:val="0"/>
          <w:sz w:val="22"/>
        </w:rPr>
      </w:pPr>
      <w:hyperlink w:anchor="_Toc449305077" w:history="1">
        <w:r w:rsidRPr="00781610">
          <w:rPr>
            <w:rStyle w:val="Hyperlink"/>
          </w:rPr>
          <w:t>Univerzális licencfeltételek</w:t>
        </w:r>
        <w:r>
          <w:tab/>
        </w:r>
        <w:r>
          <w:fldChar w:fldCharType="begin"/>
        </w:r>
        <w:r>
          <w:instrText xml:space="preserve"> PAGEREF _Toc449305077 \h </w:instrText>
        </w:r>
        <w:r>
          <w:fldChar w:fldCharType="separate"/>
        </w:r>
        <w:r>
          <w:t>7</w:t>
        </w:r>
        <w:r>
          <w:fldChar w:fldCharType="end"/>
        </w:r>
      </w:hyperlink>
    </w:p>
    <w:p w:rsidR="00654ADD" w:rsidRDefault="00654ADD">
      <w:pPr>
        <w:pStyle w:val="TOC2"/>
        <w:rPr>
          <w:rFonts w:eastAsiaTheme="minorEastAsia"/>
          <w:smallCaps w:val="0"/>
          <w:sz w:val="22"/>
        </w:rPr>
      </w:pPr>
      <w:hyperlink w:anchor="_Toc449305078" w:history="1">
        <w:r w:rsidRPr="00781610">
          <w:rPr>
            <w:rStyle w:val="Hyperlink"/>
          </w:rPr>
          <w:t>Licencmodellre vonatkozó Feltételek</w:t>
        </w:r>
        <w:r>
          <w:tab/>
        </w:r>
        <w:r>
          <w:fldChar w:fldCharType="begin"/>
        </w:r>
        <w:r>
          <w:instrText xml:space="preserve"> PAGEREF _Toc449305078 \h </w:instrText>
        </w:r>
        <w:r>
          <w:fldChar w:fldCharType="separate"/>
        </w:r>
        <w:r>
          <w:t>10</w:t>
        </w:r>
        <w:r>
          <w:fldChar w:fldCharType="end"/>
        </w:r>
      </w:hyperlink>
    </w:p>
    <w:p w:rsidR="00654ADD" w:rsidRDefault="00654ADD">
      <w:pPr>
        <w:pStyle w:val="TOC3"/>
        <w:rPr>
          <w:rFonts w:eastAsiaTheme="minorEastAsia"/>
          <w:smallCaps w:val="0"/>
          <w:sz w:val="22"/>
        </w:rPr>
      </w:pPr>
      <w:hyperlink w:anchor="_Toc449305079" w:history="1">
        <w:r w:rsidRPr="00781610">
          <w:rPr>
            <w:rStyle w:val="Hyperlink"/>
          </w:rPr>
          <w:t>Asztali alkalmazások</w:t>
        </w:r>
        <w:r>
          <w:tab/>
        </w:r>
        <w:r>
          <w:fldChar w:fldCharType="begin"/>
        </w:r>
        <w:r>
          <w:instrText xml:space="preserve"> PAGEREF _Toc449305079 \h </w:instrText>
        </w:r>
        <w:r>
          <w:fldChar w:fldCharType="separate"/>
        </w:r>
        <w:r>
          <w:t>10</w:t>
        </w:r>
        <w:r>
          <w:fldChar w:fldCharType="end"/>
        </w:r>
      </w:hyperlink>
    </w:p>
    <w:p w:rsidR="00654ADD" w:rsidRDefault="00654ADD">
      <w:pPr>
        <w:pStyle w:val="TOC3"/>
        <w:rPr>
          <w:rFonts w:eastAsiaTheme="minorEastAsia"/>
          <w:smallCaps w:val="0"/>
          <w:sz w:val="22"/>
        </w:rPr>
      </w:pPr>
      <w:hyperlink w:anchor="_Toc449305080" w:history="1">
        <w:r w:rsidRPr="00781610">
          <w:rPr>
            <w:rStyle w:val="Hyperlink"/>
          </w:rPr>
          <w:t>Asztali operációs rendszerek</w:t>
        </w:r>
        <w:r>
          <w:tab/>
        </w:r>
        <w:r>
          <w:fldChar w:fldCharType="begin"/>
        </w:r>
        <w:r>
          <w:instrText xml:space="preserve"> PAGEREF _Toc449305080 \h </w:instrText>
        </w:r>
        <w:r>
          <w:fldChar w:fldCharType="separate"/>
        </w:r>
        <w:r>
          <w:t>10</w:t>
        </w:r>
        <w:r>
          <w:fldChar w:fldCharType="end"/>
        </w:r>
      </w:hyperlink>
    </w:p>
    <w:p w:rsidR="00654ADD" w:rsidRDefault="00654ADD">
      <w:pPr>
        <w:pStyle w:val="TOC3"/>
        <w:rPr>
          <w:rFonts w:eastAsiaTheme="minorEastAsia"/>
          <w:smallCaps w:val="0"/>
          <w:sz w:val="22"/>
        </w:rPr>
      </w:pPr>
      <w:hyperlink w:anchor="_Toc449305081" w:history="1">
        <w:r w:rsidRPr="00781610">
          <w:rPr>
            <w:rStyle w:val="Hyperlink"/>
          </w:rPr>
          <w:t>Processzor/CAL</w:t>
        </w:r>
        <w:r>
          <w:tab/>
        </w:r>
        <w:r>
          <w:fldChar w:fldCharType="begin"/>
        </w:r>
        <w:r>
          <w:instrText xml:space="preserve"> PAGEREF _Toc449305081 \h </w:instrText>
        </w:r>
        <w:r>
          <w:fldChar w:fldCharType="separate"/>
        </w:r>
        <w:r>
          <w:t>10</w:t>
        </w:r>
        <w:r>
          <w:fldChar w:fldCharType="end"/>
        </w:r>
      </w:hyperlink>
    </w:p>
    <w:p w:rsidR="00654ADD" w:rsidRDefault="00654ADD">
      <w:pPr>
        <w:pStyle w:val="TOC3"/>
        <w:rPr>
          <w:rFonts w:eastAsiaTheme="minorEastAsia"/>
          <w:smallCaps w:val="0"/>
          <w:sz w:val="22"/>
        </w:rPr>
      </w:pPr>
      <w:hyperlink w:anchor="_Toc449305082" w:history="1">
        <w:r w:rsidRPr="00781610">
          <w:rPr>
            <w:rStyle w:val="Hyperlink"/>
          </w:rPr>
          <w:t>Kiszolgáló/CAL</w:t>
        </w:r>
        <w:r>
          <w:tab/>
        </w:r>
        <w:r>
          <w:fldChar w:fldCharType="begin"/>
        </w:r>
        <w:r>
          <w:instrText xml:space="preserve"> PAGEREF _Toc449305082 \h </w:instrText>
        </w:r>
        <w:r>
          <w:fldChar w:fldCharType="separate"/>
        </w:r>
        <w:r>
          <w:t>11</w:t>
        </w:r>
        <w:r>
          <w:fldChar w:fldCharType="end"/>
        </w:r>
      </w:hyperlink>
    </w:p>
    <w:p w:rsidR="00654ADD" w:rsidRDefault="00654ADD">
      <w:pPr>
        <w:pStyle w:val="TOC3"/>
        <w:rPr>
          <w:rFonts w:eastAsiaTheme="minorEastAsia"/>
          <w:smallCaps w:val="0"/>
          <w:sz w:val="22"/>
        </w:rPr>
      </w:pPr>
      <w:hyperlink w:anchor="_Toc449305083" w:history="1">
        <w:r w:rsidRPr="00781610">
          <w:rPr>
            <w:rStyle w:val="Hyperlink"/>
          </w:rPr>
          <w:t>Rendszermagonkénti licenc</w:t>
        </w:r>
        <w:r>
          <w:tab/>
        </w:r>
        <w:r>
          <w:fldChar w:fldCharType="begin"/>
        </w:r>
        <w:r>
          <w:instrText xml:space="preserve"> PAGEREF _Toc449305083 \h </w:instrText>
        </w:r>
        <w:r>
          <w:fldChar w:fldCharType="separate"/>
        </w:r>
        <w:r>
          <w:t>11</w:t>
        </w:r>
        <w:r>
          <w:fldChar w:fldCharType="end"/>
        </w:r>
      </w:hyperlink>
    </w:p>
    <w:p w:rsidR="00654ADD" w:rsidRDefault="00654ADD">
      <w:pPr>
        <w:pStyle w:val="TOC3"/>
        <w:rPr>
          <w:rFonts w:eastAsiaTheme="minorEastAsia"/>
          <w:smallCaps w:val="0"/>
          <w:sz w:val="22"/>
        </w:rPr>
      </w:pPr>
      <w:hyperlink w:anchor="_Toc449305084" w:history="1">
        <w:r w:rsidRPr="00781610">
          <w:rPr>
            <w:rStyle w:val="Hyperlink"/>
          </w:rPr>
          <w:t>Felügyeleti kiszolgálók</w:t>
        </w:r>
        <w:r>
          <w:tab/>
        </w:r>
        <w:r>
          <w:fldChar w:fldCharType="begin"/>
        </w:r>
        <w:r>
          <w:instrText xml:space="preserve"> PAGEREF _Toc449305084 \h </w:instrText>
        </w:r>
        <w:r>
          <w:fldChar w:fldCharType="separate"/>
        </w:r>
        <w:r>
          <w:t>11</w:t>
        </w:r>
        <w:r>
          <w:fldChar w:fldCharType="end"/>
        </w:r>
      </w:hyperlink>
    </w:p>
    <w:p w:rsidR="00654ADD" w:rsidRDefault="00654ADD">
      <w:pPr>
        <w:pStyle w:val="TOC3"/>
        <w:rPr>
          <w:rFonts w:eastAsiaTheme="minorEastAsia"/>
          <w:smallCaps w:val="0"/>
          <w:sz w:val="22"/>
        </w:rPr>
      </w:pPr>
      <w:hyperlink w:anchor="_Toc449305085" w:history="1">
        <w:r w:rsidRPr="00781610">
          <w:rPr>
            <w:rStyle w:val="Hyperlink"/>
          </w:rPr>
          <w:t>Speciális kiszolgálók</w:t>
        </w:r>
        <w:r>
          <w:tab/>
        </w:r>
        <w:r>
          <w:fldChar w:fldCharType="begin"/>
        </w:r>
        <w:r>
          <w:instrText xml:space="preserve"> PAGEREF _Toc449305085 \h </w:instrText>
        </w:r>
        <w:r>
          <w:fldChar w:fldCharType="separate"/>
        </w:r>
        <w:r>
          <w:t>12</w:t>
        </w:r>
        <w:r>
          <w:fldChar w:fldCharType="end"/>
        </w:r>
      </w:hyperlink>
    </w:p>
    <w:p w:rsidR="00654ADD" w:rsidRDefault="00654ADD">
      <w:pPr>
        <w:pStyle w:val="TOC3"/>
        <w:rPr>
          <w:rFonts w:eastAsiaTheme="minorEastAsia"/>
          <w:smallCaps w:val="0"/>
          <w:sz w:val="22"/>
        </w:rPr>
      </w:pPr>
      <w:hyperlink w:anchor="_Toc449305086" w:history="1">
        <w:r w:rsidRPr="00781610">
          <w:rPr>
            <w:rStyle w:val="Hyperlink"/>
          </w:rPr>
          <w:t>Fejlesztőeszközök</w:t>
        </w:r>
        <w:r>
          <w:tab/>
        </w:r>
        <w:r>
          <w:fldChar w:fldCharType="begin"/>
        </w:r>
        <w:r>
          <w:instrText xml:space="preserve"> PAGEREF _Toc449305086 \h </w:instrText>
        </w:r>
        <w:r>
          <w:fldChar w:fldCharType="separate"/>
        </w:r>
        <w:r>
          <w:t>12</w:t>
        </w:r>
        <w:r>
          <w:fldChar w:fldCharType="end"/>
        </w:r>
      </w:hyperlink>
    </w:p>
    <w:p w:rsidR="00654ADD" w:rsidRDefault="00654ADD">
      <w:pPr>
        <w:pStyle w:val="TOC1"/>
        <w:rPr>
          <w:rFonts w:eastAsiaTheme="minorEastAsia"/>
          <w:b w:val="0"/>
          <w:caps w:val="0"/>
          <w:noProof/>
          <w:sz w:val="22"/>
          <w:szCs w:val="22"/>
        </w:rPr>
      </w:pPr>
      <w:hyperlink w:anchor="_Toc449305087" w:history="1">
        <w:r w:rsidRPr="00781610">
          <w:rPr>
            <w:rStyle w:val="Hyperlink"/>
            <w:noProof/>
          </w:rPr>
          <w:t>Szoftver</w:t>
        </w:r>
        <w:r>
          <w:rPr>
            <w:noProof/>
          </w:rPr>
          <w:tab/>
        </w:r>
        <w:r>
          <w:rPr>
            <w:noProof/>
          </w:rPr>
          <w:fldChar w:fldCharType="begin"/>
        </w:r>
        <w:r>
          <w:rPr>
            <w:noProof/>
          </w:rPr>
          <w:instrText xml:space="preserve"> PAGEREF _Toc449305087 \h </w:instrText>
        </w:r>
        <w:r>
          <w:rPr>
            <w:noProof/>
          </w:rPr>
        </w:r>
        <w:r>
          <w:rPr>
            <w:noProof/>
          </w:rPr>
          <w:fldChar w:fldCharType="separate"/>
        </w:r>
        <w:r>
          <w:rPr>
            <w:noProof/>
          </w:rPr>
          <w:t>14</w:t>
        </w:r>
        <w:r>
          <w:rPr>
            <w:noProof/>
          </w:rPr>
          <w:fldChar w:fldCharType="end"/>
        </w:r>
      </w:hyperlink>
    </w:p>
    <w:p w:rsidR="00654ADD" w:rsidRDefault="00654ADD">
      <w:pPr>
        <w:pStyle w:val="TOC2"/>
        <w:rPr>
          <w:rFonts w:eastAsiaTheme="minorEastAsia"/>
          <w:smallCaps w:val="0"/>
          <w:sz w:val="22"/>
        </w:rPr>
      </w:pPr>
      <w:hyperlink w:anchor="_Toc449305088" w:history="1">
        <w:r w:rsidRPr="00781610">
          <w:rPr>
            <w:rStyle w:val="Hyperlink"/>
          </w:rPr>
          <w:t>Advanced Threat Analytics</w:t>
        </w:r>
        <w:r>
          <w:tab/>
        </w:r>
        <w:r>
          <w:fldChar w:fldCharType="begin"/>
        </w:r>
        <w:r>
          <w:instrText xml:space="preserve"> PAGEREF _Toc449305088 \h </w:instrText>
        </w:r>
        <w:r>
          <w:fldChar w:fldCharType="separate"/>
        </w:r>
        <w:r>
          <w:t>14</w:t>
        </w:r>
        <w:r>
          <w:fldChar w:fldCharType="end"/>
        </w:r>
      </w:hyperlink>
    </w:p>
    <w:p w:rsidR="00654ADD" w:rsidRDefault="00654ADD">
      <w:pPr>
        <w:pStyle w:val="TOC2"/>
        <w:rPr>
          <w:rFonts w:eastAsiaTheme="minorEastAsia"/>
          <w:smallCaps w:val="0"/>
          <w:sz w:val="22"/>
        </w:rPr>
      </w:pPr>
      <w:hyperlink w:anchor="_Toc449305089" w:history="1">
        <w:r w:rsidRPr="00781610">
          <w:rPr>
            <w:rStyle w:val="Hyperlink"/>
          </w:rPr>
          <w:t>BizTalk</w:t>
        </w:r>
        <w:r>
          <w:tab/>
        </w:r>
        <w:r>
          <w:fldChar w:fldCharType="begin"/>
        </w:r>
        <w:r>
          <w:instrText xml:space="preserve"> PAGEREF _Toc449305089 \h </w:instrText>
        </w:r>
        <w:r>
          <w:fldChar w:fldCharType="separate"/>
        </w:r>
        <w:r>
          <w:t>14</w:t>
        </w:r>
        <w:r>
          <w:fldChar w:fldCharType="end"/>
        </w:r>
      </w:hyperlink>
    </w:p>
    <w:p w:rsidR="00654ADD" w:rsidRDefault="00654ADD">
      <w:pPr>
        <w:pStyle w:val="TOC2"/>
        <w:rPr>
          <w:rFonts w:eastAsiaTheme="minorEastAsia"/>
          <w:smallCaps w:val="0"/>
          <w:sz w:val="22"/>
        </w:rPr>
      </w:pPr>
      <w:hyperlink w:anchor="_Toc449305090" w:history="1">
        <w:r w:rsidRPr="00781610">
          <w:rPr>
            <w:rStyle w:val="Hyperlink"/>
          </w:rPr>
          <w:t>CAL Csomagok</w:t>
        </w:r>
        <w:r>
          <w:tab/>
        </w:r>
        <w:r>
          <w:fldChar w:fldCharType="begin"/>
        </w:r>
        <w:r>
          <w:instrText xml:space="preserve"> PAGEREF _Toc449305090 \h </w:instrText>
        </w:r>
        <w:r>
          <w:fldChar w:fldCharType="separate"/>
        </w:r>
        <w:r>
          <w:t>16</w:t>
        </w:r>
        <w:r>
          <w:fldChar w:fldCharType="end"/>
        </w:r>
      </w:hyperlink>
    </w:p>
    <w:p w:rsidR="00654ADD" w:rsidRDefault="00654ADD">
      <w:pPr>
        <w:pStyle w:val="TOC2"/>
        <w:rPr>
          <w:rFonts w:eastAsiaTheme="minorEastAsia"/>
          <w:smallCaps w:val="0"/>
          <w:sz w:val="22"/>
        </w:rPr>
      </w:pPr>
      <w:hyperlink w:anchor="_Toc449305091" w:history="1">
        <w:r w:rsidRPr="00781610">
          <w:rPr>
            <w:rStyle w:val="Hyperlink"/>
          </w:rPr>
          <w:t>Core Infrastructure Server (CIS) Suite</w:t>
        </w:r>
        <w:r>
          <w:tab/>
        </w:r>
        <w:r>
          <w:fldChar w:fldCharType="begin"/>
        </w:r>
        <w:r>
          <w:instrText xml:space="preserve"> PAGEREF _Toc449305091 \h </w:instrText>
        </w:r>
        <w:r>
          <w:fldChar w:fldCharType="separate"/>
        </w:r>
        <w:r>
          <w:t>18</w:t>
        </w:r>
        <w:r>
          <w:fldChar w:fldCharType="end"/>
        </w:r>
      </w:hyperlink>
    </w:p>
    <w:p w:rsidR="00654ADD" w:rsidRDefault="00654ADD">
      <w:pPr>
        <w:pStyle w:val="TOC2"/>
        <w:rPr>
          <w:rFonts w:eastAsiaTheme="minorEastAsia"/>
          <w:smallCaps w:val="0"/>
          <w:sz w:val="22"/>
        </w:rPr>
      </w:pPr>
      <w:hyperlink w:anchor="_Toc449305092" w:history="1">
        <w:r w:rsidRPr="00781610">
          <w:rPr>
            <w:rStyle w:val="Hyperlink"/>
          </w:rPr>
          <w:t>Forefront</w:t>
        </w:r>
        <w:r>
          <w:tab/>
        </w:r>
        <w:r>
          <w:fldChar w:fldCharType="begin"/>
        </w:r>
        <w:r>
          <w:instrText xml:space="preserve"> PAGEREF _Toc449305092 \h </w:instrText>
        </w:r>
        <w:r>
          <w:fldChar w:fldCharType="separate"/>
        </w:r>
        <w:r>
          <w:t>19</w:t>
        </w:r>
        <w:r>
          <w:fldChar w:fldCharType="end"/>
        </w:r>
      </w:hyperlink>
    </w:p>
    <w:p w:rsidR="00654ADD" w:rsidRDefault="00654ADD">
      <w:pPr>
        <w:pStyle w:val="TOC2"/>
        <w:rPr>
          <w:rFonts w:eastAsiaTheme="minorEastAsia"/>
          <w:smallCaps w:val="0"/>
          <w:sz w:val="22"/>
        </w:rPr>
      </w:pPr>
      <w:hyperlink w:anchor="_Toc449305093" w:history="1">
        <w:r w:rsidRPr="00781610">
          <w:rPr>
            <w:rStyle w:val="Hyperlink"/>
          </w:rPr>
          <w:t>Microsoft Dynamics</w:t>
        </w:r>
        <w:r>
          <w:tab/>
        </w:r>
        <w:r>
          <w:fldChar w:fldCharType="begin"/>
        </w:r>
        <w:r>
          <w:instrText xml:space="preserve"> PAGEREF _Toc449305093 \h </w:instrText>
        </w:r>
        <w:r>
          <w:fldChar w:fldCharType="separate"/>
        </w:r>
        <w:r>
          <w:t>20</w:t>
        </w:r>
        <w:r>
          <w:fldChar w:fldCharType="end"/>
        </w:r>
      </w:hyperlink>
    </w:p>
    <w:p w:rsidR="00654ADD" w:rsidRDefault="00654ADD">
      <w:pPr>
        <w:pStyle w:val="TOC3"/>
        <w:rPr>
          <w:rFonts w:eastAsiaTheme="minorEastAsia"/>
          <w:smallCaps w:val="0"/>
          <w:sz w:val="22"/>
        </w:rPr>
      </w:pPr>
      <w:hyperlink w:anchor="_Toc449305094" w:history="1">
        <w:r w:rsidRPr="00781610">
          <w:rPr>
            <w:rStyle w:val="Hyperlink"/>
          </w:rPr>
          <w:t>Microsoft Dynamics AX</w:t>
        </w:r>
        <w:r>
          <w:tab/>
        </w:r>
        <w:r>
          <w:fldChar w:fldCharType="begin"/>
        </w:r>
        <w:r>
          <w:instrText xml:space="preserve"> PAGEREF _Toc449305094 \h </w:instrText>
        </w:r>
        <w:r>
          <w:fldChar w:fldCharType="separate"/>
        </w:r>
        <w:r>
          <w:t>20</w:t>
        </w:r>
        <w:r>
          <w:fldChar w:fldCharType="end"/>
        </w:r>
      </w:hyperlink>
    </w:p>
    <w:p w:rsidR="00654ADD" w:rsidRDefault="00654ADD">
      <w:pPr>
        <w:pStyle w:val="TOC3"/>
        <w:rPr>
          <w:rFonts w:eastAsiaTheme="minorEastAsia"/>
          <w:smallCaps w:val="0"/>
          <w:sz w:val="22"/>
        </w:rPr>
      </w:pPr>
      <w:hyperlink w:anchor="_Toc449305095" w:history="1">
        <w:r w:rsidRPr="00781610">
          <w:rPr>
            <w:rStyle w:val="Hyperlink"/>
          </w:rPr>
          <w:t>Microsoft Dynamics CRM</w:t>
        </w:r>
        <w:r>
          <w:tab/>
        </w:r>
        <w:r>
          <w:fldChar w:fldCharType="begin"/>
        </w:r>
        <w:r>
          <w:instrText xml:space="preserve"> PAGEREF _Toc449305095 \h </w:instrText>
        </w:r>
        <w:r>
          <w:fldChar w:fldCharType="separate"/>
        </w:r>
        <w:r>
          <w:t>21</w:t>
        </w:r>
        <w:r>
          <w:fldChar w:fldCharType="end"/>
        </w:r>
      </w:hyperlink>
    </w:p>
    <w:p w:rsidR="00654ADD" w:rsidRDefault="00654ADD">
      <w:pPr>
        <w:pStyle w:val="TOC2"/>
        <w:rPr>
          <w:rFonts w:eastAsiaTheme="minorEastAsia"/>
          <w:smallCaps w:val="0"/>
          <w:sz w:val="22"/>
        </w:rPr>
      </w:pPr>
      <w:hyperlink w:anchor="_Toc449305096" w:history="1">
        <w:r w:rsidRPr="00781610">
          <w:rPr>
            <w:rStyle w:val="Hyperlink"/>
          </w:rPr>
          <w:t>Microsoft Identity Manager</w:t>
        </w:r>
        <w:r>
          <w:tab/>
        </w:r>
        <w:r>
          <w:fldChar w:fldCharType="begin"/>
        </w:r>
        <w:r>
          <w:instrText xml:space="preserve"> PAGEREF _Toc449305096 \h </w:instrText>
        </w:r>
        <w:r>
          <w:fldChar w:fldCharType="separate"/>
        </w:r>
        <w:r>
          <w:t>23</w:t>
        </w:r>
        <w:r>
          <w:fldChar w:fldCharType="end"/>
        </w:r>
      </w:hyperlink>
    </w:p>
    <w:p w:rsidR="00654ADD" w:rsidRDefault="00654ADD">
      <w:pPr>
        <w:pStyle w:val="TOC2"/>
        <w:rPr>
          <w:rFonts w:eastAsiaTheme="minorEastAsia"/>
          <w:smallCaps w:val="0"/>
          <w:sz w:val="22"/>
        </w:rPr>
      </w:pPr>
      <w:hyperlink w:anchor="_Toc449305097" w:history="1">
        <w:r w:rsidRPr="00781610">
          <w:rPr>
            <w:rStyle w:val="Hyperlink"/>
          </w:rPr>
          <w:t>Office-alkalmazások</w:t>
        </w:r>
        <w:r>
          <w:tab/>
        </w:r>
        <w:r>
          <w:fldChar w:fldCharType="begin"/>
        </w:r>
        <w:r>
          <w:instrText xml:space="preserve"> PAGEREF _Toc449305097 \h </w:instrText>
        </w:r>
        <w:r>
          <w:fldChar w:fldCharType="separate"/>
        </w:r>
        <w:r>
          <w:t>24</w:t>
        </w:r>
        <w:r>
          <w:fldChar w:fldCharType="end"/>
        </w:r>
      </w:hyperlink>
    </w:p>
    <w:p w:rsidR="00654ADD" w:rsidRDefault="00654ADD">
      <w:pPr>
        <w:pStyle w:val="TOC3"/>
        <w:rPr>
          <w:rFonts w:eastAsiaTheme="minorEastAsia"/>
          <w:smallCaps w:val="0"/>
          <w:sz w:val="22"/>
        </w:rPr>
      </w:pPr>
      <w:hyperlink w:anchor="_Toc449305098" w:history="1">
        <w:r w:rsidRPr="00781610">
          <w:rPr>
            <w:rStyle w:val="Hyperlink"/>
          </w:rPr>
          <w:t>Office Asztali alkalmazások</w:t>
        </w:r>
        <w:r>
          <w:tab/>
        </w:r>
        <w:r>
          <w:fldChar w:fldCharType="begin"/>
        </w:r>
        <w:r>
          <w:instrText xml:space="preserve"> PAGEREF _Toc449305098 \h </w:instrText>
        </w:r>
        <w:r>
          <w:fldChar w:fldCharType="separate"/>
        </w:r>
        <w:r>
          <w:t>24</w:t>
        </w:r>
        <w:r>
          <w:fldChar w:fldCharType="end"/>
        </w:r>
      </w:hyperlink>
    </w:p>
    <w:p w:rsidR="00654ADD" w:rsidRDefault="00654ADD">
      <w:pPr>
        <w:pStyle w:val="TOC3"/>
        <w:rPr>
          <w:rFonts w:eastAsiaTheme="minorEastAsia"/>
          <w:smallCaps w:val="0"/>
          <w:sz w:val="22"/>
        </w:rPr>
      </w:pPr>
      <w:hyperlink w:anchor="_Toc449305099" w:history="1">
        <w:r w:rsidRPr="00781610">
          <w:rPr>
            <w:rStyle w:val="Hyperlink"/>
          </w:rPr>
          <w:t>Office for Mac</w:t>
        </w:r>
        <w:r>
          <w:tab/>
        </w:r>
        <w:r>
          <w:fldChar w:fldCharType="begin"/>
        </w:r>
        <w:r>
          <w:instrText xml:space="preserve"> PAGEREF _Toc449305099 \h </w:instrText>
        </w:r>
        <w:r>
          <w:fldChar w:fldCharType="separate"/>
        </w:r>
        <w:r>
          <w:t>25</w:t>
        </w:r>
        <w:r>
          <w:fldChar w:fldCharType="end"/>
        </w:r>
      </w:hyperlink>
    </w:p>
    <w:p w:rsidR="00654ADD" w:rsidRDefault="00654ADD">
      <w:pPr>
        <w:pStyle w:val="TOC2"/>
        <w:rPr>
          <w:rFonts w:eastAsiaTheme="minorEastAsia"/>
          <w:smallCaps w:val="0"/>
          <w:sz w:val="22"/>
        </w:rPr>
      </w:pPr>
      <w:hyperlink w:anchor="_Toc449305100" w:history="1">
        <w:r w:rsidRPr="00781610">
          <w:rPr>
            <w:rStyle w:val="Hyperlink"/>
          </w:rPr>
          <w:t>Office-kiszolgálók</w:t>
        </w:r>
        <w:r>
          <w:tab/>
        </w:r>
        <w:r>
          <w:fldChar w:fldCharType="begin"/>
        </w:r>
        <w:r>
          <w:instrText xml:space="preserve"> PAGEREF _Toc449305100 \h </w:instrText>
        </w:r>
        <w:r>
          <w:fldChar w:fldCharType="separate"/>
        </w:r>
        <w:r>
          <w:t>26</w:t>
        </w:r>
        <w:r>
          <w:fldChar w:fldCharType="end"/>
        </w:r>
      </w:hyperlink>
    </w:p>
    <w:p w:rsidR="00654ADD" w:rsidRDefault="00654ADD">
      <w:pPr>
        <w:pStyle w:val="TOC3"/>
        <w:rPr>
          <w:rFonts w:eastAsiaTheme="minorEastAsia"/>
          <w:smallCaps w:val="0"/>
          <w:sz w:val="22"/>
        </w:rPr>
      </w:pPr>
      <w:hyperlink w:anchor="_Toc449305101" w:history="1">
        <w:r w:rsidRPr="00781610">
          <w:rPr>
            <w:rStyle w:val="Hyperlink"/>
          </w:rPr>
          <w:t>Exchange Server</w:t>
        </w:r>
        <w:r>
          <w:tab/>
        </w:r>
        <w:r>
          <w:fldChar w:fldCharType="begin"/>
        </w:r>
        <w:r>
          <w:instrText xml:space="preserve"> PAGEREF _Toc449305101 \h </w:instrText>
        </w:r>
        <w:r>
          <w:fldChar w:fldCharType="separate"/>
        </w:r>
        <w:r>
          <w:t>26</w:t>
        </w:r>
        <w:r>
          <w:fldChar w:fldCharType="end"/>
        </w:r>
      </w:hyperlink>
    </w:p>
    <w:p w:rsidR="00654ADD" w:rsidRDefault="00654ADD">
      <w:pPr>
        <w:pStyle w:val="TOC3"/>
        <w:rPr>
          <w:rFonts w:eastAsiaTheme="minorEastAsia"/>
          <w:smallCaps w:val="0"/>
          <w:sz w:val="22"/>
        </w:rPr>
      </w:pPr>
      <w:hyperlink w:anchor="_Toc449305102" w:history="1">
        <w:r w:rsidRPr="00781610">
          <w:rPr>
            <w:rStyle w:val="Hyperlink"/>
          </w:rPr>
          <w:t>Project Server</w:t>
        </w:r>
        <w:r>
          <w:tab/>
        </w:r>
        <w:r>
          <w:fldChar w:fldCharType="begin"/>
        </w:r>
        <w:r>
          <w:instrText xml:space="preserve"> PAGEREF _Toc449305102 \h </w:instrText>
        </w:r>
        <w:r>
          <w:fldChar w:fldCharType="separate"/>
        </w:r>
        <w:r>
          <w:t>27</w:t>
        </w:r>
        <w:r>
          <w:fldChar w:fldCharType="end"/>
        </w:r>
      </w:hyperlink>
    </w:p>
    <w:p w:rsidR="00654ADD" w:rsidRDefault="00654ADD">
      <w:pPr>
        <w:pStyle w:val="TOC3"/>
        <w:rPr>
          <w:rFonts w:eastAsiaTheme="minorEastAsia"/>
          <w:smallCaps w:val="0"/>
          <w:sz w:val="22"/>
        </w:rPr>
      </w:pPr>
      <w:hyperlink w:anchor="_Toc449305103" w:history="1">
        <w:r w:rsidRPr="00781610">
          <w:rPr>
            <w:rStyle w:val="Hyperlink"/>
          </w:rPr>
          <w:t>SharePoint Server</w:t>
        </w:r>
        <w:r>
          <w:tab/>
        </w:r>
        <w:r>
          <w:fldChar w:fldCharType="begin"/>
        </w:r>
        <w:r>
          <w:instrText xml:space="preserve"> PAGEREF _Toc449305103 \h </w:instrText>
        </w:r>
        <w:r>
          <w:fldChar w:fldCharType="separate"/>
        </w:r>
        <w:r>
          <w:t>28</w:t>
        </w:r>
        <w:r>
          <w:fldChar w:fldCharType="end"/>
        </w:r>
      </w:hyperlink>
    </w:p>
    <w:p w:rsidR="00654ADD" w:rsidRDefault="00654ADD">
      <w:pPr>
        <w:pStyle w:val="TOC3"/>
        <w:rPr>
          <w:rFonts w:eastAsiaTheme="minorEastAsia"/>
          <w:smallCaps w:val="0"/>
          <w:sz w:val="22"/>
        </w:rPr>
      </w:pPr>
      <w:hyperlink w:anchor="_Toc449305104" w:history="1">
        <w:r w:rsidRPr="00781610">
          <w:rPr>
            <w:rStyle w:val="Hyperlink"/>
          </w:rPr>
          <w:t>Skype Vállalati kiszolgáló</w:t>
        </w:r>
        <w:r>
          <w:tab/>
        </w:r>
        <w:r>
          <w:fldChar w:fldCharType="begin"/>
        </w:r>
        <w:r>
          <w:instrText xml:space="preserve"> PAGEREF _Toc449305104 \h </w:instrText>
        </w:r>
        <w:r>
          <w:fldChar w:fldCharType="separate"/>
        </w:r>
        <w:r>
          <w:t>29</w:t>
        </w:r>
        <w:r>
          <w:fldChar w:fldCharType="end"/>
        </w:r>
      </w:hyperlink>
    </w:p>
    <w:p w:rsidR="00654ADD" w:rsidRDefault="00654ADD">
      <w:pPr>
        <w:pStyle w:val="TOC2"/>
        <w:rPr>
          <w:rFonts w:eastAsiaTheme="minorEastAsia"/>
          <w:smallCaps w:val="0"/>
          <w:sz w:val="22"/>
        </w:rPr>
      </w:pPr>
      <w:hyperlink w:anchor="_Toc449305105" w:history="1">
        <w:r w:rsidRPr="00781610">
          <w:rPr>
            <w:rStyle w:val="Hyperlink"/>
          </w:rPr>
          <w:t>R Server</w:t>
        </w:r>
        <w:r>
          <w:tab/>
        </w:r>
        <w:r>
          <w:fldChar w:fldCharType="begin"/>
        </w:r>
        <w:r>
          <w:instrText xml:space="preserve"> PAGEREF _Toc449305105 \h </w:instrText>
        </w:r>
        <w:r>
          <w:fldChar w:fldCharType="separate"/>
        </w:r>
        <w:r>
          <w:t>30</w:t>
        </w:r>
        <w:r>
          <w:fldChar w:fldCharType="end"/>
        </w:r>
      </w:hyperlink>
    </w:p>
    <w:p w:rsidR="00654ADD" w:rsidRDefault="00654ADD">
      <w:pPr>
        <w:pStyle w:val="TOC2"/>
        <w:rPr>
          <w:rFonts w:eastAsiaTheme="minorEastAsia"/>
          <w:smallCaps w:val="0"/>
          <w:sz w:val="22"/>
        </w:rPr>
      </w:pPr>
      <w:hyperlink w:anchor="_Toc449305106" w:history="1">
        <w:r w:rsidRPr="00781610">
          <w:rPr>
            <w:rStyle w:val="Hyperlink"/>
          </w:rPr>
          <w:t>SQL Server</w:t>
        </w:r>
        <w:r>
          <w:tab/>
        </w:r>
        <w:r>
          <w:fldChar w:fldCharType="begin"/>
        </w:r>
        <w:r>
          <w:instrText xml:space="preserve"> PAGEREF _Toc449305106 \h </w:instrText>
        </w:r>
        <w:r>
          <w:fldChar w:fldCharType="separate"/>
        </w:r>
        <w:r>
          <w:t>31</w:t>
        </w:r>
        <w:r>
          <w:fldChar w:fldCharType="end"/>
        </w:r>
      </w:hyperlink>
    </w:p>
    <w:p w:rsidR="00654ADD" w:rsidRDefault="00654ADD">
      <w:pPr>
        <w:pStyle w:val="TOC2"/>
        <w:rPr>
          <w:rFonts w:eastAsiaTheme="minorEastAsia"/>
          <w:smallCaps w:val="0"/>
          <w:sz w:val="22"/>
        </w:rPr>
      </w:pPr>
      <w:hyperlink w:anchor="_Toc449305107" w:history="1">
        <w:r w:rsidRPr="00781610">
          <w:rPr>
            <w:rStyle w:val="Hyperlink"/>
          </w:rPr>
          <w:t>System Center</w:t>
        </w:r>
        <w:r>
          <w:tab/>
        </w:r>
        <w:r>
          <w:fldChar w:fldCharType="begin"/>
        </w:r>
        <w:r>
          <w:instrText xml:space="preserve"> PAGEREF _Toc449305107 \h </w:instrText>
        </w:r>
        <w:r>
          <w:fldChar w:fldCharType="separate"/>
        </w:r>
        <w:r>
          <w:t>33</w:t>
        </w:r>
        <w:r>
          <w:fldChar w:fldCharType="end"/>
        </w:r>
      </w:hyperlink>
    </w:p>
    <w:p w:rsidR="00654ADD" w:rsidRDefault="00654ADD">
      <w:pPr>
        <w:pStyle w:val="TOC3"/>
        <w:rPr>
          <w:rFonts w:eastAsiaTheme="minorEastAsia"/>
          <w:smallCaps w:val="0"/>
          <w:sz w:val="22"/>
        </w:rPr>
      </w:pPr>
      <w:hyperlink w:anchor="_Toc449305108" w:history="1">
        <w:r w:rsidRPr="00781610">
          <w:rPr>
            <w:rStyle w:val="Hyperlink"/>
          </w:rPr>
          <w:t>System Center Server</w:t>
        </w:r>
        <w:r>
          <w:tab/>
        </w:r>
        <w:r>
          <w:fldChar w:fldCharType="begin"/>
        </w:r>
        <w:r>
          <w:instrText xml:space="preserve"> PAGEREF _Toc449305108 \h </w:instrText>
        </w:r>
        <w:r>
          <w:fldChar w:fldCharType="separate"/>
        </w:r>
        <w:r>
          <w:t>33</w:t>
        </w:r>
        <w:r>
          <w:fldChar w:fldCharType="end"/>
        </w:r>
      </w:hyperlink>
    </w:p>
    <w:p w:rsidR="00654ADD" w:rsidRDefault="00654ADD">
      <w:pPr>
        <w:pStyle w:val="TOC3"/>
        <w:rPr>
          <w:rFonts w:eastAsiaTheme="minorEastAsia"/>
          <w:smallCaps w:val="0"/>
          <w:sz w:val="22"/>
        </w:rPr>
      </w:pPr>
      <w:hyperlink w:anchor="_Toc449305109" w:history="1">
        <w:r w:rsidRPr="00781610">
          <w:rPr>
            <w:rStyle w:val="Hyperlink"/>
          </w:rPr>
          <w:t>System Center Client Management Suite</w:t>
        </w:r>
        <w:r>
          <w:tab/>
        </w:r>
        <w:r>
          <w:fldChar w:fldCharType="begin"/>
        </w:r>
        <w:r>
          <w:instrText xml:space="preserve"> PAGEREF _Toc449305109 \h </w:instrText>
        </w:r>
        <w:r>
          <w:fldChar w:fldCharType="separate"/>
        </w:r>
        <w:r>
          <w:t>34</w:t>
        </w:r>
        <w:r>
          <w:fldChar w:fldCharType="end"/>
        </w:r>
      </w:hyperlink>
    </w:p>
    <w:p w:rsidR="00654ADD" w:rsidRDefault="00654ADD">
      <w:pPr>
        <w:pStyle w:val="TOC3"/>
        <w:rPr>
          <w:rFonts w:eastAsiaTheme="minorEastAsia"/>
          <w:smallCaps w:val="0"/>
          <w:sz w:val="22"/>
        </w:rPr>
      </w:pPr>
      <w:hyperlink w:anchor="_Toc449305110" w:history="1">
        <w:r w:rsidRPr="00781610">
          <w:rPr>
            <w:rStyle w:val="Hyperlink"/>
          </w:rPr>
          <w:t>System Center Configuration Manager</w:t>
        </w:r>
        <w:r>
          <w:tab/>
        </w:r>
        <w:r>
          <w:fldChar w:fldCharType="begin"/>
        </w:r>
        <w:r>
          <w:instrText xml:space="preserve"> PAGEREF _Toc449305110 \h </w:instrText>
        </w:r>
        <w:r>
          <w:fldChar w:fldCharType="separate"/>
        </w:r>
        <w:r>
          <w:t>35</w:t>
        </w:r>
        <w:r>
          <w:fldChar w:fldCharType="end"/>
        </w:r>
      </w:hyperlink>
    </w:p>
    <w:p w:rsidR="00654ADD" w:rsidRDefault="00654ADD">
      <w:pPr>
        <w:pStyle w:val="TOC3"/>
        <w:rPr>
          <w:rFonts w:eastAsiaTheme="minorEastAsia"/>
          <w:smallCaps w:val="0"/>
          <w:sz w:val="22"/>
        </w:rPr>
      </w:pPr>
      <w:hyperlink w:anchor="_Toc449305111" w:history="1">
        <w:r w:rsidRPr="00781610">
          <w:rPr>
            <w:rStyle w:val="Hyperlink"/>
          </w:rPr>
          <w:t>System Center Data Protection Manager</w:t>
        </w:r>
        <w:r>
          <w:tab/>
        </w:r>
        <w:r>
          <w:fldChar w:fldCharType="begin"/>
        </w:r>
        <w:r>
          <w:instrText xml:space="preserve"> PAGEREF _Toc449305111 \h </w:instrText>
        </w:r>
        <w:r>
          <w:fldChar w:fldCharType="separate"/>
        </w:r>
        <w:r>
          <w:t>36</w:t>
        </w:r>
        <w:r>
          <w:fldChar w:fldCharType="end"/>
        </w:r>
      </w:hyperlink>
    </w:p>
    <w:p w:rsidR="00654ADD" w:rsidRDefault="00654ADD">
      <w:pPr>
        <w:pStyle w:val="TOC3"/>
        <w:rPr>
          <w:rFonts w:eastAsiaTheme="minorEastAsia"/>
          <w:smallCaps w:val="0"/>
          <w:sz w:val="22"/>
        </w:rPr>
      </w:pPr>
      <w:hyperlink w:anchor="_Toc449305112" w:history="1">
        <w:r w:rsidRPr="00781610">
          <w:rPr>
            <w:rStyle w:val="Hyperlink"/>
          </w:rPr>
          <w:t>System Center Endpoint Protection</w:t>
        </w:r>
        <w:r>
          <w:tab/>
        </w:r>
        <w:r>
          <w:fldChar w:fldCharType="begin"/>
        </w:r>
        <w:r>
          <w:instrText xml:space="preserve"> PAGEREF _Toc449305112 \h </w:instrText>
        </w:r>
        <w:r>
          <w:fldChar w:fldCharType="separate"/>
        </w:r>
        <w:r>
          <w:t>36</w:t>
        </w:r>
        <w:r>
          <w:fldChar w:fldCharType="end"/>
        </w:r>
      </w:hyperlink>
    </w:p>
    <w:p w:rsidR="00654ADD" w:rsidRDefault="00654ADD">
      <w:pPr>
        <w:pStyle w:val="TOC3"/>
        <w:rPr>
          <w:rFonts w:eastAsiaTheme="minorEastAsia"/>
          <w:smallCaps w:val="0"/>
          <w:sz w:val="22"/>
        </w:rPr>
      </w:pPr>
      <w:hyperlink w:anchor="_Toc449305113" w:history="1">
        <w:r w:rsidRPr="00781610">
          <w:rPr>
            <w:rStyle w:val="Hyperlink"/>
          </w:rPr>
          <w:t>System Center Operation Manager</w:t>
        </w:r>
        <w:r>
          <w:tab/>
        </w:r>
        <w:r>
          <w:fldChar w:fldCharType="begin"/>
        </w:r>
        <w:r>
          <w:instrText xml:space="preserve"> PAGEREF _Toc449305113 \h </w:instrText>
        </w:r>
        <w:r>
          <w:fldChar w:fldCharType="separate"/>
        </w:r>
        <w:r>
          <w:t>37</w:t>
        </w:r>
        <w:r>
          <w:fldChar w:fldCharType="end"/>
        </w:r>
      </w:hyperlink>
    </w:p>
    <w:p w:rsidR="00654ADD" w:rsidRDefault="00654ADD">
      <w:pPr>
        <w:pStyle w:val="TOC3"/>
        <w:rPr>
          <w:rFonts w:eastAsiaTheme="minorEastAsia"/>
          <w:smallCaps w:val="0"/>
          <w:sz w:val="22"/>
        </w:rPr>
      </w:pPr>
      <w:hyperlink w:anchor="_Toc449305114" w:history="1">
        <w:r w:rsidRPr="00781610">
          <w:rPr>
            <w:rStyle w:val="Hyperlink"/>
          </w:rPr>
          <w:t>System Center Server Management Suite</w:t>
        </w:r>
        <w:r>
          <w:tab/>
        </w:r>
        <w:r>
          <w:fldChar w:fldCharType="begin"/>
        </w:r>
        <w:r>
          <w:instrText xml:space="preserve"> PAGEREF _Toc449305114 \h </w:instrText>
        </w:r>
        <w:r>
          <w:fldChar w:fldCharType="separate"/>
        </w:r>
        <w:r>
          <w:t>37</w:t>
        </w:r>
        <w:r>
          <w:fldChar w:fldCharType="end"/>
        </w:r>
      </w:hyperlink>
    </w:p>
    <w:p w:rsidR="00654ADD" w:rsidRDefault="00654ADD">
      <w:pPr>
        <w:pStyle w:val="TOC3"/>
        <w:rPr>
          <w:rFonts w:eastAsiaTheme="minorEastAsia"/>
          <w:smallCaps w:val="0"/>
          <w:sz w:val="22"/>
        </w:rPr>
      </w:pPr>
      <w:hyperlink w:anchor="_Toc449305115" w:history="1">
        <w:r w:rsidRPr="00781610">
          <w:rPr>
            <w:rStyle w:val="Hyperlink"/>
          </w:rPr>
          <w:t>System Center Service Manager</w:t>
        </w:r>
        <w:r>
          <w:tab/>
        </w:r>
        <w:r>
          <w:fldChar w:fldCharType="begin"/>
        </w:r>
        <w:r>
          <w:instrText xml:space="preserve"> PAGEREF _Toc449305115 \h </w:instrText>
        </w:r>
        <w:r>
          <w:fldChar w:fldCharType="separate"/>
        </w:r>
        <w:r>
          <w:t>37</w:t>
        </w:r>
        <w:r>
          <w:fldChar w:fldCharType="end"/>
        </w:r>
      </w:hyperlink>
    </w:p>
    <w:p w:rsidR="00654ADD" w:rsidRDefault="00654ADD">
      <w:pPr>
        <w:pStyle w:val="TOC2"/>
        <w:rPr>
          <w:rFonts w:eastAsiaTheme="minorEastAsia"/>
          <w:smallCaps w:val="0"/>
          <w:sz w:val="22"/>
        </w:rPr>
      </w:pPr>
      <w:hyperlink w:anchor="_Toc449305116" w:history="1">
        <w:r w:rsidRPr="00781610">
          <w:rPr>
            <w:rStyle w:val="Hyperlink"/>
          </w:rPr>
          <w:t>Virtual Desktop Infrastructure (VDI) termékcsomag</w:t>
        </w:r>
        <w:r>
          <w:tab/>
        </w:r>
        <w:r>
          <w:fldChar w:fldCharType="begin"/>
        </w:r>
        <w:r>
          <w:instrText xml:space="preserve"> PAGEREF _Toc449305116 \h </w:instrText>
        </w:r>
        <w:r>
          <w:fldChar w:fldCharType="separate"/>
        </w:r>
        <w:r>
          <w:t>37</w:t>
        </w:r>
        <w:r>
          <w:fldChar w:fldCharType="end"/>
        </w:r>
      </w:hyperlink>
    </w:p>
    <w:p w:rsidR="00654ADD" w:rsidRDefault="00654ADD">
      <w:pPr>
        <w:pStyle w:val="TOC2"/>
        <w:rPr>
          <w:rFonts w:eastAsiaTheme="minorEastAsia"/>
          <w:smallCaps w:val="0"/>
          <w:sz w:val="22"/>
        </w:rPr>
      </w:pPr>
      <w:hyperlink w:anchor="_Toc449305117" w:history="1">
        <w:r w:rsidRPr="00781610">
          <w:rPr>
            <w:rStyle w:val="Hyperlink"/>
          </w:rPr>
          <w:t>Visual Studio</w:t>
        </w:r>
        <w:r>
          <w:tab/>
        </w:r>
        <w:r>
          <w:fldChar w:fldCharType="begin"/>
        </w:r>
        <w:r>
          <w:instrText xml:space="preserve"> PAGEREF _Toc449305117 \h </w:instrText>
        </w:r>
        <w:r>
          <w:fldChar w:fldCharType="separate"/>
        </w:r>
        <w:r>
          <w:t>37</w:t>
        </w:r>
        <w:r>
          <w:fldChar w:fldCharType="end"/>
        </w:r>
      </w:hyperlink>
    </w:p>
    <w:p w:rsidR="00654ADD" w:rsidRDefault="00654ADD">
      <w:pPr>
        <w:pStyle w:val="TOC3"/>
        <w:rPr>
          <w:rFonts w:eastAsiaTheme="minorEastAsia"/>
          <w:smallCaps w:val="0"/>
          <w:sz w:val="22"/>
        </w:rPr>
      </w:pPr>
      <w:hyperlink w:anchor="_Toc449305118" w:history="1">
        <w:r w:rsidRPr="00781610">
          <w:rPr>
            <w:rStyle w:val="Hyperlink"/>
          </w:rPr>
          <w:t>Visual Studio</w:t>
        </w:r>
        <w:r>
          <w:tab/>
        </w:r>
        <w:r>
          <w:fldChar w:fldCharType="begin"/>
        </w:r>
        <w:r>
          <w:instrText xml:space="preserve"> PAGEREF _Toc449305118 \h </w:instrText>
        </w:r>
        <w:r>
          <w:fldChar w:fldCharType="separate"/>
        </w:r>
        <w:r>
          <w:t>37</w:t>
        </w:r>
        <w:r>
          <w:fldChar w:fldCharType="end"/>
        </w:r>
      </w:hyperlink>
    </w:p>
    <w:p w:rsidR="00654ADD" w:rsidRDefault="00654ADD">
      <w:pPr>
        <w:pStyle w:val="TOC3"/>
        <w:rPr>
          <w:rFonts w:eastAsiaTheme="minorEastAsia"/>
          <w:smallCaps w:val="0"/>
          <w:sz w:val="22"/>
        </w:rPr>
      </w:pPr>
      <w:hyperlink w:anchor="_Toc449305119" w:history="1">
        <w:r w:rsidRPr="00781610">
          <w:rPr>
            <w:rStyle w:val="Hyperlink"/>
          </w:rPr>
          <w:t>Visual Studio Team Foundation Server</w:t>
        </w:r>
        <w:r>
          <w:tab/>
        </w:r>
        <w:r>
          <w:fldChar w:fldCharType="begin"/>
        </w:r>
        <w:r>
          <w:instrText xml:space="preserve"> PAGEREF _Toc449305119 \h </w:instrText>
        </w:r>
        <w:r>
          <w:fldChar w:fldCharType="separate"/>
        </w:r>
        <w:r>
          <w:t>39</w:t>
        </w:r>
        <w:r>
          <w:fldChar w:fldCharType="end"/>
        </w:r>
      </w:hyperlink>
    </w:p>
    <w:p w:rsidR="00654ADD" w:rsidRDefault="00654ADD">
      <w:pPr>
        <w:pStyle w:val="TOC2"/>
        <w:rPr>
          <w:rFonts w:eastAsiaTheme="minorEastAsia"/>
          <w:smallCaps w:val="0"/>
          <w:sz w:val="22"/>
        </w:rPr>
      </w:pPr>
      <w:hyperlink w:anchor="_Toc449305120" w:history="1">
        <w:r w:rsidRPr="00781610">
          <w:rPr>
            <w:rStyle w:val="Hyperlink"/>
          </w:rPr>
          <w:t>Windows</w:t>
        </w:r>
        <w:r>
          <w:tab/>
        </w:r>
        <w:r>
          <w:fldChar w:fldCharType="begin"/>
        </w:r>
        <w:r>
          <w:instrText xml:space="preserve"> PAGEREF _Toc449305120 \h </w:instrText>
        </w:r>
        <w:r>
          <w:fldChar w:fldCharType="separate"/>
        </w:r>
        <w:r>
          <w:t>40</w:t>
        </w:r>
        <w:r>
          <w:fldChar w:fldCharType="end"/>
        </w:r>
      </w:hyperlink>
    </w:p>
    <w:p w:rsidR="00654ADD" w:rsidRDefault="00654ADD">
      <w:pPr>
        <w:pStyle w:val="TOC3"/>
        <w:rPr>
          <w:rFonts w:eastAsiaTheme="minorEastAsia"/>
          <w:smallCaps w:val="0"/>
          <w:sz w:val="22"/>
        </w:rPr>
      </w:pPr>
      <w:hyperlink w:anchor="_Toc449305121" w:history="1">
        <w:r w:rsidRPr="00781610">
          <w:rPr>
            <w:rStyle w:val="Hyperlink"/>
          </w:rPr>
          <w:t>Windows asztali operációs rendszer</w:t>
        </w:r>
        <w:r>
          <w:tab/>
        </w:r>
        <w:r>
          <w:fldChar w:fldCharType="begin"/>
        </w:r>
        <w:r>
          <w:instrText xml:space="preserve"> PAGEREF _Toc449305121 \h </w:instrText>
        </w:r>
        <w:r>
          <w:fldChar w:fldCharType="separate"/>
        </w:r>
        <w:r>
          <w:t>40</w:t>
        </w:r>
        <w:r>
          <w:fldChar w:fldCharType="end"/>
        </w:r>
      </w:hyperlink>
    </w:p>
    <w:p w:rsidR="00654ADD" w:rsidRDefault="00654ADD">
      <w:pPr>
        <w:pStyle w:val="TOC2"/>
        <w:rPr>
          <w:rFonts w:eastAsiaTheme="minorEastAsia"/>
          <w:smallCaps w:val="0"/>
          <w:sz w:val="22"/>
        </w:rPr>
      </w:pPr>
      <w:hyperlink w:anchor="_Toc449305122" w:history="1">
        <w:r w:rsidRPr="00781610">
          <w:rPr>
            <w:rStyle w:val="Hyperlink"/>
          </w:rPr>
          <w:t>Windows Server</w:t>
        </w:r>
        <w:r>
          <w:tab/>
        </w:r>
        <w:r>
          <w:fldChar w:fldCharType="begin"/>
        </w:r>
        <w:r>
          <w:instrText xml:space="preserve"> PAGEREF _Toc449305122 \h </w:instrText>
        </w:r>
        <w:r>
          <w:fldChar w:fldCharType="separate"/>
        </w:r>
        <w:r>
          <w:t>46</w:t>
        </w:r>
        <w:r>
          <w:fldChar w:fldCharType="end"/>
        </w:r>
      </w:hyperlink>
    </w:p>
    <w:p w:rsidR="00654ADD" w:rsidRDefault="00654ADD">
      <w:pPr>
        <w:pStyle w:val="TOC3"/>
        <w:rPr>
          <w:rFonts w:eastAsiaTheme="minorEastAsia"/>
          <w:smallCaps w:val="0"/>
          <w:sz w:val="22"/>
        </w:rPr>
      </w:pPr>
      <w:hyperlink w:anchor="_Toc449305123" w:history="1">
        <w:r w:rsidRPr="00781610">
          <w:rPr>
            <w:rStyle w:val="Hyperlink"/>
          </w:rPr>
          <w:t>Windows MultiPoint Server</w:t>
        </w:r>
        <w:r>
          <w:tab/>
        </w:r>
        <w:r>
          <w:fldChar w:fldCharType="begin"/>
        </w:r>
        <w:r>
          <w:instrText xml:space="preserve"> PAGEREF _Toc449305123 \h </w:instrText>
        </w:r>
        <w:r>
          <w:fldChar w:fldCharType="separate"/>
        </w:r>
        <w:r>
          <w:t>46</w:t>
        </w:r>
        <w:r>
          <w:fldChar w:fldCharType="end"/>
        </w:r>
      </w:hyperlink>
    </w:p>
    <w:p w:rsidR="00654ADD" w:rsidRDefault="00654ADD">
      <w:pPr>
        <w:pStyle w:val="TOC3"/>
        <w:rPr>
          <w:rFonts w:eastAsiaTheme="minorEastAsia"/>
          <w:smallCaps w:val="0"/>
          <w:sz w:val="22"/>
        </w:rPr>
      </w:pPr>
      <w:hyperlink w:anchor="_Toc449305124" w:history="1">
        <w:r w:rsidRPr="00781610">
          <w:rPr>
            <w:rStyle w:val="Hyperlink"/>
          </w:rPr>
          <w:t>Windows Server</w:t>
        </w:r>
        <w:r>
          <w:tab/>
        </w:r>
        <w:r>
          <w:fldChar w:fldCharType="begin"/>
        </w:r>
        <w:r>
          <w:instrText xml:space="preserve"> PAGEREF _Toc449305124 \h </w:instrText>
        </w:r>
        <w:r>
          <w:fldChar w:fldCharType="separate"/>
        </w:r>
        <w:r>
          <w:t>48</w:t>
        </w:r>
        <w:r>
          <w:fldChar w:fldCharType="end"/>
        </w:r>
      </w:hyperlink>
    </w:p>
    <w:p w:rsidR="00654ADD" w:rsidRDefault="00654ADD">
      <w:pPr>
        <w:pStyle w:val="TOC3"/>
        <w:rPr>
          <w:rFonts w:eastAsiaTheme="minorEastAsia"/>
          <w:smallCaps w:val="0"/>
          <w:sz w:val="22"/>
        </w:rPr>
      </w:pPr>
      <w:hyperlink w:anchor="_Toc449305125" w:history="1">
        <w:r w:rsidRPr="00781610">
          <w:rPr>
            <w:rStyle w:val="Hyperlink"/>
          </w:rPr>
          <w:t>Windows Small Business Server</w:t>
        </w:r>
        <w:r>
          <w:tab/>
        </w:r>
        <w:r>
          <w:fldChar w:fldCharType="begin"/>
        </w:r>
        <w:r>
          <w:instrText xml:space="preserve"> PAGEREF _Toc449305125 \h </w:instrText>
        </w:r>
        <w:r>
          <w:fldChar w:fldCharType="separate"/>
        </w:r>
        <w:r>
          <w:t>50</w:t>
        </w:r>
        <w:r>
          <w:fldChar w:fldCharType="end"/>
        </w:r>
      </w:hyperlink>
    </w:p>
    <w:p w:rsidR="00654ADD" w:rsidRDefault="00654ADD">
      <w:pPr>
        <w:pStyle w:val="TOC1"/>
        <w:rPr>
          <w:rFonts w:eastAsiaTheme="minorEastAsia"/>
          <w:b w:val="0"/>
          <w:caps w:val="0"/>
          <w:noProof/>
          <w:sz w:val="22"/>
          <w:szCs w:val="22"/>
        </w:rPr>
      </w:pPr>
      <w:hyperlink w:anchor="_Toc449305126" w:history="1">
        <w:r w:rsidRPr="00781610">
          <w:rPr>
            <w:rStyle w:val="Hyperlink"/>
            <w:noProof/>
          </w:rPr>
          <w:t>Online Szolgáltatások</w:t>
        </w:r>
        <w:r>
          <w:rPr>
            <w:noProof/>
          </w:rPr>
          <w:tab/>
        </w:r>
        <w:r>
          <w:rPr>
            <w:noProof/>
          </w:rPr>
          <w:fldChar w:fldCharType="begin"/>
        </w:r>
        <w:r>
          <w:rPr>
            <w:noProof/>
          </w:rPr>
          <w:instrText xml:space="preserve"> PAGEREF _Toc449305126 \h </w:instrText>
        </w:r>
        <w:r>
          <w:rPr>
            <w:noProof/>
          </w:rPr>
        </w:r>
        <w:r>
          <w:rPr>
            <w:noProof/>
          </w:rPr>
          <w:fldChar w:fldCharType="separate"/>
        </w:r>
        <w:r>
          <w:rPr>
            <w:noProof/>
          </w:rPr>
          <w:t>52</w:t>
        </w:r>
        <w:r>
          <w:rPr>
            <w:noProof/>
          </w:rPr>
          <w:fldChar w:fldCharType="end"/>
        </w:r>
      </w:hyperlink>
    </w:p>
    <w:p w:rsidR="00654ADD" w:rsidRDefault="00654ADD">
      <w:pPr>
        <w:pStyle w:val="TOC2"/>
        <w:rPr>
          <w:rFonts w:eastAsiaTheme="minorEastAsia"/>
          <w:smallCaps w:val="0"/>
          <w:sz w:val="22"/>
        </w:rPr>
      </w:pPr>
      <w:hyperlink w:anchor="_Toc449305127" w:history="1">
        <w:r w:rsidRPr="00781610">
          <w:rPr>
            <w:rStyle w:val="Hyperlink"/>
          </w:rPr>
          <w:t>Az Online Szolgáltatások regionális elérhetősége</w:t>
        </w:r>
        <w:r>
          <w:tab/>
        </w:r>
        <w:r>
          <w:fldChar w:fldCharType="begin"/>
        </w:r>
        <w:r>
          <w:instrText xml:space="preserve"> PAGEREF _Toc449305127 \h </w:instrText>
        </w:r>
        <w:r>
          <w:fldChar w:fldCharType="separate"/>
        </w:r>
        <w:r>
          <w:t>52</w:t>
        </w:r>
        <w:r>
          <w:fldChar w:fldCharType="end"/>
        </w:r>
      </w:hyperlink>
    </w:p>
    <w:p w:rsidR="00654ADD" w:rsidRDefault="00654ADD">
      <w:pPr>
        <w:pStyle w:val="TOC2"/>
        <w:rPr>
          <w:rFonts w:eastAsiaTheme="minorEastAsia"/>
          <w:smallCaps w:val="0"/>
          <w:sz w:val="22"/>
        </w:rPr>
      </w:pPr>
      <w:hyperlink w:anchor="_Toc449305128" w:history="1">
        <w:r w:rsidRPr="00781610">
          <w:rPr>
            <w:rStyle w:val="Hyperlink"/>
          </w:rPr>
          <w:t>Az Online Szolgáltatások megvásárlására vonatkozó szabályok</w:t>
        </w:r>
        <w:r>
          <w:tab/>
        </w:r>
        <w:r>
          <w:fldChar w:fldCharType="begin"/>
        </w:r>
        <w:r>
          <w:instrText xml:space="preserve"> PAGEREF _Toc449305128 \h </w:instrText>
        </w:r>
        <w:r>
          <w:fldChar w:fldCharType="separate"/>
        </w:r>
        <w:r>
          <w:t>52</w:t>
        </w:r>
        <w:r>
          <w:fldChar w:fldCharType="end"/>
        </w:r>
      </w:hyperlink>
    </w:p>
    <w:p w:rsidR="00654ADD" w:rsidRDefault="00654ADD">
      <w:pPr>
        <w:pStyle w:val="TOC2"/>
        <w:rPr>
          <w:rFonts w:eastAsiaTheme="minorEastAsia"/>
          <w:smallCaps w:val="0"/>
          <w:sz w:val="22"/>
        </w:rPr>
      </w:pPr>
      <w:hyperlink w:anchor="_Toc449305129" w:history="1">
        <w:r w:rsidRPr="00781610">
          <w:rPr>
            <w:rStyle w:val="Hyperlink"/>
          </w:rPr>
          <w:t>Online Szolgáltatások megújítása</w:t>
        </w:r>
        <w:r>
          <w:tab/>
        </w:r>
        <w:r>
          <w:fldChar w:fldCharType="begin"/>
        </w:r>
        <w:r>
          <w:instrText xml:space="preserve"> PAGEREF _Toc449305129 \h </w:instrText>
        </w:r>
        <w:r>
          <w:fldChar w:fldCharType="separate"/>
        </w:r>
        <w:r>
          <w:t>52</w:t>
        </w:r>
        <w:r>
          <w:fldChar w:fldCharType="end"/>
        </w:r>
      </w:hyperlink>
    </w:p>
    <w:p w:rsidR="00654ADD" w:rsidRDefault="00654ADD">
      <w:pPr>
        <w:pStyle w:val="TOC2"/>
        <w:rPr>
          <w:rFonts w:eastAsiaTheme="minorEastAsia"/>
          <w:smallCaps w:val="0"/>
          <w:sz w:val="22"/>
        </w:rPr>
      </w:pPr>
      <w:hyperlink w:anchor="_Toc449305130" w:history="1">
        <w:r w:rsidRPr="00781610">
          <w:rPr>
            <w:rStyle w:val="Hyperlink"/>
          </w:rPr>
          <w:t>Microsoft Azure Szolgáltatások</w:t>
        </w:r>
        <w:r>
          <w:tab/>
        </w:r>
        <w:r>
          <w:fldChar w:fldCharType="begin"/>
        </w:r>
        <w:r>
          <w:instrText xml:space="preserve"> PAGEREF _Toc449305130 \h </w:instrText>
        </w:r>
        <w:r>
          <w:fldChar w:fldCharType="separate"/>
        </w:r>
        <w:r>
          <w:t>52</w:t>
        </w:r>
        <w:r>
          <w:fldChar w:fldCharType="end"/>
        </w:r>
      </w:hyperlink>
    </w:p>
    <w:p w:rsidR="00654ADD" w:rsidRDefault="00654ADD">
      <w:pPr>
        <w:pStyle w:val="TOC3"/>
        <w:rPr>
          <w:rFonts w:eastAsiaTheme="minorEastAsia"/>
          <w:smallCaps w:val="0"/>
          <w:sz w:val="22"/>
        </w:rPr>
      </w:pPr>
      <w:hyperlink w:anchor="_Toc449305131" w:history="1">
        <w:r w:rsidRPr="00781610">
          <w:rPr>
            <w:rStyle w:val="Hyperlink"/>
          </w:rPr>
          <w:t>Microsoft Azure Szolgáltatások</w:t>
        </w:r>
        <w:r>
          <w:tab/>
        </w:r>
        <w:r>
          <w:fldChar w:fldCharType="begin"/>
        </w:r>
        <w:r>
          <w:instrText xml:space="preserve"> PAGEREF _Toc449305131 \h </w:instrText>
        </w:r>
        <w:r>
          <w:fldChar w:fldCharType="separate"/>
        </w:r>
        <w:r>
          <w:t>54</w:t>
        </w:r>
        <w:r>
          <w:fldChar w:fldCharType="end"/>
        </w:r>
      </w:hyperlink>
    </w:p>
    <w:p w:rsidR="00654ADD" w:rsidRDefault="00654ADD">
      <w:pPr>
        <w:pStyle w:val="TOC3"/>
        <w:rPr>
          <w:rFonts w:eastAsiaTheme="minorEastAsia"/>
          <w:smallCaps w:val="0"/>
          <w:sz w:val="22"/>
        </w:rPr>
      </w:pPr>
      <w:hyperlink w:anchor="_Toc449305132" w:history="1">
        <w:r w:rsidRPr="00781610">
          <w:rPr>
            <w:rStyle w:val="Hyperlink"/>
          </w:rPr>
          <w:t>Microsoft Azure Támogatás (csomag)</w:t>
        </w:r>
        <w:r>
          <w:tab/>
        </w:r>
        <w:r>
          <w:fldChar w:fldCharType="begin"/>
        </w:r>
        <w:r>
          <w:instrText xml:space="preserve"> PAGEREF _Toc449305132 \h </w:instrText>
        </w:r>
        <w:r>
          <w:fldChar w:fldCharType="separate"/>
        </w:r>
        <w:r>
          <w:t>54</w:t>
        </w:r>
        <w:r>
          <w:fldChar w:fldCharType="end"/>
        </w:r>
      </w:hyperlink>
    </w:p>
    <w:p w:rsidR="00654ADD" w:rsidRDefault="00654ADD">
      <w:pPr>
        <w:pStyle w:val="TOC3"/>
        <w:rPr>
          <w:rFonts w:eastAsiaTheme="minorEastAsia"/>
          <w:smallCaps w:val="0"/>
          <w:sz w:val="22"/>
        </w:rPr>
      </w:pPr>
      <w:hyperlink w:anchor="_Toc449305133" w:history="1">
        <w:r w:rsidRPr="00781610">
          <w:rPr>
            <w:rStyle w:val="Hyperlink"/>
          </w:rPr>
          <w:t>Microsoft Azure Site Recovery (csomag)</w:t>
        </w:r>
        <w:r>
          <w:tab/>
        </w:r>
        <w:r>
          <w:fldChar w:fldCharType="begin"/>
        </w:r>
        <w:r>
          <w:instrText xml:space="preserve"> PAGEREF _Toc449305133 \h </w:instrText>
        </w:r>
        <w:r>
          <w:fldChar w:fldCharType="separate"/>
        </w:r>
        <w:r>
          <w:t>55</w:t>
        </w:r>
        <w:r>
          <w:fldChar w:fldCharType="end"/>
        </w:r>
      </w:hyperlink>
    </w:p>
    <w:p w:rsidR="00654ADD" w:rsidRDefault="00654ADD">
      <w:pPr>
        <w:pStyle w:val="TOC3"/>
        <w:rPr>
          <w:rFonts w:eastAsiaTheme="minorEastAsia"/>
          <w:smallCaps w:val="0"/>
          <w:sz w:val="22"/>
        </w:rPr>
      </w:pPr>
      <w:hyperlink w:anchor="_Toc449305134" w:history="1">
        <w:r w:rsidRPr="00781610">
          <w:rPr>
            <w:rStyle w:val="Hyperlink"/>
          </w:rPr>
          <w:t>Nagyvállalati Mobilitási Csomag (csomag)</w:t>
        </w:r>
        <w:r>
          <w:tab/>
        </w:r>
        <w:r>
          <w:fldChar w:fldCharType="begin"/>
        </w:r>
        <w:r>
          <w:instrText xml:space="preserve"> PAGEREF _Toc449305134 \h </w:instrText>
        </w:r>
        <w:r>
          <w:fldChar w:fldCharType="separate"/>
        </w:r>
        <w:r>
          <w:t>55</w:t>
        </w:r>
        <w:r>
          <w:fldChar w:fldCharType="end"/>
        </w:r>
      </w:hyperlink>
    </w:p>
    <w:p w:rsidR="00654ADD" w:rsidRDefault="00654ADD">
      <w:pPr>
        <w:pStyle w:val="TOC3"/>
        <w:rPr>
          <w:rFonts w:eastAsiaTheme="minorEastAsia"/>
          <w:smallCaps w:val="0"/>
          <w:sz w:val="22"/>
        </w:rPr>
      </w:pPr>
      <w:hyperlink w:anchor="_Toc449305135" w:history="1">
        <w:r w:rsidRPr="00781610">
          <w:rPr>
            <w:rStyle w:val="Hyperlink"/>
          </w:rPr>
          <w:t>Azure Active Directory (csomag)</w:t>
        </w:r>
        <w:r>
          <w:tab/>
        </w:r>
        <w:r>
          <w:fldChar w:fldCharType="begin"/>
        </w:r>
        <w:r>
          <w:instrText xml:space="preserve"> PAGEREF _Toc449305135 \h </w:instrText>
        </w:r>
        <w:r>
          <w:fldChar w:fldCharType="separate"/>
        </w:r>
        <w:r>
          <w:t>56</w:t>
        </w:r>
        <w:r>
          <w:fldChar w:fldCharType="end"/>
        </w:r>
      </w:hyperlink>
    </w:p>
    <w:p w:rsidR="00654ADD" w:rsidRDefault="00654ADD">
      <w:pPr>
        <w:pStyle w:val="TOC3"/>
        <w:rPr>
          <w:rFonts w:eastAsiaTheme="minorEastAsia"/>
          <w:smallCaps w:val="0"/>
          <w:sz w:val="22"/>
        </w:rPr>
      </w:pPr>
      <w:hyperlink w:anchor="_Toc449305136" w:history="1">
        <w:r w:rsidRPr="00781610">
          <w:rPr>
            <w:rStyle w:val="Hyperlink"/>
          </w:rPr>
          <w:t>Azure Rights Management Premium (Csomag)</w:t>
        </w:r>
        <w:r>
          <w:tab/>
        </w:r>
        <w:r>
          <w:fldChar w:fldCharType="begin"/>
        </w:r>
        <w:r>
          <w:instrText xml:space="preserve"> PAGEREF _Toc449305136 \h </w:instrText>
        </w:r>
        <w:r>
          <w:fldChar w:fldCharType="separate"/>
        </w:r>
        <w:r>
          <w:t>57</w:t>
        </w:r>
        <w:r>
          <w:fldChar w:fldCharType="end"/>
        </w:r>
      </w:hyperlink>
    </w:p>
    <w:p w:rsidR="00654ADD" w:rsidRDefault="00654ADD">
      <w:pPr>
        <w:pStyle w:val="TOC3"/>
        <w:rPr>
          <w:rFonts w:eastAsiaTheme="minorEastAsia"/>
          <w:smallCaps w:val="0"/>
          <w:sz w:val="22"/>
        </w:rPr>
      </w:pPr>
      <w:hyperlink w:anchor="_Toc449305137" w:history="1">
        <w:r w:rsidRPr="00781610">
          <w:rPr>
            <w:rStyle w:val="Hyperlink"/>
          </w:rPr>
          <w:t>Azure RemoteApp (Csomag)</w:t>
        </w:r>
        <w:r>
          <w:tab/>
        </w:r>
        <w:r>
          <w:fldChar w:fldCharType="begin"/>
        </w:r>
        <w:r>
          <w:instrText xml:space="preserve"> PAGEREF _Toc449305137 \h </w:instrText>
        </w:r>
        <w:r>
          <w:fldChar w:fldCharType="separate"/>
        </w:r>
        <w:r>
          <w:t>57</w:t>
        </w:r>
        <w:r>
          <w:fldChar w:fldCharType="end"/>
        </w:r>
      </w:hyperlink>
    </w:p>
    <w:p w:rsidR="00654ADD" w:rsidRDefault="00654ADD">
      <w:pPr>
        <w:pStyle w:val="TOC3"/>
        <w:rPr>
          <w:rFonts w:eastAsiaTheme="minorEastAsia"/>
          <w:smallCaps w:val="0"/>
          <w:sz w:val="22"/>
        </w:rPr>
      </w:pPr>
      <w:hyperlink w:anchor="_Toc449305138" w:history="1">
        <w:r w:rsidRPr="00781610">
          <w:rPr>
            <w:rStyle w:val="Hyperlink"/>
          </w:rPr>
          <w:t>Operations Management Suite (Csomag)</w:t>
        </w:r>
        <w:r>
          <w:tab/>
        </w:r>
        <w:r>
          <w:fldChar w:fldCharType="begin"/>
        </w:r>
        <w:r>
          <w:instrText xml:space="preserve"> PAGEREF _Toc449305138 \h </w:instrText>
        </w:r>
        <w:r>
          <w:fldChar w:fldCharType="separate"/>
        </w:r>
        <w:r>
          <w:t>57</w:t>
        </w:r>
        <w:r>
          <w:fldChar w:fldCharType="end"/>
        </w:r>
      </w:hyperlink>
    </w:p>
    <w:p w:rsidR="00654ADD" w:rsidRDefault="00654ADD">
      <w:pPr>
        <w:pStyle w:val="TOC3"/>
        <w:rPr>
          <w:rFonts w:eastAsiaTheme="minorEastAsia"/>
          <w:smallCaps w:val="0"/>
          <w:sz w:val="22"/>
        </w:rPr>
      </w:pPr>
      <w:hyperlink w:anchor="_Toc449305139" w:history="1">
        <w:r w:rsidRPr="00781610">
          <w:rPr>
            <w:rStyle w:val="Hyperlink"/>
          </w:rPr>
          <w:t>Microsoft MultiFactor Authentication (csomag)</w:t>
        </w:r>
        <w:r>
          <w:tab/>
        </w:r>
        <w:r>
          <w:fldChar w:fldCharType="begin"/>
        </w:r>
        <w:r>
          <w:instrText xml:space="preserve"> PAGEREF _Toc449305139 \h </w:instrText>
        </w:r>
        <w:r>
          <w:fldChar w:fldCharType="separate"/>
        </w:r>
        <w:r>
          <w:t>58</w:t>
        </w:r>
        <w:r>
          <w:fldChar w:fldCharType="end"/>
        </w:r>
      </w:hyperlink>
    </w:p>
    <w:p w:rsidR="00654ADD" w:rsidRDefault="00654ADD">
      <w:pPr>
        <w:pStyle w:val="TOC3"/>
        <w:rPr>
          <w:rFonts w:eastAsiaTheme="minorEastAsia"/>
          <w:smallCaps w:val="0"/>
          <w:sz w:val="22"/>
        </w:rPr>
      </w:pPr>
      <w:hyperlink w:anchor="_Toc449305140" w:history="1">
        <w:r w:rsidRPr="00781610">
          <w:rPr>
            <w:rStyle w:val="Hyperlink"/>
          </w:rPr>
          <w:t>Microsoft Cloud App Security</w:t>
        </w:r>
        <w:r>
          <w:tab/>
        </w:r>
        <w:r>
          <w:fldChar w:fldCharType="begin"/>
        </w:r>
        <w:r>
          <w:instrText xml:space="preserve"> PAGEREF _Toc449305140 \h </w:instrText>
        </w:r>
        <w:r>
          <w:fldChar w:fldCharType="separate"/>
        </w:r>
        <w:r>
          <w:t>58</w:t>
        </w:r>
        <w:r>
          <w:fldChar w:fldCharType="end"/>
        </w:r>
      </w:hyperlink>
    </w:p>
    <w:p w:rsidR="00654ADD" w:rsidRDefault="00654ADD">
      <w:pPr>
        <w:pStyle w:val="TOC3"/>
        <w:rPr>
          <w:rFonts w:eastAsiaTheme="minorEastAsia"/>
          <w:smallCaps w:val="0"/>
          <w:sz w:val="22"/>
        </w:rPr>
      </w:pPr>
      <w:hyperlink w:anchor="_Toc449305141" w:history="1">
        <w:r w:rsidRPr="00781610">
          <w:rPr>
            <w:rStyle w:val="Hyperlink"/>
          </w:rPr>
          <w:t>Microsoft Azure StorSimple</w:t>
        </w:r>
        <w:r>
          <w:tab/>
        </w:r>
        <w:r>
          <w:fldChar w:fldCharType="begin"/>
        </w:r>
        <w:r>
          <w:instrText xml:space="preserve"> PAGEREF _Toc449305141 \h </w:instrText>
        </w:r>
        <w:r>
          <w:fldChar w:fldCharType="separate"/>
        </w:r>
        <w:r>
          <w:t>58</w:t>
        </w:r>
        <w:r>
          <w:fldChar w:fldCharType="end"/>
        </w:r>
      </w:hyperlink>
    </w:p>
    <w:p w:rsidR="00654ADD" w:rsidRDefault="00654ADD">
      <w:pPr>
        <w:pStyle w:val="TOC2"/>
        <w:rPr>
          <w:rFonts w:eastAsiaTheme="minorEastAsia"/>
          <w:smallCaps w:val="0"/>
          <w:sz w:val="22"/>
        </w:rPr>
      </w:pPr>
      <w:hyperlink w:anchor="_Toc449305142" w:history="1">
        <w:r w:rsidRPr="00781610">
          <w:rPr>
            <w:rStyle w:val="Hyperlink"/>
          </w:rPr>
          <w:t>Nagyvállalati Felhő Csomag</w:t>
        </w:r>
        <w:r>
          <w:tab/>
        </w:r>
        <w:r>
          <w:fldChar w:fldCharType="begin"/>
        </w:r>
        <w:r>
          <w:instrText xml:space="preserve"> PAGEREF _Toc449305142 \h </w:instrText>
        </w:r>
        <w:r>
          <w:fldChar w:fldCharType="separate"/>
        </w:r>
        <w:r>
          <w:t>59</w:t>
        </w:r>
        <w:r>
          <w:fldChar w:fldCharType="end"/>
        </w:r>
      </w:hyperlink>
    </w:p>
    <w:p w:rsidR="00654ADD" w:rsidRDefault="00654ADD">
      <w:pPr>
        <w:pStyle w:val="TOC2"/>
        <w:rPr>
          <w:rFonts w:eastAsiaTheme="minorEastAsia"/>
          <w:smallCaps w:val="0"/>
          <w:sz w:val="22"/>
        </w:rPr>
      </w:pPr>
      <w:hyperlink w:anchor="_Toc449305143" w:history="1">
        <w:r w:rsidRPr="00781610">
          <w:rPr>
            <w:rStyle w:val="Hyperlink"/>
          </w:rPr>
          <w:t>Microsoft Intune</w:t>
        </w:r>
        <w:r>
          <w:tab/>
        </w:r>
        <w:r>
          <w:fldChar w:fldCharType="begin"/>
        </w:r>
        <w:r>
          <w:instrText xml:space="preserve"> PAGEREF _Toc449305143 \h </w:instrText>
        </w:r>
        <w:r>
          <w:fldChar w:fldCharType="separate"/>
        </w:r>
        <w:r>
          <w:t>59</w:t>
        </w:r>
        <w:r>
          <w:fldChar w:fldCharType="end"/>
        </w:r>
      </w:hyperlink>
    </w:p>
    <w:p w:rsidR="00654ADD" w:rsidRDefault="00654ADD">
      <w:pPr>
        <w:pStyle w:val="TOC2"/>
        <w:rPr>
          <w:rFonts w:eastAsiaTheme="minorEastAsia"/>
          <w:smallCaps w:val="0"/>
          <w:sz w:val="22"/>
        </w:rPr>
      </w:pPr>
      <w:hyperlink w:anchor="_Toc449305144" w:history="1">
        <w:r w:rsidRPr="00781610">
          <w:rPr>
            <w:rStyle w:val="Hyperlink"/>
          </w:rPr>
          <w:t>Microsoft Dynamics Online szolgáltatások</w:t>
        </w:r>
        <w:r>
          <w:tab/>
        </w:r>
        <w:r>
          <w:fldChar w:fldCharType="begin"/>
        </w:r>
        <w:r>
          <w:instrText xml:space="preserve"> PAGEREF _Toc449305144 \h </w:instrText>
        </w:r>
        <w:r>
          <w:fldChar w:fldCharType="separate"/>
        </w:r>
        <w:r>
          <w:t>60</w:t>
        </w:r>
        <w:r>
          <w:fldChar w:fldCharType="end"/>
        </w:r>
      </w:hyperlink>
    </w:p>
    <w:p w:rsidR="00654ADD" w:rsidRDefault="00654ADD">
      <w:pPr>
        <w:pStyle w:val="TOC3"/>
        <w:rPr>
          <w:rFonts w:eastAsiaTheme="minorEastAsia"/>
          <w:smallCaps w:val="0"/>
          <w:sz w:val="22"/>
        </w:rPr>
      </w:pPr>
      <w:hyperlink w:anchor="_Toc449305145" w:history="1">
        <w:r w:rsidRPr="00781610">
          <w:rPr>
            <w:rStyle w:val="Hyperlink"/>
          </w:rPr>
          <w:t>Microsoft Dynamics AX</w:t>
        </w:r>
        <w:r>
          <w:tab/>
        </w:r>
        <w:r>
          <w:fldChar w:fldCharType="begin"/>
        </w:r>
        <w:r>
          <w:instrText xml:space="preserve"> PAGEREF _Toc449305145 \h </w:instrText>
        </w:r>
        <w:r>
          <w:fldChar w:fldCharType="separate"/>
        </w:r>
        <w:r>
          <w:t>60</w:t>
        </w:r>
        <w:r>
          <w:fldChar w:fldCharType="end"/>
        </w:r>
      </w:hyperlink>
    </w:p>
    <w:p w:rsidR="00654ADD" w:rsidRDefault="00654ADD">
      <w:pPr>
        <w:pStyle w:val="TOC3"/>
        <w:rPr>
          <w:rFonts w:eastAsiaTheme="minorEastAsia"/>
          <w:smallCaps w:val="0"/>
          <w:sz w:val="22"/>
        </w:rPr>
      </w:pPr>
      <w:hyperlink w:anchor="_Toc449305146" w:history="1">
        <w:r w:rsidRPr="00781610">
          <w:rPr>
            <w:rStyle w:val="Hyperlink"/>
          </w:rPr>
          <w:t>Microsoft Dynamics CRM Online</w:t>
        </w:r>
        <w:r>
          <w:tab/>
        </w:r>
        <w:r>
          <w:fldChar w:fldCharType="begin"/>
        </w:r>
        <w:r>
          <w:instrText xml:space="preserve"> PAGEREF _Toc449305146 \h </w:instrText>
        </w:r>
        <w:r>
          <w:fldChar w:fldCharType="separate"/>
        </w:r>
        <w:r>
          <w:t>61</w:t>
        </w:r>
        <w:r>
          <w:fldChar w:fldCharType="end"/>
        </w:r>
      </w:hyperlink>
    </w:p>
    <w:p w:rsidR="00654ADD" w:rsidRDefault="00654ADD">
      <w:pPr>
        <w:pStyle w:val="TOC3"/>
        <w:rPr>
          <w:rFonts w:eastAsiaTheme="minorEastAsia"/>
          <w:smallCaps w:val="0"/>
          <w:sz w:val="22"/>
        </w:rPr>
      </w:pPr>
      <w:hyperlink w:anchor="_Toc449305147" w:history="1">
        <w:r w:rsidRPr="00781610">
          <w:rPr>
            <w:rStyle w:val="Hyperlink"/>
          </w:rPr>
          <w:t>Microsoft Dynamics Marketing</w:t>
        </w:r>
        <w:r>
          <w:tab/>
        </w:r>
        <w:r>
          <w:fldChar w:fldCharType="begin"/>
        </w:r>
        <w:r>
          <w:instrText xml:space="preserve"> PAGEREF _Toc449305147 \h </w:instrText>
        </w:r>
        <w:r>
          <w:fldChar w:fldCharType="separate"/>
        </w:r>
        <w:r>
          <w:t>62</w:t>
        </w:r>
        <w:r>
          <w:fldChar w:fldCharType="end"/>
        </w:r>
      </w:hyperlink>
    </w:p>
    <w:p w:rsidR="00654ADD" w:rsidRDefault="00654ADD">
      <w:pPr>
        <w:pStyle w:val="TOC3"/>
        <w:rPr>
          <w:rFonts w:eastAsiaTheme="minorEastAsia"/>
          <w:smallCaps w:val="0"/>
          <w:sz w:val="22"/>
        </w:rPr>
      </w:pPr>
      <w:hyperlink w:anchor="_Toc449305148" w:history="1">
        <w:r w:rsidRPr="00781610">
          <w:rPr>
            <w:rStyle w:val="Hyperlink"/>
          </w:rPr>
          <w:t>Microsoft Social Engagement</w:t>
        </w:r>
        <w:r>
          <w:tab/>
        </w:r>
        <w:r>
          <w:fldChar w:fldCharType="begin"/>
        </w:r>
        <w:r>
          <w:instrText xml:space="preserve"> PAGEREF _Toc449305148 \h </w:instrText>
        </w:r>
        <w:r>
          <w:fldChar w:fldCharType="separate"/>
        </w:r>
        <w:r>
          <w:t>62</w:t>
        </w:r>
        <w:r>
          <w:fldChar w:fldCharType="end"/>
        </w:r>
      </w:hyperlink>
    </w:p>
    <w:p w:rsidR="00654ADD" w:rsidRDefault="00654ADD">
      <w:pPr>
        <w:pStyle w:val="TOC3"/>
        <w:rPr>
          <w:rFonts w:eastAsiaTheme="minorEastAsia"/>
          <w:smallCaps w:val="0"/>
          <w:sz w:val="22"/>
        </w:rPr>
      </w:pPr>
      <w:hyperlink w:anchor="_Toc449305149" w:history="1">
        <w:r w:rsidRPr="00781610">
          <w:rPr>
            <w:rStyle w:val="Hyperlink"/>
          </w:rPr>
          <w:t>Parature a Microsofttól</w:t>
        </w:r>
        <w:r>
          <w:tab/>
        </w:r>
        <w:r>
          <w:fldChar w:fldCharType="begin"/>
        </w:r>
        <w:r>
          <w:instrText xml:space="preserve"> PAGEREF _Toc449305149 \h </w:instrText>
        </w:r>
        <w:r>
          <w:fldChar w:fldCharType="separate"/>
        </w:r>
        <w:r>
          <w:t>63</w:t>
        </w:r>
        <w:r>
          <w:fldChar w:fldCharType="end"/>
        </w:r>
      </w:hyperlink>
    </w:p>
    <w:p w:rsidR="00654ADD" w:rsidRDefault="00654ADD">
      <w:pPr>
        <w:pStyle w:val="TOC2"/>
        <w:rPr>
          <w:rFonts w:eastAsiaTheme="minorEastAsia"/>
          <w:smallCaps w:val="0"/>
          <w:sz w:val="22"/>
        </w:rPr>
      </w:pPr>
      <w:hyperlink w:anchor="_Toc449305150" w:history="1">
        <w:r w:rsidRPr="00781610">
          <w:rPr>
            <w:rStyle w:val="Hyperlink"/>
          </w:rPr>
          <w:t>Office 365-szolgáltatások</w:t>
        </w:r>
        <w:r>
          <w:tab/>
        </w:r>
        <w:r>
          <w:fldChar w:fldCharType="begin"/>
        </w:r>
        <w:r>
          <w:instrText xml:space="preserve"> PAGEREF _Toc449305150 \h </w:instrText>
        </w:r>
        <w:r>
          <w:fldChar w:fldCharType="separate"/>
        </w:r>
        <w:r>
          <w:t>63</w:t>
        </w:r>
        <w:r>
          <w:fldChar w:fldCharType="end"/>
        </w:r>
      </w:hyperlink>
    </w:p>
    <w:p w:rsidR="00654ADD" w:rsidRDefault="00654ADD">
      <w:pPr>
        <w:pStyle w:val="TOC3"/>
        <w:rPr>
          <w:rFonts w:eastAsiaTheme="minorEastAsia"/>
          <w:smallCaps w:val="0"/>
          <w:sz w:val="22"/>
        </w:rPr>
      </w:pPr>
      <w:hyperlink w:anchor="_Toc449305151" w:history="1">
        <w:r w:rsidRPr="00781610">
          <w:rPr>
            <w:rStyle w:val="Hyperlink"/>
          </w:rPr>
          <w:t>Office 365-alkalmazások</w:t>
        </w:r>
        <w:r>
          <w:tab/>
        </w:r>
        <w:r>
          <w:fldChar w:fldCharType="begin"/>
        </w:r>
        <w:r>
          <w:instrText xml:space="preserve"> PAGEREF _Toc449305151 \h </w:instrText>
        </w:r>
        <w:r>
          <w:fldChar w:fldCharType="separate"/>
        </w:r>
        <w:r>
          <w:t>63</w:t>
        </w:r>
        <w:r>
          <w:fldChar w:fldCharType="end"/>
        </w:r>
      </w:hyperlink>
    </w:p>
    <w:p w:rsidR="00654ADD" w:rsidRDefault="00654ADD">
      <w:pPr>
        <w:pStyle w:val="TOC3"/>
        <w:rPr>
          <w:rFonts w:eastAsiaTheme="minorEastAsia"/>
          <w:smallCaps w:val="0"/>
          <w:sz w:val="22"/>
        </w:rPr>
      </w:pPr>
      <w:hyperlink w:anchor="_Toc449305152" w:history="1">
        <w:r w:rsidRPr="00781610">
          <w:rPr>
            <w:rStyle w:val="Hyperlink"/>
          </w:rPr>
          <w:t>Office 365 csomagok</w:t>
        </w:r>
        <w:r>
          <w:tab/>
        </w:r>
        <w:r>
          <w:fldChar w:fldCharType="begin"/>
        </w:r>
        <w:r>
          <w:instrText xml:space="preserve"> PAGEREF _Toc449305152 \h </w:instrText>
        </w:r>
        <w:r>
          <w:fldChar w:fldCharType="separate"/>
        </w:r>
        <w:r>
          <w:t>65</w:t>
        </w:r>
        <w:r>
          <w:fldChar w:fldCharType="end"/>
        </w:r>
      </w:hyperlink>
    </w:p>
    <w:p w:rsidR="00654ADD" w:rsidRDefault="00654ADD">
      <w:pPr>
        <w:pStyle w:val="TOC3"/>
        <w:rPr>
          <w:rFonts w:eastAsiaTheme="minorEastAsia"/>
          <w:smallCaps w:val="0"/>
          <w:sz w:val="22"/>
        </w:rPr>
      </w:pPr>
      <w:hyperlink w:anchor="_Toc449305153" w:history="1">
        <w:r w:rsidRPr="00781610">
          <w:rPr>
            <w:rStyle w:val="Hyperlink"/>
          </w:rPr>
          <w:t>Office 365 Ügyfél Kulcstároló</w:t>
        </w:r>
        <w:r>
          <w:tab/>
        </w:r>
        <w:r>
          <w:fldChar w:fldCharType="begin"/>
        </w:r>
        <w:r>
          <w:instrText xml:space="preserve"> PAGEREF _Toc449305153 \h </w:instrText>
        </w:r>
        <w:r>
          <w:fldChar w:fldCharType="separate"/>
        </w:r>
        <w:r>
          <w:t>68</w:t>
        </w:r>
        <w:r>
          <w:fldChar w:fldCharType="end"/>
        </w:r>
      </w:hyperlink>
    </w:p>
    <w:p w:rsidR="00654ADD" w:rsidRDefault="00654ADD">
      <w:pPr>
        <w:pStyle w:val="TOC3"/>
        <w:rPr>
          <w:rFonts w:eastAsiaTheme="minorEastAsia"/>
          <w:smallCaps w:val="0"/>
          <w:sz w:val="22"/>
        </w:rPr>
      </w:pPr>
      <w:hyperlink w:anchor="_Toc449305154" w:history="1">
        <w:r w:rsidRPr="00781610">
          <w:rPr>
            <w:rStyle w:val="Hyperlink"/>
          </w:rPr>
          <w:t>Office 365 Delve Analytics</w:t>
        </w:r>
        <w:r>
          <w:tab/>
        </w:r>
        <w:r>
          <w:fldChar w:fldCharType="begin"/>
        </w:r>
        <w:r>
          <w:instrText xml:space="preserve"> PAGEREF _Toc449305154 \h </w:instrText>
        </w:r>
        <w:r>
          <w:fldChar w:fldCharType="separate"/>
        </w:r>
        <w:r>
          <w:t>68</w:t>
        </w:r>
        <w:r>
          <w:fldChar w:fldCharType="end"/>
        </w:r>
      </w:hyperlink>
    </w:p>
    <w:p w:rsidR="00654ADD" w:rsidRDefault="00654ADD">
      <w:pPr>
        <w:pStyle w:val="TOC3"/>
        <w:rPr>
          <w:rFonts w:eastAsiaTheme="minorEastAsia"/>
          <w:smallCaps w:val="0"/>
          <w:sz w:val="22"/>
        </w:rPr>
      </w:pPr>
      <w:hyperlink w:anchor="_Toc449305155" w:history="1">
        <w:r w:rsidRPr="00781610">
          <w:rPr>
            <w:rStyle w:val="Hyperlink"/>
          </w:rPr>
          <w:t>Office 365 Advanced eDiscovery</w:t>
        </w:r>
        <w:r>
          <w:tab/>
        </w:r>
        <w:r>
          <w:fldChar w:fldCharType="begin"/>
        </w:r>
        <w:r>
          <w:instrText xml:space="preserve"> PAGEREF _Toc449305155 \h </w:instrText>
        </w:r>
        <w:r>
          <w:fldChar w:fldCharType="separate"/>
        </w:r>
        <w:r>
          <w:t>68</w:t>
        </w:r>
        <w:r>
          <w:fldChar w:fldCharType="end"/>
        </w:r>
      </w:hyperlink>
    </w:p>
    <w:p w:rsidR="00654ADD" w:rsidRDefault="00654ADD">
      <w:pPr>
        <w:pStyle w:val="TOC3"/>
        <w:rPr>
          <w:rFonts w:eastAsiaTheme="minorEastAsia"/>
          <w:smallCaps w:val="0"/>
          <w:sz w:val="22"/>
        </w:rPr>
      </w:pPr>
      <w:hyperlink w:anchor="_Toc449305156" w:history="1">
        <w:r w:rsidRPr="00781610">
          <w:rPr>
            <w:rStyle w:val="Hyperlink"/>
          </w:rPr>
          <w:t>Exchange Online</w:t>
        </w:r>
        <w:r>
          <w:tab/>
        </w:r>
        <w:r>
          <w:fldChar w:fldCharType="begin"/>
        </w:r>
        <w:r>
          <w:instrText xml:space="preserve"> PAGEREF _Toc449305156 \h </w:instrText>
        </w:r>
        <w:r>
          <w:fldChar w:fldCharType="separate"/>
        </w:r>
        <w:r>
          <w:t>69</w:t>
        </w:r>
        <w:r>
          <w:fldChar w:fldCharType="end"/>
        </w:r>
      </w:hyperlink>
    </w:p>
    <w:p w:rsidR="00654ADD" w:rsidRDefault="00654ADD">
      <w:pPr>
        <w:pStyle w:val="TOC3"/>
        <w:rPr>
          <w:rFonts w:eastAsiaTheme="minorEastAsia"/>
          <w:smallCaps w:val="0"/>
          <w:sz w:val="22"/>
        </w:rPr>
      </w:pPr>
      <w:hyperlink w:anchor="_Toc449305157" w:history="1">
        <w:r w:rsidRPr="00781610">
          <w:rPr>
            <w:rStyle w:val="Hyperlink"/>
          </w:rPr>
          <w:t>OneDrive Vállalati verzió</w:t>
        </w:r>
        <w:r>
          <w:tab/>
        </w:r>
        <w:r>
          <w:fldChar w:fldCharType="begin"/>
        </w:r>
        <w:r>
          <w:instrText xml:space="preserve"> PAGEREF _Toc449305157 \h </w:instrText>
        </w:r>
        <w:r>
          <w:fldChar w:fldCharType="separate"/>
        </w:r>
        <w:r>
          <w:t>69</w:t>
        </w:r>
        <w:r>
          <w:fldChar w:fldCharType="end"/>
        </w:r>
      </w:hyperlink>
    </w:p>
    <w:p w:rsidR="00654ADD" w:rsidRDefault="00654ADD">
      <w:pPr>
        <w:pStyle w:val="TOC3"/>
        <w:rPr>
          <w:rFonts w:eastAsiaTheme="minorEastAsia"/>
          <w:smallCaps w:val="0"/>
          <w:sz w:val="22"/>
        </w:rPr>
      </w:pPr>
      <w:hyperlink w:anchor="_Toc449305158" w:history="1">
        <w:r w:rsidRPr="00781610">
          <w:rPr>
            <w:rStyle w:val="Hyperlink"/>
          </w:rPr>
          <w:t>Project Online</w:t>
        </w:r>
        <w:r>
          <w:tab/>
        </w:r>
        <w:r>
          <w:fldChar w:fldCharType="begin"/>
        </w:r>
        <w:r>
          <w:instrText xml:space="preserve"> PAGEREF _Toc449305158 \h </w:instrText>
        </w:r>
        <w:r>
          <w:fldChar w:fldCharType="separate"/>
        </w:r>
        <w:r>
          <w:t>70</w:t>
        </w:r>
        <w:r>
          <w:fldChar w:fldCharType="end"/>
        </w:r>
      </w:hyperlink>
    </w:p>
    <w:p w:rsidR="00654ADD" w:rsidRDefault="00654ADD">
      <w:pPr>
        <w:pStyle w:val="TOC3"/>
        <w:rPr>
          <w:rFonts w:eastAsiaTheme="minorEastAsia"/>
          <w:smallCaps w:val="0"/>
          <w:sz w:val="22"/>
        </w:rPr>
      </w:pPr>
      <w:hyperlink w:anchor="_Toc449305159" w:history="1">
        <w:r w:rsidRPr="00781610">
          <w:rPr>
            <w:rStyle w:val="Hyperlink"/>
          </w:rPr>
          <w:t>SharePoint Online</w:t>
        </w:r>
        <w:r>
          <w:tab/>
        </w:r>
        <w:r>
          <w:fldChar w:fldCharType="begin"/>
        </w:r>
        <w:r>
          <w:instrText xml:space="preserve"> PAGEREF _Toc449305159 \h </w:instrText>
        </w:r>
        <w:r>
          <w:fldChar w:fldCharType="separate"/>
        </w:r>
        <w:r>
          <w:t>70</w:t>
        </w:r>
        <w:r>
          <w:fldChar w:fldCharType="end"/>
        </w:r>
      </w:hyperlink>
    </w:p>
    <w:p w:rsidR="00654ADD" w:rsidRDefault="00654ADD">
      <w:pPr>
        <w:pStyle w:val="TOC3"/>
        <w:rPr>
          <w:rFonts w:eastAsiaTheme="minorEastAsia"/>
          <w:smallCaps w:val="0"/>
          <w:sz w:val="22"/>
        </w:rPr>
      </w:pPr>
      <w:hyperlink w:anchor="_Toc449305160" w:history="1">
        <w:r w:rsidRPr="00781610">
          <w:rPr>
            <w:rStyle w:val="Hyperlink"/>
          </w:rPr>
          <w:t>Skype Vállalati online verzió</w:t>
        </w:r>
        <w:r>
          <w:tab/>
        </w:r>
        <w:r>
          <w:fldChar w:fldCharType="begin"/>
        </w:r>
        <w:r>
          <w:instrText xml:space="preserve"> PAGEREF _Toc449305160 \h </w:instrText>
        </w:r>
        <w:r>
          <w:fldChar w:fldCharType="separate"/>
        </w:r>
        <w:r>
          <w:t>70</w:t>
        </w:r>
        <w:r>
          <w:fldChar w:fldCharType="end"/>
        </w:r>
      </w:hyperlink>
    </w:p>
    <w:p w:rsidR="00654ADD" w:rsidRDefault="00654ADD">
      <w:pPr>
        <w:pStyle w:val="TOC2"/>
        <w:rPr>
          <w:rFonts w:eastAsiaTheme="minorEastAsia"/>
          <w:smallCaps w:val="0"/>
          <w:sz w:val="22"/>
        </w:rPr>
      </w:pPr>
      <w:hyperlink w:anchor="_Toc449305161" w:history="1">
        <w:r w:rsidRPr="00781610">
          <w:rPr>
            <w:rStyle w:val="Hyperlink"/>
          </w:rPr>
          <w:t>Egyéb online szolgáltatások</w:t>
        </w:r>
        <w:r>
          <w:tab/>
        </w:r>
        <w:r>
          <w:fldChar w:fldCharType="begin"/>
        </w:r>
        <w:r>
          <w:instrText xml:space="preserve"> PAGEREF _Toc449305161 \h </w:instrText>
        </w:r>
        <w:r>
          <w:fldChar w:fldCharType="separate"/>
        </w:r>
        <w:r>
          <w:t>71</w:t>
        </w:r>
        <w:r>
          <w:fldChar w:fldCharType="end"/>
        </w:r>
      </w:hyperlink>
    </w:p>
    <w:p w:rsidR="00654ADD" w:rsidRDefault="00654ADD">
      <w:pPr>
        <w:pStyle w:val="TOC3"/>
        <w:rPr>
          <w:rFonts w:eastAsiaTheme="minorEastAsia"/>
          <w:smallCaps w:val="0"/>
          <w:sz w:val="22"/>
        </w:rPr>
      </w:pPr>
      <w:hyperlink w:anchor="_Toc449305162" w:history="1">
        <w:r w:rsidRPr="00781610">
          <w:rPr>
            <w:rStyle w:val="Hyperlink"/>
          </w:rPr>
          <w:t>Bing Maps</w:t>
        </w:r>
        <w:r>
          <w:tab/>
        </w:r>
        <w:r>
          <w:fldChar w:fldCharType="begin"/>
        </w:r>
        <w:r>
          <w:instrText xml:space="preserve"> PAGEREF _Toc449305162 \h </w:instrText>
        </w:r>
        <w:r>
          <w:fldChar w:fldCharType="separate"/>
        </w:r>
        <w:r>
          <w:t>71</w:t>
        </w:r>
        <w:r>
          <w:fldChar w:fldCharType="end"/>
        </w:r>
      </w:hyperlink>
    </w:p>
    <w:p w:rsidR="00654ADD" w:rsidRDefault="00654ADD">
      <w:pPr>
        <w:pStyle w:val="TOC3"/>
        <w:rPr>
          <w:rFonts w:eastAsiaTheme="minorEastAsia"/>
          <w:smallCaps w:val="0"/>
          <w:sz w:val="22"/>
        </w:rPr>
      </w:pPr>
      <w:hyperlink w:anchor="_Toc449305163" w:history="1">
        <w:r w:rsidRPr="00781610">
          <w:rPr>
            <w:rStyle w:val="Hyperlink"/>
          </w:rPr>
          <w:t>Microsoft Learning</w:t>
        </w:r>
        <w:r>
          <w:tab/>
        </w:r>
        <w:r>
          <w:fldChar w:fldCharType="begin"/>
        </w:r>
        <w:r>
          <w:instrText xml:space="preserve"> PAGEREF _Toc449305163 \h </w:instrText>
        </w:r>
        <w:r>
          <w:fldChar w:fldCharType="separate"/>
        </w:r>
        <w:r>
          <w:t>72</w:t>
        </w:r>
        <w:r>
          <w:fldChar w:fldCharType="end"/>
        </w:r>
      </w:hyperlink>
    </w:p>
    <w:p w:rsidR="00654ADD" w:rsidRDefault="00654ADD">
      <w:pPr>
        <w:pStyle w:val="TOC3"/>
        <w:rPr>
          <w:rFonts w:eastAsiaTheme="minorEastAsia"/>
          <w:smallCaps w:val="0"/>
          <w:sz w:val="22"/>
        </w:rPr>
      </w:pPr>
      <w:hyperlink w:anchor="_Toc449305164" w:history="1">
        <w:r w:rsidRPr="00781610">
          <w:rPr>
            <w:rStyle w:val="Hyperlink"/>
          </w:rPr>
          <w:t>Microsoft Translator</w:t>
        </w:r>
        <w:r>
          <w:tab/>
        </w:r>
        <w:r>
          <w:fldChar w:fldCharType="begin"/>
        </w:r>
        <w:r>
          <w:instrText xml:space="preserve"> PAGEREF _Toc449305164 \h </w:instrText>
        </w:r>
        <w:r>
          <w:fldChar w:fldCharType="separate"/>
        </w:r>
        <w:r>
          <w:t>72</w:t>
        </w:r>
        <w:r>
          <w:fldChar w:fldCharType="end"/>
        </w:r>
      </w:hyperlink>
    </w:p>
    <w:p w:rsidR="00654ADD" w:rsidRDefault="00654ADD">
      <w:pPr>
        <w:pStyle w:val="TOC3"/>
        <w:rPr>
          <w:rFonts w:eastAsiaTheme="minorEastAsia"/>
          <w:smallCaps w:val="0"/>
          <w:sz w:val="22"/>
        </w:rPr>
      </w:pPr>
      <w:hyperlink w:anchor="_Toc449305165" w:history="1">
        <w:r w:rsidRPr="00781610">
          <w:rPr>
            <w:rStyle w:val="Hyperlink"/>
          </w:rPr>
          <w:t>Power BI Pro</w:t>
        </w:r>
        <w:r>
          <w:tab/>
        </w:r>
        <w:r>
          <w:fldChar w:fldCharType="begin"/>
        </w:r>
        <w:r>
          <w:instrText xml:space="preserve"> PAGEREF _Toc449305165 \h </w:instrText>
        </w:r>
        <w:r>
          <w:fldChar w:fldCharType="separate"/>
        </w:r>
        <w:r>
          <w:t>73</w:t>
        </w:r>
        <w:r>
          <w:fldChar w:fldCharType="end"/>
        </w:r>
      </w:hyperlink>
    </w:p>
    <w:p w:rsidR="00654ADD" w:rsidRDefault="00654ADD">
      <w:pPr>
        <w:pStyle w:val="TOC3"/>
        <w:rPr>
          <w:rFonts w:eastAsiaTheme="minorEastAsia"/>
          <w:smallCaps w:val="0"/>
          <w:sz w:val="22"/>
        </w:rPr>
      </w:pPr>
      <w:hyperlink w:anchor="_Toc449305166" w:history="1">
        <w:r w:rsidRPr="00781610">
          <w:rPr>
            <w:rStyle w:val="Hyperlink"/>
          </w:rPr>
          <w:t>Yammer Enterprise</w:t>
        </w:r>
        <w:r>
          <w:tab/>
        </w:r>
        <w:r>
          <w:fldChar w:fldCharType="begin"/>
        </w:r>
        <w:r>
          <w:instrText xml:space="preserve"> PAGEREF _Toc449305166 \h </w:instrText>
        </w:r>
        <w:r>
          <w:fldChar w:fldCharType="separate"/>
        </w:r>
        <w:r>
          <w:t>73</w:t>
        </w:r>
        <w:r>
          <w:fldChar w:fldCharType="end"/>
        </w:r>
      </w:hyperlink>
    </w:p>
    <w:p w:rsidR="00654ADD" w:rsidRDefault="00654ADD">
      <w:pPr>
        <w:pStyle w:val="TOC1"/>
        <w:rPr>
          <w:rFonts w:eastAsiaTheme="minorEastAsia"/>
          <w:b w:val="0"/>
          <w:caps w:val="0"/>
          <w:noProof/>
          <w:sz w:val="22"/>
          <w:szCs w:val="22"/>
        </w:rPr>
      </w:pPr>
      <w:hyperlink w:anchor="_Toc449305167" w:history="1">
        <w:r w:rsidRPr="00781610">
          <w:rPr>
            <w:rStyle w:val="Hyperlink"/>
            <w:noProof/>
          </w:rPr>
          <w:t>Szószedet</w:t>
        </w:r>
        <w:r>
          <w:rPr>
            <w:noProof/>
          </w:rPr>
          <w:tab/>
        </w:r>
        <w:r>
          <w:rPr>
            <w:noProof/>
          </w:rPr>
          <w:fldChar w:fldCharType="begin"/>
        </w:r>
        <w:r>
          <w:rPr>
            <w:noProof/>
          </w:rPr>
          <w:instrText xml:space="preserve"> PAGEREF _Toc449305167 \h </w:instrText>
        </w:r>
        <w:r>
          <w:rPr>
            <w:noProof/>
          </w:rPr>
        </w:r>
        <w:r>
          <w:rPr>
            <w:noProof/>
          </w:rPr>
          <w:fldChar w:fldCharType="separate"/>
        </w:r>
        <w:r>
          <w:rPr>
            <w:noProof/>
          </w:rPr>
          <w:t>74</w:t>
        </w:r>
        <w:r>
          <w:rPr>
            <w:noProof/>
          </w:rPr>
          <w:fldChar w:fldCharType="end"/>
        </w:r>
      </w:hyperlink>
    </w:p>
    <w:p w:rsidR="00654ADD" w:rsidRDefault="00654ADD">
      <w:pPr>
        <w:pStyle w:val="TOC2"/>
        <w:rPr>
          <w:rFonts w:eastAsiaTheme="minorEastAsia"/>
          <w:smallCaps w:val="0"/>
          <w:sz w:val="22"/>
        </w:rPr>
      </w:pPr>
      <w:hyperlink w:anchor="_Toc449305168" w:history="1">
        <w:r w:rsidRPr="00781610">
          <w:rPr>
            <w:rStyle w:val="Hyperlink"/>
          </w:rPr>
          <w:t>Attribútumok</w:t>
        </w:r>
        <w:r>
          <w:tab/>
        </w:r>
        <w:r>
          <w:fldChar w:fldCharType="begin"/>
        </w:r>
        <w:r>
          <w:instrText xml:space="preserve"> PAGEREF _Toc449305168 \h </w:instrText>
        </w:r>
        <w:r>
          <w:fldChar w:fldCharType="separate"/>
        </w:r>
        <w:r>
          <w:t>74</w:t>
        </w:r>
        <w:r>
          <w:fldChar w:fldCharType="end"/>
        </w:r>
      </w:hyperlink>
    </w:p>
    <w:p w:rsidR="00654ADD" w:rsidRDefault="00654ADD">
      <w:pPr>
        <w:pStyle w:val="TOC2"/>
        <w:rPr>
          <w:rFonts w:eastAsiaTheme="minorEastAsia"/>
          <w:smallCaps w:val="0"/>
          <w:sz w:val="22"/>
        </w:rPr>
      </w:pPr>
      <w:hyperlink w:anchor="_Toc449305169" w:history="1">
        <w:r w:rsidRPr="00781610">
          <w:rPr>
            <w:rStyle w:val="Hyperlink"/>
          </w:rPr>
          <w:t>Cellabeli értékek</w:t>
        </w:r>
        <w:r>
          <w:tab/>
        </w:r>
        <w:r>
          <w:fldChar w:fldCharType="begin"/>
        </w:r>
        <w:r>
          <w:instrText xml:space="preserve"> PAGEREF _Toc449305169 \h </w:instrText>
        </w:r>
        <w:r>
          <w:fldChar w:fldCharType="separate"/>
        </w:r>
        <w:r>
          <w:t>75</w:t>
        </w:r>
        <w:r>
          <w:fldChar w:fldCharType="end"/>
        </w:r>
      </w:hyperlink>
    </w:p>
    <w:p w:rsidR="00654ADD" w:rsidRDefault="00654ADD">
      <w:pPr>
        <w:pStyle w:val="TOC2"/>
        <w:rPr>
          <w:rFonts w:eastAsiaTheme="minorEastAsia"/>
          <w:smallCaps w:val="0"/>
          <w:sz w:val="22"/>
        </w:rPr>
      </w:pPr>
      <w:hyperlink w:anchor="_Toc449305170" w:history="1">
        <w:r w:rsidRPr="00781610">
          <w:rPr>
            <w:rStyle w:val="Hyperlink"/>
          </w:rPr>
          <w:t>Fejlécek</w:t>
        </w:r>
        <w:r>
          <w:tab/>
        </w:r>
        <w:r>
          <w:fldChar w:fldCharType="begin"/>
        </w:r>
        <w:r>
          <w:instrText xml:space="preserve"> PAGEREF _Toc449305170 \h </w:instrText>
        </w:r>
        <w:r>
          <w:fldChar w:fldCharType="separate"/>
        </w:r>
        <w:r>
          <w:t>76</w:t>
        </w:r>
        <w:r>
          <w:fldChar w:fldCharType="end"/>
        </w:r>
      </w:hyperlink>
    </w:p>
    <w:p w:rsidR="00654ADD" w:rsidRDefault="00654ADD">
      <w:pPr>
        <w:pStyle w:val="TOC2"/>
        <w:rPr>
          <w:rFonts w:eastAsiaTheme="minorEastAsia"/>
          <w:smallCaps w:val="0"/>
          <w:sz w:val="22"/>
        </w:rPr>
      </w:pPr>
      <w:hyperlink w:anchor="_Toc449305171" w:history="1">
        <w:r w:rsidRPr="00781610">
          <w:rPr>
            <w:rStyle w:val="Hyperlink"/>
          </w:rPr>
          <w:t>Meghatározások</w:t>
        </w:r>
        <w:r>
          <w:tab/>
        </w:r>
        <w:r>
          <w:fldChar w:fldCharType="begin"/>
        </w:r>
        <w:r>
          <w:instrText xml:space="preserve"> PAGEREF _Toc449305171 \h </w:instrText>
        </w:r>
        <w:r>
          <w:fldChar w:fldCharType="separate"/>
        </w:r>
        <w:r>
          <w:t>76</w:t>
        </w:r>
        <w:r>
          <w:fldChar w:fldCharType="end"/>
        </w:r>
      </w:hyperlink>
    </w:p>
    <w:p w:rsidR="00654ADD" w:rsidRDefault="00654ADD">
      <w:pPr>
        <w:pStyle w:val="TOC1"/>
        <w:rPr>
          <w:rFonts w:eastAsiaTheme="minorEastAsia"/>
          <w:b w:val="0"/>
          <w:caps w:val="0"/>
          <w:noProof/>
          <w:sz w:val="22"/>
          <w:szCs w:val="22"/>
        </w:rPr>
      </w:pPr>
      <w:hyperlink w:anchor="_Toc449305172" w:history="1">
        <w:r w:rsidRPr="00781610">
          <w:rPr>
            <w:rStyle w:val="Hyperlink"/>
            <w:noProof/>
          </w:rPr>
          <w:t>A függelék – CAL Licenccel/Felügyeleti Licenccel Egyenértékű Licencek</w:t>
        </w:r>
        <w:r>
          <w:rPr>
            <w:noProof/>
          </w:rPr>
          <w:tab/>
        </w:r>
        <w:r>
          <w:rPr>
            <w:noProof/>
          </w:rPr>
          <w:fldChar w:fldCharType="begin"/>
        </w:r>
        <w:r>
          <w:rPr>
            <w:noProof/>
          </w:rPr>
          <w:instrText xml:space="preserve"> PAGEREF _Toc449305172 \h </w:instrText>
        </w:r>
        <w:r>
          <w:rPr>
            <w:noProof/>
          </w:rPr>
        </w:r>
        <w:r>
          <w:rPr>
            <w:noProof/>
          </w:rPr>
          <w:fldChar w:fldCharType="separate"/>
        </w:r>
        <w:r>
          <w:rPr>
            <w:noProof/>
          </w:rPr>
          <w:t>79</w:t>
        </w:r>
        <w:r>
          <w:rPr>
            <w:noProof/>
          </w:rPr>
          <w:fldChar w:fldCharType="end"/>
        </w:r>
      </w:hyperlink>
    </w:p>
    <w:p w:rsidR="00654ADD" w:rsidRDefault="00654ADD">
      <w:pPr>
        <w:pStyle w:val="TOC1"/>
        <w:rPr>
          <w:rFonts w:eastAsiaTheme="minorEastAsia"/>
          <w:b w:val="0"/>
          <w:caps w:val="0"/>
          <w:noProof/>
          <w:sz w:val="22"/>
          <w:szCs w:val="22"/>
        </w:rPr>
      </w:pPr>
      <w:hyperlink w:anchor="_Toc449305173" w:history="1">
        <w:r w:rsidRPr="00781610">
          <w:rPr>
            <w:rStyle w:val="Hyperlink"/>
            <w:noProof/>
          </w:rPr>
          <w:t>B függelék – Frissítési Garancia</w:t>
        </w:r>
        <w:r>
          <w:rPr>
            <w:noProof/>
          </w:rPr>
          <w:tab/>
        </w:r>
        <w:r>
          <w:rPr>
            <w:noProof/>
          </w:rPr>
          <w:fldChar w:fldCharType="begin"/>
        </w:r>
        <w:r>
          <w:rPr>
            <w:noProof/>
          </w:rPr>
          <w:instrText xml:space="preserve"> PAGEREF _Toc449305173 \h </w:instrText>
        </w:r>
        <w:r>
          <w:rPr>
            <w:noProof/>
          </w:rPr>
        </w:r>
        <w:r>
          <w:rPr>
            <w:noProof/>
          </w:rPr>
          <w:fldChar w:fldCharType="separate"/>
        </w:r>
        <w:r>
          <w:rPr>
            <w:noProof/>
          </w:rPr>
          <w:t>80</w:t>
        </w:r>
        <w:r>
          <w:rPr>
            <w:noProof/>
          </w:rPr>
          <w:fldChar w:fldCharType="end"/>
        </w:r>
      </w:hyperlink>
    </w:p>
    <w:p w:rsidR="00654ADD" w:rsidRDefault="00654ADD">
      <w:pPr>
        <w:pStyle w:val="TOC2"/>
        <w:rPr>
          <w:rFonts w:eastAsiaTheme="minorEastAsia"/>
          <w:smallCaps w:val="0"/>
          <w:sz w:val="22"/>
        </w:rPr>
      </w:pPr>
      <w:hyperlink w:anchor="_Toc449305174" w:history="1">
        <w:r w:rsidRPr="00781610">
          <w:rPr>
            <w:rStyle w:val="Hyperlink"/>
          </w:rPr>
          <w:t>Frissítési Garancia vásárlása</w:t>
        </w:r>
        <w:r>
          <w:tab/>
        </w:r>
        <w:r>
          <w:fldChar w:fldCharType="begin"/>
        </w:r>
        <w:r>
          <w:instrText xml:space="preserve"> PAGEREF _Toc449305174 \h </w:instrText>
        </w:r>
        <w:r>
          <w:fldChar w:fldCharType="separate"/>
        </w:r>
        <w:r>
          <w:t>80</w:t>
        </w:r>
        <w:r>
          <w:fldChar w:fldCharType="end"/>
        </w:r>
      </w:hyperlink>
    </w:p>
    <w:p w:rsidR="00654ADD" w:rsidRDefault="00654ADD">
      <w:pPr>
        <w:pStyle w:val="TOC2"/>
        <w:rPr>
          <w:rFonts w:eastAsiaTheme="minorEastAsia"/>
          <w:smallCaps w:val="0"/>
          <w:sz w:val="22"/>
        </w:rPr>
      </w:pPr>
      <w:hyperlink w:anchor="_Toc449305175" w:history="1">
        <w:r w:rsidRPr="00781610">
          <w:rPr>
            <w:rStyle w:val="Hyperlink"/>
          </w:rPr>
          <w:t>A Frissítési Garancia megújítása</w:t>
        </w:r>
        <w:r>
          <w:tab/>
        </w:r>
        <w:r>
          <w:fldChar w:fldCharType="begin"/>
        </w:r>
        <w:r>
          <w:instrText xml:space="preserve"> PAGEREF _Toc449305175 \h </w:instrText>
        </w:r>
        <w:r>
          <w:fldChar w:fldCharType="separate"/>
        </w:r>
        <w:r>
          <w:t>80</w:t>
        </w:r>
        <w:r>
          <w:fldChar w:fldCharType="end"/>
        </w:r>
      </w:hyperlink>
    </w:p>
    <w:p w:rsidR="00654ADD" w:rsidRDefault="00654ADD">
      <w:pPr>
        <w:pStyle w:val="TOC2"/>
        <w:rPr>
          <w:rFonts w:eastAsiaTheme="minorEastAsia"/>
          <w:smallCaps w:val="0"/>
          <w:sz w:val="22"/>
        </w:rPr>
      </w:pPr>
      <w:hyperlink w:anchor="_Toc449305176" w:history="1">
        <w:r w:rsidRPr="00781610">
          <w:rPr>
            <w:rStyle w:val="Hyperlink"/>
          </w:rPr>
          <w:t>Megszüntetett vagy élettartamuk végére ért termékek Áttérési Licence</w:t>
        </w:r>
        <w:r>
          <w:tab/>
        </w:r>
        <w:r>
          <w:fldChar w:fldCharType="begin"/>
        </w:r>
        <w:r>
          <w:instrText xml:space="preserve"> PAGEREF _Toc449305176 \h </w:instrText>
        </w:r>
        <w:r>
          <w:fldChar w:fldCharType="separate"/>
        </w:r>
        <w:r>
          <w:t>81</w:t>
        </w:r>
        <w:r>
          <w:fldChar w:fldCharType="end"/>
        </w:r>
      </w:hyperlink>
    </w:p>
    <w:p w:rsidR="00654ADD" w:rsidRDefault="00654ADD">
      <w:pPr>
        <w:pStyle w:val="TOC2"/>
        <w:rPr>
          <w:rFonts w:eastAsiaTheme="minorEastAsia"/>
          <w:smallCaps w:val="0"/>
          <w:sz w:val="22"/>
        </w:rPr>
      </w:pPr>
      <w:hyperlink w:anchor="_Toc449305177" w:history="1">
        <w:r w:rsidRPr="00781610">
          <w:rPr>
            <w:rStyle w:val="Hyperlink"/>
          </w:rPr>
          <w:t>Frissítési Garancia előnyök</w:t>
        </w:r>
        <w:r>
          <w:tab/>
        </w:r>
        <w:r>
          <w:fldChar w:fldCharType="begin"/>
        </w:r>
        <w:r>
          <w:instrText xml:space="preserve"> PAGEREF _Toc449305177 \h </w:instrText>
        </w:r>
        <w:r>
          <w:fldChar w:fldCharType="separate"/>
        </w:r>
        <w:r>
          <w:t>81</w:t>
        </w:r>
        <w:r>
          <w:fldChar w:fldCharType="end"/>
        </w:r>
      </w:hyperlink>
    </w:p>
    <w:p w:rsidR="00654ADD" w:rsidRDefault="00654ADD">
      <w:pPr>
        <w:pStyle w:val="TOC1"/>
        <w:rPr>
          <w:rFonts w:eastAsiaTheme="minorEastAsia"/>
          <w:b w:val="0"/>
          <w:caps w:val="0"/>
          <w:noProof/>
          <w:sz w:val="22"/>
          <w:szCs w:val="22"/>
        </w:rPr>
      </w:pPr>
      <w:hyperlink w:anchor="_Toc449305178" w:history="1">
        <w:r w:rsidRPr="00781610">
          <w:rPr>
            <w:rStyle w:val="Hyperlink"/>
            <w:noProof/>
          </w:rPr>
          <w:t>C függelék – Szakmai Szolgáltatások</w:t>
        </w:r>
        <w:r>
          <w:rPr>
            <w:noProof/>
          </w:rPr>
          <w:tab/>
        </w:r>
        <w:r>
          <w:rPr>
            <w:noProof/>
          </w:rPr>
          <w:fldChar w:fldCharType="begin"/>
        </w:r>
        <w:r>
          <w:rPr>
            <w:noProof/>
          </w:rPr>
          <w:instrText xml:space="preserve"> PAGEREF _Toc449305178 \h </w:instrText>
        </w:r>
        <w:r>
          <w:rPr>
            <w:noProof/>
          </w:rPr>
        </w:r>
        <w:r>
          <w:rPr>
            <w:noProof/>
          </w:rPr>
          <w:fldChar w:fldCharType="separate"/>
        </w:r>
        <w:r>
          <w:rPr>
            <w:noProof/>
          </w:rPr>
          <w:t>93</w:t>
        </w:r>
        <w:r>
          <w:rPr>
            <w:noProof/>
          </w:rPr>
          <w:fldChar w:fldCharType="end"/>
        </w:r>
      </w:hyperlink>
    </w:p>
    <w:p w:rsidR="00654ADD" w:rsidRDefault="00654ADD">
      <w:pPr>
        <w:pStyle w:val="TOC2"/>
        <w:rPr>
          <w:rFonts w:eastAsiaTheme="minorEastAsia"/>
          <w:smallCaps w:val="0"/>
          <w:sz w:val="22"/>
        </w:rPr>
      </w:pPr>
      <w:hyperlink w:anchor="_Toc449305179" w:history="1">
        <w:r w:rsidRPr="00781610">
          <w:rPr>
            <w:rStyle w:val="Hyperlink"/>
          </w:rPr>
          <w:t>Microsoft Premier Támogatási ajánlatok</w:t>
        </w:r>
        <w:r>
          <w:tab/>
        </w:r>
        <w:r>
          <w:fldChar w:fldCharType="begin"/>
        </w:r>
        <w:r>
          <w:instrText xml:space="preserve"> PAGEREF _Toc449305179 \h </w:instrText>
        </w:r>
        <w:r>
          <w:fldChar w:fldCharType="separate"/>
        </w:r>
        <w:r>
          <w:t>93</w:t>
        </w:r>
        <w:r>
          <w:fldChar w:fldCharType="end"/>
        </w:r>
      </w:hyperlink>
    </w:p>
    <w:p w:rsidR="00654ADD" w:rsidRDefault="00654ADD">
      <w:pPr>
        <w:pStyle w:val="TOC2"/>
        <w:rPr>
          <w:rFonts w:eastAsiaTheme="minorEastAsia"/>
          <w:smallCaps w:val="0"/>
          <w:sz w:val="22"/>
        </w:rPr>
      </w:pPr>
      <w:hyperlink w:anchor="_Toc449305180" w:history="1">
        <w:r w:rsidRPr="00781610">
          <w:rPr>
            <w:rStyle w:val="Hyperlink"/>
          </w:rPr>
          <w:t>A Microsoft Nagyvállalati Stratégia Program ajánlatai</w:t>
        </w:r>
        <w:r>
          <w:tab/>
        </w:r>
        <w:r>
          <w:fldChar w:fldCharType="begin"/>
        </w:r>
        <w:r>
          <w:instrText xml:space="preserve"> PAGEREF _Toc449305180 \h </w:instrText>
        </w:r>
        <w:r>
          <w:fldChar w:fldCharType="separate"/>
        </w:r>
        <w:r>
          <w:t>94</w:t>
        </w:r>
        <w:r>
          <w:fldChar w:fldCharType="end"/>
        </w:r>
      </w:hyperlink>
    </w:p>
    <w:p w:rsidR="00654ADD" w:rsidRDefault="00654ADD">
      <w:pPr>
        <w:pStyle w:val="TOC2"/>
        <w:rPr>
          <w:rFonts w:eastAsiaTheme="minorEastAsia"/>
          <w:smallCaps w:val="0"/>
          <w:sz w:val="22"/>
        </w:rPr>
      </w:pPr>
      <w:hyperlink w:anchor="_Toc449305181" w:history="1">
        <w:r w:rsidRPr="00781610">
          <w:rPr>
            <w:rStyle w:val="Hyperlink"/>
          </w:rPr>
          <w:t>Értékesítési Hatékonyságnövelőre vonatkozó ajánlatok</w:t>
        </w:r>
        <w:r>
          <w:tab/>
        </w:r>
        <w:r>
          <w:fldChar w:fldCharType="begin"/>
        </w:r>
        <w:r>
          <w:instrText xml:space="preserve"> PAGEREF _Toc449305181 \h </w:instrText>
        </w:r>
        <w:r>
          <w:fldChar w:fldCharType="separate"/>
        </w:r>
        <w:r>
          <w:t>94</w:t>
        </w:r>
        <w:r>
          <w:fldChar w:fldCharType="end"/>
        </w:r>
      </w:hyperlink>
    </w:p>
    <w:p w:rsidR="00654ADD" w:rsidRDefault="00654ADD">
      <w:pPr>
        <w:pStyle w:val="TOC1"/>
        <w:rPr>
          <w:rFonts w:eastAsiaTheme="minorEastAsia"/>
          <w:b w:val="0"/>
          <w:caps w:val="0"/>
          <w:noProof/>
          <w:sz w:val="22"/>
          <w:szCs w:val="22"/>
        </w:rPr>
      </w:pPr>
      <w:hyperlink w:anchor="_Toc449305182" w:history="1">
        <w:r w:rsidRPr="00781610">
          <w:rPr>
            <w:rStyle w:val="Hyperlink"/>
            <w:noProof/>
          </w:rPr>
          <w:t>D függelék – A Program Szerződésének Kiegészítő Feltételei</w:t>
        </w:r>
        <w:r>
          <w:rPr>
            <w:noProof/>
          </w:rPr>
          <w:tab/>
        </w:r>
        <w:r>
          <w:rPr>
            <w:noProof/>
          </w:rPr>
          <w:fldChar w:fldCharType="begin"/>
        </w:r>
        <w:r>
          <w:rPr>
            <w:noProof/>
          </w:rPr>
          <w:instrText xml:space="preserve"> PAGEREF _Toc449305182 \h </w:instrText>
        </w:r>
        <w:r>
          <w:rPr>
            <w:noProof/>
          </w:rPr>
        </w:r>
        <w:r>
          <w:rPr>
            <w:noProof/>
          </w:rPr>
          <w:fldChar w:fldCharType="separate"/>
        </w:r>
        <w:r>
          <w:rPr>
            <w:noProof/>
          </w:rPr>
          <w:t>96</w:t>
        </w:r>
        <w:r>
          <w:rPr>
            <w:noProof/>
          </w:rPr>
          <w:fldChar w:fldCharType="end"/>
        </w:r>
      </w:hyperlink>
    </w:p>
    <w:p w:rsidR="00654ADD" w:rsidRDefault="00654ADD">
      <w:pPr>
        <w:pStyle w:val="TOC2"/>
        <w:rPr>
          <w:rFonts w:eastAsiaTheme="minorEastAsia"/>
          <w:smallCaps w:val="0"/>
          <w:sz w:val="22"/>
        </w:rPr>
      </w:pPr>
      <w:hyperlink w:anchor="_Toc449305183" w:history="1">
        <w:r w:rsidRPr="00781610">
          <w:rPr>
            <w:rStyle w:val="Hyperlink"/>
          </w:rPr>
          <w:t>A Select Plus programra vonatkozó kiegészítő feltételek</w:t>
        </w:r>
        <w:r>
          <w:tab/>
        </w:r>
        <w:r>
          <w:fldChar w:fldCharType="begin"/>
        </w:r>
        <w:r>
          <w:instrText xml:space="preserve"> PAGEREF _Toc449305183 \h </w:instrText>
        </w:r>
        <w:r>
          <w:fldChar w:fldCharType="separate"/>
        </w:r>
        <w:r>
          <w:t>96</w:t>
        </w:r>
        <w:r>
          <w:fldChar w:fldCharType="end"/>
        </w:r>
      </w:hyperlink>
    </w:p>
    <w:p w:rsidR="00654ADD" w:rsidRDefault="00654ADD">
      <w:pPr>
        <w:pStyle w:val="TOC2"/>
        <w:rPr>
          <w:rFonts w:eastAsiaTheme="minorEastAsia"/>
          <w:smallCaps w:val="0"/>
          <w:sz w:val="22"/>
        </w:rPr>
      </w:pPr>
      <w:hyperlink w:anchor="_Toc449305184" w:history="1">
        <w:r w:rsidRPr="00781610">
          <w:rPr>
            <w:rStyle w:val="Hyperlink"/>
          </w:rPr>
          <w:t>A</w:t>
        </w:r>
        <w:r>
          <w:tab/>
        </w:r>
        <w:r>
          <w:fldChar w:fldCharType="begin"/>
        </w:r>
        <w:r>
          <w:instrText xml:space="preserve"> PAGEREF _Toc449305184 \h </w:instrText>
        </w:r>
        <w:r>
          <w:fldChar w:fldCharType="separate"/>
        </w:r>
        <w:r>
          <w:t>96</w:t>
        </w:r>
        <w:r>
          <w:fldChar w:fldCharType="end"/>
        </w:r>
      </w:hyperlink>
    </w:p>
    <w:p w:rsidR="00654ADD" w:rsidRDefault="00654ADD">
      <w:pPr>
        <w:pStyle w:val="TOC2"/>
        <w:rPr>
          <w:rFonts w:eastAsiaTheme="minorEastAsia"/>
          <w:smallCaps w:val="0"/>
          <w:sz w:val="22"/>
        </w:rPr>
      </w:pPr>
      <w:hyperlink w:anchor="_Toc449305185" w:history="1">
        <w:r w:rsidRPr="00781610">
          <w:rPr>
            <w:rStyle w:val="Hyperlink"/>
          </w:rPr>
          <w:t>Online Szolgáltatások az Open programokban</w:t>
        </w:r>
        <w:r>
          <w:tab/>
        </w:r>
        <w:r>
          <w:fldChar w:fldCharType="begin"/>
        </w:r>
        <w:r>
          <w:instrText xml:space="preserve"> PAGEREF _Toc449305185 \h </w:instrText>
        </w:r>
        <w:r>
          <w:fldChar w:fldCharType="separate"/>
        </w:r>
        <w:r>
          <w:t>96</w:t>
        </w:r>
        <w:r>
          <w:fldChar w:fldCharType="end"/>
        </w:r>
      </w:hyperlink>
    </w:p>
    <w:p w:rsidR="00654ADD" w:rsidRDefault="00654ADD">
      <w:pPr>
        <w:pStyle w:val="TOC2"/>
        <w:rPr>
          <w:rFonts w:eastAsiaTheme="minorEastAsia"/>
          <w:smallCaps w:val="0"/>
          <w:sz w:val="22"/>
        </w:rPr>
      </w:pPr>
      <w:hyperlink w:anchor="_Toc449305186" w:history="1">
        <w:r w:rsidRPr="00781610">
          <w:rPr>
            <w:rStyle w:val="Hyperlink"/>
          </w:rPr>
          <w:t>Szakmai Szolgáltatások kiegészítő feltételei – Korábbi szerződések</w:t>
        </w:r>
        <w:r>
          <w:tab/>
        </w:r>
        <w:r>
          <w:fldChar w:fldCharType="begin"/>
        </w:r>
        <w:r>
          <w:instrText xml:space="preserve"> PAGEREF _Toc449305186 \h </w:instrText>
        </w:r>
        <w:r>
          <w:fldChar w:fldCharType="separate"/>
        </w:r>
        <w:r>
          <w:t>96</w:t>
        </w:r>
        <w:r>
          <w:fldChar w:fldCharType="end"/>
        </w:r>
      </w:hyperlink>
    </w:p>
    <w:p w:rsidR="00654ADD" w:rsidRDefault="00654ADD">
      <w:pPr>
        <w:pStyle w:val="TOC1"/>
        <w:rPr>
          <w:rFonts w:eastAsiaTheme="minorEastAsia"/>
          <w:b w:val="0"/>
          <w:caps w:val="0"/>
          <w:noProof/>
          <w:sz w:val="22"/>
          <w:szCs w:val="22"/>
        </w:rPr>
      </w:pPr>
      <w:hyperlink w:anchor="_Toc449305187" w:history="1">
        <w:r w:rsidRPr="00781610">
          <w:rPr>
            <w:rStyle w:val="Hyperlink"/>
            <w:noProof/>
          </w:rPr>
          <w:t>E függelék – Akciók</w:t>
        </w:r>
        <w:r>
          <w:rPr>
            <w:noProof/>
          </w:rPr>
          <w:tab/>
        </w:r>
        <w:r>
          <w:rPr>
            <w:noProof/>
          </w:rPr>
          <w:fldChar w:fldCharType="begin"/>
        </w:r>
        <w:r>
          <w:rPr>
            <w:noProof/>
          </w:rPr>
          <w:instrText xml:space="preserve"> PAGEREF _Toc449305187 \h </w:instrText>
        </w:r>
        <w:r>
          <w:rPr>
            <w:noProof/>
          </w:rPr>
        </w:r>
        <w:r>
          <w:rPr>
            <w:noProof/>
          </w:rPr>
          <w:fldChar w:fldCharType="separate"/>
        </w:r>
        <w:r>
          <w:rPr>
            <w:noProof/>
          </w:rPr>
          <w:t>98</w:t>
        </w:r>
        <w:r>
          <w:rPr>
            <w:noProof/>
          </w:rPr>
          <w:fldChar w:fldCharType="end"/>
        </w:r>
      </w:hyperlink>
    </w:p>
    <w:p w:rsidR="00654ADD" w:rsidRDefault="00654ADD">
      <w:pPr>
        <w:pStyle w:val="TOC2"/>
        <w:rPr>
          <w:rFonts w:eastAsiaTheme="minorEastAsia"/>
          <w:smallCaps w:val="0"/>
          <w:sz w:val="22"/>
        </w:rPr>
      </w:pPr>
      <w:hyperlink w:anchor="_Toc449305188" w:history="1">
        <w:r w:rsidRPr="00781610">
          <w:rPr>
            <w:rStyle w:val="Hyperlink"/>
          </w:rPr>
          <w:t>System Center Client Management Suite Promóció</w:t>
        </w:r>
        <w:r>
          <w:tab/>
        </w:r>
        <w:r>
          <w:fldChar w:fldCharType="begin"/>
        </w:r>
        <w:r>
          <w:instrText xml:space="preserve"> PAGEREF _Toc449305188 \h </w:instrText>
        </w:r>
        <w:r>
          <w:fldChar w:fldCharType="separate"/>
        </w:r>
        <w:r>
          <w:t>98</w:t>
        </w:r>
        <w:r>
          <w:fldChar w:fldCharType="end"/>
        </w:r>
      </w:hyperlink>
    </w:p>
    <w:p w:rsidR="00654ADD" w:rsidRDefault="00654ADD">
      <w:pPr>
        <w:pStyle w:val="TOC2"/>
        <w:rPr>
          <w:rFonts w:eastAsiaTheme="minorEastAsia"/>
          <w:smallCaps w:val="0"/>
          <w:sz w:val="22"/>
        </w:rPr>
      </w:pPr>
      <w:hyperlink w:anchor="_Toc449305189" w:history="1">
        <w:r w:rsidRPr="00781610">
          <w:rPr>
            <w:rStyle w:val="Hyperlink"/>
          </w:rPr>
          <w:t>Azure Számítási Kapacitás akció</w:t>
        </w:r>
        <w:r>
          <w:tab/>
        </w:r>
        <w:r>
          <w:fldChar w:fldCharType="begin"/>
        </w:r>
        <w:r>
          <w:instrText xml:space="preserve"> PAGEREF _Toc449305189 \h </w:instrText>
        </w:r>
        <w:r>
          <w:fldChar w:fldCharType="separate"/>
        </w:r>
        <w:r>
          <w:t>98</w:t>
        </w:r>
        <w:r>
          <w:fldChar w:fldCharType="end"/>
        </w:r>
      </w:hyperlink>
    </w:p>
    <w:p w:rsidR="00654ADD" w:rsidRDefault="00654ADD">
      <w:pPr>
        <w:pStyle w:val="TOC1"/>
        <w:rPr>
          <w:rFonts w:eastAsiaTheme="minorEastAsia"/>
          <w:b w:val="0"/>
          <w:caps w:val="0"/>
          <w:noProof/>
          <w:sz w:val="22"/>
          <w:szCs w:val="22"/>
        </w:rPr>
      </w:pPr>
      <w:hyperlink w:anchor="_Toc449305190" w:history="1">
        <w:r w:rsidRPr="00781610">
          <w:rPr>
            <w:rStyle w:val="Hyperlink"/>
            <w:noProof/>
          </w:rPr>
          <w:t>F függelék – Adattároló Eszközök feltételei</w:t>
        </w:r>
        <w:r>
          <w:rPr>
            <w:noProof/>
          </w:rPr>
          <w:tab/>
        </w:r>
        <w:r>
          <w:rPr>
            <w:noProof/>
          </w:rPr>
          <w:fldChar w:fldCharType="begin"/>
        </w:r>
        <w:r>
          <w:rPr>
            <w:noProof/>
          </w:rPr>
          <w:instrText xml:space="preserve"> PAGEREF _Toc449305190 \h </w:instrText>
        </w:r>
        <w:r>
          <w:rPr>
            <w:noProof/>
          </w:rPr>
        </w:r>
        <w:r>
          <w:rPr>
            <w:noProof/>
          </w:rPr>
          <w:fldChar w:fldCharType="separate"/>
        </w:r>
        <w:r>
          <w:rPr>
            <w:noProof/>
          </w:rPr>
          <w:t>99</w:t>
        </w:r>
        <w:r>
          <w:rPr>
            <w:noProof/>
          </w:rPr>
          <w:fldChar w:fldCharType="end"/>
        </w:r>
      </w:hyperlink>
    </w:p>
    <w:p w:rsidR="00654ADD" w:rsidRDefault="00654ADD">
      <w:pPr>
        <w:pStyle w:val="TOC2"/>
        <w:rPr>
          <w:rFonts w:eastAsiaTheme="minorEastAsia"/>
          <w:smallCaps w:val="0"/>
          <w:sz w:val="22"/>
        </w:rPr>
      </w:pPr>
      <w:hyperlink w:anchor="_Toc449305191" w:history="1">
        <w:r w:rsidRPr="00781610">
          <w:rPr>
            <w:rStyle w:val="Hyperlink"/>
          </w:rPr>
          <w:t>Rendelkezésre állás</w:t>
        </w:r>
        <w:r>
          <w:tab/>
        </w:r>
        <w:r>
          <w:fldChar w:fldCharType="begin"/>
        </w:r>
        <w:r>
          <w:instrText xml:space="preserve"> PAGEREF _Toc449305191 \h </w:instrText>
        </w:r>
        <w:r>
          <w:fldChar w:fldCharType="separate"/>
        </w:r>
        <w:r>
          <w:t>99</w:t>
        </w:r>
        <w:r>
          <w:fldChar w:fldCharType="end"/>
        </w:r>
      </w:hyperlink>
    </w:p>
    <w:p w:rsidR="00654ADD" w:rsidRDefault="00654ADD">
      <w:pPr>
        <w:pStyle w:val="TOC2"/>
        <w:rPr>
          <w:rFonts w:eastAsiaTheme="minorEastAsia"/>
          <w:smallCaps w:val="0"/>
          <w:sz w:val="22"/>
        </w:rPr>
      </w:pPr>
      <w:hyperlink w:anchor="_Toc449305192" w:history="1">
        <w:r w:rsidRPr="00781610">
          <w:rPr>
            <w:rStyle w:val="Hyperlink"/>
          </w:rPr>
          <w:t>Szállítás és jogcím</w:t>
        </w:r>
        <w:r>
          <w:tab/>
        </w:r>
        <w:r>
          <w:fldChar w:fldCharType="begin"/>
        </w:r>
        <w:r>
          <w:instrText xml:space="preserve"> PAGEREF _Toc449305192 \h </w:instrText>
        </w:r>
        <w:r>
          <w:fldChar w:fldCharType="separate"/>
        </w:r>
        <w:r>
          <w:t>99</w:t>
        </w:r>
        <w:r>
          <w:fldChar w:fldCharType="end"/>
        </w:r>
      </w:hyperlink>
    </w:p>
    <w:p w:rsidR="00654ADD" w:rsidRDefault="00654ADD">
      <w:pPr>
        <w:pStyle w:val="TOC2"/>
        <w:rPr>
          <w:rFonts w:eastAsiaTheme="minorEastAsia"/>
          <w:smallCaps w:val="0"/>
          <w:sz w:val="22"/>
        </w:rPr>
      </w:pPr>
      <w:hyperlink w:anchor="_Toc449305193" w:history="1">
        <w:r w:rsidRPr="00781610">
          <w:rPr>
            <w:rStyle w:val="Hyperlink"/>
          </w:rPr>
          <w:t>Adattároló Eszköz Szoftvere</w:t>
        </w:r>
        <w:r>
          <w:tab/>
        </w:r>
        <w:r>
          <w:fldChar w:fldCharType="begin"/>
        </w:r>
        <w:r>
          <w:instrText xml:space="preserve"> PAGEREF _Toc449305193 \h </w:instrText>
        </w:r>
        <w:r>
          <w:fldChar w:fldCharType="separate"/>
        </w:r>
        <w:r>
          <w:t>99</w:t>
        </w:r>
        <w:r>
          <w:fldChar w:fldCharType="end"/>
        </w:r>
      </w:hyperlink>
    </w:p>
    <w:p w:rsidR="00654ADD" w:rsidRDefault="00654ADD">
      <w:pPr>
        <w:pStyle w:val="TOC2"/>
        <w:rPr>
          <w:rFonts w:eastAsiaTheme="minorEastAsia"/>
          <w:smallCaps w:val="0"/>
          <w:sz w:val="22"/>
        </w:rPr>
      </w:pPr>
      <w:hyperlink w:anchor="_Toc449305194" w:history="1">
        <w:r w:rsidRPr="00781610">
          <w:rPr>
            <w:rStyle w:val="Hyperlink"/>
          </w:rPr>
          <w:t>Korlátozott szavatosság a hardverre</w:t>
        </w:r>
        <w:r>
          <w:tab/>
        </w:r>
        <w:r>
          <w:fldChar w:fldCharType="begin"/>
        </w:r>
        <w:r>
          <w:instrText xml:space="preserve"> PAGEREF _Toc449305194 \h </w:instrText>
        </w:r>
        <w:r>
          <w:fldChar w:fldCharType="separate"/>
        </w:r>
        <w:r>
          <w:t>99</w:t>
        </w:r>
        <w:r>
          <w:fldChar w:fldCharType="end"/>
        </w:r>
      </w:hyperlink>
    </w:p>
    <w:p w:rsidR="00654ADD" w:rsidRDefault="00654ADD">
      <w:pPr>
        <w:pStyle w:val="TOC2"/>
        <w:rPr>
          <w:rFonts w:eastAsiaTheme="minorEastAsia"/>
          <w:smallCaps w:val="0"/>
          <w:sz w:val="22"/>
        </w:rPr>
      </w:pPr>
      <w:hyperlink w:anchor="_Toc449305195" w:history="1">
        <w:r w:rsidRPr="00781610">
          <w:rPr>
            <w:rStyle w:val="Hyperlink"/>
          </w:rPr>
          <w:t>Kártalanítás. Védelem harmadik fél igényeivel szemben</w:t>
        </w:r>
        <w:r>
          <w:tab/>
        </w:r>
        <w:r>
          <w:fldChar w:fldCharType="begin"/>
        </w:r>
        <w:r>
          <w:instrText xml:space="preserve"> PAGEREF _Toc449305195 \h </w:instrText>
        </w:r>
        <w:r>
          <w:fldChar w:fldCharType="separate"/>
        </w:r>
        <w:r>
          <w:t>100</w:t>
        </w:r>
        <w:r>
          <w:fldChar w:fldCharType="end"/>
        </w:r>
      </w:hyperlink>
    </w:p>
    <w:p w:rsidR="00654ADD" w:rsidRDefault="00654ADD">
      <w:pPr>
        <w:pStyle w:val="TOC2"/>
        <w:rPr>
          <w:rFonts w:eastAsiaTheme="minorEastAsia"/>
          <w:smallCaps w:val="0"/>
          <w:sz w:val="22"/>
        </w:rPr>
      </w:pPr>
      <w:hyperlink w:anchor="_Toc449305196" w:history="1">
        <w:r w:rsidRPr="00781610">
          <w:rPr>
            <w:rStyle w:val="Hyperlink"/>
          </w:rPr>
          <w:t>A felelősség korlátozása</w:t>
        </w:r>
        <w:r>
          <w:tab/>
        </w:r>
        <w:r>
          <w:fldChar w:fldCharType="begin"/>
        </w:r>
        <w:r>
          <w:instrText xml:space="preserve"> PAGEREF _Toc449305196 \h </w:instrText>
        </w:r>
        <w:r>
          <w:fldChar w:fldCharType="separate"/>
        </w:r>
        <w:r>
          <w:t>100</w:t>
        </w:r>
        <w:r>
          <w:fldChar w:fldCharType="end"/>
        </w:r>
      </w:hyperlink>
    </w:p>
    <w:p w:rsidR="00654ADD" w:rsidRDefault="00654ADD">
      <w:pPr>
        <w:pStyle w:val="TOC2"/>
        <w:rPr>
          <w:rFonts w:eastAsiaTheme="minorEastAsia"/>
          <w:smallCaps w:val="0"/>
          <w:sz w:val="22"/>
        </w:rPr>
      </w:pPr>
      <w:hyperlink w:anchor="_Toc449305197" w:history="1">
        <w:r w:rsidRPr="00781610">
          <w:rPr>
            <w:rStyle w:val="Hyperlink"/>
          </w:rPr>
          <w:t>Az Egyesült Államok exportszabályozási törvényei</w:t>
        </w:r>
        <w:r>
          <w:tab/>
        </w:r>
        <w:r>
          <w:fldChar w:fldCharType="begin"/>
        </w:r>
        <w:r>
          <w:instrText xml:space="preserve"> PAGEREF _Toc449305197 \h </w:instrText>
        </w:r>
        <w:r>
          <w:fldChar w:fldCharType="separate"/>
        </w:r>
        <w:r>
          <w:t>100</w:t>
        </w:r>
        <w:r>
          <w:fldChar w:fldCharType="end"/>
        </w:r>
      </w:hyperlink>
    </w:p>
    <w:p w:rsidR="00654ADD" w:rsidRDefault="00654ADD">
      <w:pPr>
        <w:pStyle w:val="TOC2"/>
        <w:rPr>
          <w:rFonts w:eastAsiaTheme="minorEastAsia"/>
          <w:smallCaps w:val="0"/>
          <w:sz w:val="22"/>
        </w:rPr>
      </w:pPr>
      <w:hyperlink w:anchor="_Toc449305198" w:history="1">
        <w:r w:rsidRPr="00781610">
          <w:rPr>
            <w:rStyle w:val="Hyperlink"/>
          </w:rPr>
          <w:t>Diagnosztikai adatok gyűjtése</w:t>
        </w:r>
        <w:r>
          <w:tab/>
        </w:r>
        <w:r>
          <w:fldChar w:fldCharType="begin"/>
        </w:r>
        <w:r>
          <w:instrText xml:space="preserve"> PAGEREF _Toc449305198 \h </w:instrText>
        </w:r>
        <w:r>
          <w:fldChar w:fldCharType="separate"/>
        </w:r>
        <w:r>
          <w:t>100</w:t>
        </w:r>
        <w:r>
          <w:fldChar w:fldCharType="end"/>
        </w:r>
      </w:hyperlink>
    </w:p>
    <w:p w:rsidR="00654ADD" w:rsidRDefault="00654ADD">
      <w:pPr>
        <w:pStyle w:val="TOC2"/>
        <w:rPr>
          <w:rFonts w:eastAsiaTheme="minorEastAsia"/>
          <w:smallCaps w:val="0"/>
          <w:sz w:val="22"/>
        </w:rPr>
      </w:pPr>
      <w:hyperlink w:anchor="_Toc449305199" w:history="1">
        <w:r w:rsidRPr="00781610">
          <w:rPr>
            <w:rStyle w:val="Hyperlink"/>
          </w:rPr>
          <w:t>Kormányzati felhasználás</w:t>
        </w:r>
        <w:r>
          <w:tab/>
        </w:r>
        <w:r>
          <w:fldChar w:fldCharType="begin"/>
        </w:r>
        <w:r>
          <w:instrText xml:space="preserve"> PAGEREF _Toc449305199 \h </w:instrText>
        </w:r>
        <w:r>
          <w:fldChar w:fldCharType="separate"/>
        </w:r>
        <w:r>
          <w:t>100</w:t>
        </w:r>
        <w:r>
          <w:fldChar w:fldCharType="end"/>
        </w:r>
      </w:hyperlink>
    </w:p>
    <w:p w:rsidR="00654ADD" w:rsidRDefault="00654ADD">
      <w:pPr>
        <w:pStyle w:val="TOC1"/>
        <w:rPr>
          <w:rFonts w:eastAsiaTheme="minorEastAsia"/>
          <w:b w:val="0"/>
          <w:caps w:val="0"/>
          <w:noProof/>
          <w:sz w:val="22"/>
          <w:szCs w:val="22"/>
        </w:rPr>
      </w:pPr>
      <w:hyperlink w:anchor="_Toc449305200" w:history="1">
        <w:r w:rsidRPr="00781610">
          <w:rPr>
            <w:rStyle w:val="Hyperlink"/>
            <w:noProof/>
          </w:rPr>
          <w:t>Szolgáltatásmutató</w:t>
        </w:r>
        <w:r>
          <w:rPr>
            <w:noProof/>
          </w:rPr>
          <w:tab/>
        </w:r>
        <w:r>
          <w:rPr>
            <w:noProof/>
          </w:rPr>
          <w:fldChar w:fldCharType="begin"/>
        </w:r>
        <w:r>
          <w:rPr>
            <w:noProof/>
          </w:rPr>
          <w:instrText xml:space="preserve"> PAGEREF _Toc449305200 \h </w:instrText>
        </w:r>
        <w:r>
          <w:rPr>
            <w:noProof/>
          </w:rPr>
        </w:r>
        <w:r>
          <w:rPr>
            <w:noProof/>
          </w:rPr>
          <w:fldChar w:fldCharType="separate"/>
        </w:r>
        <w:r>
          <w:rPr>
            <w:noProof/>
          </w:rPr>
          <w:t>101</w:t>
        </w:r>
        <w:r>
          <w:rPr>
            <w:noProof/>
          </w:rPr>
          <w:fldChar w:fldCharType="end"/>
        </w:r>
      </w:hyperlink>
    </w:p>
    <w:p w:rsidR="00EB188B" w:rsidRDefault="00314652">
      <w:pPr>
        <w:pStyle w:val="ProductList-Body"/>
        <w:sectPr w:rsidR="00EB188B">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EB188B" w:rsidRDefault="00EB188B">
      <w:pPr>
        <w:pStyle w:val="ProductList-Body"/>
      </w:pPr>
    </w:p>
    <w:p w:rsidR="00EB188B" w:rsidRDefault="00EB188B">
      <w:pPr>
        <w:sectPr w:rsidR="00EB188B">
          <w:headerReference w:type="default" r:id="rId20"/>
          <w:footerReference w:type="default" r:id="rId21"/>
          <w:type w:val="continuous"/>
          <w:pgSz w:w="12240" w:h="15840" w:code="1"/>
          <w:pgMar w:top="1170" w:right="720" w:bottom="720" w:left="720" w:header="432" w:footer="288" w:gutter="0"/>
          <w:cols w:space="360"/>
        </w:sectPr>
      </w:pPr>
    </w:p>
    <w:p w:rsidR="00EB188B" w:rsidRDefault="00314652">
      <w:pPr>
        <w:pStyle w:val="ProductList-SectionHeading"/>
        <w:pageBreakBefore/>
        <w:outlineLvl w:val="0"/>
      </w:pPr>
      <w:bookmarkStart w:id="2" w:name="_Sec531"/>
      <w:bookmarkEnd w:id="1"/>
      <w:r>
        <w:lastRenderedPageBreak/>
        <w:t>Bevezetés</w:t>
      </w:r>
      <w:r>
        <w:fldChar w:fldCharType="begin"/>
      </w:r>
      <w:r>
        <w:instrText xml:space="preserve"> TC "</w:instrText>
      </w:r>
      <w:bookmarkStart w:id="3" w:name="_Toc449305071"/>
      <w:r>
        <w:instrText>Bevezetés</w:instrText>
      </w:r>
      <w:bookmarkEnd w:id="3"/>
      <w:r>
        <w:instrText>" \l 1</w:instrText>
      </w:r>
      <w:r>
        <w:fldChar w:fldCharType="end"/>
      </w:r>
    </w:p>
    <w:p w:rsidR="00EB188B" w:rsidRDefault="00EB188B">
      <w:pPr>
        <w:pStyle w:val="ProductList-Body"/>
      </w:pPr>
    </w:p>
    <w:p w:rsidR="00EB188B" w:rsidRDefault="00314652">
      <w:pPr>
        <w:pStyle w:val="ProductList-Offering1Heading"/>
        <w:outlineLvl w:val="1"/>
      </w:pPr>
      <w:bookmarkStart w:id="4" w:name="_Sec532"/>
      <w:r>
        <w:t xml:space="preserve">A </w:t>
      </w:r>
      <w:r>
        <w:t>jelen dokumentumról</w:t>
      </w:r>
      <w:bookmarkEnd w:id="4"/>
      <w:r>
        <w:fldChar w:fldCharType="begin"/>
      </w:r>
      <w:r>
        <w:instrText xml:space="preserve"> TC "</w:instrText>
      </w:r>
      <w:bookmarkStart w:id="5" w:name="_Toc449305072"/>
      <w:r>
        <w:instrText>A jelen dokumentumról</w:instrText>
      </w:r>
      <w:bookmarkEnd w:id="5"/>
      <w:r>
        <w:instrText>" \l 2</w:instrText>
      </w:r>
      <w:r>
        <w:fldChar w:fldCharType="end"/>
      </w:r>
    </w:p>
    <w:p w:rsidR="00EB188B" w:rsidRDefault="00314652">
      <w:pPr>
        <w:pStyle w:val="ProductList-Body"/>
      </w:pPr>
      <w:r>
        <w:t xml:space="preserve">2015. július 1-től a Termékfeltételek dokumentum felváltja a Terméklista és a Termékhasználati Jogosítvány (a továbbiakban „PUR”) dokumentumot. Az Ügyfél mennyiségi licencszerződéseiben a Terméklistára </w:t>
      </w:r>
      <w:r>
        <w:t>és a PUR-ra vonatkozó minden hivatkozás a Termékfeltételek alkalmazandó szakaszaira vonatkozik. A Termékfeltételek a Termékeknek és Szakmai Szolgáltatásoknak a Microsoft Mennyiségi Licencprogramjain keresztüli elérhetőségét (ez korábban a Terméklistában vo</w:t>
      </w:r>
      <w:r>
        <w:t>lt található), valamint a Szoftvertermékek használatára vonatkozó jogokat (ez korábban a PUR-ban volt található) ismerteti. A jelen dokumentumban említett Online Szolgáltatásokra vonatkozó szolgáltatási feltételek az Online Szolgáltatások Feltételei (a tov</w:t>
      </w:r>
      <w:r>
        <w:t xml:space="preserve">ábbiakban „OST”) dokumentumban találhatók a </w:t>
      </w:r>
      <w:hyperlink r:id="rId22">
        <w:r>
          <w:rPr>
            <w:color w:val="00467F"/>
            <w:u w:val="single"/>
          </w:rPr>
          <w:t>http://go.microsoft.com/?linkid=9840733</w:t>
        </w:r>
      </w:hyperlink>
      <w:r>
        <w:t xml:space="preserve"> webhelyen.</w:t>
      </w:r>
    </w:p>
    <w:p w:rsidR="00EB188B" w:rsidRDefault="00EB188B">
      <w:pPr>
        <w:pStyle w:val="ProductList-Body"/>
      </w:pPr>
    </w:p>
    <w:p w:rsidR="00EB188B" w:rsidRDefault="00314652">
      <w:pPr>
        <w:pStyle w:val="ProductList-Body"/>
      </w:pPr>
      <w:r>
        <w:t xml:space="preserve">A Termékfeltételekben felsorolt termékek a Termékfeltételek </w:t>
      </w:r>
      <w:hyperlink w:anchor="_Sec843">
        <w:r>
          <w:rPr>
            <w:color w:val="00467F"/>
            <w:u w:val="single"/>
          </w:rPr>
          <w:t>Címlapján</w:t>
        </w:r>
      </w:hyperlink>
      <w:r>
        <w:t xml:space="preserve"> s</w:t>
      </w:r>
      <w:r>
        <w:t xml:space="preserve">zereplő dátumtól kezdődően érhetők el. A Termékfeltételek korábbi verziói a </w:t>
      </w:r>
      <w:hyperlink r:id="rId23">
        <w:r>
          <w:rPr>
            <w:color w:val="00467F"/>
            <w:u w:val="single"/>
          </w:rPr>
          <w:t>http://go.microsoft.com/?linkid=9839207</w:t>
        </w:r>
      </w:hyperlink>
      <w:r>
        <w:t xml:space="preserve"> webhelyen találhatók, ideértve a Terméklista és a PUR dokumentum korábbi verzióit</w:t>
      </w:r>
      <w:r>
        <w:t xml:space="preserve"> is. A kivont Microsoft-termékekre és -szolgáltatásokra vonatkozó információ a </w:t>
      </w:r>
      <w:hyperlink r:id="rId24">
        <w:r>
          <w:rPr>
            <w:color w:val="00467F"/>
            <w:u w:val="single"/>
          </w:rPr>
          <w:t>http://www.microsoftvolumelicensing.com</w:t>
        </w:r>
      </w:hyperlink>
      <w:r>
        <w:t xml:space="preserve"> webhelyen érhető el. A Microsoft-termékek vagy Szakmai Szolgáltatások regionál</w:t>
      </w:r>
      <w:r>
        <w:t>is elérhetőségét illetően az Ügyfeleknek viszonteladójukkal vagy Microsoft ügyfélmenedzserükkel kell kapcsolatba lépniük.</w:t>
      </w:r>
    </w:p>
    <w:p w:rsidR="00EB188B" w:rsidRDefault="00314652">
      <w:pPr>
        <w:pStyle w:val="ProductList-Offering1Heading"/>
        <w:outlineLvl w:val="1"/>
      </w:pPr>
      <w:bookmarkStart w:id="6" w:name="_Sec533"/>
      <w:r>
        <w:t>A jelen dokumentum tartalma</w:t>
      </w:r>
      <w:bookmarkEnd w:id="6"/>
      <w:r>
        <w:fldChar w:fldCharType="begin"/>
      </w:r>
      <w:r>
        <w:instrText xml:space="preserve"> TC "</w:instrText>
      </w:r>
      <w:bookmarkStart w:id="7" w:name="_Toc449305073"/>
      <w:r>
        <w:instrText>A jelen dokumentum tartalma</w:instrText>
      </w:r>
      <w:bookmarkEnd w:id="7"/>
      <w:r>
        <w:instrText>" \l 2</w:instrText>
      </w:r>
      <w:r>
        <w:fldChar w:fldCharType="end"/>
      </w:r>
    </w:p>
    <w:p w:rsidR="00EB188B" w:rsidRDefault="00314652">
      <w:pPr>
        <w:pStyle w:val="ProductList-Body"/>
      </w:pPr>
      <w:r>
        <w:t>A Termékfeltételek dokumentum a következő szakaszokat tartalmazza:</w:t>
      </w:r>
    </w:p>
    <w:p w:rsidR="00EB188B" w:rsidRDefault="00314652" w:rsidP="00654ADD">
      <w:pPr>
        <w:pStyle w:val="ProductList-Bullet"/>
        <w:numPr>
          <w:ilvl w:val="0"/>
          <w:numId w:val="3"/>
        </w:numPr>
      </w:pPr>
      <w:hyperlink w:anchor="_Sec531">
        <w:r>
          <w:rPr>
            <w:color w:val="00467F"/>
            <w:u w:val="single"/>
          </w:rPr>
          <w:t>Bevezetés</w:t>
        </w:r>
      </w:hyperlink>
      <w:r>
        <w:t xml:space="preserve">, amely a legutóbbi módosításokat sorolja fel. </w:t>
      </w:r>
    </w:p>
    <w:p w:rsidR="00EB188B" w:rsidRDefault="00314652" w:rsidP="00654ADD">
      <w:pPr>
        <w:pStyle w:val="ProductList-Bullet"/>
        <w:numPr>
          <w:ilvl w:val="0"/>
          <w:numId w:val="3"/>
        </w:numPr>
      </w:pPr>
      <w:hyperlink w:anchor="_Sec536">
        <w:r>
          <w:rPr>
            <w:color w:val="00467F"/>
            <w:u w:val="single"/>
          </w:rPr>
          <w:t>Licencfeltételek</w:t>
        </w:r>
      </w:hyperlink>
      <w:r>
        <w:t>, amely felsorolja a Szoftvertermékekre alkalmazandó Univerzális Licencfeltételeket és Licencmodellre vonatkozó Feltételek</w:t>
      </w:r>
      <w:r>
        <w:t xml:space="preserve">et. </w:t>
      </w:r>
    </w:p>
    <w:p w:rsidR="00EB188B" w:rsidRDefault="00314652" w:rsidP="00654ADD">
      <w:pPr>
        <w:pStyle w:val="ProductList-Bullet"/>
        <w:numPr>
          <w:ilvl w:val="0"/>
          <w:numId w:val="3"/>
        </w:numPr>
      </w:pPr>
      <w:hyperlink w:anchor="_Sec547">
        <w:r>
          <w:rPr>
            <w:color w:val="00467F"/>
            <w:u w:val="single"/>
          </w:rPr>
          <w:t>Szoftvertermékek</w:t>
        </w:r>
      </w:hyperlink>
      <w:r>
        <w:t xml:space="preserve">, amely felsorolja a Szoftver Terméktételeket. </w:t>
      </w:r>
    </w:p>
    <w:p w:rsidR="00EB188B" w:rsidRDefault="00314652" w:rsidP="00654ADD">
      <w:pPr>
        <w:pStyle w:val="ProductList-Bullet"/>
        <w:numPr>
          <w:ilvl w:val="0"/>
          <w:numId w:val="3"/>
        </w:numPr>
      </w:pPr>
      <w:hyperlink w:anchor="_Sec548">
        <w:r>
          <w:rPr>
            <w:color w:val="00467F"/>
            <w:u w:val="single"/>
          </w:rPr>
          <w:t>Online Szolgáltatások Termékek</w:t>
        </w:r>
      </w:hyperlink>
      <w:r>
        <w:t xml:space="preserve">, amely felsorolja az Online Szolgáltatások Terméktételeket. </w:t>
      </w:r>
    </w:p>
    <w:p w:rsidR="00EB188B" w:rsidRDefault="00314652" w:rsidP="00654ADD">
      <w:pPr>
        <w:pStyle w:val="ProductList-Bullet"/>
        <w:numPr>
          <w:ilvl w:val="0"/>
          <w:numId w:val="3"/>
        </w:numPr>
      </w:pPr>
      <w:hyperlink w:anchor="_Sec549">
        <w:r>
          <w:rPr>
            <w:color w:val="00467F"/>
            <w:u w:val="single"/>
          </w:rPr>
          <w:t>Szósz</w:t>
        </w:r>
        <w:r>
          <w:rPr>
            <w:color w:val="00467F"/>
            <w:u w:val="single"/>
          </w:rPr>
          <w:t>edet</w:t>
        </w:r>
      </w:hyperlink>
      <w:r>
        <w:t xml:space="preserve">, amely meghatározza a Termékfeltételekben használt Attribútumok, Cellaértékek, Oszlopfejlécek és más nagybetűs fogalmak jelentését. </w:t>
      </w:r>
    </w:p>
    <w:p w:rsidR="00EB188B" w:rsidRDefault="00314652" w:rsidP="00654ADD">
      <w:pPr>
        <w:pStyle w:val="ProductList-Bullet"/>
        <w:numPr>
          <w:ilvl w:val="0"/>
          <w:numId w:val="3"/>
        </w:numPr>
      </w:pPr>
      <w:r>
        <w:t xml:space="preserve">Tartalmazza még a következő függelékeket: </w:t>
      </w:r>
    </w:p>
    <w:p w:rsidR="00EB188B" w:rsidRDefault="00314652" w:rsidP="00654ADD">
      <w:pPr>
        <w:pStyle w:val="ProductList-Bullet"/>
        <w:numPr>
          <w:ilvl w:val="1"/>
          <w:numId w:val="3"/>
        </w:numPr>
      </w:pPr>
      <w:hyperlink w:anchor="_Sec591">
        <w:r>
          <w:rPr>
            <w:color w:val="00467F"/>
            <w:u w:val="single"/>
          </w:rPr>
          <w:t>A függelék – CAL/ML Licenccel Egyenértékű Lic</w:t>
        </w:r>
        <w:r>
          <w:rPr>
            <w:color w:val="00467F"/>
            <w:u w:val="single"/>
          </w:rPr>
          <w:t>encek táblázata</w:t>
        </w:r>
      </w:hyperlink>
      <w:r>
        <w:t xml:space="preserve">, amely azokat az elérhető CAL csomagokat és Online Szolgáltatásokra vonatkozó előfizetési Licenceket határozza meg, amelyek Kiszolgálótermékekhez biztosítanak hozzáférést. </w:t>
      </w:r>
    </w:p>
    <w:p w:rsidR="00EB188B" w:rsidRDefault="00314652" w:rsidP="00654ADD">
      <w:pPr>
        <w:pStyle w:val="ProductList-Bullet"/>
        <w:numPr>
          <w:ilvl w:val="1"/>
          <w:numId w:val="3"/>
        </w:numPr>
      </w:pPr>
      <w:hyperlink w:anchor="_Sec564">
        <w:r>
          <w:rPr>
            <w:color w:val="00467F"/>
            <w:u w:val="single"/>
          </w:rPr>
          <w:t>B függelék – Frissítési Garancia</w:t>
        </w:r>
      </w:hyperlink>
      <w:r>
        <w:t>, ame</w:t>
      </w:r>
      <w:r>
        <w:t xml:space="preserve">ly a Frissítési Garancia és a Frissítési Garanciával rendelkező ügyfelek számára elérhető további előnyök megvásárlására vonatkozó szabályokat ismerteti. </w:t>
      </w:r>
    </w:p>
    <w:p w:rsidR="00EB188B" w:rsidRDefault="00314652" w:rsidP="00654ADD">
      <w:pPr>
        <w:pStyle w:val="ProductList-Bullet"/>
        <w:numPr>
          <w:ilvl w:val="1"/>
          <w:numId w:val="3"/>
        </w:numPr>
      </w:pPr>
      <w:hyperlink w:anchor="_Sec562">
        <w:r>
          <w:rPr>
            <w:color w:val="00467F"/>
            <w:u w:val="single"/>
          </w:rPr>
          <w:t>C függelék – Szakmai Szolgáltatások</w:t>
        </w:r>
      </w:hyperlink>
      <w:r>
        <w:t>, amely a Microsoft Mennyiségi Licen</w:t>
      </w:r>
      <w:r>
        <w:t xml:space="preserve">cprogram keretében kínált online Szakmai Szolgáltatásokat sorolja fel. </w:t>
      </w:r>
    </w:p>
    <w:p w:rsidR="00EB188B" w:rsidRDefault="00314652" w:rsidP="00654ADD">
      <w:pPr>
        <w:pStyle w:val="ProductList-Bullet"/>
        <w:numPr>
          <w:ilvl w:val="1"/>
          <w:numId w:val="3"/>
        </w:numPr>
      </w:pPr>
      <w:hyperlink w:anchor="_Sec563">
        <w:r>
          <w:rPr>
            <w:color w:val="00467F"/>
            <w:u w:val="single"/>
          </w:rPr>
          <w:t>D függelék – A Program Szerződésének Kiegészítő Feltételei</w:t>
        </w:r>
      </w:hyperlink>
      <w:r>
        <w:t xml:space="preserve">, amely a Microsoft Mennyiségi Licencszerződésekre vonatkozó további feltételeket tartalmazza. </w:t>
      </w:r>
    </w:p>
    <w:p w:rsidR="00EB188B" w:rsidRDefault="00314652" w:rsidP="00654ADD">
      <w:pPr>
        <w:pStyle w:val="ProductList-Bullet"/>
        <w:numPr>
          <w:ilvl w:val="1"/>
          <w:numId w:val="3"/>
        </w:numPr>
      </w:pPr>
      <w:hyperlink w:anchor="_Sec572">
        <w:r>
          <w:rPr>
            <w:color w:val="00467F"/>
            <w:u w:val="single"/>
          </w:rPr>
          <w:t>E függelék – A Termékekre vonatkozó akciók</w:t>
        </w:r>
      </w:hyperlink>
      <w:r>
        <w:t xml:space="preserve">, amely az Árlistán nem szereplő Termékekre vonatkozó akciókat sorolja fel. </w:t>
      </w:r>
    </w:p>
    <w:p w:rsidR="00EB188B" w:rsidRDefault="00314652" w:rsidP="00654ADD">
      <w:pPr>
        <w:pStyle w:val="ProductList-Bullet"/>
        <w:numPr>
          <w:ilvl w:val="1"/>
          <w:numId w:val="3"/>
        </w:numPr>
      </w:pPr>
      <w:hyperlink w:anchor="_Sec899">
        <w:r>
          <w:rPr>
            <w:color w:val="00467F"/>
            <w:u w:val="single"/>
          </w:rPr>
          <w:t>F függelék – Adattároló Eszköz feltételei</w:t>
        </w:r>
      </w:hyperlink>
      <w:r>
        <w:t>, amely az Adattároló Eszközökkel ka</w:t>
      </w:r>
      <w:r>
        <w:t>pcsolatos kiegészítő feltételeket tartalmazza.</w:t>
      </w:r>
    </w:p>
    <w:p w:rsidR="00EB188B" w:rsidRDefault="00314652" w:rsidP="00654ADD">
      <w:pPr>
        <w:pStyle w:val="ProductList-Bullet"/>
        <w:numPr>
          <w:ilvl w:val="0"/>
          <w:numId w:val="3"/>
        </w:numPr>
      </w:pPr>
      <w:hyperlink w:anchor="_Sec844">
        <w:r>
          <w:rPr>
            <w:color w:val="00467F"/>
            <w:u w:val="single"/>
          </w:rPr>
          <w:t>Tárgymutató</w:t>
        </w:r>
      </w:hyperlink>
      <w:r>
        <w:t>, amely felsorolja a Termékfeltételekben hivatkozott összes Terméket, és megmutatja, hogy azok hol találhatók.</w:t>
      </w:r>
    </w:p>
    <w:p w:rsidR="00EB188B" w:rsidRDefault="00314652">
      <w:pPr>
        <w:pStyle w:val="ProductList-Offering1Heading"/>
        <w:outlineLvl w:val="1"/>
      </w:pPr>
      <w:bookmarkStart w:id="8" w:name="_Sec534"/>
      <w:r>
        <w:t>Navigálás a Terméktételben</w:t>
      </w:r>
      <w:bookmarkEnd w:id="8"/>
      <w:r>
        <w:fldChar w:fldCharType="begin"/>
      </w:r>
      <w:r>
        <w:instrText xml:space="preserve"> TC "</w:instrText>
      </w:r>
      <w:bookmarkStart w:id="9" w:name="_Toc449305074"/>
      <w:r>
        <w:instrText>Navigálás a Terméktételben</w:instrText>
      </w:r>
      <w:bookmarkEnd w:id="9"/>
      <w:r>
        <w:instrText>" \l 2</w:instrText>
      </w:r>
      <w:r>
        <w:fldChar w:fldCharType="end"/>
      </w:r>
    </w:p>
    <w:p w:rsidR="00EB188B" w:rsidRDefault="00314652">
      <w:pPr>
        <w:pStyle w:val="ProductList-Body"/>
      </w:pPr>
      <w:r>
        <w:t>Mindegyik Szoftver Terméktétel négy szakaszból áll: Programbeli elérhetőség, A termékre vonatkozó feltételek, Használati Jogok és Frissítési Garancia.</w:t>
      </w:r>
    </w:p>
    <w:p w:rsidR="00EB188B" w:rsidRDefault="00314652">
      <w:pPr>
        <w:pStyle w:val="ProductList-Body"/>
      </w:pPr>
      <w:r>
        <w:t>Mindegyik Online Szolgáltatások Terméktétel két szakaszból áll: Programbeli elérhetőség és A ter</w:t>
      </w:r>
      <w:r>
        <w:t>mékre vonatkozó feltételek.</w:t>
      </w:r>
    </w:p>
    <w:p w:rsidR="00EB188B" w:rsidRDefault="00EB188B">
      <w:pPr>
        <w:pStyle w:val="ProductList-Body"/>
      </w:pPr>
    </w:p>
    <w:p w:rsidR="00EB188B" w:rsidRDefault="00314652">
      <w:pPr>
        <w:pStyle w:val="ProductList-Body"/>
      </w:pPr>
      <w:r>
        <w:rPr>
          <w:b/>
          <w:color w:val="00188F"/>
        </w:rPr>
        <w:t xml:space="preserve">1. A Programbeli elérhetőség </w:t>
      </w:r>
      <w:r>
        <w:t>az egyes Termékek esetén a kínálattípust, a pontszámot (ahol értelmezhető) és a mennyiségi licencprogramokbeli elérhetőséget határozza meg.</w:t>
      </w:r>
    </w:p>
    <w:p w:rsidR="00EB188B" w:rsidRDefault="00314652">
      <w:pPr>
        <w:pStyle w:val="ProductList-Body"/>
      </w:pPr>
      <w:r>
        <w:rPr>
          <w:noProof/>
        </w:rPr>
        <w:drawing>
          <wp:inline distT="0" distB="0" distL="0" distR="0">
            <wp:extent cx="5029200" cy="1005840"/>
            <wp:effectExtent l="0" t="0" r="0" b="0"/>
            <wp:docPr id="4" name="b4605d34796cc1f8d7d46663a46edd6c95d3fbc5.jpg"/>
            <wp:cNvGraphicFramePr/>
            <a:graphic xmlns:a="http://schemas.openxmlformats.org/drawingml/2006/main">
              <a:graphicData uri="http://schemas.openxmlformats.org/drawingml/2006/picture">
                <pic:pic xmlns:pic="http://schemas.openxmlformats.org/drawingml/2006/picture">
                  <pic:nvPicPr>
                    <pic:cNvPr id="0" name="b4605d34796cc1f8d7d46663a46edd6c95d3fbc5.jpg"/>
                    <pic:cNvPicPr/>
                  </pic:nvPicPr>
                  <pic:blipFill>
                    <a:blip r:embed="rId25"/>
                    <a:stretch>
                      <a:fillRect/>
                    </a:stretch>
                  </pic:blipFill>
                  <pic:spPr>
                    <a:xfrm>
                      <a:off x="0" y="0"/>
                      <a:ext cx="5029200" cy="1005840"/>
                    </a:xfrm>
                    <a:prstGeom prst="rect">
                      <a:avLst/>
                    </a:prstGeom>
                  </pic:spPr>
                </pic:pic>
              </a:graphicData>
            </a:graphic>
          </wp:inline>
        </w:drawing>
      </w:r>
    </w:p>
    <w:p w:rsidR="00EB188B" w:rsidRDefault="00EB188B">
      <w:pPr>
        <w:pStyle w:val="ProductList-Body"/>
      </w:pPr>
    </w:p>
    <w:p w:rsidR="00EB188B" w:rsidRDefault="00314652">
      <w:pPr>
        <w:pStyle w:val="ProductList-Body"/>
      </w:pPr>
      <w:r>
        <w:rPr>
          <w:b/>
          <w:color w:val="00188F"/>
        </w:rPr>
        <w:t xml:space="preserve">2. A termékre vonatkozó feltételek </w:t>
      </w:r>
      <w:r>
        <w:t>a Termék beszerzésév</w:t>
      </w:r>
      <w:r>
        <w:t>el kapcsolatos további információkat tartalmaznak, például a vásárlás előfeltételeit, a korábbi verziókat és a megfelelő Termékcsoportot.</w:t>
      </w:r>
    </w:p>
    <w:p w:rsidR="00EB188B" w:rsidRDefault="00314652">
      <w:pPr>
        <w:pStyle w:val="ProductList-Body"/>
      </w:pPr>
      <w:r>
        <w:rPr>
          <w:noProof/>
        </w:rPr>
        <w:lastRenderedPageBreak/>
        <w:drawing>
          <wp:inline distT="0" distB="0" distL="0" distR="0">
            <wp:extent cx="5029200" cy="1508760"/>
            <wp:effectExtent l="0" t="0" r="0" b="0"/>
            <wp:docPr id="2" name="ec80f98816882af83a631851f8941306ddef1c27.jpg"/>
            <wp:cNvGraphicFramePr/>
            <a:graphic xmlns:a="http://schemas.openxmlformats.org/drawingml/2006/main">
              <a:graphicData uri="http://schemas.openxmlformats.org/drawingml/2006/picture">
                <pic:pic xmlns:pic="http://schemas.openxmlformats.org/drawingml/2006/picture">
                  <pic:nvPicPr>
                    <pic:cNvPr id="0" name="ec80f98816882af83a631851f8941306ddef1c27.jpg"/>
                    <pic:cNvPicPr/>
                  </pic:nvPicPr>
                  <pic:blipFill>
                    <a:blip r:embed="rId26"/>
                    <a:stretch>
                      <a:fillRect/>
                    </a:stretch>
                  </pic:blipFill>
                  <pic:spPr>
                    <a:xfrm>
                      <a:off x="0" y="0"/>
                      <a:ext cx="5029200" cy="1508760"/>
                    </a:xfrm>
                    <a:prstGeom prst="rect">
                      <a:avLst/>
                    </a:prstGeom>
                  </pic:spPr>
                </pic:pic>
              </a:graphicData>
            </a:graphic>
          </wp:inline>
        </w:drawing>
      </w:r>
    </w:p>
    <w:p w:rsidR="00EB188B" w:rsidRDefault="00EB188B">
      <w:pPr>
        <w:pStyle w:val="ProductList-Body"/>
      </w:pPr>
    </w:p>
    <w:p w:rsidR="00EB188B" w:rsidRDefault="00314652">
      <w:pPr>
        <w:pStyle w:val="ProductList-Body"/>
      </w:pPr>
      <w:r>
        <w:rPr>
          <w:b/>
          <w:color w:val="00188F"/>
        </w:rPr>
        <w:t xml:space="preserve">3. A Használati Jogok </w:t>
      </w:r>
      <w:r>
        <w:t xml:space="preserve">a Licencfeltételeket határozzák meg az egyes Szoftvertermék esetén, többek között az Univerzális Licencfeltételeket, az alkalmazandó Licencmodellt, valamint a Termékspecifikus Licencfeltételeit. Az Ügyfél mennyiségi licencszerződésében a „Termékhasználati </w:t>
      </w:r>
      <w:r>
        <w:t>Jogosítvány” kifejezés az egyes Szoftver Terméktétel részek „Használati Jogok” című szakaszában megfogalmazott feltétekre vonatkozik. Az Online Szolgáltatásokra vonatkozó feltételek az OST-ben találhatók.</w:t>
      </w:r>
    </w:p>
    <w:p w:rsidR="00EB188B" w:rsidRDefault="00314652">
      <w:pPr>
        <w:pStyle w:val="ProductList-Body"/>
      </w:pPr>
      <w:r>
        <w:rPr>
          <w:noProof/>
        </w:rPr>
        <w:drawing>
          <wp:inline distT="0" distB="0" distL="0" distR="0">
            <wp:extent cx="5029200" cy="1508760"/>
            <wp:effectExtent l="0" t="0" r="0" b="0"/>
            <wp:docPr id="3" name="e7aed7e0166e96b0c7af937ebe1fd6f79f216d2c.jpg"/>
            <wp:cNvGraphicFramePr/>
            <a:graphic xmlns:a="http://schemas.openxmlformats.org/drawingml/2006/main">
              <a:graphicData uri="http://schemas.openxmlformats.org/drawingml/2006/picture">
                <pic:pic xmlns:pic="http://schemas.openxmlformats.org/drawingml/2006/picture">
                  <pic:nvPicPr>
                    <pic:cNvPr id="0" name="e7aed7e0166e96b0c7af937ebe1fd6f79f216d2c.jpg"/>
                    <pic:cNvPicPr/>
                  </pic:nvPicPr>
                  <pic:blipFill>
                    <a:blip r:embed="rId27"/>
                    <a:stretch>
                      <a:fillRect/>
                    </a:stretch>
                  </pic:blipFill>
                  <pic:spPr>
                    <a:xfrm>
                      <a:off x="0" y="0"/>
                      <a:ext cx="5029200" cy="1508760"/>
                    </a:xfrm>
                    <a:prstGeom prst="rect">
                      <a:avLst/>
                    </a:prstGeom>
                  </pic:spPr>
                </pic:pic>
              </a:graphicData>
            </a:graphic>
          </wp:inline>
        </w:drawing>
      </w:r>
    </w:p>
    <w:p w:rsidR="00EB188B" w:rsidRDefault="00EB188B">
      <w:pPr>
        <w:pStyle w:val="ProductList-Body"/>
      </w:pPr>
    </w:p>
    <w:p w:rsidR="00EB188B" w:rsidRDefault="00314652">
      <w:pPr>
        <w:pStyle w:val="ProductList-Body"/>
      </w:pPr>
      <w:r>
        <w:rPr>
          <w:b/>
          <w:color w:val="00188F"/>
        </w:rPr>
        <w:t xml:space="preserve">4. A Frissítési Garancia </w:t>
      </w:r>
      <w:r>
        <w:t>a Frissítési Garancia f</w:t>
      </w:r>
      <w:r>
        <w:t>edezethez tartozó feltételeket és kikötéseket határozza meg.</w:t>
      </w:r>
    </w:p>
    <w:p w:rsidR="00EB188B" w:rsidRDefault="00314652">
      <w:pPr>
        <w:pStyle w:val="ProductList-Body"/>
      </w:pPr>
      <w:r>
        <w:rPr>
          <w:noProof/>
        </w:rPr>
        <w:drawing>
          <wp:inline distT="0" distB="0" distL="0" distR="0">
            <wp:extent cx="5029200" cy="1508760"/>
            <wp:effectExtent l="0" t="0" r="0" b="0"/>
            <wp:docPr id="5" name="38f310ad79845d72d592ae547238012cd98604f2.jpg"/>
            <wp:cNvGraphicFramePr/>
            <a:graphic xmlns:a="http://schemas.openxmlformats.org/drawingml/2006/main">
              <a:graphicData uri="http://schemas.openxmlformats.org/drawingml/2006/picture">
                <pic:pic xmlns:pic="http://schemas.openxmlformats.org/drawingml/2006/picture">
                  <pic:nvPicPr>
                    <pic:cNvPr id="0" name="38f310ad79845d72d592ae547238012cd98604f2.jpg"/>
                    <pic:cNvPicPr/>
                  </pic:nvPicPr>
                  <pic:blipFill>
                    <a:blip r:embed="rId28"/>
                    <a:stretch>
                      <a:fillRect/>
                    </a:stretch>
                  </pic:blipFill>
                  <pic:spPr>
                    <a:xfrm>
                      <a:off x="0" y="0"/>
                      <a:ext cx="5029200" cy="1508760"/>
                    </a:xfrm>
                    <a:prstGeom prst="rect">
                      <a:avLst/>
                    </a:prstGeom>
                  </pic:spPr>
                </pic:pic>
              </a:graphicData>
            </a:graphic>
          </wp:inline>
        </w:drawing>
      </w:r>
    </w:p>
    <w:p w:rsidR="00EB188B" w:rsidRDefault="00314652">
      <w:pPr>
        <w:pStyle w:val="ProductList-Offering1Heading"/>
        <w:outlineLvl w:val="1"/>
      </w:pPr>
      <w:bookmarkStart w:id="10" w:name="_Sec535"/>
      <w:r>
        <w:t>A jelen dokumentum pontosításainak és a módosításainak összefoglalása</w:t>
      </w:r>
      <w:bookmarkEnd w:id="10"/>
      <w:r>
        <w:fldChar w:fldCharType="begin"/>
      </w:r>
      <w:r>
        <w:instrText xml:space="preserve"> TC "</w:instrText>
      </w:r>
      <w:bookmarkStart w:id="11" w:name="_Toc449305075"/>
      <w:r>
        <w:instrText>A jelen dokumentum pontosításainak és a módosításainak összefoglalása</w:instrText>
      </w:r>
      <w:bookmarkEnd w:id="11"/>
      <w:r>
        <w:instrText>" \l 2</w:instrText>
      </w:r>
      <w:r>
        <w:fldChar w:fldCharType="end"/>
      </w:r>
    </w:p>
    <w:p w:rsidR="00EB188B" w:rsidRDefault="00314652">
      <w:pPr>
        <w:pStyle w:val="ProductList-Body"/>
      </w:pPr>
      <w:r>
        <w:t>Az alábbiakban a Termékfeltételeken végre</w:t>
      </w:r>
      <w:r>
        <w:t>hajtott legfrissebb kiegészítéseket, törléseket és egyéb módosításokat soroljuk fel. Alább megtalálhatók a Microsoft irányelveivel kapcsolatos azon pontosítások is, amelyek megválaszolják az ügyfelek gyakori kérdéseit.</w:t>
      </w:r>
    </w:p>
    <w:tbl>
      <w:tblPr>
        <w:tblStyle w:val="PURTable"/>
        <w:tblW w:w="0" w:type="dxa"/>
        <w:tblLook w:val="04A0" w:firstRow="1" w:lastRow="0" w:firstColumn="1" w:lastColumn="0" w:noHBand="0" w:noVBand="1"/>
      </w:tblPr>
      <w:tblGrid>
        <w:gridCol w:w="5398"/>
        <w:gridCol w:w="5392"/>
      </w:tblGrid>
      <w:tr w:rsidR="00EB18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188B" w:rsidRDefault="00314652">
            <w:pPr>
              <w:pStyle w:val="ProductList-TableBody"/>
            </w:pPr>
            <w:r>
              <w:rPr>
                <w:color w:val="FFFFFF"/>
              </w:rPr>
              <w:t>Kiegészítések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188B" w:rsidRDefault="00314652">
            <w:pPr>
              <w:pStyle w:val="ProductList-TableBody"/>
            </w:pPr>
            <w:r>
              <w:rPr>
                <w:color w:val="FFFFFF"/>
              </w:rPr>
              <w:t>Törlések</w:t>
            </w:r>
          </w:p>
        </w:tc>
      </w:tr>
      <w:tr w:rsidR="00EB188B">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Project Serve</w:t>
            </w:r>
            <w:r>
              <w:t>r 2016</w:t>
            </w:r>
          </w:p>
        </w:tc>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Project Server 2013</w:t>
            </w:r>
          </w:p>
        </w:tc>
      </w:tr>
      <w:tr w:rsidR="00EB188B">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Project Server 2016 CAL</w:t>
            </w:r>
          </w:p>
        </w:tc>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Project Server 2013 CAL</w:t>
            </w:r>
          </w:p>
        </w:tc>
      </w:tr>
      <w:tr w:rsidR="00EB188B">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SharePoint Server 2016</w:t>
            </w:r>
          </w:p>
        </w:tc>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SharePoint Server 2013</w:t>
            </w:r>
          </w:p>
        </w:tc>
      </w:tr>
      <w:tr w:rsidR="00EB188B">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SharePoint Server 2016 Standard CAL</w:t>
            </w:r>
          </w:p>
        </w:tc>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SharePoint Server 2013 Standard CAL</w:t>
            </w:r>
          </w:p>
        </w:tc>
      </w:tr>
      <w:tr w:rsidR="00EB188B">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SharePoint Server 2016 Nagyvállalati CAL</w:t>
            </w:r>
          </w:p>
        </w:tc>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SharePoint Server 2013 Nagyvállalati CAL</w:t>
            </w:r>
          </w:p>
        </w:tc>
      </w:tr>
      <w:tr w:rsidR="00EB188B">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Microsoft Dynamics CRM Online További portáloldal-nézetek</w:t>
            </w:r>
          </w:p>
        </w:tc>
        <w:tc>
          <w:tcPr>
            <w:tcW w:w="6120" w:type="dxa"/>
            <w:tcBorders>
              <w:top w:val="single" w:sz="4" w:space="0" w:color="000000"/>
              <w:left w:val="single" w:sz="4" w:space="0" w:color="000000"/>
              <w:bottom w:val="single" w:sz="4" w:space="0" w:color="000000"/>
              <w:right w:val="single" w:sz="4" w:space="0" w:color="000000"/>
            </w:tcBorders>
          </w:tcPr>
          <w:p w:rsidR="00EB188B" w:rsidRDefault="00EB188B">
            <w:pPr>
              <w:pStyle w:val="ProductList-TableBody"/>
            </w:pPr>
          </w:p>
        </w:tc>
      </w:tr>
      <w:tr w:rsidR="00EB188B">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Microsoft Dynamics CRM Online Helyszíni szolgáltatás (Felhasználói SL)</w:t>
            </w:r>
          </w:p>
        </w:tc>
        <w:tc>
          <w:tcPr>
            <w:tcW w:w="6120" w:type="dxa"/>
            <w:tcBorders>
              <w:top w:val="single" w:sz="4" w:space="0" w:color="000000"/>
              <w:left w:val="single" w:sz="4" w:space="0" w:color="000000"/>
              <w:bottom w:val="single" w:sz="4" w:space="0" w:color="000000"/>
              <w:right w:val="single" w:sz="4" w:space="0" w:color="000000"/>
            </w:tcBorders>
          </w:tcPr>
          <w:p w:rsidR="00EB188B" w:rsidRDefault="00EB188B">
            <w:pPr>
              <w:pStyle w:val="ProductList-TableBody"/>
            </w:pPr>
          </w:p>
        </w:tc>
      </w:tr>
      <w:tr w:rsidR="00EB188B">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Microsoft Dynamics CRM Online Portál (Kiegészítő SL)</w:t>
            </w:r>
          </w:p>
        </w:tc>
        <w:tc>
          <w:tcPr>
            <w:tcW w:w="6120" w:type="dxa"/>
            <w:tcBorders>
              <w:top w:val="single" w:sz="4" w:space="0" w:color="000000"/>
              <w:left w:val="single" w:sz="4" w:space="0" w:color="000000"/>
              <w:bottom w:val="single" w:sz="4" w:space="0" w:color="000000"/>
              <w:right w:val="single" w:sz="4" w:space="0" w:color="000000"/>
            </w:tcBorders>
          </w:tcPr>
          <w:p w:rsidR="00EB188B" w:rsidRDefault="00EB188B">
            <w:pPr>
              <w:pStyle w:val="ProductList-TableBody"/>
            </w:pPr>
          </w:p>
        </w:tc>
      </w:tr>
      <w:tr w:rsidR="00EB188B">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Office 365 Oktatási verzió E5 csomag (Felhasználói SL)</w:t>
            </w:r>
          </w:p>
        </w:tc>
        <w:tc>
          <w:tcPr>
            <w:tcW w:w="6120" w:type="dxa"/>
            <w:tcBorders>
              <w:top w:val="single" w:sz="4" w:space="0" w:color="000000"/>
              <w:left w:val="single" w:sz="4" w:space="0" w:color="000000"/>
              <w:bottom w:val="single" w:sz="4" w:space="0" w:color="000000"/>
              <w:right w:val="single" w:sz="4" w:space="0" w:color="000000"/>
            </w:tcBorders>
          </w:tcPr>
          <w:p w:rsidR="00EB188B" w:rsidRDefault="00EB188B">
            <w:pPr>
              <w:pStyle w:val="ProductList-TableBody"/>
            </w:pPr>
          </w:p>
        </w:tc>
      </w:tr>
      <w:tr w:rsidR="00EB188B">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Office 365 Oktatási verzió E5 csomag Kiegészítő (Felhasználói SL)</w:t>
            </w:r>
          </w:p>
        </w:tc>
        <w:tc>
          <w:tcPr>
            <w:tcW w:w="6120" w:type="dxa"/>
            <w:tcBorders>
              <w:top w:val="single" w:sz="4" w:space="0" w:color="000000"/>
              <w:left w:val="single" w:sz="4" w:space="0" w:color="000000"/>
              <w:bottom w:val="single" w:sz="4" w:space="0" w:color="000000"/>
              <w:right w:val="single" w:sz="4" w:space="0" w:color="000000"/>
            </w:tcBorders>
          </w:tcPr>
          <w:p w:rsidR="00EB188B" w:rsidRDefault="00EB188B">
            <w:pPr>
              <w:pStyle w:val="ProductList-TableBody"/>
            </w:pPr>
          </w:p>
        </w:tc>
      </w:tr>
      <w:tr w:rsidR="00EB188B">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Office 365 Oktatási verzió E5 csomag PSTN nélkül Kiegészítő (Felhasználói SL)</w:t>
            </w:r>
          </w:p>
        </w:tc>
        <w:tc>
          <w:tcPr>
            <w:tcW w:w="6120" w:type="dxa"/>
            <w:tcBorders>
              <w:top w:val="single" w:sz="4" w:space="0" w:color="000000"/>
              <w:left w:val="single" w:sz="4" w:space="0" w:color="000000"/>
              <w:bottom w:val="single" w:sz="4" w:space="0" w:color="000000"/>
              <w:right w:val="single" w:sz="4" w:space="0" w:color="000000"/>
            </w:tcBorders>
          </w:tcPr>
          <w:p w:rsidR="00EB188B" w:rsidRDefault="00EB188B">
            <w:pPr>
              <w:pStyle w:val="ProductList-TableBody"/>
            </w:pPr>
          </w:p>
        </w:tc>
      </w:tr>
    </w:tbl>
    <w:p w:rsidR="00EB188B" w:rsidRDefault="00EB188B">
      <w:pPr>
        <w:pStyle w:val="ProductList-Body"/>
      </w:pPr>
    </w:p>
    <w:p w:rsidR="00EB188B" w:rsidRDefault="00314652">
      <w:pPr>
        <w:pStyle w:val="ProductList-ClauseHeading"/>
        <w:outlineLvl w:val="2"/>
      </w:pPr>
      <w:r>
        <w:t>Licencmodellre vonatkozó Feltételek</w:t>
      </w:r>
    </w:p>
    <w:p w:rsidR="00EB188B" w:rsidRDefault="00314652">
      <w:pPr>
        <w:pStyle w:val="ProductList-Body"/>
      </w:pPr>
      <w:hyperlink w:anchor="_Sec546">
        <w:r>
          <w:rPr>
            <w:color w:val="00467F"/>
            <w:u w:val="single"/>
          </w:rPr>
          <w:t>Fejlesztőeszközök</w:t>
        </w:r>
      </w:hyperlink>
      <w:r>
        <w:t>: Frissítésben világossá tettük, hogy az MSDN-előfizetésekkel együtt elérhetővé tett online szolgáltatások nem használhatók Termelési Környezetben.</w:t>
      </w:r>
    </w:p>
    <w:p w:rsidR="00EB188B" w:rsidRDefault="00EB188B">
      <w:pPr>
        <w:pStyle w:val="ProductList-Body"/>
      </w:pPr>
    </w:p>
    <w:p w:rsidR="00EB188B" w:rsidRDefault="00314652">
      <w:pPr>
        <w:pStyle w:val="ProductList-ClauseHeading"/>
        <w:outlineLvl w:val="2"/>
      </w:pPr>
      <w:r>
        <w:lastRenderedPageBreak/>
        <w:t>Szoftver</w:t>
      </w:r>
    </w:p>
    <w:p w:rsidR="00EB188B" w:rsidRDefault="00314652">
      <w:pPr>
        <w:pStyle w:val="ProductList-Body"/>
      </w:pPr>
      <w:hyperlink w:anchor="_Sec883">
        <w:r>
          <w:rPr>
            <w:color w:val="00467F"/>
            <w:u w:val="single"/>
          </w:rPr>
          <w:t>R Server</w:t>
        </w:r>
      </w:hyperlink>
      <w:r>
        <w:t xml:space="preserve">: Frissítettük </w:t>
      </w:r>
      <w:r>
        <w:t>a Frissítési Garancia attribútumtáblázatát, hogy jelezze: az R Server termékek Licencáthelyezhetőséget és Saját Kiszolgálón Való Üzemeltetést is kínálnak.</w:t>
      </w:r>
    </w:p>
    <w:p w:rsidR="00EB188B" w:rsidRDefault="00314652">
      <w:pPr>
        <w:pStyle w:val="ProductList-Body"/>
      </w:pPr>
      <w:hyperlink r:id="rId29">
        <w:r>
          <w:rPr>
            <w:color w:val="00467F"/>
            <w:u w:val="single"/>
          </w:rPr>
          <w:t>SQL Server</w:t>
        </w:r>
      </w:hyperlink>
      <w:r>
        <w:t>: A HDInsight Servert eltávolítottuk az SQL Server Para</w:t>
      </w:r>
      <w:r>
        <w:t>llel Data Warehouse További Szoftvereinek listájáról.</w:t>
      </w:r>
    </w:p>
    <w:p w:rsidR="00EB188B" w:rsidRDefault="00314652">
      <w:pPr>
        <w:pStyle w:val="ProductList-Body"/>
      </w:pPr>
      <w:r>
        <w:t>System Center: Frissültek az SQL Server Technológiára vonatkozó jogok a System Center Server, a System Center Client Management Suite és a System Center Configuration Manager termékben, és most már mege</w:t>
      </w:r>
      <w:r>
        <w:t>ngedik, hogy az SQL Servernek egynél több példánya is használható legyen a System Center Ügyfél általi használatának támogatására.</w:t>
      </w:r>
    </w:p>
    <w:p w:rsidR="00EB188B" w:rsidRDefault="00314652">
      <w:pPr>
        <w:pStyle w:val="ProductList-Body"/>
      </w:pPr>
      <w:hyperlink w:anchor="_Sec650">
        <w:r>
          <w:rPr>
            <w:color w:val="00467F"/>
            <w:u w:val="single"/>
          </w:rPr>
          <w:t>Visual Studio Team Foundation Server</w:t>
        </w:r>
      </w:hyperlink>
      <w:r>
        <w:t>: Frissültek az SQL Server Technológiára vonatkozó jogok, é</w:t>
      </w:r>
      <w:r>
        <w:t>s most már megengedik, hogy az SQL Servernek egynél több példánya is használható legyen a Visual Studio Team Foundation Server Ügyfél általi használatának támogatására.</w:t>
      </w:r>
    </w:p>
    <w:p w:rsidR="00EB188B" w:rsidRDefault="00EB188B">
      <w:pPr>
        <w:pStyle w:val="ProductList-Body"/>
      </w:pPr>
    </w:p>
    <w:p w:rsidR="00EB188B" w:rsidRDefault="00314652">
      <w:pPr>
        <w:pStyle w:val="ProductList-ClauseHeading"/>
        <w:outlineLvl w:val="2"/>
      </w:pPr>
      <w:r>
        <w:t>Online Szolgáltatások</w:t>
      </w:r>
    </w:p>
    <w:p w:rsidR="00EB188B" w:rsidRDefault="00314652">
      <w:pPr>
        <w:pStyle w:val="ProductList-Body"/>
      </w:pPr>
      <w:hyperlink w:anchor="_Sec632">
        <w:r>
          <w:rPr>
            <w:color w:val="00467F"/>
            <w:u w:val="single"/>
          </w:rPr>
          <w:t>Office 365-szolgáltatások</w:t>
        </w:r>
      </w:hyperlink>
      <w:r>
        <w:t>: Frissít</w:t>
      </w:r>
      <w:r>
        <w:t>ettük a Termékekre vonatkozó Feltételek attribútumtáblázatot az Office 365 Ügyfél Kulcstároló, az Office 365 Delve Analytics és az Office 365 Advanced eDiscovery szolgáltatás vonatkozásában, hogy jelezze: ezek a szolgáltatások Csökkentésre Jogosítók és Fel</w:t>
      </w:r>
      <w:r>
        <w:t>ülvizsgálatra Jogosítók.</w:t>
      </w:r>
    </w:p>
    <w:p w:rsidR="00EB188B" w:rsidRDefault="00EB188B">
      <w:pPr>
        <w:pStyle w:val="ProductList-Body"/>
      </w:pPr>
    </w:p>
    <w:p w:rsidR="00EB188B" w:rsidRDefault="00314652">
      <w:pPr>
        <w:pStyle w:val="ProductList-ClauseHeading"/>
        <w:outlineLvl w:val="2"/>
      </w:pPr>
      <w:r>
        <w:t>B függelék – Frissítési Garancia</w:t>
      </w:r>
    </w:p>
    <w:p w:rsidR="00EB188B" w:rsidRDefault="00314652">
      <w:pPr>
        <w:pStyle w:val="ProductList-Body"/>
      </w:pPr>
      <w:hyperlink w:anchor="_Sec579">
        <w:r>
          <w:rPr>
            <w:color w:val="00467F"/>
            <w:u w:val="single"/>
          </w:rPr>
          <w:t>Office Online</w:t>
        </w:r>
      </w:hyperlink>
      <w:r>
        <w:t>: Az Office Online Frissítési Garancia Előny kiegészült az Office Online Server szoftverrel.</w:t>
      </w:r>
    </w:p>
    <w:p w:rsidR="00EB188B" w:rsidRDefault="00314652">
      <w:pPr>
        <w:pStyle w:val="ProductList-Body"/>
      </w:pPr>
      <w:r>
        <w:t xml:space="preserve">Képzési Utalványok: A Képzési Utalványok Frissítési Garancia </w:t>
      </w:r>
      <w:r>
        <w:t>Előnyből eltávolítottuk a Bemutató Munkameneteket.</w:t>
      </w:r>
    </w:p>
    <w:p w:rsidR="00EB188B" w:rsidRDefault="00EB188B">
      <w:pPr>
        <w:pStyle w:val="ProductList-Body"/>
      </w:pPr>
    </w:p>
    <w:p w:rsidR="00EB188B" w:rsidRDefault="00EB188B">
      <w:pPr>
        <w:pStyle w:val="ProductList-Body"/>
        <w:jc w:val="right"/>
      </w:pPr>
    </w:p>
    <w:tbl>
      <w:tblPr>
        <w:tblStyle w:val="PURTable"/>
        <w:tblW w:w="0" w:type="dxa"/>
        <w:tblLook w:val="04A0" w:firstRow="1" w:lastRow="0" w:firstColumn="1" w:lastColumn="0" w:noHBand="0" w:noVBand="1"/>
      </w:tblPr>
      <w:tblGrid>
        <w:gridCol w:w="10800"/>
      </w:tblGrid>
      <w:tr w:rsidR="00EB18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88B" w:rsidRDefault="0031465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B188B" w:rsidRDefault="00EB188B">
      <w:pPr>
        <w:pStyle w:val="ProductList-Body"/>
      </w:pPr>
    </w:p>
    <w:p w:rsidR="00EB188B" w:rsidRDefault="00EB188B">
      <w:pPr>
        <w:sectPr w:rsidR="00EB188B">
          <w:headerReference w:type="default" r:id="rId30"/>
          <w:footerReference w:type="default" r:id="rId31"/>
          <w:type w:val="continuous"/>
          <w:pgSz w:w="12240" w:h="15840" w:code="1"/>
          <w:pgMar w:top="1170" w:right="720" w:bottom="720" w:left="720" w:header="432" w:footer="288" w:gutter="0"/>
          <w:cols w:space="360"/>
        </w:sectPr>
      </w:pPr>
    </w:p>
    <w:p w:rsidR="00EB188B" w:rsidRDefault="00314652">
      <w:pPr>
        <w:pStyle w:val="ProductList-SectionHeading"/>
        <w:pageBreakBefore/>
        <w:outlineLvl w:val="0"/>
      </w:pPr>
      <w:bookmarkStart w:id="12" w:name="_Sec536"/>
      <w:bookmarkEnd w:id="2"/>
      <w:r>
        <w:lastRenderedPageBreak/>
        <w:t>licencfeltételek</w:t>
      </w:r>
      <w:r>
        <w:fldChar w:fldCharType="begin"/>
      </w:r>
      <w:r>
        <w:instrText xml:space="preserve"> TC "</w:instrText>
      </w:r>
      <w:bookmarkStart w:id="13" w:name="_Toc449305076"/>
      <w:r>
        <w:instrText>licencfeltételek</w:instrText>
      </w:r>
      <w:bookmarkEnd w:id="13"/>
      <w:r>
        <w:instrText>" \l 1</w:instrText>
      </w:r>
      <w:r>
        <w:fldChar w:fldCharType="end"/>
      </w:r>
    </w:p>
    <w:p w:rsidR="00EB188B" w:rsidRDefault="00314652">
      <w:pPr>
        <w:pStyle w:val="ProductList-Body"/>
      </w:pPr>
      <w:r>
        <w:t>Az Ügyfél mennyiségi licencszerződésé</w:t>
      </w:r>
      <w:r>
        <w:t>ben a „Termékhasználati Jogosítvány” kifejezés minden példánya az egyes Terméktétel részek „Használati Jogok” című szakaszában megfogalmazott feltétekre vonatkozik. Ez minden egyes Termék esetén tartalmazza az Univerzális Licencfeltételeket, az alkalmazand</w:t>
      </w:r>
      <w:r>
        <w:t>ó Licencmodellre vonatkozó Feltételeket, valamint a Terméktétel rész Termékspecifikus Licencfeltételeit.</w:t>
      </w:r>
    </w:p>
    <w:p w:rsidR="00EB188B" w:rsidRDefault="00EB188B">
      <w:pPr>
        <w:pStyle w:val="ProductList-Body"/>
      </w:pPr>
    </w:p>
    <w:p w:rsidR="00EB188B" w:rsidRDefault="00314652">
      <w:pPr>
        <w:pStyle w:val="ProductList-Body"/>
      </w:pPr>
      <w:r>
        <w:t>Online Szolgáltatások esetén az Ügyfél mennyiségi licencszerződésében a „Termékhasználati Jogosítvány” kifejezés az OST-t jelenti. Ha egy Szoftverterm</w:t>
      </w:r>
      <w:r>
        <w:t>ék szoftvert és online szolgáltatásokat is tartalmaz, akkor az online szolgáltatásokra az OST-ben megfogalmazott feltételek vonatkoznak, az összes szoftverre pedig a jelen Licencfeltételek vonatkoznak.</w:t>
      </w:r>
    </w:p>
    <w:p w:rsidR="00EB188B" w:rsidRDefault="00314652">
      <w:pPr>
        <w:pStyle w:val="ProductList-OfferingGroupHeading"/>
        <w:outlineLvl w:val="1"/>
      </w:pPr>
      <w:bookmarkStart w:id="14" w:name="_Sec537"/>
      <w:r>
        <w:t>Univerzális licencfeltételek</w:t>
      </w:r>
      <w:bookmarkEnd w:id="14"/>
      <w:r>
        <w:fldChar w:fldCharType="begin"/>
      </w:r>
      <w:r>
        <w:instrText xml:space="preserve"> TC "</w:instrText>
      </w:r>
      <w:bookmarkStart w:id="15" w:name="_Toc449305077"/>
      <w:r>
        <w:instrText>Univerzális licencfel</w:instrText>
      </w:r>
      <w:r>
        <w:instrText>tételek</w:instrText>
      </w:r>
      <w:bookmarkEnd w:id="15"/>
      <w:r>
        <w:instrText>" \l 2</w:instrText>
      </w:r>
      <w:r>
        <w:fldChar w:fldCharType="end"/>
      </w:r>
    </w:p>
    <w:p w:rsidR="00EB188B" w:rsidRDefault="00314652">
      <w:pPr>
        <w:pStyle w:val="ProductList-Body"/>
      </w:pPr>
      <w:r>
        <w:t>Az Univerzális Licencfeltételek a Microsoft Mennyiségi Licencprogramjai keretében licencbe vett összes Szoftvertermékre vonatkoznak (kivéve ha az Általános Licencfeltételek és/vagy az esetleg alkalmazandó Termékspecifikus Licencfeltételek k</w:t>
      </w:r>
      <w:r>
        <w:t>ifejezetten eltérően rendelkeznek).</w:t>
      </w:r>
    </w:p>
    <w:p w:rsidR="00EB188B" w:rsidRDefault="00EB188B">
      <w:pPr>
        <w:pStyle w:val="ProductList-Body"/>
      </w:pPr>
    </w:p>
    <w:p w:rsidR="00EB188B" w:rsidRDefault="00314652">
      <w:pPr>
        <w:pStyle w:val="ProductList-ClauseHeading"/>
        <w:outlineLvl w:val="2"/>
      </w:pPr>
      <w:r>
        <w:t>1. Meghatározások</w:t>
      </w:r>
    </w:p>
    <w:p w:rsidR="00EB188B" w:rsidRDefault="00314652">
      <w:pPr>
        <w:pStyle w:val="ProductList-Body"/>
      </w:pPr>
      <w:r>
        <w:t xml:space="preserve">A Termékfeltételekben használt, de a </w:t>
      </w:r>
      <w:hyperlink w:anchor="_Sec549">
        <w:r>
          <w:rPr>
            <w:color w:val="00467F"/>
            <w:u w:val="single"/>
          </w:rPr>
          <w:t>Szószedetben</w:t>
        </w:r>
      </w:hyperlink>
      <w:r>
        <w:t xml:space="preserve"> nem definiált kifejezések az Ügyfél mennyiségi licencszerződésben megadott jelentéssel bírnak.</w:t>
      </w:r>
    </w:p>
    <w:p w:rsidR="00EB188B" w:rsidRDefault="00EB188B">
      <w:pPr>
        <w:pStyle w:val="ProductList-Body"/>
      </w:pPr>
    </w:p>
    <w:p w:rsidR="00EB188B" w:rsidRDefault="00314652">
      <w:pPr>
        <w:pStyle w:val="ProductList-ClauseHeading"/>
        <w:outlineLvl w:val="2"/>
      </w:pPr>
      <w:r>
        <w:t>2. Az Ügyfél használati j</w:t>
      </w:r>
      <w:r>
        <w:t>ogai</w:t>
      </w:r>
    </w:p>
    <w:p w:rsidR="00EB188B" w:rsidRDefault="00314652">
      <w:pPr>
        <w:pStyle w:val="ProductList-Body"/>
      </w:pPr>
      <w:r>
        <w:t>Ha az Ügyfél eleget tesz a mennyiségi licencszerződésében foglaltaknak, akkor a szoftvert és az online szolgáltatásokat a Termékfeltételekben kifejezetten megengedett módon használhatja. Az Ügyfél számára az egyes eszközökön vagy felhasználók által ha</w:t>
      </w:r>
      <w:r>
        <w:t xml:space="preserve">sznált minden egyes Termékhez és külön licencelt funkcióhoz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szükséges.</w:t>
      </w:r>
    </w:p>
    <w:p w:rsidR="00EB188B" w:rsidRDefault="00EB188B">
      <w:pPr>
        <w:pStyle w:val="ProductList-Body"/>
      </w:pPr>
    </w:p>
    <w:p w:rsidR="00EB188B" w:rsidRDefault="00314652">
      <w:pPr>
        <w:pStyle w:val="ProductList-ClauseHeading"/>
        <w:outlineLvl w:val="2"/>
      </w:pPr>
      <w:r>
        <w:t>3. Egyéb verziók és alacsonyabb verziójú kia</w:t>
      </w:r>
      <w:r>
        <w:t>dások használatára vonatkozó jogok</w:t>
      </w:r>
    </w:p>
    <w:p w:rsidR="00EB188B" w:rsidRDefault="00314652">
      <w:pPr>
        <w:pStyle w:val="ProductList-Body"/>
      </w:pPr>
      <w:r>
        <w:t xml:space="preserve">Bármely engedélyezett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w:t>
      </w:r>
      <w:r>
        <w:rPr>
          <w:color w:val="0563C1"/>
        </w:rPr>
        <w:t>dány</w:t>
      </w:r>
      <w:r>
        <w:fldChar w:fldCharType="end"/>
      </w:r>
      <w:r>
        <w:t xml:space="preserve"> esetében az Ügyfél jogosult a licencelt verzió helyett egy korábbi verziójú, engedélyezett eltérő nyelvi verziójú vagy elérhető más platformverziójú (például 32 bites vagy 64 bites) másolat vagy </w:t>
      </w:r>
      <w:r>
        <w:fldChar w:fldCharType="begin"/>
      </w:r>
      <w:r>
        <w:instrText xml:space="preserve"> AutoTextList   \s NoStyle \t "A Példány egy olyan le</w:instrText>
      </w:r>
      <w:r>
        <w:instrText xml:space="preserv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vagy egy alacsonyabb verziójú kiadás létrehozására, tárolására, telepítésére, futtatására vagy elérésére. Továbbra </w:t>
      </w:r>
      <w:r>
        <w:t>is a licencelt verzióra vonatkozó használati jogok alkalmazandók. A korábbi verziókra és az alacsonyabb verziójú kiadásokra vonatkozó licencek nem teljesítik a Termékre vonatkozó licencelési követelményeket.</w:t>
      </w:r>
    </w:p>
    <w:p w:rsidR="00EB188B" w:rsidRDefault="00EB188B">
      <w:pPr>
        <w:pStyle w:val="ProductList-Body"/>
      </w:pPr>
    </w:p>
    <w:p w:rsidR="00EB188B" w:rsidRDefault="00314652">
      <w:pPr>
        <w:pStyle w:val="ProductList-ClauseHeading"/>
        <w:outlineLvl w:val="2"/>
      </w:pPr>
      <w:r>
        <w:t>4. Harmadik féltől származó szoftverek</w:t>
      </w:r>
    </w:p>
    <w:p w:rsidR="00EB188B" w:rsidRDefault="00314652">
      <w:pPr>
        <w:pStyle w:val="ProductList-Body"/>
      </w:pPr>
      <w:r>
        <w:t>A szoftver harmadik fél olyan jogvédett programjait vagy összetevőit is tartalmazhatja, amelyeket az Ügyfél a telepítés során megjelenő vagy a szoftverhez tartozó „ThridPartyNotices” fájlban található külön feltételek szerint kap licencbe. A szoftver harma</w:t>
      </w:r>
      <w:r>
        <w:t>dik fél olyan nyílt forráskódú programjait is tartalmazhatja, amelyeket nem a harmadik fél, hanem a Microsoft ad licencbe az Ügyfélnek a Microsoft licencfeltételei szerint.</w:t>
      </w:r>
    </w:p>
    <w:p w:rsidR="00EB188B" w:rsidRDefault="00EB188B">
      <w:pPr>
        <w:pStyle w:val="ProductList-Body"/>
      </w:pPr>
    </w:p>
    <w:p w:rsidR="00EB188B" w:rsidRDefault="00314652">
      <w:pPr>
        <w:pStyle w:val="ProductList-ClauseHeading"/>
        <w:outlineLvl w:val="2"/>
      </w:pPr>
      <w:r>
        <w:t>5. Kibocsátás előtti kód, frissítések vagy kiegészítések, további funkciók</w:t>
      </w:r>
    </w:p>
    <w:p w:rsidR="00EB188B" w:rsidRDefault="00314652">
      <w:pPr>
        <w:pStyle w:val="ProductList-Body"/>
      </w:pPr>
      <w:r>
        <w:t>A Micro</w:t>
      </w:r>
      <w:r>
        <w:t>soft a Termékhez frissítéseket vagy kiegészítéseket kínálhat. Az Ügyfél a termék frissítéseit vagy kiegészítéseit, a kibocsátás előtti kódot, a további funkciókat és a Termékhez választható kiegészítő szolgáltatásokat a hozzájuk mellékelt konkrét feltétele</w:t>
      </w:r>
      <w:r>
        <w:t>knek (ha vannak ilyenek) megfelelően használhatja. Egyes Termék automatikus frissítést igényelnek; lásd a Termékspecifikus Licencfeltéteket.</w:t>
      </w:r>
    </w:p>
    <w:p w:rsidR="00EB188B" w:rsidRDefault="00EB188B">
      <w:pPr>
        <w:pStyle w:val="ProductList-Body"/>
      </w:pPr>
    </w:p>
    <w:p w:rsidR="00EB188B" w:rsidRDefault="00314652">
      <w:pPr>
        <w:pStyle w:val="ProductList-ClauseHeading"/>
        <w:outlineLvl w:val="2"/>
      </w:pPr>
      <w:r>
        <w:t>6. Korlátozások</w:t>
      </w:r>
    </w:p>
    <w:p w:rsidR="00EB188B" w:rsidRDefault="00314652">
      <w:pPr>
        <w:pStyle w:val="ProductList-Body"/>
      </w:pPr>
      <w:r>
        <w:t>Az Ügyfél nem használhatja (a licence erre nem terjed ki) a Terméket arra, hogy kereskedelmi üzeme</w:t>
      </w:r>
      <w:r>
        <w:t xml:space="preserve">ltetési szolgáltatásokat kínáljon harmadik felek számára, hogy megkerüljön a Termékben lévő bármely technikai korlátozást vagy a Termék dokumentációjában foglalt bármely megszorítást, vagy hogy a szoftvert egyetlen Licenc keretében egynél több </w:t>
      </w:r>
      <w:r>
        <w:fldChar w:fldCharType="begin"/>
      </w:r>
      <w:r>
        <w:instrText xml:space="preserve"> AutoTextLis</w:instrText>
      </w:r>
      <w:r>
        <w:instrText xml:space="preserve">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w:t>
      </w:r>
      <w:r>
        <w:rPr>
          <w:color w:val="0563C1"/>
        </w:rPr>
        <w:t>r-környezetbeli</w:t>
      </w:r>
      <w:r>
        <w:fldChar w:fldCharType="end"/>
      </w:r>
      <w:r>
        <w:t xml:space="preserve"> (a továbbiakban „OSE”) használatra szétválassza (még akkor sem, ha az Operációsrendszer-környezetek ugyanazon a fizikai hardverrendszeren találhatók), kivéve, ha ezt a Microsoft kifejezetten megengedi. Valamely eszközön található szoftve</w:t>
      </w:r>
      <w:r>
        <w:t>r elérésére vonatkozó jogok az Ügyfélnek semmilyen jogot nem biztosítanak a Microsoft szabadalmainak vagy egyéb szellemi tulajdonának megvalósítására magán az eszközön vagy bármely más szoftverben vagy eszközökön.</w:t>
      </w:r>
    </w:p>
    <w:p w:rsidR="00EB188B" w:rsidRDefault="00EB188B">
      <w:pPr>
        <w:pStyle w:val="ProductList-Body"/>
      </w:pPr>
    </w:p>
    <w:p w:rsidR="00EB188B" w:rsidRDefault="00314652">
      <w:pPr>
        <w:pStyle w:val="ProductList-ClauseHeading"/>
        <w:outlineLvl w:val="2"/>
      </w:pPr>
      <w:r>
        <w:t>7. Frissítési Garancia</w:t>
      </w:r>
    </w:p>
    <w:p w:rsidR="00EB188B" w:rsidRDefault="00314652">
      <w:pPr>
        <w:pStyle w:val="ProductList-Body"/>
      </w:pPr>
      <w:r>
        <w:t>A Frissítési Garan</w:t>
      </w:r>
      <w:r>
        <w:t xml:space="preserve">cia fedezet további használati jogokat biztosíthat az Ügyfél számára. Ezek a további jogok akkor járnak le, amikor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tartozó Frissítési Garancia fedezet lejár, kivéve, ha az előny leírása ettől eltérően rendelkezik.</w:t>
      </w:r>
    </w:p>
    <w:p w:rsidR="00EB188B" w:rsidRDefault="00EB188B">
      <w:pPr>
        <w:pStyle w:val="ProductList-Body"/>
      </w:pPr>
    </w:p>
    <w:p w:rsidR="00EB188B" w:rsidRDefault="00314652">
      <w:pPr>
        <w:pStyle w:val="ProductList-ClauseHeading"/>
        <w:outlineLvl w:val="2"/>
      </w:pPr>
      <w:r>
        <w:t>8. Szoftverfelügyelet kiszervezése</w:t>
      </w:r>
    </w:p>
    <w:p w:rsidR="00EB188B" w:rsidRDefault="00314652">
      <w:pPr>
        <w:pStyle w:val="ProductList-Body"/>
      </w:pPr>
      <w:r>
        <w:t>Az Ügyfélnek jogában áll a szoftver licencelt példányait telepíteni és használni harmadik felek által felügyelt és ir</w:t>
      </w:r>
      <w:r>
        <w:t xml:space="preserve">ányított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és más eszközökön, feltéve, hogy az ilyen Kiszolgálókat és más eszközöket kifejezetten csak az Ügyfél használja és csak </w:t>
      </w:r>
      <w:r>
        <w:t>az Ügyfél fogja használni. Az Ügyfél a felelős a mennyiségi licencszerződésében foglalt összes kötelezettség teljesítéséért, függetlenül annak a hardvernek a fizikai helyétől, amely hardveren a szoftvert használják.</w:t>
      </w:r>
    </w:p>
    <w:p w:rsidR="00EB188B" w:rsidRDefault="00EB188B">
      <w:pPr>
        <w:pStyle w:val="ProductList-Body"/>
      </w:pPr>
    </w:p>
    <w:p w:rsidR="00EB188B" w:rsidRDefault="00314652">
      <w:pPr>
        <w:pStyle w:val="ProductList-ClauseHeading"/>
        <w:outlineLvl w:val="2"/>
      </w:pPr>
      <w:r>
        <w:t>9. Licencek hozzárendelése és átrendelé</w:t>
      </w:r>
      <w:r>
        <w:t>se</w:t>
      </w:r>
    </w:p>
    <w:p w:rsidR="00EB188B" w:rsidRDefault="00314652">
      <w:pPr>
        <w:pStyle w:val="ProductList-Body"/>
      </w:pPr>
      <w:r>
        <w:t xml:space="preserve">Mielőtt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az Ügyfél egy szoftvert használna,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hozzá kell rendelnie egy eszközhöz, illetve egy felhasználóhoz. Az Ügyfél átrendelhet egy </w:t>
      </w:r>
      <w:r>
        <w:fldChar w:fldCharType="begin"/>
      </w:r>
      <w:r>
        <w:instrText xml:space="preserve"> AutoTextList   \s NoSty</w:instrText>
      </w:r>
      <w:r>
        <w:instrText xml:space="preserve">le \t "A Licenc annak joga, hogy valamely Terméket letöltsenek, telepítsenek, elérjenek és használjanak." </w:instrText>
      </w:r>
      <w:r>
        <w:fldChar w:fldCharType="separate"/>
      </w:r>
      <w:r>
        <w:rPr>
          <w:color w:val="0563C1"/>
        </w:rPr>
        <w:t>Licencet</w:t>
      </w:r>
      <w:r>
        <w:fldChar w:fldCharType="end"/>
      </w:r>
      <w:r>
        <w:t xml:space="preserve"> egy másik eszközhöz vagy felhasználóhoz, de csak legalább 90 nappal ugyanannak a </w:t>
      </w:r>
      <w:r>
        <w:fldChar w:fldCharType="begin"/>
      </w:r>
      <w:r>
        <w:instrText xml:space="preserve"> AutoTextList   \s NoStyle \t "A Licenc annak joga, hogy </w:instrText>
      </w:r>
      <w:r>
        <w:instrText xml:space="preserve">valamely Terméket letöltsenek, telepítsenek, elérjenek és használjanak." </w:instrText>
      </w:r>
      <w:r>
        <w:fldChar w:fldCharType="separate"/>
      </w:r>
      <w:r>
        <w:rPr>
          <w:color w:val="0563C1"/>
        </w:rPr>
        <w:t>Licencnek</w:t>
      </w:r>
      <w:r>
        <w:fldChar w:fldCharType="end"/>
      </w:r>
      <w:r>
        <w:t xml:space="preserve"> a legutóbbi átrendelése után, kivéve, ha az átrendelésre a következők valamelyike miatt kerül sor: (i) a hardver javíthatatlan hibája vagy elvesztése; (ii) a </w:t>
      </w:r>
      <w:r>
        <w:lastRenderedPageBreak/>
        <w:t xml:space="preserve">felhasználó </w:t>
      </w:r>
      <w:r>
        <w:t xml:space="preserve">munkaviszonyának vagy szerződésének megszűnése; (iii)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w:t>
      </w:r>
      <w:r>
        <w:t xml:space="preserve">ek,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w:instrText>
      </w:r>
      <w:r>
        <w:instrText xml:space="preserve">jes meghatározás a Szószedetben található.)" </w:instrText>
      </w:r>
      <w:r>
        <w:fldChar w:fldCharType="separate"/>
      </w:r>
      <w:r>
        <w:rPr>
          <w:color w:val="0563C1"/>
        </w:rPr>
        <w:t>Ügyfél-felügyeleti Licencek</w:t>
      </w:r>
      <w:r>
        <w:fldChar w:fldCharType="end"/>
      </w:r>
      <w:r>
        <w:t xml:space="preserve"> és felhasználói vagy eszköz </w:t>
      </w:r>
      <w:r>
        <w:fldChar w:fldCharType="begin"/>
      </w:r>
      <w:r>
        <w:instrText xml:space="preserve"> AutoTextList   \s NoStyle \t "Az SL jelentése előfizetési Licenc, amely egy adott időtartam alatt enged hozzáférést egy szoftverhez vagy üzemeltetett s</w:instrText>
      </w:r>
      <w:r>
        <w:instrText xml:space="preserve">zolgáltatáshoz." </w:instrText>
      </w:r>
      <w:r>
        <w:fldChar w:fldCharType="separate"/>
      </w:r>
      <w:r>
        <w:rPr>
          <w:color w:val="0563C1"/>
        </w:rPr>
        <w:t>SL</w:t>
      </w:r>
      <w:r>
        <w:fldChar w:fldCharType="end"/>
      </w:r>
      <w:r>
        <w:t xml:space="preserve"> licencek ideiglenes átrendelése egy felhasználó hiányzása vagy egy működésképtelen eszköz kiesése miatt. Az Ügyfélnek el kell távolítania a szoftvert, vagy meg kell akadályoznia, hogy azt a korábbi eszköz vagy a korábbi felhasználó e</w:t>
      </w:r>
      <w:r>
        <w:t xml:space="preserve">lérje. A Frissítési Garancia fedezet és a Frissítési Garancia fedezethez kapcsolódóan kapott vagy beszerzett bármely Licenc csak az alapjául szolgáló megfelelő </w:t>
      </w:r>
      <w:r>
        <w:fldChar w:fldCharType="begin"/>
      </w:r>
      <w:r>
        <w:instrText xml:space="preserve"> AutoTextList   \s NoStyle \t "A Licenc annak joga, hogy valamely Terméket letöltsenek, telepíts</w:instrText>
      </w:r>
      <w:r>
        <w:instrText xml:space="preserve">enek, elérjenek és használjanak." </w:instrText>
      </w:r>
      <w:r>
        <w:fldChar w:fldCharType="separate"/>
      </w:r>
      <w:r>
        <w:rPr>
          <w:color w:val="0563C1"/>
        </w:rPr>
        <w:t>Licenccel</w:t>
      </w:r>
      <w:r>
        <w:fldChar w:fldCharType="end"/>
      </w:r>
      <w:r>
        <w:t xml:space="preserve"> együtt rendelhető át. A Windows asztali operációs rendszer eszközönkénti licenceinek és Frissítési Garancia fedezetének átrendelésére más feltételek vonatkoznak (a részleteket lásd a </w:t>
      </w:r>
      <w:hyperlink w:anchor="_Sec652">
        <w:r>
          <w:rPr>
            <w:color w:val="00467F"/>
            <w:u w:val="single"/>
          </w:rPr>
          <w:t>Windows Terméktétel</w:t>
        </w:r>
      </w:hyperlink>
      <w:r>
        <w:t xml:space="preserve"> részben).</w:t>
      </w:r>
    </w:p>
    <w:p w:rsidR="00EB188B" w:rsidRDefault="00EB188B">
      <w:pPr>
        <w:pStyle w:val="ProductList-Body"/>
      </w:pPr>
    </w:p>
    <w:p w:rsidR="00EB188B" w:rsidRDefault="00314652">
      <w:pPr>
        <w:pStyle w:val="ProductList-ClauseHeading"/>
        <w:outlineLvl w:val="2"/>
      </w:pPr>
      <w:r>
        <w:t>10. Technikai intézkedések</w:t>
      </w:r>
    </w:p>
    <w:p w:rsidR="00EB188B" w:rsidRDefault="00314652">
      <w:pPr>
        <w:pStyle w:val="ProductList-Body"/>
      </w:pPr>
      <w:r>
        <w:t>A Microsoft technikai intézkedéseket foganatosíthat annak érdekében, hogy betartassa a Termék bizonyos verzióinak Ügyfél általi használatára vonatkozó korlátozásokat, és hogy ellenőrizze, hogy a</w:t>
      </w:r>
      <w:r>
        <w:t>z Ügyfél mennyiségi licencszerződésének megfelelően betartják-e ezeket a feltételeket. Bizonyos Termékek technikai módszerekkel védettek, telepítésükhöz és elérésükhöz aktiválás vagy érvényesítés és termékkulcs szükséges.</w:t>
      </w:r>
    </w:p>
    <w:p w:rsidR="00EB188B" w:rsidRDefault="00EB188B">
      <w:pPr>
        <w:pStyle w:val="ProductList-Body"/>
      </w:pPr>
    </w:p>
    <w:p w:rsidR="00EB188B" w:rsidRDefault="00314652">
      <w:pPr>
        <w:pStyle w:val="ProductList-SubClauseHeading"/>
        <w:outlineLvl w:val="3"/>
      </w:pPr>
      <w:r>
        <w:t>10.1 Aktiválás és érvényesítés</w:t>
      </w:r>
    </w:p>
    <w:p w:rsidR="00EB188B" w:rsidRDefault="00314652">
      <w:pPr>
        <w:pStyle w:val="ProductList-BodyIndented"/>
      </w:pPr>
      <w:r>
        <w:t xml:space="preserve">A </w:t>
      </w:r>
      <w:r>
        <w:t>sikeres aktiválás vagy érvényesítés ellenőrzi, hogy egy Szoftvertermék megfelelően lett-e telepítve, hogy a termékkulcs nem lopott-e, és hogy nem változtatták-e meg a szoftver érvényesítési, licencelési vagy aktiválási funkcióját. A Szoftvertermékben megha</w:t>
      </w:r>
      <w:r>
        <w:t>tározott időpont után az Ügyfélnek a szoftver használatára vonatkozó joga korlátozható, ha a Szoftvertermék nincs aktiválva. Ha az Ügyfél aktiválási kísérlete sikertelen volt, akkor az Ügyfél nem jogosult a szoftver további használatára. Minden olyan eszkö</w:t>
      </w:r>
      <w:r>
        <w:t>znek, amelyet nem aktiváltak Kulcskezelő Szolgáltatással (a továbbiakban „KMS”), Többször Használható Aktiválási Kulcsot (a továbbiakban „MAK”) kell használnia. Az Ügyfél nem kerülheti meg az aktiválást vagy érvényesítést.</w:t>
      </w:r>
    </w:p>
    <w:p w:rsidR="00EB188B" w:rsidRDefault="00EB188B">
      <w:pPr>
        <w:pStyle w:val="ProductList-BodyIndented"/>
      </w:pPr>
    </w:p>
    <w:p w:rsidR="00EB188B" w:rsidRDefault="00314652">
      <w:pPr>
        <w:pStyle w:val="ProductList-SubClauseHeading"/>
        <w:outlineLvl w:val="3"/>
      </w:pPr>
      <w:r>
        <w:t>10.2 Termékkulcsok</w:t>
      </w:r>
    </w:p>
    <w:p w:rsidR="00EB188B" w:rsidRDefault="00314652">
      <w:pPr>
        <w:pStyle w:val="ProductList-BodyIndented"/>
      </w:pPr>
      <w:r>
        <w:t>A szoftver li</w:t>
      </w:r>
      <w:r>
        <w:t>cencelt használatához hozzárendelt termékkulcsra van szükség. Az összes termékkulcs a Microsoft Bizalmas Információja. Tekintet nélkül az Ügyfél mennyiségi licencszerződésének bármely ezzel ellenkező rendelkezésére, az Ügyfél nem adhatja ki a termékkulcsok</w:t>
      </w:r>
      <w:r>
        <w:t>at harmadik feleknek. Az Ügyfél nem nyújthat nem biztonságos hozzáférést a kulcskezelő szolgáltatást (a továbbiakban „KMS”) biztosító számítógépeihez nem ellenőrzött hálózaton keresztül. A termékkulcsok vagy a KMS-kulcsok illetéktelen használata vagy nyilv</w:t>
      </w:r>
      <w:r>
        <w:t>ánosságra kerülése esetén a Microsoft megakadályozhatja a további aktiválást, deaktiválhatja vagy blokkolhatja a termékkulcsokat az aktiválás vagy érvényesítés szempontjából, és egyéb szükséges intézkedéseket tehet.</w:t>
      </w:r>
    </w:p>
    <w:p w:rsidR="00EB188B" w:rsidRDefault="00EB188B">
      <w:pPr>
        <w:pStyle w:val="ProductList-BodyIndented"/>
      </w:pPr>
    </w:p>
    <w:p w:rsidR="00EB188B" w:rsidRDefault="00314652">
      <w:pPr>
        <w:pStyle w:val="ProductList-ClauseHeading"/>
        <w:outlineLvl w:val="2"/>
      </w:pPr>
      <w:r>
        <w:t>11. Értesítések</w:t>
      </w:r>
    </w:p>
    <w:p w:rsidR="00EB188B" w:rsidRDefault="00314652">
      <w:pPr>
        <w:pStyle w:val="ProductList-Body"/>
      </w:pPr>
      <w:r>
        <w:t>Ahol az egyes Terméktétel részek Használati Jogok szakaszában ezt jelezzük, a következő értesítés alkalmazandó:</w:t>
      </w:r>
    </w:p>
    <w:p w:rsidR="00EB188B" w:rsidRDefault="00EB188B">
      <w:pPr>
        <w:pStyle w:val="ProductList-Body"/>
      </w:pPr>
    </w:p>
    <w:p w:rsidR="00EB188B" w:rsidRDefault="00314652">
      <w:pPr>
        <w:pStyle w:val="ProductList-SubClauseHeading"/>
        <w:outlineLvl w:val="3"/>
      </w:pPr>
      <w:r>
        <w:t>11. 1 Internetalapú Szolgáltatások</w:t>
      </w:r>
    </w:p>
    <w:p w:rsidR="00EB188B" w:rsidRDefault="00314652">
      <w:pPr>
        <w:pStyle w:val="ProductList-BodyIndented"/>
      </w:pPr>
      <w:r>
        <w:t>A Szoftvertermékek tartalmazhatnak olyan szolgáltatásokat, amelyek az Ügyfél további értesítése nélkül kapcs</w:t>
      </w:r>
      <w:r>
        <w:t>olatba léphetnek és adatokat küldhetnek a Microsoft és a Microsoft Társvállalatai és szolgáltatói rendszereihez. Az ilyen adatok felhasználását az egyes Szoftvertermékekben található adatvédelmi nyilatkozat ismerteti.</w:t>
      </w:r>
    </w:p>
    <w:p w:rsidR="00EB188B" w:rsidRDefault="00EB188B">
      <w:pPr>
        <w:pStyle w:val="ProductList-BodyIndented"/>
      </w:pPr>
    </w:p>
    <w:p w:rsidR="00EB188B" w:rsidRDefault="00314652">
      <w:pPr>
        <w:pStyle w:val="ProductList-SubClauseHeading"/>
        <w:outlineLvl w:val="3"/>
      </w:pPr>
      <w:r>
        <w:t>11.2 Bing Térképek</w:t>
      </w:r>
    </w:p>
    <w:p w:rsidR="00EB188B" w:rsidRDefault="00314652">
      <w:pPr>
        <w:pStyle w:val="ProductList-BodyIndented"/>
      </w:pPr>
      <w:r>
        <w:t>A Termék a Bing Ma</w:t>
      </w:r>
      <w:r>
        <w:t xml:space="preserve">ps használatát is tartalmazza. A Bing Maps által elérhető tartalom (ideértve a földrajzi koordinátákat is) kizárólag abban a termékben használható fel, amelyen keresztül a tartalmat megszerezték. A Bing Térképek Ügyfél általi használatára a Bing Térképek </w:t>
      </w:r>
      <w:hyperlink r:id="rId32">
        <w:r>
          <w:rPr>
            <w:color w:val="00467F"/>
            <w:u w:val="single"/>
          </w:rPr>
          <w:t>http://go.microsoft.com/?linkid=9710837</w:t>
        </w:r>
      </w:hyperlink>
      <w:r>
        <w:t xml:space="preserve"> webhelyen található Végfelhasználókra vonatkozó Használati Feltételei és a Bing Térképek </w:t>
      </w:r>
      <w:hyperlink r:id="rId33">
        <w:r>
          <w:rPr>
            <w:color w:val="00467F"/>
            <w:u w:val="single"/>
          </w:rPr>
          <w:t>http</w:t>
        </w:r>
        <w:r>
          <w:rPr>
            <w:color w:val="00467F"/>
            <w:u w:val="single"/>
          </w:rPr>
          <w:t>://go.microsoft.com/fwlink/?LinkID=248686</w:t>
        </w:r>
      </w:hyperlink>
      <w:r>
        <w:t xml:space="preserve"> webhelyen található Adatvédelmi Nyilatkozata vonatkozik.</w:t>
      </w:r>
    </w:p>
    <w:p w:rsidR="00EB188B" w:rsidRDefault="00EB188B">
      <w:pPr>
        <w:pStyle w:val="ProductList-BodyIndented"/>
      </w:pPr>
    </w:p>
    <w:p w:rsidR="00EB188B" w:rsidRDefault="00314652">
      <w:pPr>
        <w:pStyle w:val="ProductList-SubClauseHeading"/>
        <w:outlineLvl w:val="3"/>
      </w:pPr>
      <w:r>
        <w:t>11.3 A H.264/AVC képi szabvány, a VC-1 videoszabvány és az MPEG-4 Part 2 képi szabvány</w:t>
      </w:r>
    </w:p>
    <w:p w:rsidR="00EB188B" w:rsidRDefault="00314652">
      <w:pPr>
        <w:pStyle w:val="ProductList-BodyIndented"/>
      </w:pPr>
      <w:r>
        <w:t xml:space="preserve">Ez a szoftver tartalmazhatja a H.264/AVC, a VC-1 és az MPEG-4 Part 2 </w:t>
      </w:r>
      <w:r>
        <w:t>képtömörítési technológiát. Az alábbi figyelmeztetést az MPEG LA, L.L.C. követelményének eleget téve közöljük: EZT A TERMÉKET AZ AVC, A VC-1 VAGY AZ MPEG-4 PART 2 KÉPI SZABADALOMHOZ TARTOZÓ LICENCEK ÉRTELMÉBEN SZEMÉLYES ÉS NEM KERESKEDELMI CÉLÚ FELHASZNÁLÁ</w:t>
      </w:r>
      <w:r>
        <w:t>SRA EGY FOGYASZTÓNAK LICENCELJÜK (i) VIDEOANYAG KÓDOLÁSÁRA A FENTI SZABVÁNYOKNAK MEGFELELŐEN (A TOVÁBBIAKBAN „VIDEOSZABVÁNYOK”) ÉS/VAGY (ii) OLYAN AVC, VC-1 VAGY MPEG-4 PART 2 VIDEOANYAG DEKÓDOLÁSÁRA, AMELYET EGY FOGYASZTÓ SZEMÉLYES ÉS NEM KERESKEDELMI CÉL</w:t>
      </w:r>
      <w:r>
        <w:t>Ú TEVÉKENYSÉG SORÁN RÖGZÍTETT ÉS/VAGY AMELY ILYEN VIDEOANYAG SZOLGÁLTATÁSÁRA LICENCCEL RENDELKEZŐ VIDEOSZOLGÁLTATÓTÓL SZÁRMAZIK. NINCS ÉS NEM VÉLELMEZHETŐ LICENC SEMMIFÉLE EGYÉB FELHASZNÁLÁSRA. TOVÁBBI TÁJÉKOZTATÁSSAL AZ MPEG LA, L.L.C. VÁLLALAT SZOLGÁL. L</w:t>
      </w:r>
      <w:r>
        <w:t xml:space="preserve">ÁSD: </w:t>
      </w:r>
      <w:hyperlink r:id="rId34">
        <w:r>
          <w:rPr>
            <w:color w:val="00467F"/>
            <w:u w:val="single"/>
          </w:rPr>
          <w:t>www.mpegla.com</w:t>
        </w:r>
      </w:hyperlink>
      <w:r>
        <w:t>. Tájékoztatásként közöljük, hogy a fenti figyelmeztetés nem korlátozza vagy tiltja a szoftver olyan normál üzleti célú felhasználását, amely az adott üzlet szempontjából személyes felhasználásnak</w:t>
      </w:r>
      <w:r>
        <w:t xml:space="preserve"> minősül, ide nem értve (i) a szoftver továbbterjesztését harmadik felek részére és (ii) a tartalom létrehozását a VIDEOSZABVÁNYOKNAK megfelelő technológiákkal harmadik felek részére történő terjesztés céljából.</w:t>
      </w:r>
    </w:p>
    <w:p w:rsidR="00EB188B" w:rsidRDefault="00EB188B">
      <w:pPr>
        <w:pStyle w:val="ProductList-BodyIndented"/>
      </w:pPr>
    </w:p>
    <w:p w:rsidR="00EB188B" w:rsidRDefault="00314652">
      <w:pPr>
        <w:pStyle w:val="ProductList-ClauseHeading"/>
        <w:outlineLvl w:val="2"/>
      </w:pPr>
      <w:r>
        <w:t>12. Betűkészlet-összetevők, képek és hangok</w:t>
      </w:r>
    </w:p>
    <w:p w:rsidR="00EB188B" w:rsidRDefault="00314652">
      <w:pPr>
        <w:pStyle w:val="ProductList-Body"/>
      </w:pPr>
      <w:r>
        <w:t xml:space="preserve">Amikor az Ügyfél a szoftvert futtatja, a szoftverben található ikonokat, képeket, hangokat és multimédiás anyagokat kizárólag a </w:t>
      </w:r>
      <w:r>
        <w:fldChar w:fldCharType="begin"/>
      </w:r>
      <w:r>
        <w:instrText xml:space="preserve"> AutoTextList   \s NoStyle \t "A Licencelt Eszköz az az egyetlen fizikai hardverrendszer, amelyhez Licencet rendeltek hozzá. A </w:instrText>
      </w:r>
      <w:r>
        <w:instrText xml:space="preserve">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érheti el és használhatja, és az adott szoftverben található vagy az azzal telepített betűkészleteket kizárólag tartalo</w:t>
      </w:r>
      <w:r>
        <w:t>m megjelenítésére és nyomtatására használhatja. Az Ügyfél kizárólag a betűkészletek beágyazási korlátozásai által engedélyezett módon ágyazhat be betűkészleteket a tartalomba és tölthet le átmenetileg betűkészleteket valamely nyomtatóra vagy más kimeneti e</w:t>
      </w:r>
      <w:r>
        <w:t>szközre a tartalom nyomtatása céljából.</w:t>
      </w:r>
    </w:p>
    <w:p w:rsidR="00EB188B" w:rsidRDefault="00EB188B">
      <w:pPr>
        <w:pStyle w:val="ProductList-Body"/>
      </w:pPr>
    </w:p>
    <w:p w:rsidR="00EB188B" w:rsidRDefault="00314652">
      <w:pPr>
        <w:pStyle w:val="ProductList-ClauseHeading"/>
        <w:outlineLvl w:val="2"/>
      </w:pPr>
      <w:r>
        <w:lastRenderedPageBreak/>
        <w:t>13. A szoftverhez tartozó technológiák</w:t>
      </w:r>
    </w:p>
    <w:p w:rsidR="00EB188B" w:rsidRDefault="00314652">
      <w:pPr>
        <w:pStyle w:val="ProductList-Body"/>
      </w:pPr>
      <w:r>
        <w:t>A Termékek más Microsoft-technológiák összetevőit is tartalmazhatják; ezekre azok saját licencfeltételei vonatkoznak, ahogy ezt az egyes Terméktétel részek Használati Jogok sza</w:t>
      </w:r>
      <w:r>
        <w:t>kasza jelzi. Ha a Termékspecifikus Licencfeltételek nem tartalmaznak ezekre az összetevőkre vonatkozóan külön feltételeket, akkor e feltételek a Termék telepítési könyvtárának egy külön mappájában vagy a Termék egységes telepítőjén keresztül találhatók meg</w:t>
      </w:r>
      <w:r>
        <w:t>.</w:t>
      </w:r>
    </w:p>
    <w:p w:rsidR="00EB188B" w:rsidRDefault="00EB188B">
      <w:pPr>
        <w:pStyle w:val="ProductList-Body"/>
      </w:pPr>
    </w:p>
    <w:p w:rsidR="00EB188B" w:rsidRDefault="00314652">
      <w:pPr>
        <w:pStyle w:val="ProductList-ClauseHeading"/>
        <w:outlineLvl w:val="2"/>
      </w:pPr>
      <w:r>
        <w:t>14. Teljesítményvizsgálat</w:t>
      </w:r>
    </w:p>
    <w:p w:rsidR="00EB188B" w:rsidRDefault="00314652">
      <w:pPr>
        <w:pStyle w:val="ProductList-Body"/>
      </w:pPr>
      <w:r>
        <w:t xml:space="preserve">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Kiszolgálótermékre</w:t>
      </w:r>
      <w:r>
        <w:fldChar w:fldCharType="end"/>
      </w:r>
      <w:r>
        <w:t xml:space="preserve"> vagy a Microsoft Desktop Optimization Packra vonatkozó teljesítményvizsgálat eredményei</w:t>
      </w:r>
      <w:r>
        <w:t>nek harmadik fél részére történő átadásához az Ügyfélnek meg kell szereznie a Microsoft előzetes írásos jóváhagyását. Ez a rendelkezés nem vonatkozik a Windows Server szoftverre.</w:t>
      </w:r>
    </w:p>
    <w:p w:rsidR="00EB188B" w:rsidRDefault="00EB188B">
      <w:pPr>
        <w:pStyle w:val="ProductList-Body"/>
      </w:pPr>
    </w:p>
    <w:p w:rsidR="00EB188B" w:rsidRDefault="00314652">
      <w:pPr>
        <w:pStyle w:val="ProductList-ClauseHeading"/>
        <w:outlineLvl w:val="2"/>
      </w:pPr>
      <w:r>
        <w:t>15. Multiplexelés</w:t>
      </w:r>
    </w:p>
    <w:p w:rsidR="00EB188B" w:rsidRDefault="00314652">
      <w:pPr>
        <w:pStyle w:val="ProductList-Body"/>
      </w:pPr>
      <w:r>
        <w:t xml:space="preserve">A szoftver közvetlen kapcsolatai számának csökkentését célzó multiplexelés vagy készletezés nem csökkenti a szükséges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számát.</w:t>
      </w:r>
    </w:p>
    <w:p w:rsidR="00EB188B" w:rsidRDefault="00EB188B">
      <w:pPr>
        <w:pStyle w:val="ProductList-Body"/>
      </w:pPr>
    </w:p>
    <w:p w:rsidR="00EB188B" w:rsidRDefault="00314652">
      <w:pPr>
        <w:pStyle w:val="ProductList-ClauseHeading"/>
        <w:outlineLvl w:val="2"/>
      </w:pPr>
      <w:r>
        <w:t>16. Felügyeleti és támogatási jogok</w:t>
      </w:r>
    </w:p>
    <w:p w:rsidR="00EB188B" w:rsidRDefault="00314652">
      <w:pPr>
        <w:pStyle w:val="ProductList-Body"/>
      </w:pPr>
      <w:r>
        <w:t xml:space="preserve">Az Ügyfél megengedheti, hogy bármely megengedett </w:t>
      </w:r>
      <w:r>
        <w:fldChar w:fldCharType="begin"/>
      </w:r>
      <w:r>
        <w:instrText xml:space="preserve"> AutoTextList   \s NoStyle \t "AZ Operációsrendszer-környezet egy operációsrendszer-Példány egésze vagy része vagy egy virtuális (vagy más módon emulált) oper</w:instrText>
      </w:r>
      <w:r>
        <w:instrText xml:space="preserve">ációsrendszer-Példány egésze vagy része... (A teljes meghatározás a Szószedetben található.)" </w:instrText>
      </w:r>
      <w:r>
        <w:fldChar w:fldCharType="separate"/>
      </w:r>
      <w:r>
        <w:rPr>
          <w:color w:val="0563C1"/>
        </w:rPr>
        <w:t>Operációsrendszer-környezetben</w:t>
      </w:r>
      <w:r>
        <w:fldChar w:fldCharType="end"/>
      </w:r>
      <w:r>
        <w:t xml:space="preserve"> futó kiszolgálószoftvert két felhasználó CAL licenc nélkül érjen el kizárólag adminisztratív célokból. Az Ügyfél egyéb Termékek </w:t>
      </w:r>
      <w:r>
        <w:t xml:space="preserve">távelérését is megengedheti kizárólag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számára vagy </w:t>
      </w:r>
      <w:r>
        <w:fldChar w:fldCharType="begin"/>
      </w:r>
      <w:r>
        <w:instrText xml:space="preserve"> AutoTextList   \s NoStyle \t "A Licencelt Eszköz az az egyetlen f</w:instrText>
      </w:r>
      <w:r>
        <w:instrText xml:space="preserve">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Eszközökön</w:t>
      </w:r>
      <w:r>
        <w:fldChar w:fldCharType="end"/>
      </w:r>
      <w:r>
        <w:t xml:space="preserve"> végrehajtott terméktámogatás nyújtásának céljából.</w:t>
      </w:r>
    </w:p>
    <w:p w:rsidR="00EB188B" w:rsidRDefault="00EB188B">
      <w:pPr>
        <w:pStyle w:val="ProductList-Body"/>
      </w:pPr>
    </w:p>
    <w:p w:rsidR="00EB188B" w:rsidRDefault="00314652">
      <w:pPr>
        <w:pStyle w:val="ProductList-ClauseHeading"/>
        <w:outlineLvl w:val="2"/>
      </w:pPr>
      <w:r>
        <w:t>17. Ú</w:t>
      </w:r>
      <w:r>
        <w:t>jraterjeszthető kód</w:t>
      </w:r>
    </w:p>
    <w:p w:rsidR="00EB188B" w:rsidRDefault="00314652">
      <w:pPr>
        <w:pStyle w:val="ProductList-Body"/>
      </w:pPr>
      <w:r>
        <w:t xml:space="preserve">A szoftver olyan kódot tartalmazhat, amely terjeszthető az Ügyfél által fejlesztett programokban, amennyiben az Ügyfél betartja az alábbi feltételeket. </w:t>
      </w:r>
    </w:p>
    <w:p w:rsidR="00EB188B" w:rsidRDefault="00EB188B">
      <w:pPr>
        <w:pStyle w:val="ProductList-Body"/>
      </w:pPr>
    </w:p>
    <w:p w:rsidR="00EB188B" w:rsidRDefault="00314652">
      <w:pPr>
        <w:pStyle w:val="ProductList-SubClauseHeading"/>
        <w:outlineLvl w:val="3"/>
      </w:pPr>
      <w:r>
        <w:t>17.1 Használati és terjesztési jog</w:t>
      </w:r>
    </w:p>
    <w:p w:rsidR="00EB188B" w:rsidRDefault="00314652">
      <w:pPr>
        <w:pStyle w:val="ProductList-BodyIndented"/>
      </w:pPr>
      <w:r>
        <w:t xml:space="preserve">A kód és az alább felsorolt szövegfájlok elnevezése „Újraterjeszthető kód”. </w:t>
      </w:r>
    </w:p>
    <w:p w:rsidR="00EB188B" w:rsidRDefault="00314652" w:rsidP="00654ADD">
      <w:pPr>
        <w:pStyle w:val="ProductList-Bullet"/>
        <w:numPr>
          <w:ilvl w:val="1"/>
          <w:numId w:val="4"/>
        </w:numPr>
      </w:pPr>
      <w:r>
        <w:t>A REDIST.TXT fájlban felsorolt fájlok: Az Ügyfél másolhatja és tárgykód formájában terjesztheti a REDIST.TXT fájlokban és az OTHER-DIST.TXT fájlokban felsorolt kódokat, valamint b</w:t>
      </w:r>
      <w:r>
        <w:t>ármely „Silverlight könyvtárak”, „Silverlight ügyfélkönyvtárak” és „Silverlight kiszolgálókönyvtárak” jelzéssel ellátott kódot.</w:t>
      </w:r>
    </w:p>
    <w:p w:rsidR="00EB188B" w:rsidRDefault="00314652" w:rsidP="00654ADD">
      <w:pPr>
        <w:pStyle w:val="ProductList-Bullet"/>
        <w:numPr>
          <w:ilvl w:val="1"/>
          <w:numId w:val="4"/>
        </w:numPr>
      </w:pPr>
      <w:r>
        <w:t>Mintakód, sablonok és stílusok: Az Ügyfél módosíthatja, lemásolhatja és terjesztheti a „minta”, „sablon”, „egyszerű stílusok” és</w:t>
      </w:r>
      <w:r>
        <w:t xml:space="preserve"> „vázlatstílusok” jelzéssel ellátott kódot forráskód és tárgykód formában egyaránt.</w:t>
      </w:r>
    </w:p>
    <w:p w:rsidR="00EB188B" w:rsidRDefault="00314652" w:rsidP="00654ADD">
      <w:pPr>
        <w:pStyle w:val="ProductList-Bullet"/>
        <w:numPr>
          <w:ilvl w:val="1"/>
          <w:numId w:val="4"/>
        </w:numPr>
      </w:pPr>
      <w:r>
        <w:t>Harmadik fél általi terjesztés: Az Ügyfél programjainak terjesztői az adott programok részeként másolhatják és terjeszthetik az Újraterjeszthető kódot.</w:t>
      </w:r>
    </w:p>
    <w:p w:rsidR="00EB188B" w:rsidRDefault="00314652" w:rsidP="00654ADD">
      <w:pPr>
        <w:pStyle w:val="ProductList-Bullet"/>
        <w:numPr>
          <w:ilvl w:val="1"/>
          <w:numId w:val="4"/>
        </w:numPr>
      </w:pPr>
      <w:r>
        <w:t xml:space="preserve">Képtár: A képtárban </w:t>
      </w:r>
      <w:r>
        <w:t>található képeket, grafikákat és animációkat az Ügyfél a szoftver dokumentációjában leírtaknak megfelelően másolhatja és terjesztheti.</w:t>
      </w:r>
    </w:p>
    <w:p w:rsidR="00EB188B" w:rsidRDefault="00EB188B">
      <w:pPr>
        <w:pStyle w:val="ProductList-BodyIndented"/>
      </w:pPr>
    </w:p>
    <w:p w:rsidR="00EB188B" w:rsidRDefault="00314652">
      <w:pPr>
        <w:pStyle w:val="ProductList-SubClauseHeading"/>
        <w:outlineLvl w:val="3"/>
      </w:pPr>
      <w:r>
        <w:t>17.2 A terjesztésre vonatkozó követelmények</w:t>
      </w:r>
    </w:p>
    <w:p w:rsidR="00EB188B" w:rsidRDefault="00314652">
      <w:pPr>
        <w:pStyle w:val="ProductList-BodyIndented"/>
      </w:pPr>
      <w:r>
        <w:t>Ha az Ügyfél bármilyen Újraterjeszthető kódot terjeszt, akkor az Ügyfélnek a</w:t>
      </w:r>
      <w:r>
        <w:t xml:space="preserve"> következőket kell, illetve szabad tennie:</w:t>
      </w:r>
    </w:p>
    <w:p w:rsidR="00EB188B" w:rsidRDefault="00314652" w:rsidP="00654ADD">
      <w:pPr>
        <w:pStyle w:val="ProductList-Bullet"/>
        <w:numPr>
          <w:ilvl w:val="1"/>
          <w:numId w:val="5"/>
        </w:numPr>
      </w:pPr>
      <w:r>
        <w:t>csak az Ügyfél programjaival együtt terjesztheti, ahol az Ügyfél programjai jelentős elsődleges funkciókkal egészítik ki az Újraterjeszthető Kódot;</w:t>
      </w:r>
    </w:p>
    <w:p w:rsidR="00EB188B" w:rsidRDefault="00314652" w:rsidP="00654ADD">
      <w:pPr>
        <w:pStyle w:val="ProductList-Bullet"/>
        <w:numPr>
          <w:ilvl w:val="1"/>
          <w:numId w:val="5"/>
        </w:numPr>
      </w:pPr>
      <w:r>
        <w:t>kötelezővé kell tennie a terjesztők és a külső végfelhasználók sz</w:t>
      </w:r>
      <w:r>
        <w:t>ámára olyan feltételek elfogadását, amelyek legalább olyan mértékben védik az Újraterjeszthető Kódot, mint az Ügyfél mennyiségi licencszerződése, beleértve a Termékfeltételeket is;</w:t>
      </w:r>
    </w:p>
    <w:p w:rsidR="00EB188B" w:rsidRDefault="00314652" w:rsidP="00654ADD">
      <w:pPr>
        <w:pStyle w:val="ProductList-Bullet"/>
        <w:numPr>
          <w:ilvl w:val="1"/>
          <w:numId w:val="5"/>
        </w:numPr>
      </w:pPr>
      <w:r>
        <w:t>a Microsoftot kártalanítania, mentesítenie és védenie kell minden olyan igé</w:t>
      </w:r>
      <w:r>
        <w:t>nytől (ideértve az ügyvédi munkadíjakat is), amely az Ügyfél programjainak terjesztéséből vagy használatából ered, kivéve az olyan igények esetét, amelyek kizárólag az Ügyfél programjaiban található Újraterjeszthető Kódon alapulnak.</w:t>
      </w:r>
    </w:p>
    <w:p w:rsidR="00EB188B" w:rsidRDefault="00EB188B">
      <w:pPr>
        <w:pStyle w:val="ProductList-BodyIndented"/>
      </w:pPr>
    </w:p>
    <w:p w:rsidR="00EB188B" w:rsidRDefault="00314652">
      <w:pPr>
        <w:pStyle w:val="ProductList-SubClauseHeading"/>
        <w:outlineLvl w:val="3"/>
      </w:pPr>
      <w:r>
        <w:t>17.3 A terjesztésre vo</w:t>
      </w:r>
      <w:r>
        <w:t>natkozó korlátozások</w:t>
      </w:r>
    </w:p>
    <w:p w:rsidR="00EB188B" w:rsidRDefault="00314652">
      <w:pPr>
        <w:pStyle w:val="ProductList-BodyIndented"/>
      </w:pPr>
      <w:r>
        <w:t>Az Ügyfél számára tilos:</w:t>
      </w:r>
    </w:p>
    <w:p w:rsidR="00EB188B" w:rsidRDefault="00314652" w:rsidP="00654ADD">
      <w:pPr>
        <w:pStyle w:val="ProductList-Bullet"/>
        <w:numPr>
          <w:ilvl w:val="1"/>
          <w:numId w:val="6"/>
        </w:numPr>
      </w:pPr>
      <w:r>
        <w:t>az Újraterjeszthető kódban található bármilyen szerzői jogi nyilatkozatot, illetve szabadalmi vagy védjegyre vonatkozó értesítés módosítása;</w:t>
      </w:r>
    </w:p>
    <w:p w:rsidR="00EB188B" w:rsidRDefault="00314652" w:rsidP="00654ADD">
      <w:pPr>
        <w:pStyle w:val="ProductList-Bullet"/>
        <w:numPr>
          <w:ilvl w:val="1"/>
          <w:numId w:val="6"/>
        </w:numPr>
      </w:pPr>
      <w:r>
        <w:t xml:space="preserve">a Microsoft védjegyeinek az Ügyfél programjai nevében, illetve olyan </w:t>
      </w:r>
      <w:r>
        <w:t>módon történő használata, ami azt sugallja, hogy az Ügyfél programjai a Microsofttól származnak vagy azokat a Microsoft jóváhagyólag minősítette;</w:t>
      </w:r>
    </w:p>
    <w:p w:rsidR="00EB188B" w:rsidRDefault="00314652" w:rsidP="00654ADD">
      <w:pPr>
        <w:pStyle w:val="ProductList-Bullet"/>
        <w:numPr>
          <w:ilvl w:val="1"/>
          <w:numId w:val="6"/>
        </w:numPr>
      </w:pPr>
      <w:r>
        <w:t xml:space="preserve">az Újraterjeszthető kód terjesztése bármilyen rosszindulatú vagy megtévesztő programban vagy törvénybe ütköző </w:t>
      </w:r>
      <w:r>
        <w:t>módon; valamint</w:t>
      </w:r>
    </w:p>
    <w:p w:rsidR="00EB188B" w:rsidRDefault="00314652" w:rsidP="00654ADD">
      <w:pPr>
        <w:pStyle w:val="ProductList-Bullet"/>
        <w:numPr>
          <w:ilvl w:val="1"/>
          <w:numId w:val="6"/>
        </w:numPr>
      </w:pPr>
      <w:r>
        <w:t>az Újraterjeszthető kód bármely része forráskódjának módosítása vagy terjesztése olyan módon, hogy annak bármely része Kizárt licenc hatálya alá kerüljön. Kizárt licenc minden olyan licenc, amely a használat feltételeként olyan módosítást v</w:t>
      </w:r>
      <w:r>
        <w:t xml:space="preserve">agy terjesztést követel meg, amely szerint a kódot forráskód formájában kell forgalmazni vagy hozzáférhetővé tenni, illetve amely szerint mások módosíthatják a kódot. </w:t>
      </w:r>
    </w:p>
    <w:p w:rsidR="00EB188B" w:rsidRDefault="00EB188B">
      <w:pPr>
        <w:pStyle w:val="ProductList-BodyIndented"/>
      </w:pPr>
    </w:p>
    <w:p w:rsidR="00EB188B" w:rsidRDefault="00314652">
      <w:pPr>
        <w:pStyle w:val="ProductList-ClauseHeading"/>
        <w:outlineLvl w:val="2"/>
      </w:pPr>
      <w:r>
        <w:t>18. A szoftverek pluszszolgáltatásai</w:t>
      </w:r>
    </w:p>
    <w:p w:rsidR="00EB188B" w:rsidRDefault="00314652">
      <w:pPr>
        <w:pStyle w:val="ProductList-Body"/>
      </w:pPr>
      <w:r>
        <w:t>A Microsoft kínálhat Termékeihez olyan szolgáltatá</w:t>
      </w:r>
      <w:r>
        <w:t>sokat, amelyek szoftverfunkciók használatával a Microsoft vagy a szolgáltató számítógépes rendszereihez kapcsolódnak az interneten keresztül. Ezeket a szolgáltatásokat a Microsoft bármikor módosíthatja vagy megszüntetheti. Az Ügyfél nem használhatja a szol</w:t>
      </w:r>
      <w:r>
        <w:t>gáltatásokat semmilyen olyan módon, amelynek következtében azok károsodhatnak, illetve amely zavarhatja e szolgáltatások bármely más fél általi használatát. Az Ügyfél nem használhatja a szolgáltatásokat arra, hogy bármilyen módon jogosulatlanul hozzáférést</w:t>
      </w:r>
      <w:r>
        <w:t xml:space="preserve"> próbáljon szerezni bármilyen szolgáltatáshoz, adathoz, fiókhoz vagy hálózathoz.</w:t>
      </w:r>
    </w:p>
    <w:p w:rsidR="00EB188B" w:rsidRDefault="00EB188B">
      <w:pPr>
        <w:pStyle w:val="ProductList-Body"/>
        <w:jc w:val="right"/>
      </w:pPr>
    </w:p>
    <w:tbl>
      <w:tblPr>
        <w:tblStyle w:val="PURTable"/>
        <w:tblW w:w="0" w:type="dxa"/>
        <w:tblLook w:val="04A0" w:firstRow="1" w:lastRow="0" w:firstColumn="1" w:lastColumn="0" w:noHBand="0" w:noVBand="1"/>
      </w:tblPr>
      <w:tblGrid>
        <w:gridCol w:w="10800"/>
      </w:tblGrid>
      <w:tr w:rsidR="00EB18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88B" w:rsidRDefault="0031465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B188B" w:rsidRDefault="00EB188B">
      <w:pPr>
        <w:pStyle w:val="ProductList-Body"/>
      </w:pPr>
    </w:p>
    <w:p w:rsidR="00EB188B" w:rsidRDefault="00314652">
      <w:pPr>
        <w:pStyle w:val="ProductList-OfferingGroupHeading"/>
        <w:outlineLvl w:val="1"/>
      </w:pPr>
      <w:bookmarkStart w:id="16" w:name="_Sec538"/>
      <w:r>
        <w:t>Licencmodellre vonatkozó Feltételek</w:t>
      </w:r>
      <w:bookmarkEnd w:id="16"/>
      <w:r>
        <w:fldChar w:fldCharType="begin"/>
      </w:r>
      <w:r>
        <w:instrText xml:space="preserve"> TC "</w:instrText>
      </w:r>
      <w:bookmarkStart w:id="17" w:name="_Toc449305078"/>
      <w:r>
        <w:instrText>Licencmodellre vonatkozó Feltételek</w:instrText>
      </w:r>
      <w:bookmarkEnd w:id="17"/>
      <w:r>
        <w:instrText>" \l 2</w:instrText>
      </w:r>
      <w:r>
        <w:fldChar w:fldCharType="end"/>
      </w:r>
    </w:p>
    <w:p w:rsidR="00EB188B" w:rsidRDefault="00314652">
      <w:pPr>
        <w:pStyle w:val="ProductList-Body"/>
      </w:pPr>
      <w:r>
        <w:t xml:space="preserve">Az egyes Termékekre vonatkozó Licencmodellt a Terméktétel rész Használati Jogok szakasza határozza meg. A Licencmodellre vonatkozó Feltételek az adott Licencmodell keretében licencbe vett összes Szoftvertermékre </w:t>
      </w:r>
      <w:r>
        <w:t>alkalmazandók a Terméktétel részben meghatározott módon és a Termékspecifikus Licencfeltétekben található kivételek és egyéb feltételek figyelembe vételével.</w:t>
      </w:r>
    </w:p>
    <w:p w:rsidR="00EB188B" w:rsidRDefault="00314652">
      <w:pPr>
        <w:pStyle w:val="ProductList-Offering2Heading"/>
        <w:outlineLvl w:val="2"/>
      </w:pPr>
      <w:bookmarkStart w:id="18" w:name="_Sec539"/>
      <w:r>
        <w:t>Asztali alkalmazások</w:t>
      </w:r>
      <w:bookmarkEnd w:id="18"/>
      <w:r>
        <w:fldChar w:fldCharType="begin"/>
      </w:r>
      <w:r>
        <w:instrText xml:space="preserve"> TC "</w:instrText>
      </w:r>
      <w:bookmarkStart w:id="19" w:name="_Toc449305079"/>
      <w:r>
        <w:instrText>Asztali alkalmazások</w:instrText>
      </w:r>
      <w:bookmarkEnd w:id="19"/>
      <w:r>
        <w:instrText>" \l 3</w:instrText>
      </w:r>
      <w:r>
        <w:fldChar w:fldCharType="end"/>
      </w:r>
    </w:p>
    <w:p w:rsidR="00EB188B" w:rsidRDefault="00314652">
      <w:pPr>
        <w:pStyle w:val="ProductList-ClauseHeading"/>
        <w:outlineLvl w:val="3"/>
      </w:pPr>
      <w:r>
        <w:t>Eszköz Licenc</w:t>
      </w:r>
    </w:p>
    <w:p w:rsidR="00EB188B" w:rsidRDefault="00314652" w:rsidP="00654ADD">
      <w:pPr>
        <w:pStyle w:val="ProductList-Bullet"/>
        <w:numPr>
          <w:ilvl w:val="0"/>
          <w:numId w:val="7"/>
        </w:numPr>
      </w:pPr>
      <w:r>
        <w:t xml:space="preserve">Az Ügyfél minden egyes általa </w:t>
      </w:r>
      <w:r>
        <w:t xml:space="preserve">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w:t>
      </w:r>
      <w:r>
        <w:fldChar w:fldCharType="begin"/>
      </w:r>
      <w:r>
        <w:instrText xml:space="preserve"> AutoTextList   \s NoStyle \t "A Licencelt Eszköz az az egyetlen fizikai hardverrendszer, amelyh</w:instrText>
      </w:r>
      <w:r>
        <w:instrText xml:space="preserve">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és az Ügyfél általi használatra dedikált 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szoftvernek tetszőleges számú példányát telepítheti. </w:t>
      </w:r>
    </w:p>
    <w:p w:rsidR="00EB188B" w:rsidRDefault="00314652" w:rsidP="00654ADD">
      <w:pPr>
        <w:pStyle w:val="ProductList-Bullet"/>
        <w:numPr>
          <w:ilvl w:val="0"/>
          <w:numId w:val="7"/>
        </w:numPr>
      </w:pPr>
      <w:r>
        <w:t>Kivéve azt az esetet, ha az Ügyfél a szoftvert Nagyvállalati termékként va</w:t>
      </w:r>
      <w:r>
        <w:t xml:space="preserve">gy vállalatra kiterjedően licenceli, a szoftvert egyetlen hordozható eszközre is telepítheti, hogy azt a </w:t>
      </w:r>
      <w:r>
        <w:fldChar w:fldCharType="begin"/>
      </w:r>
      <w:r>
        <w:instrText xml:space="preserve"> AutoTextList   \s NoStyle \t "A Licencelt Eszköz az az egyetlen fizikai hardverrendszer, amelyhez Licencet rendeltek hozzá. A jelen definíció értelmez</w:instrText>
      </w:r>
      <w:r>
        <w:instrText xml:space="preserve">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w:instrText>
      </w:r>
      <w:r>
        <w:instrText xml:space="preserve">bbet használja." </w:instrText>
      </w:r>
      <w:r>
        <w:fldChar w:fldCharType="separate"/>
      </w:r>
      <w:r>
        <w:rPr>
          <w:color w:val="0563C1"/>
        </w:rPr>
        <w:t>Elsődleges Felhasználója</w:t>
      </w:r>
      <w:r>
        <w:fldChar w:fldCharType="end"/>
      </w:r>
      <w:r>
        <w:t xml:space="preserve"> ott használhassa. </w:t>
      </w:r>
    </w:p>
    <w:p w:rsidR="00EB188B" w:rsidRDefault="00314652" w:rsidP="00654ADD">
      <w:pPr>
        <w:pStyle w:val="ProductList-Bullet"/>
        <w:numPr>
          <w:ilvl w:val="0"/>
          <w:numId w:val="7"/>
        </w:numPr>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w:instrText>
      </w:r>
      <w:r>
        <w:instrText xml:space="preserve">llesztett egység (blade) külön eszköznek minősül." </w:instrText>
      </w:r>
      <w:r>
        <w:fldChar w:fldCharType="separate"/>
      </w:r>
      <w:r>
        <w:rPr>
          <w:color w:val="0563C1"/>
        </w:rPr>
        <w:t>Licencelt Eszközön</w:t>
      </w:r>
      <w:r>
        <w:fldChar w:fldCharType="end"/>
      </w:r>
      <w:r>
        <w:t xml:space="preserve"> futtatott szoftvert tetszőleges számú felhasználó használhatja, de a szoftvert egyszerre csak egy felhasználó érheti el és használhatja. </w:t>
      </w:r>
    </w:p>
    <w:p w:rsidR="00EB188B" w:rsidRDefault="00314652" w:rsidP="00654ADD">
      <w:pPr>
        <w:pStyle w:val="ProductList-Bullet"/>
        <w:numPr>
          <w:ilvl w:val="0"/>
          <w:numId w:val="7"/>
        </w:numPr>
      </w:pPr>
      <w:r>
        <w:t xml:space="preserve">A </w:t>
      </w:r>
      <w:r>
        <w:fldChar w:fldCharType="begin"/>
      </w:r>
      <w:r>
        <w:instrText xml:space="preserve"> AutoTextList   \s NoStyle \t "A Licencelt </w:instrText>
      </w:r>
      <w:r>
        <w:instrText xml:space="preserve">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futtatott szoftver távoli használata</w:t>
      </w:r>
      <w:r>
        <w:t xml:space="preserve">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bármely eszközről, bármely más felhasználónak egy másik </w:t>
      </w:r>
      <w:r>
        <w:fldChar w:fldCharType="begin"/>
      </w:r>
      <w:r>
        <w:instrText xml:space="preserve"> </w:instrText>
      </w:r>
      <w:r>
        <w:instrText xml:space="preserve">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rPr>
          <w:color w:val="0563C1"/>
        </w:rPr>
        <w:t>ről</w:t>
      </w:r>
      <w:r>
        <w:fldChar w:fldCharType="end"/>
      </w:r>
      <w:r>
        <w:t xml:space="preserve"> engedélyezett. </w:t>
      </w:r>
    </w:p>
    <w:p w:rsidR="00EB188B" w:rsidRDefault="00314652" w:rsidP="00654ADD">
      <w:pPr>
        <w:pStyle w:val="ProductList-Bullet"/>
        <w:numPr>
          <w:ilvl w:val="0"/>
          <w:numId w:val="7"/>
        </w:numPr>
      </w:pPr>
      <w:r>
        <w:t xml:space="preserve">Egy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futtatott szoftver távoli használata </w:t>
      </w:r>
      <w:r>
        <w:fldChar w:fldCharType="begin"/>
      </w:r>
      <w:r>
        <w:instrText xml:space="preserve"> AutoTextList   \s NoStyle \t "A</w:instrText>
      </w:r>
      <w:r>
        <w:instrText xml:space="preserve">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bármely felhasználónak m</w:t>
      </w:r>
      <w:r>
        <w:t>egengedett.</w:t>
      </w:r>
    </w:p>
    <w:p w:rsidR="00EB188B" w:rsidRDefault="00EB188B">
      <w:pPr>
        <w:pStyle w:val="ProductList-Body"/>
      </w:pPr>
    </w:p>
    <w:p w:rsidR="00EB188B" w:rsidRDefault="00314652">
      <w:pPr>
        <w:pStyle w:val="ProductList-ClauseHeading"/>
        <w:outlineLvl w:val="3"/>
      </w:pPr>
      <w:r>
        <w:t>Multimédiás elemek és sablonok</w:t>
      </w:r>
    </w:p>
    <w:p w:rsidR="00EB188B" w:rsidRDefault="00314652">
      <w:pPr>
        <w:pStyle w:val="ProductList-Body"/>
      </w:pPr>
      <w:r>
        <w:t xml:space="preserve">A Microsoft licence engedélyezi az Ügyfélnek a szoftverhez és az Office webalkalmazásokhoz tartozó multimédiás elemek (képek, grafikák, animációk, hangok, zenei felvételek, videoklipek, sablonok és más formátumú </w:t>
      </w:r>
      <w:r>
        <w:t>tartalmak) másolását, terjesztését, lejátszását és megjelenítését projektekben és dokumentumokban, de az Ügyfél nem értékesítheti, nem adhatja licencbe és nem terjesztheti a multimédiás elemek példányait önmagukban vagy olyan termék részeként, amelyben a t</w:t>
      </w:r>
      <w:r>
        <w:t>ermék elsődleges értékét a multimédiás elemek képviselik.</w:t>
      </w:r>
    </w:p>
    <w:p w:rsidR="00EB188B" w:rsidRDefault="00314652">
      <w:pPr>
        <w:pStyle w:val="ProductList-Offering2Heading"/>
        <w:outlineLvl w:val="2"/>
      </w:pPr>
      <w:bookmarkStart w:id="20" w:name="_Sec540"/>
      <w:r>
        <w:t>Asztali operációs rendszerek</w:t>
      </w:r>
      <w:bookmarkEnd w:id="20"/>
      <w:r>
        <w:fldChar w:fldCharType="begin"/>
      </w:r>
      <w:r>
        <w:instrText xml:space="preserve"> TC "</w:instrText>
      </w:r>
      <w:bookmarkStart w:id="21" w:name="_Toc449305080"/>
      <w:r>
        <w:instrText>Asztali operációs rendszerek</w:instrText>
      </w:r>
      <w:bookmarkEnd w:id="21"/>
      <w:r>
        <w:instrText>" \l 3</w:instrText>
      </w:r>
      <w:r>
        <w:fldChar w:fldCharType="end"/>
      </w:r>
    </w:p>
    <w:p w:rsidR="00EB188B" w:rsidRDefault="00314652">
      <w:pPr>
        <w:pStyle w:val="ProductList-ClauseHeading"/>
        <w:outlineLvl w:val="3"/>
      </w:pPr>
      <w:r>
        <w:t>Eszköz Licenc</w:t>
      </w:r>
    </w:p>
    <w:p w:rsidR="00EB188B" w:rsidRDefault="00314652" w:rsidP="00654ADD">
      <w:pPr>
        <w:pStyle w:val="ProductList-Bullet"/>
        <w:numPr>
          <w:ilvl w:val="0"/>
          <w:numId w:val="8"/>
        </w:numPr>
      </w:pPr>
      <w:r>
        <w:t xml:space="preserve">Az Ügyfél minden egyes általa beszerzett </w:t>
      </w:r>
      <w:r>
        <w:fldChar w:fldCharType="begin"/>
      </w:r>
      <w:r>
        <w:instrText xml:space="preserve"> AutoTextList   \s NoStyle \t "A Licenc annak joga, hogy valamely Terméke</w:instrText>
      </w:r>
      <w:r>
        <w:instrText xml:space="preserve">t letöltsenek, telepítsenek, elérjenek és használjanak." </w:instrText>
      </w:r>
      <w:r>
        <w:fldChar w:fldCharType="separate"/>
      </w:r>
      <w:r>
        <w:rPr>
          <w:color w:val="0563C1"/>
        </w:rPr>
        <w:t>Licenc</w:t>
      </w:r>
      <w:r>
        <w:fldChar w:fldCharType="end"/>
      </w:r>
      <w:r>
        <w:t xml:space="preserve"> esetén a szoftver egy (1) példányát </w:t>
      </w:r>
      <w:r>
        <w:fldChar w:fldCharType="begin"/>
      </w:r>
      <w:r>
        <w:instrText xml:space="preserve"> AutoTextList   \s NoStyle \t "A Licencelt Eszköz az az egyetlen fizikai hardverrendszer, amelyhez Licencet rendeltek hozzá. A jelen definíció értelmezés</w:instrText>
      </w:r>
      <w:r>
        <w:instrText xml:space="preserve">ében egy hardverpartíció vagy egy beillesztett egység (blade) külön eszköznek minősül." </w:instrText>
      </w:r>
      <w:r>
        <w:fldChar w:fldCharType="separate"/>
      </w:r>
      <w:r>
        <w:rPr>
          <w:color w:val="0563C1"/>
        </w:rPr>
        <w:t>Licencelt Eszközre</w:t>
      </w:r>
      <w:r>
        <w:fldChar w:fldCharType="end"/>
      </w:r>
      <w:r>
        <w:t xml:space="preserve"> vagy </w:t>
      </w:r>
      <w:r>
        <w:fldChar w:fldCharType="begin"/>
      </w:r>
      <w:r>
        <w:instrText xml:space="preserve"> AutoTextList   \s NoStyle \t "A Licencelt Eszköz az az egyetlen fizikai hardverrendszer, amelyhez Licencet rendeltek hozzá. A jelen definíci</w:instrText>
      </w:r>
      <w:r>
        <w:instrText xml:space="preserve">ó értelmezésében egy hardverpartíció vagy egy beillesztett egység (blade) külön eszköznek minősül." </w:instrText>
      </w:r>
      <w:r>
        <w:fldChar w:fldCharType="separate"/>
      </w:r>
      <w:r>
        <w:rPr>
          <w:color w:val="0563C1"/>
        </w:rPr>
        <w:t>Licencelt Eszközön</w:t>
      </w:r>
      <w:r>
        <w:fldChar w:fldCharType="end"/>
      </w:r>
      <w:r>
        <w:t xml:space="preserve"> található helyi virtuális hardverrendszeren belül telepítheti.</w:t>
      </w:r>
    </w:p>
    <w:p w:rsidR="00EB188B" w:rsidRDefault="00314652" w:rsidP="00654ADD">
      <w:pPr>
        <w:pStyle w:val="ProductList-Bullet"/>
        <w:numPr>
          <w:ilvl w:val="0"/>
          <w:numId w:val="8"/>
        </w:numPr>
      </w:pPr>
      <w:r>
        <w:t>Az Ügyfél a szoftvert legfeljebb két processzorral használhatja.</w:t>
      </w:r>
    </w:p>
    <w:p w:rsidR="00EB188B" w:rsidRDefault="00314652" w:rsidP="00654ADD">
      <w:pPr>
        <w:pStyle w:val="ProductList-Bullet"/>
        <w:numPr>
          <w:ilvl w:val="0"/>
          <w:numId w:val="8"/>
        </w:numPr>
      </w:pPr>
      <w:r>
        <w:t>A hely</w:t>
      </w:r>
      <w:r>
        <w:t>i használat bármely felhasználónak engedélyezett.</w:t>
      </w:r>
    </w:p>
    <w:p w:rsidR="00EB188B" w:rsidRDefault="00314652" w:rsidP="00654ADD">
      <w:pPr>
        <w:pStyle w:val="ProductList-Bullet"/>
        <w:numPr>
          <w:ilvl w:val="0"/>
          <w:numId w:val="8"/>
        </w:numPr>
      </w:pPr>
      <w:r>
        <w:t xml:space="preserve">A távoli használat csak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w:t>
      </w:r>
      <w:r>
        <w:rPr>
          <w:color w:val="0563C1"/>
        </w:rPr>
        <w:t>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továbbá egy másik </w:t>
      </w:r>
      <w:r>
        <w:fldChar w:fldCharType="begin"/>
      </w:r>
      <w:r>
        <w:instrText xml:space="preserve"> AutoTextList   \s NoStyle \t "A Licen</w:instrText>
      </w:r>
      <w:r>
        <w:instrText xml:space="preserve">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illetve egy Windows VDA </w:t>
      </w:r>
      <w:r>
        <w:fldChar w:fldCharType="begin"/>
      </w:r>
      <w:r>
        <w:instrText xml:space="preserve"> AutoTex</w:instrText>
      </w:r>
      <w:r>
        <w:instrText xml:space="preserve">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(bá</w:t>
      </w:r>
      <w:r>
        <w:t>rmely) felhasználójának engedélyezett.</w:t>
      </w:r>
    </w:p>
    <w:p w:rsidR="00EB188B" w:rsidRDefault="00314652" w:rsidP="00654ADD">
      <w:pPr>
        <w:pStyle w:val="ProductList-Bullet"/>
        <w:numPr>
          <w:ilvl w:val="0"/>
          <w:numId w:val="8"/>
        </w:numPr>
      </w:pPr>
      <w:r>
        <w:t>Egyszerre csak egy felhasználó érheti el és használhatja a szoftvert.</w:t>
      </w:r>
    </w:p>
    <w:p w:rsidR="00EB188B" w:rsidRDefault="00314652" w:rsidP="00654ADD">
      <w:pPr>
        <w:pStyle w:val="ProductList-Bullet"/>
        <w:numPr>
          <w:ilvl w:val="0"/>
          <w:numId w:val="8"/>
        </w:numPr>
      </w:pPr>
      <w:r>
        <w:t xml:space="preserve">Az Ügyfél legfeljebb 20 másik eszközt csatlakoztathat a </w:t>
      </w:r>
      <w:r>
        <w:fldChar w:fldCharType="begin"/>
      </w:r>
      <w:r>
        <w:instrText xml:space="preserve"> AutoTextList   \s NoStyle \t "A Licencelt Eszköz az az egyetlen fizikai hardverrendszer, a</w:instrText>
      </w:r>
      <w:r>
        <w:instrText xml:space="preserve">melyhez Licencet rendeltek hozzá. A jelen definíció értelmezésében egy hardverpartíció vagy egy beillesztett egység (blade) külön eszköznek minősül." </w:instrText>
      </w:r>
      <w:r>
        <w:fldChar w:fldCharType="separate"/>
      </w:r>
      <w:r>
        <w:rPr>
          <w:color w:val="0563C1"/>
        </w:rPr>
        <w:t>Licencelt Eszközhöz</w:t>
      </w:r>
      <w:r>
        <w:fldChar w:fldCharType="end"/>
      </w:r>
      <w:r>
        <w:t xml:space="preserve"> fájlmegosztási, nyomtatási, internetcsatlakozás-megosztási és telefonos szolgáltatá</w:t>
      </w:r>
      <w:r>
        <w:t>sok, továbbá az Internet Information Services szolgáltatásainak használata céljából.</w:t>
      </w:r>
    </w:p>
    <w:p w:rsidR="00EB188B" w:rsidRDefault="00314652" w:rsidP="00654ADD">
      <w:pPr>
        <w:pStyle w:val="ProductList-Bullet"/>
        <w:numPr>
          <w:ilvl w:val="0"/>
          <w:numId w:val="8"/>
        </w:numPr>
      </w:pPr>
      <w:r>
        <w:t>Korlátlan számú kapcsolat engedélyezett KMS szolgáltatásokkal (Kulcskezelési szolgáltatásokkal) vagy hasonló technológiával történő aktiválás érdekében.</w:t>
      </w:r>
    </w:p>
    <w:p w:rsidR="00EB188B" w:rsidRDefault="00EB188B">
      <w:pPr>
        <w:pStyle w:val="ProductList-Body"/>
      </w:pPr>
    </w:p>
    <w:p w:rsidR="00EB188B" w:rsidRDefault="00314652">
      <w:pPr>
        <w:pStyle w:val="ProductList-ClauseHeading"/>
        <w:outlineLvl w:val="3"/>
      </w:pPr>
      <w:r>
        <w:t>Adobe Flash Playe</w:t>
      </w:r>
      <w:r>
        <w:t>r</w:t>
      </w:r>
    </w:p>
    <w:p w:rsidR="00EB188B" w:rsidRDefault="00314652">
      <w:pPr>
        <w:pStyle w:val="ProductList-Body"/>
      </w:pPr>
      <w:r>
        <w:t>Előfordulhat, hogy a szoftver tartalmazza az Adobe Flash Player valamelyik verzióját. Az Ügyfél elfogadja, hogy az Adobe Flash Player Ügyfél általi használatára az Adobe Systems Incorporated vállalat licencszerződése vonatkozik, amely a következő webhely</w:t>
      </w:r>
      <w:r>
        <w:t xml:space="preserve">en olvasható: </w:t>
      </w:r>
      <w:hyperlink r:id="rId35">
        <w:r>
          <w:rPr>
            <w:color w:val="00467F"/>
            <w:u w:val="single"/>
          </w:rPr>
          <w:t>http://go.microsoft.com/fwlink/?linkid=248532</w:t>
        </w:r>
      </w:hyperlink>
      <w:r>
        <w:t>. Az Adobe és a Flash az Adobe Systems Incorporated védjegye vagy bejegyzett védjegye az Amerikai Egyesült Államokban és/vagy más országokban.</w:t>
      </w:r>
    </w:p>
    <w:p w:rsidR="00EB188B" w:rsidRDefault="00314652">
      <w:pPr>
        <w:pStyle w:val="ProductList-Offering2Heading"/>
        <w:outlineLvl w:val="2"/>
      </w:pPr>
      <w:bookmarkStart w:id="22" w:name="_Sec541"/>
      <w:r>
        <w:t>Processzor/CAL</w:t>
      </w:r>
      <w:bookmarkEnd w:id="22"/>
      <w:r>
        <w:fldChar w:fldCharType="begin"/>
      </w:r>
      <w:r>
        <w:instrText xml:space="preserve"> TC "</w:instrText>
      </w:r>
      <w:bookmarkStart w:id="23" w:name="_Toc449305081"/>
      <w:r>
        <w:instrText>Processzor/CAL</w:instrText>
      </w:r>
      <w:bookmarkEnd w:id="23"/>
      <w:r>
        <w:instrText>" \l 3</w:instrText>
      </w:r>
      <w:r>
        <w:fldChar w:fldCharType="end"/>
      </w:r>
    </w:p>
    <w:p w:rsidR="00EB188B" w:rsidRDefault="00314652">
      <w:pPr>
        <w:pStyle w:val="ProductList-ClauseHeading"/>
        <w:outlineLvl w:val="3"/>
      </w:pPr>
      <w:r>
        <w:t>Kiszolgálólicencek (processzoronkénti)</w:t>
      </w:r>
    </w:p>
    <w:p w:rsidR="00EB188B" w:rsidRDefault="00314652" w:rsidP="00654ADD">
      <w:pPr>
        <w:pStyle w:val="ProductList-Bullet"/>
        <w:numPr>
          <w:ilvl w:val="0"/>
          <w:numId w:val="9"/>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w:instrText>
      </w:r>
      <w:r>
        <w:instrText xml:space="preserve">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rsidR="00EB188B" w:rsidRDefault="00314652" w:rsidP="00654ADD">
      <w:pPr>
        <w:pStyle w:val="ProductList-Bullet"/>
        <w:numPr>
          <w:ilvl w:val="0"/>
          <w:numId w:val="9"/>
        </w:numPr>
      </w:pPr>
      <w:r>
        <w:t xml:space="preserve">A </w:t>
      </w:r>
      <w:r>
        <w:fldChar w:fldCharType="begin"/>
      </w:r>
      <w:r>
        <w:instrText xml:space="preserve"> </w:instrText>
      </w:r>
      <w:r>
        <w:instrText>AutoTextList   \s NoStyle \t "A Licencelt Kiszolgáló azt az egyetlen, az Ügyfél általi használatra dedikált Kiszolgálót jelenti, amelyhez Licencet rendeltek hozzá. A jelen definíció értelmezésében egy hardverpartíció vagy egy beillesztett egység (blade) kü</w:instrText>
      </w:r>
      <w:r>
        <w:instrText xml:space="preserve">lön Kiszolgálónak minősül." </w:instrText>
      </w:r>
      <w:r>
        <w:fldChar w:fldCharType="separate"/>
      </w:r>
      <w:r>
        <w:rPr>
          <w:color w:val="0563C1"/>
        </w:rPr>
        <w:t>Licencelt Kiszolgáló</w:t>
      </w:r>
      <w:r>
        <w:fldChar w:fldCharType="end"/>
      </w:r>
      <w:r>
        <w:t xml:space="preserve"> két-két </w:t>
      </w:r>
      <w:r>
        <w:fldChar w:fldCharType="begin"/>
      </w:r>
      <w:r>
        <w:instrText xml:space="preserve"> AutoTextList   \s NoStyle \t "A Fizikai processzor egy fizikai hardverrendszerben található processzor." </w:instrText>
      </w:r>
      <w:r>
        <w:fldChar w:fldCharType="separate"/>
      </w:r>
      <w:r>
        <w:rPr>
          <w:color w:val="0563C1"/>
        </w:rPr>
        <w:t>Fizikai Processzorához</w:t>
      </w:r>
      <w:r>
        <w:fldChar w:fldCharType="end"/>
      </w:r>
      <w:r>
        <w:t xml:space="preserve"> egy-egy </w:t>
      </w:r>
      <w:r>
        <w:fldChar w:fldCharType="begin"/>
      </w:r>
      <w:r>
        <w:instrText xml:space="preserve"> AutoTextList   \s NoStyle \t "A Licenc annak joga, hogy</w:instrText>
      </w:r>
      <w:r>
        <w:instrText xml:space="preserve"> valamely Terméket letöltsenek, telepítsenek, elérjenek és használjanak." </w:instrText>
      </w:r>
      <w:r>
        <w:fldChar w:fldCharType="separate"/>
      </w:r>
      <w:r>
        <w:rPr>
          <w:color w:val="0563C1"/>
        </w:rPr>
        <w:t>Licenc</w:t>
      </w:r>
      <w:r>
        <w:fldChar w:fldCharType="end"/>
      </w:r>
      <w:r>
        <w:t xml:space="preserve"> kell. </w:t>
      </w:r>
    </w:p>
    <w:p w:rsidR="00EB188B" w:rsidRDefault="00314652" w:rsidP="00654ADD">
      <w:pPr>
        <w:pStyle w:val="ProductList-Bullet"/>
        <w:numPr>
          <w:ilvl w:val="0"/>
          <w:numId w:val="9"/>
        </w:numPr>
      </w:pPr>
      <w:r>
        <w:t xml:space="preserve">A kiszolgálószoftver használatát minden egyes Standard </w:t>
      </w:r>
      <w:r>
        <w:fldChar w:fldCharType="begin"/>
      </w:r>
      <w:r>
        <w:instrText xml:space="preserve"> AutoTextList   \s NoStyle \t "A Licenc annak joga, hogy valamely Terméket letöltsenek, telepítsenek, elérjene</w:instrText>
      </w:r>
      <w:r>
        <w:instrText xml:space="preserve">k és használjanak." </w:instrText>
      </w:r>
      <w:r>
        <w:fldChar w:fldCharType="separate"/>
      </w:r>
      <w:r>
        <w:rPr>
          <w:color w:val="0563C1"/>
        </w:rPr>
        <w:t>Licenc</w:t>
      </w:r>
      <w:r>
        <w:fldChar w:fldCharType="end"/>
      </w:r>
      <w:r>
        <w:t xml:space="preserve">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w:instrText>
      </w:r>
      <w:r>
        <w:instrText xml:space="preserve">ás a Szószedetben található.)" </w:instrText>
      </w:r>
      <w:r>
        <w:fldChar w:fldCharType="separate"/>
      </w:r>
      <w:r>
        <w:rPr>
          <w:color w:val="0563C1"/>
        </w:rPr>
        <w:t>Operációsrendszer-környezetben</w:t>
      </w:r>
      <w:r>
        <w:fldChar w:fldCharType="end"/>
      </w:r>
      <w:r>
        <w:t xml:space="preserve"> engedi meg. </w:t>
      </w:r>
    </w:p>
    <w:p w:rsidR="00EB188B" w:rsidRDefault="00314652" w:rsidP="00654ADD">
      <w:pPr>
        <w:pStyle w:val="ProductList-Bullet"/>
        <w:numPr>
          <w:ilvl w:val="0"/>
          <w:numId w:val="9"/>
        </w:numPr>
      </w:pPr>
      <w:r>
        <w:t xml:space="preserve">Az Ügyfél a kiszolgálószoftvernek egy (1) </w:t>
      </w:r>
      <w:r>
        <w:fldChar w:fldCharType="begin"/>
      </w:r>
      <w:r>
        <w:instrText xml:space="preserve"> AutoTextList   \s NoStyle \t "A Futó Példány egy szoftvernek az a Példánya, amely be van töltve a memóriába, és amelyre vonatkozóan egy</w:instrText>
      </w:r>
      <w:r>
        <w:instrText xml:space="preserve"> vagy több utasítás végrehajtásra került. (A teljes meghatározás a Szószedetben található.)" </w:instrText>
      </w:r>
      <w:r>
        <w:fldChar w:fldCharType="separate"/>
      </w:r>
      <w:r>
        <w:rPr>
          <w:color w:val="0563C1"/>
        </w:rPr>
        <w:t>Futó Példányát</w:t>
      </w:r>
      <w:r>
        <w:fldChar w:fldCharType="end"/>
      </w:r>
      <w:r>
        <w:t xml:space="preserve"> használhatja mindegyik </w:t>
      </w:r>
      <w:r>
        <w:fldChar w:fldCharType="begin"/>
      </w:r>
      <w:r>
        <w:instrText xml:space="preserve"> AutoTextList   \s NoStyle \t "AZ Operációsrendszer-környezet egy operációsrendszer-Példány egésze vagy része vagy egy vir</w:instrText>
      </w:r>
      <w:r>
        <w:instrText xml:space="preserve">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EB188B" w:rsidRDefault="00314652" w:rsidP="00654ADD">
      <w:pPr>
        <w:pStyle w:val="ProductList-Bullet"/>
        <w:numPr>
          <w:ilvl w:val="0"/>
          <w:numId w:val="9"/>
        </w:numPr>
      </w:pPr>
      <w:r>
        <w:t xml:space="preserve">Az Ügyfél a kiszolgálószoftvernek egy </w:t>
      </w:r>
      <w:r>
        <w:fldChar w:fldCharType="begin"/>
      </w:r>
      <w:r>
        <w:instrText xml:space="preserve"> AutoTextList   \s NoStyle \t "A Futó Példány egy szo</w:instrText>
      </w:r>
      <w:r>
        <w:instrText xml:space="preserve">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Fizikai Operác</w:instrText>
      </w:r>
      <w:r>
        <w:instrText>iósrendszer-környezet olyan Operációsrendszer-környezetet jelent, amely közvetlenül egy fizikai hardverrendszeren való futtatásra van konfigurálva. Az operációs rendszernek a hardvervirtualizációs szoftver futtatására vagy hardvervirtualizációs szolgáltatá</w:instrText>
      </w:r>
      <w:r>
        <w:instrText xml:space="preserve">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(a licencenkénti két </w:t>
      </w:r>
      <w:r>
        <w:fldChar w:fldCharType="begin"/>
      </w:r>
      <w:r>
        <w:instrText xml:space="preserve"> AutoTextList   \s NoStyle \t "A Virtuális Operációsrendszer-környezet olyan Operációsrendszer-körny</w:instrText>
      </w:r>
      <w:r>
        <w:instrText xml:space="preserve">ezetet jelent, amely egy virtuális hardverrendszeren való futtatásra van konfigurálva." </w:instrText>
      </w:r>
      <w:r>
        <w:fldChar w:fldCharType="separate"/>
      </w:r>
      <w:r>
        <w:rPr>
          <w:color w:val="0563C1"/>
        </w:rPr>
        <w:t>Virtuális Operációsrendszer-környezeten</w:t>
      </w:r>
      <w:r>
        <w:fldChar w:fldCharType="end"/>
      </w:r>
      <w:r>
        <w:t xml:space="preserve"> felül), ha a </w:t>
      </w:r>
      <w:r>
        <w:fldChar w:fldCharType="begin"/>
      </w:r>
      <w:r>
        <w:instrText xml:space="preserve"> AutoTextList   \s NoStyle \t "A Fizikai Operációsrendszer-környezet olyan Operációsrendszer-környezetet jelent,</w:instrText>
      </w:r>
      <w:r>
        <w:instrText xml:space="preserve"> amely közvetlenül egy fizikai hardverrendszeren való futtatásra van konfigurálva. Az operációs rendszernek a hardvervirtualizációs szoftver futtatására vagy hardvervirtualizációs szolgáltatások nyújtására használt Példánya a Fizikai Operációsrendszer-körn</w:instrText>
      </w:r>
      <w:r>
        <w:instrText xml:space="preserve">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w:instrText>
      </w:r>
      <w:r>
        <w:instrText xml:space="preserve">nfigurálva." </w:instrText>
      </w:r>
      <w:r>
        <w:fldChar w:fldCharType="separate"/>
      </w:r>
      <w:r>
        <w:rPr>
          <w:color w:val="0563C1"/>
        </w:rPr>
        <w:t>Virtuális Operációsrendszer-környezetek</w:t>
      </w:r>
      <w:r>
        <w:fldChar w:fldCharType="end"/>
      </w:r>
      <w:r>
        <w:t xml:space="preserve"> üzemeltetésére és felügyeletére használja. </w:t>
      </w:r>
    </w:p>
    <w:p w:rsidR="00EB188B" w:rsidRDefault="00314652" w:rsidP="00654ADD">
      <w:pPr>
        <w:pStyle w:val="ProductList-Bullet"/>
        <w:numPr>
          <w:ilvl w:val="0"/>
          <w:numId w:val="9"/>
        </w:numPr>
      </w:pPr>
      <w:r>
        <w:t xml:space="preserve">Az Adatközpontlicencek a kiszolgálószoftver használatát tetszőleges számú </w:t>
      </w:r>
      <w:r>
        <w:fldChar w:fldCharType="begin"/>
      </w:r>
      <w:r>
        <w:instrText xml:space="preserve"> AutoTextList   \s NoStyle \t "Egy Operációsrendszer-környezet egy operációsrendsz</w:instrText>
      </w:r>
      <w:r>
        <w:instrText xml:space="preserve">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engedélyezik. </w:t>
      </w:r>
    </w:p>
    <w:p w:rsidR="00EB188B" w:rsidRDefault="00314652" w:rsidP="00654ADD">
      <w:pPr>
        <w:pStyle w:val="ProductList-Bullet"/>
        <w:numPr>
          <w:ilvl w:val="0"/>
          <w:numId w:val="9"/>
        </w:numPr>
      </w:pPr>
      <w:r>
        <w:t xml:space="preserve">Amíg a licencek és a </w:t>
      </w:r>
      <w:r>
        <w:fldChar w:fldCharType="begin"/>
      </w:r>
      <w:r>
        <w:instrText xml:space="preserve"> AutoTextList  </w:instrText>
      </w:r>
      <w:r>
        <w:instrText xml:space="preserve"> \s NoStyle \t "A Fizikai processzor egy fizikai hardverrendszerben található processzor." </w:instrText>
      </w:r>
      <w:r>
        <w:fldChar w:fldCharType="separate"/>
      </w:r>
      <w:r>
        <w:rPr>
          <w:color w:val="0563C1"/>
        </w:rPr>
        <w:t>Fizikai processzorok</w:t>
      </w:r>
      <w:r>
        <w:fldChar w:fldCharType="end"/>
      </w:r>
      <w:r>
        <w:t xml:space="preserve"> teljes száma nem változik, a </w:t>
      </w:r>
      <w:r>
        <w:fldChar w:fldCharType="begin"/>
      </w:r>
      <w:r>
        <w:instrText xml:space="preserve"> AutoTextList   \s NoStyle \t "A Licenc annak joga, hogy valamely Terméket letöltsenek, telepítsenek, elérjenek </w:instrText>
      </w:r>
      <w:r>
        <w:instrText xml:space="preserve">és használjanak." </w:instrText>
      </w:r>
      <w:r>
        <w:fldChar w:fldCharType="separate"/>
      </w:r>
      <w:r>
        <w:rPr>
          <w:color w:val="0563C1"/>
        </w:rPr>
        <w:t>Licenc</w:t>
      </w:r>
      <w:r>
        <w:fldChar w:fldCharType="end"/>
      </w:r>
      <w:r>
        <w:t>átrendelés megengedett, valahányszor az Ügyfél újraparticionál egy hardvert.</w:t>
      </w:r>
    </w:p>
    <w:p w:rsidR="00EB188B" w:rsidRDefault="00314652" w:rsidP="00654ADD">
      <w:pPr>
        <w:pStyle w:val="ProductList-Bullet"/>
        <w:numPr>
          <w:ilvl w:val="0"/>
          <w:numId w:val="9"/>
        </w:numPr>
      </w:pPr>
      <w:r>
        <w:lastRenderedPageBreak/>
        <w:t xml:space="preserve">A felhasználónkénti vagy eszközönkénti alap </w:t>
      </w:r>
      <w:r>
        <w:fldChar w:fldCharType="begin"/>
      </w:r>
      <w:r>
        <w:instrText xml:space="preserve"> AutoTextList   \s NoStyle \t "A CAL jelentése ügyfél-hozzáférési licenc, amely szükség szerint felhasználóh</w:instrText>
      </w:r>
      <w:r>
        <w:instrText xml:space="preserve">oz vagy eszközhöz rendelhető. (A teljes meghatározás a Szószedetben található.)" </w:instrText>
      </w:r>
      <w:r>
        <w:fldChar w:fldCharType="separate"/>
      </w:r>
      <w:r>
        <w:rPr>
          <w:color w:val="0563C1"/>
        </w:rPr>
        <w:t>CAL</w:t>
      </w:r>
      <w:r>
        <w:fldChar w:fldCharType="end"/>
      </w:r>
      <w:r>
        <w:t xml:space="preserve"> licencek hozzárendelésének egyszeri alternatívájaként néhány alap </w:t>
      </w:r>
      <w:r>
        <w:fldChar w:fldCharType="begin"/>
      </w:r>
      <w:r>
        <w:instrText xml:space="preserve"> AutoTextList   \s NoStyle \t "A CAL jelentése ügyfél-hozzáférési licenc, amely szükség szerint felhas</w:instrText>
      </w:r>
      <w:r>
        <w:instrText xml:space="preserve">ználóhoz vagy eszközhöz rendelhető. (A teljes meghatározás a Szószedetben található.)" </w:instrText>
      </w:r>
      <w:r>
        <w:fldChar w:fldCharType="separate"/>
      </w:r>
      <w:r>
        <w:rPr>
          <w:color w:val="0563C1"/>
        </w:rPr>
        <w:t>CAL</w:t>
      </w:r>
      <w:r>
        <w:fldChar w:fldCharType="end"/>
      </w:r>
      <w:r>
        <w:t xml:space="preserve"> licenc hozzárendelhető a kiszolgálószoftver egyetlen </w:t>
      </w:r>
      <w:r>
        <w:fldChar w:fldCharType="begin"/>
      </w:r>
      <w:r>
        <w:instrText xml:space="preserve"> AutoTextList   \s NoStyle \t "A Kiszolgáló kiszolgálószoftver futtatására alkalmas fizikai hardverrendszer."</w:instrText>
      </w:r>
      <w:r>
        <w:instrText xml:space="preserve"> </w:instrText>
      </w:r>
      <w:r>
        <w:fldChar w:fldCharType="separate"/>
      </w:r>
      <w:r>
        <w:rPr>
          <w:color w:val="0563C1"/>
        </w:rPr>
        <w:t>Kiszolgálón</w:t>
      </w:r>
      <w:r>
        <w:fldChar w:fldCharType="end"/>
      </w:r>
      <w:r>
        <w:t xml:space="preserve"> futó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Példányához</w:t>
      </w:r>
      <w:r>
        <w:fldChar w:fldCharType="end"/>
      </w:r>
      <w:r>
        <w:t xml:space="preserve"> (kiszolgálónkénti mód), megengedv</w:t>
      </w:r>
      <w:r>
        <w:t xml:space="preserve">e így, hogy az illető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egyszerre ugyanannyi felhasználó vagy e</w:t>
      </w:r>
      <w:r>
        <w:t>szköz érhesse el.</w:t>
      </w:r>
    </w:p>
    <w:p w:rsidR="00EB188B" w:rsidRDefault="00EB188B">
      <w:pPr>
        <w:pStyle w:val="ProductList-Body"/>
      </w:pPr>
    </w:p>
    <w:p w:rsidR="00EB188B" w:rsidRDefault="00314652">
      <w:pPr>
        <w:pStyle w:val="ProductList-ClauseHeading"/>
        <w:outlineLvl w:val="3"/>
      </w:pPr>
      <w:r>
        <w:t>Hozzáférési licencek</w:t>
      </w:r>
    </w:p>
    <w:p w:rsidR="00EB188B" w:rsidRDefault="00314652" w:rsidP="00654ADD">
      <w:pPr>
        <w:pStyle w:val="ProductList-Bullet"/>
        <w:numPr>
          <w:ilvl w:val="0"/>
          <w:numId w:val="10"/>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w:instrText>
      </w:r>
      <w:r>
        <w:instrText xml:space="preserve">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w:instrText>
      </w:r>
      <w:r>
        <w:instrText xml:space="preserve">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w:instrText>
      </w:r>
      <w:r>
        <w:instrText xml:space="preserve">rozottak szerint. (A teljes meghatározás a Szószedetben található.)" </w:instrText>
      </w:r>
      <w:r>
        <w:fldChar w:fldCharType="separate"/>
      </w:r>
      <w:r>
        <w:rPr>
          <w:color w:val="0563C1"/>
        </w:rPr>
        <w:t>CAL Licenccel Egyenértékű Licencre</w:t>
      </w:r>
      <w:r>
        <w:fldChar w:fldCharType="end"/>
      </w:r>
      <w:r>
        <w:t xml:space="preserve"> van szükség.</w:t>
      </w:r>
    </w:p>
    <w:p w:rsidR="00EB188B" w:rsidRDefault="00314652" w:rsidP="00654ADD">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w:instrText>
      </w:r>
      <w:r>
        <w:instrText xml:space="preserve">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w:instrText>
      </w:r>
      <w:r>
        <w:instrText xml:space="preserve">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w:t>
      </w:r>
    </w:p>
    <w:p w:rsidR="00EB188B" w:rsidRDefault="00314652" w:rsidP="00654ADD">
      <w:pPr>
        <w:pStyle w:val="ProductList-Bullet"/>
        <w:numPr>
          <w:ilvl w:val="0"/>
          <w:numId w:val="10"/>
        </w:numPr>
      </w:pPr>
      <w:r>
        <w:t xml:space="preserve">  Nincs szükség </w:t>
      </w:r>
      <w:r>
        <w:fldChar w:fldCharType="begin"/>
      </w:r>
      <w:r>
        <w:instrText xml:space="preserve"> AutoTextList   \s NoStyle \t "A CAL jelentése ügyfél-hozzáférési licenc, ame</w:instrText>
      </w:r>
      <w:r>
        <w:instrText xml:space="preserve">ly szükség szerint felhasználóhoz vagy eszközhöz rendelhető. (A teljes meghatározás a Szószedetben található.)" </w:instrText>
      </w:r>
      <w:r>
        <w:fldChar w:fldCharType="separate"/>
      </w:r>
      <w:r>
        <w:rPr>
          <w:color w:val="0563C1"/>
        </w:rPr>
        <w:t>CAL</w:t>
      </w:r>
      <w:r>
        <w:fldChar w:fldCharType="end"/>
      </w:r>
      <w:r>
        <w:t xml:space="preserve"> Licencre </w:t>
      </w:r>
      <w:r>
        <w:fldChar w:fldCharType="begin"/>
      </w:r>
      <w:r>
        <w:instrText xml:space="preserve"> AutoTextList   \s NoStyle \t "A Webes Munkaterhelések („Internetes Webes Megoldások” néven is hivatkozunk rájuk) nyilvánosan el</w:instrText>
      </w:r>
      <w:r>
        <w:instrText xml:space="preserve">érhető weboldalak, webhelyek, webalkalmazások, webszolgáltatások és/vagy POP3 e-mail szolgáltatások. (A teljes meghatározás a Szószedetben található.)" </w:instrText>
      </w:r>
      <w:r>
        <w:fldChar w:fldCharType="separate"/>
      </w:r>
      <w:r>
        <w:rPr>
          <w:color w:val="0563C1"/>
        </w:rPr>
        <w:t>Webes Munkaterhelést</w:t>
      </w:r>
      <w:r>
        <w:fldChar w:fldCharType="end"/>
      </w:r>
      <w:r>
        <w:t xml:space="preserve"> vagy </w:t>
      </w:r>
      <w:r>
        <w:fldChar w:fldCharType="begin"/>
      </w:r>
      <w:r>
        <w:instrText xml:space="preserve"> AutoTextList   \s NoStyle \t "A Nagy Teljesítményű Számítási (a továbbiakb</w:instrText>
      </w:r>
      <w:r>
        <w:instrText xml:space="preserve">an „HPC”) Munkaterhelés olyan munkaterhelés, ahol a kiszolgálószoftver Fürtcsomópontot futtat, és a kiszolgálószoftvert más szoftverekkel együtt használják... (A teljes meghatározás a Szószedetben található.)" </w:instrText>
      </w:r>
      <w:r>
        <w:fldChar w:fldCharType="separate"/>
      </w:r>
      <w:r>
        <w:rPr>
          <w:color w:val="0563C1"/>
        </w:rPr>
        <w:t>HPC Munkaterhelést</w:t>
      </w:r>
      <w:r>
        <w:fldChar w:fldCharType="end"/>
      </w:r>
      <w:r>
        <w:t xml:space="preserve"> futtató kiszolgálószoftv</w:t>
      </w:r>
      <w:r>
        <w:t>er elérésére.</w:t>
      </w:r>
    </w:p>
    <w:p w:rsidR="00EB188B" w:rsidRDefault="00314652" w:rsidP="00654ADD">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w:instrText>
      </w:r>
      <w:r>
        <w:instrText xml:space="preserve"> \s NoStyle \t "A Fizikai Operációsrendszer-környezet olyan Operációsrendszer-környezetet jelent, amely közvetlenül egy fizikai hardverrendszeren való futtatásra van konfigurálva. Az operációs rendszernek a hardvervirtualizációs szoftver futtatására vagy h</w:instrText>
      </w:r>
      <w:r>
        <w:instrText xml:space="preserve">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w:instrText>
      </w:r>
      <w:r>
        <w:instrText xml:space="preserve">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rsidR="00EB188B" w:rsidRDefault="00314652">
      <w:pPr>
        <w:pStyle w:val="ProductList-Offering2Heading"/>
        <w:outlineLvl w:val="2"/>
      </w:pPr>
      <w:bookmarkStart w:id="24" w:name="_Sec542"/>
      <w:r>
        <w:t>Kiszolgáló/CAL</w:t>
      </w:r>
      <w:bookmarkEnd w:id="24"/>
      <w:r>
        <w:fldChar w:fldCharType="begin"/>
      </w:r>
      <w:r>
        <w:instrText xml:space="preserve"> TC "</w:instrText>
      </w:r>
      <w:bookmarkStart w:id="25" w:name="_Toc449305082"/>
      <w:r>
        <w:instrText>Kiszolgáló/CAL</w:instrText>
      </w:r>
      <w:bookmarkEnd w:id="25"/>
      <w:r>
        <w:instrText>" \l 3</w:instrText>
      </w:r>
      <w:r>
        <w:fldChar w:fldCharType="end"/>
      </w:r>
    </w:p>
    <w:p w:rsidR="00EB188B" w:rsidRDefault="00314652">
      <w:pPr>
        <w:pStyle w:val="ProductList-ClauseHeading"/>
        <w:outlineLvl w:val="3"/>
      </w:pPr>
      <w:r>
        <w:t>Ki</w:t>
      </w:r>
      <w:r>
        <w:t>szolgálólicencek (Példányonkénti)</w:t>
      </w:r>
    </w:p>
    <w:p w:rsidR="00EB188B" w:rsidRDefault="00314652">
      <w:pPr>
        <w:pStyle w:val="ProductList-Body"/>
      </w:pPr>
      <w:r>
        <w:t xml:space="preserve">Az Ügyfél minden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kiszolgálószoftver egyetlen </w:t>
      </w:r>
      <w:r>
        <w:fldChar w:fldCharType="begin"/>
      </w:r>
      <w:r>
        <w:instrText xml:space="preserve"> AutoTextL</w:instrText>
      </w:r>
      <w:r>
        <w:instrText xml:space="preserve">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w:instrText>
      </w:r>
      <w:r>
        <w:instrText>oTextList   \s NoStyle \t "A Licencelt Kiszolgáló azt az egyetlen, az Ügyfél általi használatra dedikált Kiszolgálót jelenti, amelyhez Licencet rendeltek hozzá. A jelen definíció értelmezésében egy hardverpartíció vagy egy beillesztett egység (blade) külön</w:instrText>
      </w:r>
      <w:r>
        <w:instrText xml:space="preserve">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w:instrText>
      </w:r>
      <w:r>
        <w:instrText xml:space="preserve">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w:instrText>
      </w:r>
      <w:r>
        <w:instrText xml:space="preserve">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rsidR="00EB188B" w:rsidRDefault="00EB188B">
      <w:pPr>
        <w:pStyle w:val="ProductList-Body"/>
      </w:pPr>
    </w:p>
    <w:p w:rsidR="00EB188B" w:rsidRDefault="00314652">
      <w:pPr>
        <w:pStyle w:val="ProductList-ClauseHeading"/>
        <w:outlineLvl w:val="3"/>
      </w:pPr>
      <w:r>
        <w:t>Hozzáférési licencek</w:t>
      </w:r>
    </w:p>
    <w:p w:rsidR="00EB188B" w:rsidRDefault="00314652" w:rsidP="00654ADD">
      <w:pPr>
        <w:pStyle w:val="ProductList-Bullet"/>
        <w:numPr>
          <w:ilvl w:val="0"/>
          <w:numId w:val="11"/>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w:t>
      </w:r>
      <w:r>
        <w:rPr>
          <w:color w:val="0563C1"/>
        </w:rPr>
        <w:t>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w:instrText>
      </w:r>
      <w:r>
        <w:instrText xml:space="preserve">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w:instrText>
      </w:r>
      <w:r>
        <w:instrText xml:space="preserve">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rsidR="00EB188B" w:rsidRDefault="00314652" w:rsidP="00654ADD">
      <w:pPr>
        <w:pStyle w:val="ProductList-Bullet"/>
        <w:numPr>
          <w:ilvl w:val="0"/>
          <w:numId w:val="11"/>
        </w:numPr>
      </w:pPr>
      <w:r>
        <w:t xml:space="preserve">  Nincs szükség </w:t>
      </w:r>
      <w:r>
        <w:fldChar w:fldCharType="begin"/>
      </w:r>
      <w:r>
        <w:instrText xml:space="preserve"> AutoText</w:instrText>
      </w:r>
      <w:r>
        <w:instrText xml:space="preserve">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w:instrText>
      </w:r>
      <w:r>
        <w:instrText xml:space="preserve">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w:t>
      </w:r>
      <w:r>
        <w:rPr>
          <w:color w:val="0563C1"/>
        </w:rPr>
        <w:t>áló</w:t>
      </w:r>
      <w:r>
        <w:fldChar w:fldCharType="end"/>
      </w:r>
      <w:r>
        <w:t xml:space="preserve"> fér hozzá. </w:t>
      </w:r>
    </w:p>
    <w:p w:rsidR="00EB188B" w:rsidRDefault="00EB188B">
      <w:pPr>
        <w:pStyle w:val="ProductList-Body"/>
        <w:jc w:val="right"/>
      </w:pPr>
    </w:p>
    <w:tbl>
      <w:tblPr>
        <w:tblStyle w:val="PURTable"/>
        <w:tblW w:w="0" w:type="dxa"/>
        <w:tblLook w:val="04A0" w:firstRow="1" w:lastRow="0" w:firstColumn="1" w:lastColumn="0" w:noHBand="0" w:noVBand="1"/>
      </w:tblPr>
      <w:tblGrid>
        <w:gridCol w:w="10800"/>
      </w:tblGrid>
      <w:tr w:rsidR="00EB18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88B" w:rsidRDefault="0031465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B188B" w:rsidRDefault="00EB188B">
      <w:pPr>
        <w:pStyle w:val="ProductList-Body"/>
      </w:pPr>
    </w:p>
    <w:p w:rsidR="00EB188B" w:rsidRDefault="00314652">
      <w:pPr>
        <w:pStyle w:val="ProductList-Offering2Heading"/>
        <w:outlineLvl w:val="2"/>
      </w:pPr>
      <w:bookmarkStart w:id="26" w:name="_Sec543"/>
      <w:r>
        <w:t>Rendszermagonkénti licenc</w:t>
      </w:r>
      <w:bookmarkEnd w:id="26"/>
      <w:r>
        <w:fldChar w:fldCharType="begin"/>
      </w:r>
      <w:r>
        <w:instrText xml:space="preserve"> TC "</w:instrText>
      </w:r>
      <w:bookmarkStart w:id="27" w:name="_Toc449305083"/>
      <w:r>
        <w:instrText>Rendszermagonkénti licenc</w:instrText>
      </w:r>
      <w:bookmarkEnd w:id="27"/>
      <w:r>
        <w:instrText>" \l 3</w:instrText>
      </w:r>
      <w:r>
        <w:fldChar w:fldCharType="end"/>
      </w:r>
    </w:p>
    <w:p w:rsidR="00EB188B" w:rsidRDefault="00314652">
      <w:pPr>
        <w:pStyle w:val="ProductList-Body"/>
      </w:pPr>
      <w:r>
        <w:t xml:space="preserve">Rendszermagonkénti Licencmodellt használó Termékek esetén az Ügyfélnek vagy a „Licencelés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w:instrText>
      </w:r>
      <w:r>
        <w:instrText xml:space="preserve">rendszermag egy fizikai processzorban lévő rendszermagot jelent." </w:instrText>
      </w:r>
      <w:r>
        <w:fldChar w:fldCharType="separate"/>
      </w:r>
      <w:r>
        <w:rPr>
          <w:color w:val="0563C1"/>
        </w:rPr>
        <w:t>Fizikai rendszermagjai</w:t>
      </w:r>
      <w:r>
        <w:fldChar w:fldCharType="end"/>
      </w:r>
      <w:r>
        <w:t xml:space="preserve"> alapján”, vagy az „Egyedi </w:t>
      </w:r>
      <w:r>
        <w:fldChar w:fldCharType="begin"/>
      </w:r>
      <w:r>
        <w:instrText xml:space="preserve"> AutoTextList   \s NoStyle \t "A Virtuális Operációsrendszer-környezet olyan Operációsrendszer-környezetet jelent, amely egy virtuális har</w:instrText>
      </w:r>
      <w:r>
        <w:instrText xml:space="preserve">dverrendszeren való futtatásra van konfigurálva." </w:instrText>
      </w:r>
      <w:r>
        <w:fldChar w:fldCharType="separate"/>
      </w:r>
      <w:r>
        <w:rPr>
          <w:color w:val="0563C1"/>
        </w:rPr>
        <w:t>Virtuális Operációsrendszer-környezetek</w:t>
      </w:r>
      <w:r>
        <w:fldChar w:fldCharType="end"/>
      </w:r>
      <w:r>
        <w:t xml:space="preserve"> szerinti licencelés” lehetőséget kell választania. Az ezekre vonatkozó feltételek alább olvashatók.</w:t>
      </w:r>
    </w:p>
    <w:p w:rsidR="00EB188B" w:rsidRDefault="00EB188B">
      <w:pPr>
        <w:pStyle w:val="ProductList-Body"/>
      </w:pPr>
    </w:p>
    <w:p w:rsidR="00EB188B" w:rsidRDefault="00314652">
      <w:pPr>
        <w:pStyle w:val="ProductList-ClauseHeading"/>
        <w:outlineLvl w:val="3"/>
      </w:pPr>
      <w:r>
        <w:t>Kiszolgálólicencek (rendszermagonként) – Licencelés a Kiszolgá</w:t>
      </w:r>
      <w:r>
        <w:t>ló Fizikai rendszermagjai alapján</w:t>
      </w:r>
    </w:p>
    <w:p w:rsidR="00EB188B" w:rsidRDefault="00314652" w:rsidP="00654ADD">
      <w:pPr>
        <w:pStyle w:val="ProductList-Bullet"/>
        <w:numPr>
          <w:ilvl w:val="0"/>
          <w:numId w:val="12"/>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w:instrText>
      </w:r>
      <w:r>
        <w:instrText xml:space="preserv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w:instrText>
      </w:r>
      <w:r>
        <w:instrText xml:space="preserve">endszer." </w:instrText>
      </w:r>
      <w:r>
        <w:fldChar w:fldCharType="separate"/>
      </w:r>
      <w:r>
        <w:rPr>
          <w:color w:val="0563C1"/>
        </w:rPr>
        <w:t>Kiszolgáló</w:t>
      </w:r>
      <w:r>
        <w:fldChar w:fldCharType="end"/>
      </w:r>
      <w:r>
        <w:t>licencet szerez be az alábbiak szerint.</w:t>
      </w:r>
    </w:p>
    <w:p w:rsidR="00EB188B" w:rsidRDefault="00314652" w:rsidP="00654ADD">
      <w:pPr>
        <w:pStyle w:val="ProductList-Bullet"/>
        <w:numPr>
          <w:ilvl w:val="0"/>
          <w:numId w:val="12"/>
        </w:numPr>
      </w:pPr>
      <w:r>
        <w:t xml:space="preserve">A szükséges licencek száma a </w:t>
      </w:r>
      <w:r>
        <w:fldChar w:fldCharType="begin"/>
      </w:r>
      <w:r>
        <w:instrText xml:space="preserve"> AutoTextList   \s NoStyle \t "A Licencelt Kiszolgáló azt az egyetlen, az Ügyfél általi használatra dedikált Kiszolgálót jelenti, amelyhez Licencet rendeltek hozzá.</w:instrText>
      </w:r>
      <w:r>
        <w:instrText xml:space="preserve">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található </w:t>
      </w:r>
      <w:r>
        <w:fldChar w:fldCharType="begin"/>
      </w:r>
      <w:r>
        <w:instrText xml:space="preserve"> AutoTextList   \s NoStyle \t "A Fizikai rendszermag egy fizikai processzorban lévő rendszermagot je</w:instrText>
      </w:r>
      <w:r>
        <w:instrText xml:space="preserve">lent." </w:instrText>
      </w:r>
      <w:r>
        <w:fldChar w:fldCharType="separate"/>
      </w:r>
      <w:r>
        <w:rPr>
          <w:color w:val="0563C1"/>
        </w:rPr>
        <w:t>Fizikai Rendszermagok</w:t>
      </w:r>
      <w:r>
        <w:fldChar w:fldCharType="end"/>
      </w:r>
      <w:r>
        <w:t xml:space="preserve"> számának és a megfelelő </w:t>
      </w:r>
      <w:r>
        <w:fldChar w:fldCharType="begin"/>
      </w:r>
      <w:r>
        <w:instrText xml:space="preserve"> AutoTextList   \s NoStyle \t "A Rendszermag Tényező egy adott Fizikai Processzorhoz társított numerikus értéket jelent, amely egy Kiszolgálón lévő összes Fizikai Rendszermag licenceléséhez szükséges </w:instrText>
      </w:r>
      <w:r>
        <w:instrText xml:space="preserve">Licencek számának meghatározására szolgál." </w:instrText>
      </w:r>
      <w:r>
        <w:fldChar w:fldCharType="separate"/>
      </w:r>
      <w:r>
        <w:rPr>
          <w:color w:val="0563C1"/>
        </w:rPr>
        <w:t>Rendszermag-tényező</w:t>
      </w:r>
      <w:r>
        <w:fldChar w:fldCharType="end"/>
      </w:r>
      <w:r>
        <w:t xml:space="preserve"> értékének szorzata. A megfelelő rendszermag-tényező értékét a </w:t>
      </w:r>
      <w:hyperlink r:id="rId36">
        <w:r>
          <w:rPr>
            <w:color w:val="00467F"/>
            <w:u w:val="single"/>
          </w:rPr>
          <w:t>http://go.microsoft.com/fwlink/?LinkID=229882</w:t>
        </w:r>
      </w:hyperlink>
      <w:r>
        <w:t xml:space="preserve"> webhelyen tekint</w:t>
      </w:r>
      <w:r>
        <w:t>heti meg.</w:t>
      </w:r>
    </w:p>
    <w:p w:rsidR="00EB188B" w:rsidRDefault="00314652" w:rsidP="00654ADD">
      <w:pPr>
        <w:pStyle w:val="ProductList-Bullet"/>
        <w:numPr>
          <w:ilvl w:val="0"/>
          <w:numId w:val="12"/>
        </w:numPr>
      </w:pPr>
      <w:r>
        <w:t xml:space="preserve">Nagyvállalati és párhuzamos adatraktár-kiadások esetén az Ügyfél egyszerre a kiszolgálószoftver tetszőleges számú </w:t>
      </w:r>
      <w:r>
        <w:fldChar w:fldCharType="begin"/>
      </w:r>
      <w:r>
        <w:instrText xml:space="preserve"> AutoTextList   \s NoStyle \t "A Futó Példány egy szoftvernek az a Példánya, amely be van töltve a memóriába, és amelyre vonatkozóan</w:instrText>
      </w:r>
      <w:r>
        <w:instrText xml:space="preserve"> egy vagy több utasítás végrehajtásra került. (A teljes meghatározás a Szószedetben található.)" </w:instrText>
      </w:r>
      <w:r>
        <w:fldChar w:fldCharType="separate"/>
      </w:r>
      <w:r>
        <w:rPr>
          <w:color w:val="0563C1"/>
        </w:rPr>
        <w:t>Futó Példányát</w:t>
      </w:r>
      <w:r>
        <w:fldChar w:fldCharType="end"/>
      </w:r>
      <w:r>
        <w:t xml:space="preserve"> használhatja annyi </w:t>
      </w:r>
      <w:r>
        <w:fldChar w:fldCharType="begin"/>
      </w:r>
      <w:r>
        <w:instrText xml:space="preserve"> AutoTextList   \s NoStyle \t "A Fizikai Operációsrendszer-környezet olyan Operációsrendszer-környezetet jelent, amely köz</w:instrText>
      </w:r>
      <w:r>
        <w:instrText>vetlenül egy fizikai hardverrendszeren való futtatásra van konfigurálva. Az operációs rendszernek a hardvervirtualizációs szoftver futtatására vagy hardvervirtualizációs szolgáltatások nyújtására használt Példánya a Fizikai Operációsrendszer-környezet rész</w:instrText>
      </w:r>
      <w:r>
        <w:instrText xml:space="preserve">ének tekintendő." </w:instrText>
      </w:r>
      <w:r>
        <w:fldChar w:fldCharType="separate"/>
      </w:r>
      <w:r>
        <w:rPr>
          <w:color w:val="0563C1"/>
        </w:rPr>
        <w:t>Fizikai Operációsrendszer-környezetben</w:t>
      </w:r>
      <w:r>
        <w:fldChar w:fldCharType="end"/>
      </w:r>
      <w:r>
        <w:t xml:space="preserve"> és/vagy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w:instrText>
      </w:r>
      <w:r>
        <w:instrText xml:space="preserve">artíció vagy egy beillesztett egység (blade) külön Kiszolgálónak minősül." </w:instrText>
      </w:r>
      <w:r>
        <w:fldChar w:fldCharType="separate"/>
      </w:r>
      <w:r>
        <w:rPr>
          <w:color w:val="0563C1"/>
        </w:rPr>
        <w:t>Licencelt Kiszolgálón</w:t>
      </w:r>
      <w:r>
        <w:fldChar w:fldCharType="end"/>
      </w:r>
      <w:r>
        <w:t>, ahány licencet a Licencelt Kiszolgálóhoz hozzárendelt.</w:t>
      </w:r>
    </w:p>
    <w:p w:rsidR="00EB188B" w:rsidRDefault="00314652" w:rsidP="00654ADD">
      <w:pPr>
        <w:pStyle w:val="ProductList-Bullet"/>
        <w:numPr>
          <w:ilvl w:val="0"/>
          <w:numId w:val="12"/>
        </w:numPr>
      </w:pPr>
      <w:r>
        <w:t xml:space="preserve">Az Ügyfél által a fenti 2. bekezdésben megkövetelt számú </w:t>
      </w:r>
      <w:r>
        <w:fldChar w:fldCharType="begin"/>
      </w:r>
      <w:r>
        <w:instrText xml:space="preserve"> AutoTextList   \s NoStyle \t "A Licenc ann</w:instrText>
      </w:r>
      <w:r>
        <w:instrText xml:space="preserve">ak joga, hogy valamely Terméket letöltsenek, telepítsenek, elérjenek és használjanak." </w:instrText>
      </w:r>
      <w:r>
        <w:fldChar w:fldCharType="separate"/>
      </w:r>
      <w:r>
        <w:rPr>
          <w:color w:val="0563C1"/>
        </w:rPr>
        <w:t>Licencen</w:t>
      </w:r>
      <w:r>
        <w:fldChar w:fldCharType="end"/>
      </w:r>
      <w:r>
        <w:t xml:space="preserve"> túl hozzárendelt minden további nagyvállalati kiadás </w:t>
      </w:r>
      <w:r>
        <w:fldChar w:fldCharType="begin"/>
      </w:r>
      <w:r>
        <w:instrText xml:space="preserve"> AutoTextList   \s NoStyle \t "A Licenc annak joga, hogy valamely Terméket letöltsenek, telepítsenek, el</w:instrText>
      </w:r>
      <w:r>
        <w:instrText xml:space="preserve">érjenek és használjanak." </w:instrText>
      </w:r>
      <w:r>
        <w:fldChar w:fldCharType="separate"/>
      </w:r>
      <w:r>
        <w:rPr>
          <w:color w:val="0563C1"/>
        </w:rPr>
        <w:t>Licenc</w:t>
      </w:r>
      <w:r>
        <w:fldChar w:fldCharType="end"/>
      </w:r>
      <w:r>
        <w:t xml:space="preserve"> esetén az Ügyfél a kiszolgálószoftvert a </w:t>
      </w:r>
      <w:r>
        <w:fldChar w:fldCharType="begin"/>
      </w:r>
      <w:r>
        <w:instrText xml:space="preserve"> AutoTextList   \s NoStyle \t "A Licencelt Kiszolgáló azt az egyetlen, az Ügyfél általi használatra dedikált Kiszolgálót jelenti, amelyhez Licencet rendeltek hozzá. A jelen definí</w:instrText>
      </w:r>
      <w:r>
        <w:instrText xml:space="preserve">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egy (1) további </w:t>
      </w:r>
      <w:r>
        <w:fldChar w:fldCharType="begin"/>
      </w:r>
      <w:r>
        <w:instrText xml:space="preserve"> AutoTextList   \s NoStyle \t "AZ Operációsrendszer-környezet egy operációsrendszer-Példány egésze vagy része</w:instrText>
      </w:r>
      <w:r>
        <w:instrText xml:space="preserv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használhatja.</w:t>
      </w:r>
    </w:p>
    <w:p w:rsidR="00EB188B" w:rsidRDefault="00314652" w:rsidP="00654ADD">
      <w:pPr>
        <w:pStyle w:val="ProductList-Bullet"/>
        <w:numPr>
          <w:ilvl w:val="0"/>
          <w:numId w:val="12"/>
        </w:numPr>
      </w:pPr>
      <w:r>
        <w:t>Más kiadás esetén az Ügyfél egyidejűleg a kiszolgálószoftver tets</w:t>
      </w:r>
      <w:r>
        <w:t xml:space="preserve">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w:t>
      </w:r>
      <w:r>
        <w:rPr>
          <w:color w:val="0563C1"/>
        </w:rPr>
        <w:t>t</w:t>
      </w:r>
      <w:r>
        <w:fldChar w:fldCharType="end"/>
      </w:r>
      <w:r>
        <w:t xml:space="preserve"> használhatja, de csak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w:instrText>
      </w:r>
      <w:r>
        <w:instrText xml:space="preserve">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w:instrText>
      </w:r>
      <w:r>
        <w:instrText xml:space="preserve">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w:t>
      </w:r>
      <w:r>
        <w:rPr>
          <w:color w:val="0563C1"/>
        </w:rPr>
        <w:t>rnyezetben</w:t>
      </w:r>
      <w:r>
        <w:fldChar w:fldCharType="end"/>
      </w:r>
      <w:r>
        <w:t>.</w:t>
      </w:r>
    </w:p>
    <w:p w:rsidR="00EB188B" w:rsidRDefault="00EB188B">
      <w:pPr>
        <w:pStyle w:val="ProductList-Body"/>
      </w:pPr>
    </w:p>
    <w:p w:rsidR="00EB188B" w:rsidRDefault="00314652">
      <w:pPr>
        <w:pStyle w:val="ProductList-ClauseHeading"/>
        <w:outlineLvl w:val="3"/>
      </w:pPr>
      <w:r>
        <w:t>Kiszolgálólicencek (rendszermagonkénti) – Egyedi Virtuális Operációsrendszer-környezetek szerinti licencelés</w:t>
      </w:r>
    </w:p>
    <w:p w:rsidR="00EB188B" w:rsidRDefault="00314652" w:rsidP="00654ADD">
      <w:pPr>
        <w:pStyle w:val="ProductList-Bullet"/>
        <w:numPr>
          <w:ilvl w:val="0"/>
          <w:numId w:val="13"/>
        </w:numPr>
      </w:pPr>
      <w:r>
        <w:t xml:space="preserve">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w:t>
      </w:r>
      <w:r>
        <w:t xml:space="preserve">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w:instrText>
      </w:r>
      <w:r>
        <w:instrText xml:space="preserve">ade) külön Kiszolgálónak minősül." </w:instrText>
      </w:r>
      <w:r>
        <w:fldChar w:fldCharType="separate"/>
      </w:r>
      <w:r>
        <w:rPr>
          <w:color w:val="0563C1"/>
        </w:rPr>
        <w:t>Licencelt Kiszolgálón</w:t>
      </w:r>
      <w:r>
        <w:fldChar w:fldCharType="end"/>
      </w:r>
      <w:r>
        <w:t xml:space="preserve"> lévő bármely </w:t>
      </w:r>
      <w:r>
        <w:fldChar w:fldCharType="begin"/>
      </w:r>
      <w:r>
        <w:instrText xml:space="preserve"> AutoTextList   \s NoStyle \t "A Virtuális Operációsrendszer-környezet olyan Operációsrendszer-környezetet jelent, amely egy virtuális hardverrendszeren való futtatásra van konfigurál</w:instrText>
      </w:r>
      <w:r>
        <w:instrText xml:space="preserve">va." </w:instrText>
      </w:r>
      <w:r>
        <w:fldChar w:fldCharType="separate"/>
      </w:r>
      <w:r>
        <w:rPr>
          <w:color w:val="0563C1"/>
        </w:rPr>
        <w:t>Virtuális Operációsrendszer-környezetben</w:t>
      </w:r>
      <w:r>
        <w:fldChar w:fldCharType="end"/>
      </w:r>
      <w:r>
        <w:t xml:space="preserve">, feltéve hogy elegendő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szerez be az alábbiak szerint.</w:t>
      </w:r>
    </w:p>
    <w:p w:rsidR="00EB188B" w:rsidRDefault="00314652" w:rsidP="00654ADD">
      <w:pPr>
        <w:pStyle w:val="ProductList-Bullet"/>
        <w:numPr>
          <w:ilvl w:val="0"/>
          <w:numId w:val="13"/>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Virtuális Rendszermag a feldolgozási teljesítmény egysé</w:instrText>
      </w:r>
      <w:r>
        <w:instrText xml:space="preserve">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van a </w:t>
      </w:r>
      <w:r>
        <w:fldChar w:fldCharType="begin"/>
      </w:r>
      <w:r>
        <w:instrText xml:space="preserve"> AutoTextList   \s NoStyle \t "A Virtuális Operációsrendszer-környezet olyan Operációsrendszer-környeze</w:instrText>
      </w:r>
      <w:r>
        <w:instrText xml:space="preserve">tet jelent, amely egy virtuális hardverrendszeren való futtatásra van konfigurálva." </w:instrText>
      </w:r>
      <w:r>
        <w:fldChar w:fldCharType="separate"/>
      </w:r>
      <w:r>
        <w:rPr>
          <w:color w:val="0563C1"/>
        </w:rPr>
        <w:t>Virtuális Operációsrendszer-környezetben</w:t>
      </w:r>
      <w:r>
        <w:fldChar w:fldCharType="end"/>
      </w:r>
      <w:r>
        <w:t xml:space="preserve">, azzal, hogy </w:t>
      </w:r>
      <w:r>
        <w:fldChar w:fldCharType="begin"/>
      </w:r>
      <w:r>
        <w:instrText xml:space="preserve"> AutoTextList   \s NoStyle \t "A Virtuális Operációsrendszer-környezet olyan Operációsrendszer-környezetet jelent,</w:instrText>
      </w:r>
      <w:r>
        <w:instrText xml:space="preserve"> amely egy virtuális hardverrendszeren való futtatásra van konfigurálva." </w:instrText>
      </w:r>
      <w:r>
        <w:fldChar w:fldCharType="separate"/>
      </w:r>
      <w:r>
        <w:rPr>
          <w:color w:val="0563C1"/>
        </w:rPr>
        <w:t>Virtuális Operációsrendszer-környezetenként</w:t>
      </w:r>
      <w:r>
        <w:fldChar w:fldCharType="end"/>
      </w:r>
      <w:r>
        <w:t xml:space="preserve"> legalább négy </w:t>
      </w:r>
      <w:r>
        <w:fldChar w:fldCharType="begin"/>
      </w:r>
      <w:r>
        <w:instrText xml:space="preserve"> AutoTextList   \s NoStyle \t "A Licenc annak joga, hogy valamely Terméket letöltsenek, telepítsenek, elérjenek és haszná</w:instrText>
      </w:r>
      <w:r>
        <w:instrText xml:space="preserve">ljanak." </w:instrText>
      </w:r>
      <w:r>
        <w:fldChar w:fldCharType="separate"/>
      </w:r>
      <w:r>
        <w:rPr>
          <w:color w:val="0563C1"/>
        </w:rPr>
        <w:t>Licencet</w:t>
      </w:r>
      <w:r>
        <w:fldChar w:fldCharType="end"/>
      </w:r>
      <w:r>
        <w:t xml:space="preserve"> be kell szereznie.</w:t>
      </w:r>
    </w:p>
    <w:p w:rsidR="00EB188B" w:rsidRDefault="00314652" w:rsidP="00654ADD">
      <w:pPr>
        <w:pStyle w:val="ProductList-Bullet"/>
        <w:numPr>
          <w:ilvl w:val="0"/>
          <w:numId w:val="13"/>
        </w:numPr>
      </w:pPr>
      <w:r>
        <w:t xml:space="preserve">Ha a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w:t>
      </w:r>
      <w:r>
        <w:rPr>
          <w:color w:val="0563C1"/>
        </w:rPr>
        <w:t>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akkor az Ügyfélnek </w:t>
      </w:r>
      <w:r>
        <w:t xml:space="preserve">Licenccel kell rendelkeznie minden egyes olyan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Hardverszálra</w:t>
      </w:r>
      <w:r>
        <w:fldChar w:fldCharType="end"/>
      </w:r>
      <w:r>
        <w:t xml:space="preserve"> vonatkozóan is, amelyhez a Virtuális Rendszermag hozzá le</w:t>
      </w:r>
      <w:r>
        <w:t xml:space="preserve">tt rendelve. </w:t>
      </w:r>
    </w:p>
    <w:p w:rsidR="00EB188B" w:rsidRDefault="00314652">
      <w:pPr>
        <w:pStyle w:val="ProductList-Offering2Heading"/>
        <w:outlineLvl w:val="2"/>
      </w:pPr>
      <w:bookmarkStart w:id="28" w:name="_Sec544"/>
      <w:r>
        <w:t>Felügyeleti kiszolgálók</w:t>
      </w:r>
      <w:bookmarkEnd w:id="28"/>
      <w:r>
        <w:fldChar w:fldCharType="begin"/>
      </w:r>
      <w:r>
        <w:instrText xml:space="preserve"> TC "</w:instrText>
      </w:r>
      <w:bookmarkStart w:id="29" w:name="_Toc449305084"/>
      <w:r>
        <w:instrText>Felügyeleti kiszolgálók</w:instrText>
      </w:r>
      <w:bookmarkEnd w:id="29"/>
      <w:r>
        <w:instrText>" \l 3</w:instrText>
      </w:r>
      <w:r>
        <w:fldChar w:fldCharType="end"/>
      </w:r>
    </w:p>
    <w:p w:rsidR="00EB188B" w:rsidRDefault="00314652">
      <w:pPr>
        <w:pStyle w:val="ProductList-ClauseHeading"/>
        <w:outlineLvl w:val="3"/>
      </w:pPr>
      <w:r>
        <w:t>Felügyeleti licencek</w:t>
      </w:r>
    </w:p>
    <w:p w:rsidR="00EB188B" w:rsidRDefault="00314652">
      <w:pPr>
        <w:pStyle w:val="ProductList-Body"/>
      </w:pPr>
      <w:r>
        <w:t>A Felügyeleti Licenc verziója, és nem a használt szoftver verziója határozza meg az alkalmazandó Licencfeltételek verzióját (ideértve – az ellenkező értelmű felt</w:t>
      </w:r>
      <w:r>
        <w:t xml:space="preserve">ételekkel szemben – a korábbi verziók használatára vonatkozó jogokat is). </w:t>
      </w:r>
    </w:p>
    <w:p w:rsidR="00EB188B" w:rsidRDefault="00EB188B">
      <w:pPr>
        <w:pStyle w:val="ProductList-Body"/>
      </w:pPr>
    </w:p>
    <w:p w:rsidR="00EB188B" w:rsidRDefault="00314652">
      <w:pPr>
        <w:pStyle w:val="ProductList-ClauseHeading"/>
        <w:outlineLvl w:val="3"/>
      </w:pPr>
      <w:r>
        <w:t>Kiszolgálófelügyeleti Licencek (processzoronkénti)</w:t>
      </w:r>
    </w:p>
    <w:p w:rsidR="00EB188B" w:rsidRDefault="00314652" w:rsidP="00654ADD">
      <w:pPr>
        <w:pStyle w:val="ProductList-Bullet"/>
        <w:numPr>
          <w:ilvl w:val="0"/>
          <w:numId w:val="14"/>
        </w:numPr>
      </w:pPr>
      <w:r>
        <w:t xml:space="preserve">Az Ügyfél a szoftvert tetszőleges számú, az Ügyfél általi használatra dedikált </w:t>
      </w:r>
      <w:r>
        <w:fldChar w:fldCharType="begin"/>
      </w:r>
      <w:r>
        <w:instrText xml:space="preserve"> AutoTextList   \s NoStyle \t "A Kiszolgáló kiszol</w:instrText>
      </w:r>
      <w:r>
        <w:instrText xml:space="preserve">gálószoftver futtatására alkalmas fizikai hardverrendszer." </w:instrText>
      </w:r>
      <w:r>
        <w:fldChar w:fldCharType="separate"/>
      </w:r>
      <w:r>
        <w:rPr>
          <w:color w:val="0563C1"/>
        </w:rPr>
        <w:t>Kiszolgálón</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w:instrText>
      </w:r>
      <w:r>
        <w:instrText xml:space="preserve">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"Operációsrendszer-környezetek Felügyelete alatt az Operációsrendszer-környez</w:instrText>
      </w:r>
      <w:r>
        <w:instrText>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w:instrText>
      </w:r>
      <w:r>
        <w:instrText xml:space="preserve">lfedezése nem tartozik bele az értelmezésbe." </w:instrText>
      </w:r>
      <w:r>
        <w:fldChar w:fldCharType="separate"/>
      </w:r>
      <w:r>
        <w:rPr>
          <w:color w:val="0563C1"/>
        </w:rPr>
        <w:t>Operációsrendszer-környezetek Felügyeletére</w:t>
      </w:r>
      <w:r>
        <w:fldChar w:fldCharType="end"/>
      </w:r>
      <w:r>
        <w:t xml:space="preserve">,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w:t>
      </w:r>
      <w:r>
        <w:t>e az alábbiak szerint.</w:t>
      </w:r>
    </w:p>
    <w:p w:rsidR="00EB188B" w:rsidRDefault="00314652" w:rsidP="00654ADD">
      <w:pPr>
        <w:pStyle w:val="ProductList-Bullet"/>
        <w:numPr>
          <w:ilvl w:val="0"/>
          <w:numId w:val="14"/>
        </w:numPr>
      </w:pPr>
      <w:r>
        <w:t xml:space="preserve">  A </w:t>
      </w:r>
      <w:r>
        <w:fldChar w:fldCharType="begin"/>
      </w:r>
      <w:r>
        <w:instrText xml:space="preserve"> AutoTextList   \s NoStyle \t "A Kiszolgáló kiszolgálószoftver futtatására alkalmas fizikai hardverrendszer." </w:instrText>
      </w:r>
      <w:r>
        <w:fldChar w:fldCharType="separate"/>
      </w:r>
      <w:r>
        <w:rPr>
          <w:color w:val="0563C1"/>
        </w:rPr>
        <w:t>Kiszolgálói</w:t>
      </w:r>
      <w:r>
        <w:fldChar w:fldCharType="end"/>
      </w:r>
      <w:r>
        <w:t xml:space="preserve"> operációs rendszert futtató </w:t>
      </w:r>
      <w:r>
        <w:fldChar w:fldCharType="begin"/>
      </w:r>
      <w:r>
        <w:instrText xml:space="preserve"> AutoTextList   \s NoStyle \t "Egy Operációsrendszer-környezet egy operációs</w:instrText>
      </w:r>
      <w:r>
        <w:instrText xml:space="preserve">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Kiszolgálói </w:t>
      </w:r>
      <w:r>
        <w:fldChar w:fldCharType="begin"/>
      </w:r>
      <w:r>
        <w:instrText xml:space="preserve"> AutoTextList   \s NoStyle \t "</w:instrText>
      </w:r>
      <w:r>
        <w:instrText>A Felügyeleti Licenc olyan Licencet jelent, amely egy vagy több Operációsrendszer-környezet felügyeletét engedi meg a kiszolgáló szoftver megfelelő verziójának vagy a kiszolgálószoftver bármely korábbi verziójának. (A teljes meghatározás a Szószedetben tal</w:instrText>
      </w:r>
      <w:r>
        <w:instrText xml:space="preserve">álható.)" </w:instrText>
      </w:r>
      <w:r>
        <w:fldChar w:fldCharType="separate"/>
      </w:r>
      <w:r>
        <w:rPr>
          <w:color w:val="0563C1"/>
        </w:rPr>
        <w:t>Felügyeleti Licencek</w:t>
      </w:r>
      <w:r>
        <w:fldChar w:fldCharType="end"/>
      </w:r>
      <w:r>
        <w:t xml:space="preserve"> szükségesek.</w:t>
      </w:r>
    </w:p>
    <w:p w:rsidR="00EB188B" w:rsidRDefault="00314652" w:rsidP="00654ADD">
      <w:pPr>
        <w:pStyle w:val="ProductList-Bullet"/>
        <w:numPr>
          <w:ilvl w:val="0"/>
          <w:numId w:val="14"/>
        </w:numPr>
      </w:pPr>
      <w:r>
        <w:t>A Licencelt Kiszolgáló két-két processzorához egy-egy Licenc kell.</w:t>
      </w:r>
    </w:p>
    <w:p w:rsidR="00EB188B" w:rsidRDefault="00314652" w:rsidP="00654ADD">
      <w:pPr>
        <w:pStyle w:val="ProductList-Bullet"/>
        <w:numPr>
          <w:ilvl w:val="0"/>
          <w:numId w:val="14"/>
        </w:numPr>
      </w:pPr>
      <w:r>
        <w:t xml:space="preserve">A Standard kiadások mindegyik </w:t>
      </w:r>
      <w:r>
        <w:fldChar w:fldCharType="begin"/>
      </w:r>
      <w:r>
        <w:instrText xml:space="preserve"> AutoTextList   \s NoStyle \t "A Licenc annak joga, hogy valamely Terméket letöltsenek, telepítsenek, elérjenek </w:instrText>
      </w:r>
      <w:r>
        <w:instrText xml:space="preserve">és használjanak." </w:instrText>
      </w:r>
      <w:r>
        <w:fldChar w:fldCharType="separate"/>
      </w:r>
      <w:r>
        <w:rPr>
          <w:color w:val="0563C1"/>
        </w:rPr>
        <w:t>Licence</w:t>
      </w:r>
      <w:r>
        <w:fldChar w:fldCharType="end"/>
      </w:r>
      <w:r>
        <w:t xml:space="preserve"> esetén a szoftver legfeljebb két </w:t>
      </w:r>
      <w:r>
        <w:fldChar w:fldCharType="begin"/>
      </w:r>
      <w:r>
        <w:instrText xml:space="preserve"> AutoTextList   \s NoStyle \t "Egy Operációsrendszer-környezet egy operációsrendszer-Példány egésze vagy része vagy egy virtuális (vagy más módon emulált) operációsrendszer-Példány egésze vagy r</w:instrText>
      </w:r>
      <w:r>
        <w:instrText xml:space="preserve">észe... (A teljes meghatározás a Szószedetben található.)" </w:instrText>
      </w:r>
      <w:r>
        <w:fldChar w:fldCharType="separate"/>
      </w:r>
      <w:r>
        <w:rPr>
          <w:color w:val="0563C1"/>
        </w:rPr>
        <w:t>Operációsrendszer-környezet</w:t>
      </w:r>
      <w:r>
        <w:fldChar w:fldCharType="end"/>
      </w:r>
      <w:r>
        <w:t xml:space="preserve"> Felügyeletére használható a </w:t>
      </w:r>
      <w:r>
        <w:fldChar w:fldCharType="begin"/>
      </w:r>
      <w:r>
        <w:instrText xml:space="preserve"> AutoTextList   \s NoStyle \t "A Licencelt Kiszolgáló azt az egyetlen, az Ügyfél általi használatra dedikált Kiszolgálót jelenti, amelyhez</w:instrText>
      </w:r>
      <w:r>
        <w:instrText xml:space="preserve">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EB188B" w:rsidRDefault="00314652" w:rsidP="00654ADD">
      <w:pPr>
        <w:pStyle w:val="ProductList-Bullet"/>
        <w:numPr>
          <w:ilvl w:val="0"/>
          <w:numId w:val="14"/>
        </w:numPr>
      </w:pPr>
      <w:r>
        <w:lastRenderedPageBreak/>
        <w:t xml:space="preserve">A Standard kiadások licence a másik két </w:t>
      </w:r>
      <w:r>
        <w:fldChar w:fldCharType="begin"/>
      </w:r>
      <w:r>
        <w:instrText xml:space="preserve"> AutoTextList   \s NoStyle \t "Egy Operáció</w:instrText>
      </w:r>
      <w:r>
        <w:instrText xml:space="preserve">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w:t>
      </w:r>
      <w:r>
        <w:fldChar w:fldCharType="end"/>
      </w:r>
      <w:r>
        <w:t xml:space="preserve"> túl a </w:t>
      </w:r>
      <w:r>
        <w:fldChar w:fldCharType="begin"/>
      </w:r>
      <w:r>
        <w:instrText xml:space="preserve"> AutoTe</w:instrText>
      </w:r>
      <w:r>
        <w:instrText>xtList   \s NoStyle \t "A Licencelt Kiszolgáló azt az egyetlen, az Ügyfél általi használatra dedikált Kiszolgálót jelenti, amelyhez Licencet rendeltek hozzá. A jelen definíció értelmezésében egy hardverpartíció vagy egy beillesztett egység (blade) külön Ki</w:instrText>
      </w:r>
      <w:r>
        <w:instrText xml:space="preserve">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w:instrText>
      </w:r>
      <w:r>
        <w:instrText xml:space="preserve">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Felügyeletét is megengedi, ha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w:instrText>
      </w:r>
      <w:r>
        <w:instrText xml:space="preserve">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w:instrText>
      </w:r>
      <w:r>
        <w:instrText xml:space="preserve">"A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Felügyeletére használják.</w:t>
      </w:r>
    </w:p>
    <w:p w:rsidR="00EB188B" w:rsidRDefault="00314652" w:rsidP="00654ADD">
      <w:pPr>
        <w:pStyle w:val="ProductList-Bullet"/>
        <w:numPr>
          <w:ilvl w:val="0"/>
          <w:numId w:val="14"/>
        </w:numPr>
      </w:pPr>
      <w:r>
        <w:t>Az Ügyfél további Standard ki</w:t>
      </w:r>
      <w:r>
        <w:t xml:space="preserve">adás licenceket rendelhet hozzá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w:instrText>
      </w:r>
      <w:r>
        <w:instrText xml:space="preserve"> egy beillesztett egység (blade) külön Kiszolgálónak minősül." </w:instrText>
      </w:r>
      <w:r>
        <w:fldChar w:fldCharType="separate"/>
      </w:r>
      <w:r>
        <w:rPr>
          <w:color w:val="0563C1"/>
        </w:rPr>
        <w:t>Licencelt Kiszolgálójához</w:t>
      </w:r>
      <w:r>
        <w:fldChar w:fldCharType="end"/>
      </w:r>
      <w:r>
        <w:t xml:space="preserve">, és Licencenként két további </w:t>
      </w:r>
      <w:r>
        <w:fldChar w:fldCharType="begin"/>
      </w:r>
      <w:r>
        <w:instrText xml:space="preserve"> AutoTextList   \s NoStyle \t "Egy Operációsrendszer-környezet egy operációsrendszer-Példány egésze vagy része vagy egy virtuális (vagy</w:instrText>
      </w:r>
      <w:r>
        <w:instrText xml:space="preserve">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Felügyelhet.</w:t>
      </w:r>
    </w:p>
    <w:p w:rsidR="00EB188B" w:rsidRDefault="00314652" w:rsidP="00654ADD">
      <w:pPr>
        <w:pStyle w:val="ProductList-Bullet"/>
        <w:numPr>
          <w:ilvl w:val="0"/>
          <w:numId w:val="14"/>
        </w:numPr>
      </w:pPr>
      <w:r>
        <w:t xml:space="preserve">Az Adatközpont kiadások </w:t>
      </w:r>
      <w:r>
        <w:fldChar w:fldCharType="begin"/>
      </w:r>
      <w:r>
        <w:instrText xml:space="preserve"> AutoTextList   \s NoStyle \t "A Licenc annak joga, hogy valamely Te</w:instrText>
      </w:r>
      <w:r>
        <w:instrText xml:space="preserve">rméket letöltsenek, telepítsenek, elérjenek és használjanak." </w:instrText>
      </w:r>
      <w:r>
        <w:fldChar w:fldCharType="separate"/>
      </w:r>
      <w:r>
        <w:rPr>
          <w:color w:val="0563C1"/>
        </w:rPr>
        <w:t>Licence</w:t>
      </w:r>
      <w:r>
        <w:fldChar w:fldCharType="end"/>
      </w:r>
      <w:r>
        <w:t xml:space="preserve"> tetszőleges számú </w:t>
      </w:r>
      <w:r>
        <w:fldChar w:fldCharType="begin"/>
      </w:r>
      <w:r>
        <w:instrText xml:space="preserve"> AutoTextList   \s NoStyle \t "Egy Operációsrendszer-környezet egy operációsrendszer-Példány egésze vagy része vagy egy virtuális (vagy más módon emulált) operációsr</w:instrText>
      </w:r>
      <w:r>
        <w:instrText xml:space="preserve">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w:instrText>
      </w:r>
      <w:r>
        <w:instrText xml:space="preserve">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p>
    <w:p w:rsidR="00EB188B" w:rsidRDefault="00EB188B">
      <w:pPr>
        <w:pStyle w:val="ProductList-Body"/>
      </w:pPr>
    </w:p>
    <w:p w:rsidR="00EB188B" w:rsidRDefault="00314652">
      <w:pPr>
        <w:pStyle w:val="ProductList-ClauseHeading"/>
        <w:outlineLvl w:val="3"/>
      </w:pPr>
      <w:r>
        <w:t>Ügyfél-felügyeleti licencek (Operációsrendszer-környe</w:t>
      </w:r>
      <w:r>
        <w:t>zetenkénti vagy felhasználónkénti)</w:t>
      </w:r>
    </w:p>
    <w:p w:rsidR="00EB188B" w:rsidRDefault="00314652" w:rsidP="00654ADD">
      <w:pPr>
        <w:pStyle w:val="ProductList-Bullet"/>
        <w:numPr>
          <w:ilvl w:val="0"/>
          <w:numId w:val="15"/>
        </w:numPr>
      </w:pPr>
      <w:r>
        <w:t xml:space="preserve">Az Ügyfél minden egyes általa beszerzett Ügyfél-felügyeleti Licenc esetén a szoftvert egy </w:t>
      </w:r>
      <w:r>
        <w:fldChar w:fldCharType="begin"/>
      </w:r>
      <w:r>
        <w:instrText xml:space="preserve"> AutoTextList   \s NoStyle \t "A Licencelt Eszköz az az egyetlen fizikai hardverrendszer, amelyhez Licencet rendeltek hozzá. A jele</w:instrText>
      </w:r>
      <w:r>
        <w:instrText xml:space="preserv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lévő </w:t>
      </w:r>
      <w:r>
        <w:fldChar w:fldCharType="begin"/>
      </w:r>
      <w:r>
        <w:instrText xml:space="preserve"> AutoTextList   \s NoStyle \t "AZ Operációsrendszer-környezet egy operációsrendszer-Példány egésze vagy része vagy egy </w:instrText>
      </w:r>
      <w:r>
        <w:instrText xml:space="preserve">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vagy </w:t>
      </w:r>
      <w:r>
        <w:fldChar w:fldCharType="begin"/>
      </w:r>
      <w:r>
        <w:instrText xml:space="preserve"> AutoTextList   \s NoStyle \t "A Licencelt Felhasználó az az egyetlen személy, akihez L</w:instrText>
      </w:r>
      <w:r>
        <w:instrText xml:space="preserve">icencet rendeltek hozzá." </w:instrText>
      </w:r>
      <w:r>
        <w:fldChar w:fldCharType="separate"/>
      </w:r>
      <w:r>
        <w:rPr>
          <w:color w:val="0563C1"/>
        </w:rPr>
        <w:t>Licencelt Felhasználó</w:t>
      </w:r>
      <w:r>
        <w:fldChar w:fldCharType="end"/>
      </w:r>
      <w:r>
        <w:t xml:space="preserve"> által használt eszközökön lévő </w:t>
      </w:r>
      <w:r>
        <w:fldChar w:fldCharType="begin"/>
      </w:r>
      <w:r>
        <w:instrText xml:space="preserve"> AutoTextList   \s NoStyle \t "Egy Operációsrendszer-környezet egy operációsrendszer-Példány egésze vagy része vagy egy virtuális (vagy más módon emulált) operációsrendszer-P</w:instrText>
      </w:r>
      <w:r>
        <w:instrText xml:space="preserve">éldány egésze vagy része... (A teljes meghatározás a Szószedetben található.)" </w:instrText>
      </w:r>
      <w:r>
        <w:fldChar w:fldCharType="separate"/>
      </w:r>
      <w:r>
        <w:rPr>
          <w:color w:val="0563C1"/>
        </w:rPr>
        <w:t>Operációsrendszer-környezetek</w:t>
      </w:r>
      <w:r>
        <w:fldChar w:fldCharType="end"/>
      </w:r>
      <w:r>
        <w:t xml:space="preserve"> Felügyeletére használhatja.</w:t>
      </w:r>
    </w:p>
    <w:p w:rsidR="00EB188B" w:rsidRDefault="00314652" w:rsidP="00654ADD">
      <w:pPr>
        <w:pStyle w:val="ProductList-Bullet"/>
        <w:numPr>
          <w:ilvl w:val="0"/>
          <w:numId w:val="15"/>
        </w:numPr>
      </w:pPr>
      <w:r>
        <w:t xml:space="preserve">  A nem </w:t>
      </w:r>
      <w:r>
        <w:fldChar w:fldCharType="begin"/>
      </w:r>
      <w:r>
        <w:instrText xml:space="preserve"> AutoTextList   \s NoStyle \t "A Kiszolgáló kiszolgálószoftver futtatására alkalmas fizikai hardverrendszer.</w:instrText>
      </w:r>
      <w:r>
        <w:instrText xml:space="preserve">" </w:instrText>
      </w:r>
      <w:r>
        <w:fldChar w:fldCharType="separate"/>
      </w:r>
      <w:r>
        <w:rPr>
          <w:color w:val="0563C1"/>
        </w:rPr>
        <w:t>Kiszolgálói</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w:instrText>
      </w:r>
      <w:r>
        <w:instrText xml:space="preserve"> meghatározás a Szószedetben található.)" </w:instrText>
      </w:r>
      <w:r>
        <w:fldChar w:fldCharType="separate"/>
      </w:r>
      <w:r>
        <w:rPr>
          <w:color w:val="0563C1"/>
        </w:rPr>
        <w:t>Operációsrendszer-környezetekhez</w:t>
      </w:r>
      <w:r>
        <w:fldChar w:fldCharType="end"/>
      </w:r>
      <w:r>
        <w:t xml:space="preserve"> Ügyfél-felügyeleti Licencekre vagy </w:t>
      </w:r>
      <w:r>
        <w:fldChar w:fldCharType="begin"/>
      </w:r>
      <w:r>
        <w:instrText xml:space="preserve"> AutoTextList   \s NoStyle \t "A Felügyeleti Licenccel Egyenértékű Licenc a Termékre vonatkozó „Felügyeleti licenc” című táblázatban meghatároz</w:instrText>
      </w:r>
      <w:r>
        <w:instrText xml:space="preserve">ott Felhasználói SL licencet, vagy egy CAL csomagot vagy egy SL licencet jelent, a Felügyeleti Licenccel Egyenértékű Licencek táblázata című A függelékben meghatározottak szerint. (A teljes meghatározás a Szószedetben található.)" </w:instrText>
      </w:r>
      <w:r>
        <w:fldChar w:fldCharType="separate"/>
      </w:r>
      <w:r>
        <w:rPr>
          <w:color w:val="0563C1"/>
        </w:rPr>
        <w:t>Felügyeleti Licenccel Egy</w:t>
      </w:r>
      <w:r>
        <w:rPr>
          <w:color w:val="0563C1"/>
        </w:rPr>
        <w:t>enértékű Licencekre</w:t>
      </w:r>
      <w:r>
        <w:fldChar w:fldCharType="end"/>
      </w:r>
      <w:r>
        <w:t xml:space="preserve"> van szükség.</w:t>
      </w:r>
    </w:p>
    <w:p w:rsidR="00EB188B" w:rsidRDefault="00314652" w:rsidP="00654ADD">
      <w:pPr>
        <w:pStyle w:val="ProductList-Bullet"/>
        <w:numPr>
          <w:ilvl w:val="0"/>
          <w:numId w:val="15"/>
        </w:numPr>
      </w:pPr>
      <w:r>
        <w:t xml:space="preserve">A szükséges Ügyfél-felügyeleti Licencek száma a hozzárendelt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típusától (</w:t>
      </w:r>
      <w:r>
        <w:fldChar w:fldCharType="begin"/>
      </w:r>
      <w:r>
        <w:instrText xml:space="preserve"> AutoTex</w:instrText>
      </w:r>
      <w:r>
        <w:instrText xml:space="preserve">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w:t>
      </w:r>
      <w:r>
        <w:rPr>
          <w:color w:val="0563C1"/>
        </w:rPr>
        <w:t>dszer-környezetenkénti</w:t>
      </w:r>
      <w:r>
        <w:fldChar w:fldCharType="end"/>
      </w:r>
      <w:r>
        <w:t xml:space="preserve"> vagy felhasználónkénti) függ.</w:t>
      </w:r>
    </w:p>
    <w:p w:rsidR="00EB188B" w:rsidRDefault="00314652" w:rsidP="00654ADD">
      <w:pPr>
        <w:pStyle w:val="ProductList-Bullet"/>
        <w:numPr>
          <w:ilvl w:val="0"/>
          <w:numId w:val="15"/>
        </w:numPr>
      </w:pPr>
      <w:r>
        <w:t xml:space="preserve">Ha egy </w:t>
      </w:r>
      <w:r>
        <w:fldChar w:fldCharType="begin"/>
      </w:r>
      <w:r>
        <w:instrText xml:space="preserve"> AutoTextList   \s NoStyle \t "AZ Operációsrendszer-környezet egy operációsrendszer-Példány egésze vagy része vagy egy virtuális (vagy más módon emulált) operációsrendszer-Példány egésze vagy r</w:instrText>
      </w:r>
      <w:r>
        <w:instrText xml:space="preserve">észe... (A teljes meghatározás a Szószedetben található.)" </w:instrText>
      </w:r>
      <w:r>
        <w:fldChar w:fldCharType="separate"/>
      </w:r>
      <w:r>
        <w:rPr>
          <w:color w:val="0563C1"/>
        </w:rPr>
        <w:t>Operációsrendszer-környezetet</w:t>
      </w:r>
      <w:r>
        <w:fldChar w:fldCharType="end"/>
      </w:r>
      <w:r>
        <w:t xml:space="preserve"> egynél több felhasználó ér el, akkor annak Felügyeletéhez minden felhasználó esetén egy OSE Ügyfél-felügyeleti Licencre vagy egy Felhasználói Ügyfél-felügyeleti lic</w:t>
      </w:r>
      <w:r>
        <w:t>encre van szükség.</w:t>
      </w:r>
    </w:p>
    <w:p w:rsidR="00EB188B" w:rsidRDefault="00EB188B">
      <w:pPr>
        <w:pStyle w:val="ProductList-Body"/>
      </w:pPr>
    </w:p>
    <w:p w:rsidR="00EB188B" w:rsidRDefault="00314652">
      <w:pPr>
        <w:pStyle w:val="ProductList-ClauseHeading"/>
        <w:outlineLvl w:val="3"/>
      </w:pPr>
      <w:r>
        <w:t>Nincs szükség Felügyeleti licencre:</w:t>
      </w:r>
    </w:p>
    <w:p w:rsidR="00EB188B" w:rsidRDefault="00314652" w:rsidP="00654ADD">
      <w:pPr>
        <w:pStyle w:val="ProductList-Bullet"/>
        <w:numPr>
          <w:ilvl w:val="0"/>
          <w:numId w:val="16"/>
        </w:numPr>
      </w:pPr>
      <w:r>
        <w:t xml:space="preserve">  olyan </w:t>
      </w:r>
      <w:r>
        <w:fldChar w:fldCharType="begin"/>
      </w:r>
      <w:r>
        <w:instrText xml:space="preserve"> AutoTextList   \s NoStyle \t "Egy Operációsrendszer-környezet egy operációsrendszer-Példány egésze vagy része vagy egy virtuális (vagy más módon emulált) operációsrendszer-Példány egésze vagy</w:instrText>
      </w:r>
      <w:r>
        <w:instrText xml:space="preserve"> része... (A teljes meghatározás a Szószedetben található.)" </w:instrText>
      </w:r>
      <w:r>
        <w:fldChar w:fldCharType="separate"/>
      </w:r>
      <w:r>
        <w:rPr>
          <w:color w:val="0563C1"/>
        </w:rPr>
        <w:t>Operációsrendszer-környezetekhez</w:t>
      </w:r>
      <w:r>
        <w:fldChar w:fldCharType="end"/>
      </w:r>
      <w:r>
        <w:t xml:space="preserve">, amelyeken nem </w:t>
      </w:r>
      <w:r>
        <w:fldChar w:fldCharType="begin"/>
      </w:r>
      <w:r>
        <w:instrText xml:space="preserve"> AutoTextList   \s NoStyle \t "A Futó Példány egy szoftvernek az a Példánya, amely be van töltve a memóriába, és amelyre vonatkozóan egy vagy tö</w:instrText>
      </w:r>
      <w:r>
        <w:instrText xml:space="preserve">bb utasítás végrehajtásra került. (A teljes meghatározás a Szószedetben található.)" </w:instrText>
      </w:r>
      <w:r>
        <w:fldChar w:fldCharType="separate"/>
      </w:r>
      <w:r>
        <w:rPr>
          <w:color w:val="0563C1"/>
        </w:rPr>
        <w:t>Futnak a szoftver Példányai</w:t>
      </w:r>
      <w:r>
        <w:fldChar w:fldCharType="end"/>
      </w:r>
      <w:r>
        <w:t>;</w:t>
      </w:r>
    </w:p>
    <w:p w:rsidR="00EB188B" w:rsidRDefault="00314652" w:rsidP="00654ADD">
      <w:pPr>
        <w:pStyle w:val="ProductList-Bullet"/>
        <w:numPr>
          <w:ilvl w:val="0"/>
          <w:numId w:val="16"/>
        </w:numPr>
      </w:pPr>
      <w:r>
        <w:t>az Ügyfél hálózati infrastruktúrájában lévő olyan eszközökhöz, amelyek kizárólag hálózati adatátvitelre szolgálnak, és nem futtatnak Window</w:t>
      </w:r>
      <w:r>
        <w:t>s Server szoftvert;</w:t>
      </w:r>
    </w:p>
    <w:p w:rsidR="00EB188B" w:rsidRDefault="00314652" w:rsidP="00654ADD">
      <w:pPr>
        <w:pStyle w:val="ProductList-Bullet"/>
        <w:numPr>
          <w:ilvl w:val="0"/>
          <w:numId w:val="16"/>
        </w:numPr>
      </w:pPr>
      <w:r>
        <w:t xml:space="preserve">Fizikai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w:instrText>
      </w:r>
      <w:r>
        <w:instrText xml:space="preserve">zószedetben található.)" </w:instrText>
      </w:r>
      <w:r>
        <w:fldChar w:fldCharType="separate"/>
      </w:r>
      <w:r>
        <w:rPr>
          <w:color w:val="0563C1"/>
        </w:rPr>
        <w:t>Operációsrendszer-környezetről</w:t>
      </w:r>
      <w:r>
        <w:fldChar w:fldCharType="end"/>
      </w:r>
      <w:r>
        <w:t xml:space="preserve"> Virtuálisra történő átálláshoz; valamint</w:t>
      </w:r>
    </w:p>
    <w:p w:rsidR="00EB188B" w:rsidRDefault="00314652" w:rsidP="00654ADD">
      <w:pPr>
        <w:pStyle w:val="ProductList-Bullet"/>
        <w:numPr>
          <w:ilvl w:val="0"/>
          <w:numId w:val="16"/>
        </w:numPr>
      </w:pPr>
      <w:r>
        <w:t>olyan eszközhöz, amely kizárólag hardverösszetevőinek megfigyelését vagy felügyeletét végzi a rendszerhőmérséklet, a ventillátorsebesség, a ki- és bekapcsol</w:t>
      </w:r>
      <w:r>
        <w:t>ás, a rendszer újraindítása, valamint a processzor rendelkezésre állásának vonatkozásában.</w:t>
      </w:r>
    </w:p>
    <w:p w:rsidR="00EB188B" w:rsidRDefault="00EB188B">
      <w:pPr>
        <w:pStyle w:val="ProductList-Body"/>
      </w:pPr>
    </w:p>
    <w:p w:rsidR="00EB188B" w:rsidRDefault="00314652">
      <w:pPr>
        <w:pStyle w:val="ProductList-ClauseHeading"/>
        <w:outlineLvl w:val="3"/>
      </w:pPr>
      <w:r>
        <w:t>Adathalmazok</w:t>
      </w:r>
    </w:p>
    <w:p w:rsidR="00EB188B" w:rsidRDefault="00314652">
      <w:pPr>
        <w:pStyle w:val="ProductList-Body"/>
      </w:pPr>
      <w:r>
        <w:t>Az Ügyfél nem másolhatja le és nem terjesztheti a szoftverben lévő adathalmazokat (sem azok bármely részét).</w:t>
      </w:r>
    </w:p>
    <w:p w:rsidR="00EB188B" w:rsidRDefault="00EB188B">
      <w:pPr>
        <w:pStyle w:val="ProductList-Body"/>
        <w:jc w:val="right"/>
      </w:pPr>
    </w:p>
    <w:tbl>
      <w:tblPr>
        <w:tblStyle w:val="PURTable"/>
        <w:tblW w:w="0" w:type="dxa"/>
        <w:tblLook w:val="04A0" w:firstRow="1" w:lastRow="0" w:firstColumn="1" w:lastColumn="0" w:noHBand="0" w:noVBand="1"/>
      </w:tblPr>
      <w:tblGrid>
        <w:gridCol w:w="10800"/>
      </w:tblGrid>
      <w:tr w:rsidR="00EB18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88B" w:rsidRDefault="0031465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B188B" w:rsidRDefault="00EB188B">
      <w:pPr>
        <w:pStyle w:val="ProductList-Body"/>
      </w:pPr>
    </w:p>
    <w:p w:rsidR="00EB188B" w:rsidRDefault="00314652">
      <w:pPr>
        <w:pStyle w:val="ProductList-Offering2Heading"/>
        <w:outlineLvl w:val="2"/>
      </w:pPr>
      <w:bookmarkStart w:id="30" w:name="_Sec545"/>
      <w:r>
        <w:t>Speciális kiszolgálók</w:t>
      </w:r>
      <w:bookmarkEnd w:id="30"/>
      <w:r>
        <w:fldChar w:fldCharType="begin"/>
      </w:r>
      <w:r>
        <w:instrText xml:space="preserve"> TC "</w:instrText>
      </w:r>
      <w:bookmarkStart w:id="31" w:name="_Toc449305085"/>
      <w:r>
        <w:instrText>Speciális kiszolgálók</w:instrText>
      </w:r>
      <w:bookmarkEnd w:id="31"/>
      <w:r>
        <w:instrText>" \l 3</w:instrText>
      </w:r>
      <w:r>
        <w:fldChar w:fldCharType="end"/>
      </w:r>
    </w:p>
    <w:p w:rsidR="00EB188B" w:rsidRDefault="00314652">
      <w:pPr>
        <w:pStyle w:val="ProductList-ClauseHeading"/>
        <w:outlineLvl w:val="3"/>
      </w:pPr>
      <w:r>
        <w:t>Kiszolgálólicencek (Példányonkénti)</w:t>
      </w:r>
    </w:p>
    <w:p w:rsidR="00EB188B" w:rsidRDefault="00314652">
      <w:pPr>
        <w:pStyle w:val="ProductList-Body"/>
      </w:pPr>
      <w:r>
        <w:t xml:space="preserve">Az Ügyfél minden általa beszerzett </w:t>
      </w:r>
      <w:r>
        <w:fldChar w:fldCharType="begin"/>
      </w:r>
      <w:r>
        <w:instrText xml:space="preserve"> AutoTextList   \s NoStyl</w:instrText>
      </w:r>
      <w:r>
        <w:instrText xml:space="preserve">e \t "A Kiszolgáló kiszolgálószoftver futtatására alkalmas fizikai hardverrendszer." </w:instrText>
      </w:r>
      <w:r>
        <w:fldChar w:fldCharType="separate"/>
      </w:r>
      <w:r>
        <w:rPr>
          <w:color w:val="0563C1"/>
        </w:rPr>
        <w:t>Kiszolgáló</w:t>
      </w:r>
      <w:r>
        <w:fldChar w:fldCharType="end"/>
      </w:r>
      <w:r>
        <w:t xml:space="preserve">licenc esetén a kiszolgálószoftver egyetlen </w:t>
      </w:r>
      <w:r>
        <w:fldChar w:fldCharType="begin"/>
      </w:r>
      <w:r>
        <w:instrText xml:space="preserve"> AutoTextList   \s NoStyle \t "A Futó Példány egy szoftvernek az a Példánya, amely be van töltve a memóriába, és a</w:instrText>
      </w:r>
      <w:r>
        <w:instrText xml:space="preserve">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w:instrText>
      </w:r>
      <w:r>
        <w:instrText xml:space="preserve">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w:instrText>
      </w:r>
      <w:r>
        <w:instrText>ósrendszer-környezet olyan Operációsrendszer-környezetet jelent, amely közvetlenül egy fizikai hardverrendszeren való futtatásra van konfigurálva. Az operációs rendszernek a hardvervirtualizációs szoftver futtatására vagy hardvervirtualizációs szolgáltatás</w:instrText>
      </w:r>
      <w:r>
        <w:instrText xml:space="preserve">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w:instrText>
      </w:r>
      <w:r>
        <w:instrText xml:space="preserve">mely egy virtuális hardverrendszeren való futtatásra van konfigurálva." </w:instrText>
      </w:r>
      <w:r>
        <w:fldChar w:fldCharType="separate"/>
      </w:r>
      <w:r>
        <w:rPr>
          <w:color w:val="0563C1"/>
        </w:rPr>
        <w:t>Virtuális Operációsrendszer-környezetben</w:t>
      </w:r>
      <w:r>
        <w:fldChar w:fldCharType="end"/>
      </w:r>
      <w:r>
        <w:t>.</w:t>
      </w:r>
    </w:p>
    <w:p w:rsidR="00EB188B" w:rsidRDefault="00314652">
      <w:pPr>
        <w:pStyle w:val="ProductList-Offering2Heading"/>
        <w:outlineLvl w:val="2"/>
      </w:pPr>
      <w:bookmarkStart w:id="32" w:name="_Sec546"/>
      <w:r>
        <w:t>Fejlesztőeszközök</w:t>
      </w:r>
      <w:bookmarkEnd w:id="32"/>
      <w:r>
        <w:fldChar w:fldCharType="begin"/>
      </w:r>
      <w:r>
        <w:instrText xml:space="preserve"> TC "</w:instrText>
      </w:r>
      <w:bookmarkStart w:id="33" w:name="_Toc449305086"/>
      <w:r>
        <w:instrText>Fejlesztőeszközök</w:instrText>
      </w:r>
      <w:bookmarkEnd w:id="33"/>
      <w:r>
        <w:instrText>" \l 3</w:instrText>
      </w:r>
      <w:r>
        <w:fldChar w:fldCharType="end"/>
      </w:r>
    </w:p>
    <w:p w:rsidR="00EB188B" w:rsidRDefault="00314652">
      <w:pPr>
        <w:pStyle w:val="ProductList-ClauseHeading"/>
        <w:outlineLvl w:val="3"/>
      </w:pPr>
      <w:r>
        <w:t>Felhasználói Licencek</w:t>
      </w:r>
    </w:p>
    <w:p w:rsidR="00EB188B" w:rsidRDefault="00314652" w:rsidP="00654ADD">
      <w:pPr>
        <w:pStyle w:val="ProductList-Bullet"/>
        <w:numPr>
          <w:ilvl w:val="0"/>
          <w:numId w:val="17"/>
        </w:numPr>
      </w:pPr>
      <w:r>
        <w:t xml:space="preserve">A </w:t>
      </w:r>
      <w:r>
        <w:fldChar w:fldCharType="begin"/>
      </w:r>
      <w:r>
        <w:instrText xml:space="preserve"> AutoTextList   \s NoStyle \t "A Licencelt Felhasználó az az egyetl</w:instrText>
      </w:r>
      <w:r>
        <w:instrText xml:space="preserve">en személy, akihez Licencet rendeltek hozzá." </w:instrText>
      </w:r>
      <w:r>
        <w:fldChar w:fldCharType="separate"/>
      </w:r>
      <w:r>
        <w:rPr>
          <w:color w:val="0563C1"/>
        </w:rPr>
        <w:t>Licencelt Felhasználó</w:t>
      </w:r>
      <w:r>
        <w:fldChar w:fldCharType="end"/>
      </w:r>
      <w:r>
        <w:t xml:space="preserve"> az Ügyfél által beszerzett minden egyes Felhasználói Licenc esetén az Ügyfél általi használatra dedikált bármely eszközön használhatja a szoftvernek és a szoftver bármely korábbi verzió</w:t>
      </w:r>
      <w:r>
        <w:t xml:space="preserve">jának tetszőleges számú példányát. </w:t>
      </w:r>
    </w:p>
    <w:p w:rsidR="00EB188B" w:rsidRDefault="00314652" w:rsidP="00654ADD">
      <w:pPr>
        <w:pStyle w:val="ProductList-Bullet"/>
        <w:numPr>
          <w:ilvl w:val="0"/>
          <w:numId w:val="17"/>
        </w:numPr>
      </w:pP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szoftvert kiértékelési célból, illetve az Ügyfél programjainak megtervezésé</w:t>
      </w:r>
      <w:r>
        <w:t>re, fejlesztésére, tesztelésére és bemutatására használhatják. Ezek közé a jogok közé tartozik a szoftver arra történő felhasználása, hogy egy végfelhasználói környezetet szimulálva diagnosztizálja az Ügyfél programjaival kapcsolatos problémákat.</w:t>
      </w:r>
    </w:p>
    <w:p w:rsidR="00EB188B" w:rsidRDefault="00314652" w:rsidP="00654ADD">
      <w:pPr>
        <w:pStyle w:val="ProductList-Bullet"/>
        <w:numPr>
          <w:ilvl w:val="0"/>
          <w:numId w:val="17"/>
        </w:numPr>
      </w:pPr>
      <w:r>
        <w:t>A szoftve</w:t>
      </w:r>
      <w:r>
        <w:t xml:space="preserve">r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w:instrText>
      </w:r>
      <w:r>
        <w:instrText xml:space="preserve">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való használata nem engedélyezett. </w:t>
      </w:r>
    </w:p>
    <w:p w:rsidR="00EB188B" w:rsidRDefault="00EB188B">
      <w:pPr>
        <w:pStyle w:val="ProductList-Body"/>
      </w:pPr>
    </w:p>
    <w:p w:rsidR="00EB188B" w:rsidRDefault="00314652">
      <w:pPr>
        <w:pStyle w:val="ProductList-ClauseHeading"/>
        <w:outlineLvl w:val="3"/>
      </w:pPr>
      <w:r>
        <w:t>További licencfeltételek az MSDN előfizetésekre vonatkozóan</w:t>
      </w:r>
    </w:p>
    <w:p w:rsidR="00EB188B" w:rsidRDefault="00314652">
      <w:pPr>
        <w:pStyle w:val="ProductList-Body"/>
      </w:pPr>
      <w:r>
        <w:t>A Licen</w:t>
      </w:r>
      <w:r>
        <w:t xml:space="preserve">cmodell Feltételeiben megfogalmazott jogokon túlmenően 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MSDN-előfizetést </w:t>
      </w:r>
      <w:r>
        <w:t xml:space="preserve">is rendelhet. MSDN-előfizetések esetén a „Szoftver” azt a szoftvert jelenti, amit az Ügyfél MSDN-Előfizetői Letöltései során megszerezhet. Az Ügyfél MSDN-előfizetésével együtt elérhetővé tett egyetlen online szolgáltatás sem használható </w:t>
      </w:r>
      <w:r>
        <w:fldChar w:fldCharType="begin"/>
      </w:r>
      <w:r>
        <w:instrText xml:space="preserve"> AutoTextList   \s </w:instrText>
      </w:r>
      <w:r>
        <w:instrText>NoStyle \t "A Termelési Környezet olyan Fizikai vagy Virtuális Operációsrendszer-környezet, amely termelési munkaterhelést futtat vagy termelési adatokat ér el, illetve bármely olyan Fizikai Operációsrendszer-környezet, amelyen egy vagy több, termelési mun</w:instrText>
      </w:r>
      <w:r>
        <w:instrText xml:space="preserve">katerhelést futtató vagy termelési adatokat elérő Virtuális Operációsrendszer-környezetet üzemeltetnek." </w:instrText>
      </w:r>
      <w:r>
        <w:fldChar w:fldCharType="separate"/>
      </w:r>
      <w:r>
        <w:rPr>
          <w:color w:val="0563C1"/>
        </w:rPr>
        <w:t>Termelési Környezetben</w:t>
      </w:r>
      <w:r>
        <w:fldChar w:fldCharType="end"/>
      </w:r>
      <w:r>
        <w:t xml:space="preserve">. </w:t>
      </w:r>
    </w:p>
    <w:p w:rsidR="00EB188B" w:rsidRDefault="00EB188B">
      <w:pPr>
        <w:pStyle w:val="ProductList-Body"/>
      </w:pPr>
    </w:p>
    <w:p w:rsidR="00EB188B" w:rsidRDefault="00314652">
      <w:pPr>
        <w:pStyle w:val="ProductList-SubClauseHeading"/>
        <w:outlineLvl w:val="4"/>
      </w:pPr>
      <w:r>
        <w:t>A szoftver futtatása Microsoft Azure Platformszolgáltatásokon</w:t>
      </w:r>
    </w:p>
    <w:p w:rsidR="00EB188B" w:rsidRDefault="00314652" w:rsidP="00654ADD">
      <w:pPr>
        <w:pStyle w:val="ProductList-Bullet"/>
        <w:numPr>
          <w:ilvl w:val="1"/>
          <w:numId w:val="18"/>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futtathatja a Szoftvert Microsoft Azure Platformszolgáltatásokon az MSDN-előfizetésének tartama során. </w:t>
      </w:r>
    </w:p>
    <w:p w:rsidR="00EB188B" w:rsidRDefault="00314652" w:rsidP="00654ADD">
      <w:pPr>
        <w:pStyle w:val="ProductList-Bullet"/>
        <w:numPr>
          <w:ilvl w:val="1"/>
          <w:numId w:val="18"/>
        </w:numPr>
      </w:pPr>
      <w:r>
        <w:t>A Szoftver has</w:t>
      </w:r>
      <w:r>
        <w:t>ználatára továbbra is az Ügyfél mennyiségi licencszerződésének feltételei és kikötései, valamint a Szoftverhez mellékelt feltételek vonatkoznak.</w:t>
      </w:r>
    </w:p>
    <w:p w:rsidR="00EB188B" w:rsidRDefault="00314652" w:rsidP="00654ADD">
      <w:pPr>
        <w:pStyle w:val="ProductList-Bullet"/>
        <w:numPr>
          <w:ilvl w:val="1"/>
          <w:numId w:val="18"/>
        </w:numPr>
      </w:pPr>
      <w:r>
        <w:t>A Szoftver használatára és az Azure MSDN Dev/Test ajánlatokra a Fejlesztőeszközök Licencmodell Feltételei vonat</w:t>
      </w:r>
      <w:r>
        <w:t xml:space="preserve">koznak, azzal a kivétellel, hogy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semmilyen célból nem futtathatja termelési célból az Office Professional Plus és a </w:t>
      </w:r>
      <w:r>
        <w:t>System Center Virtual Machine Manager szoftvert a Microsoft Azure Platformszolgáltatásokon.</w:t>
      </w:r>
    </w:p>
    <w:p w:rsidR="00EB188B" w:rsidRDefault="00EB188B">
      <w:pPr>
        <w:pStyle w:val="ProductList-BodyIndented"/>
      </w:pPr>
    </w:p>
    <w:p w:rsidR="00EB188B" w:rsidRDefault="00314652">
      <w:pPr>
        <w:pStyle w:val="ProductList-SubClauseHeading"/>
        <w:outlineLvl w:val="4"/>
      </w:pPr>
      <w:r>
        <w:t>További követelmények</w:t>
      </w:r>
    </w:p>
    <w:p w:rsidR="00EB188B" w:rsidRDefault="00314652">
      <w:pPr>
        <w:pStyle w:val="ProductList-BodyIndented"/>
      </w:pPr>
      <w:r>
        <w:t>Ahhoz, hogy az Ügyfél a Szoftvert Microsoft Azure Platformszolgáltatásokon futtathassa, az Ügyfélnek aktiválnia kell MSDN-előfizetését úgy, h</w:t>
      </w:r>
      <w:r>
        <w:t>ogy Microsoft-fiókját az MSDN-előfizetéshez kapcsolja.</w:t>
      </w:r>
    </w:p>
    <w:p w:rsidR="00EB188B" w:rsidRDefault="00EB188B">
      <w:pPr>
        <w:pStyle w:val="ProductList-BodyIndented"/>
      </w:pPr>
    </w:p>
    <w:p w:rsidR="00EB188B" w:rsidRDefault="00314652">
      <w:pPr>
        <w:pStyle w:val="ProductList-SubClauseHeading"/>
        <w:outlineLvl w:val="4"/>
      </w:pPr>
      <w:r>
        <w:lastRenderedPageBreak/>
        <w:t>Elfogadásra vonatkozó tesztek és visszajelzések</w:t>
      </w:r>
    </w:p>
    <w:p w:rsidR="00EB188B" w:rsidRDefault="00314652">
      <w:pPr>
        <w:pStyle w:val="ProductList-BodyIndented"/>
      </w:pPr>
      <w:r>
        <w:t>Az Ügyfél végfelhasználói hozzáférhetnek a Szoftverhez és az Ügyfél MSDN-előfizetésével együtt elérhetővé tett online szolgáltatásokhoz az Ügyfél progra</w:t>
      </w:r>
      <w:r>
        <w:t>mjainak elfogadására vonatkozó tesztek végrehajtása céljából, illetve azért, hogy az Ügyfél programjaira vonatkozóan visszajelzést adjanak.</w:t>
      </w:r>
    </w:p>
    <w:p w:rsidR="00EB188B" w:rsidRDefault="00EB188B">
      <w:pPr>
        <w:pStyle w:val="ProductList-BodyIndented"/>
      </w:pPr>
    </w:p>
    <w:p w:rsidR="00EB188B" w:rsidRDefault="00314652">
      <w:pPr>
        <w:pStyle w:val="ProductList-SubClauseHeading"/>
        <w:outlineLvl w:val="4"/>
      </w:pPr>
      <w:r>
        <w:t>Windows Server 2012 R2 Távoli asztali szolgáltatások</w:t>
      </w:r>
    </w:p>
    <w:p w:rsidR="00EB188B" w:rsidRDefault="00314652">
      <w:pPr>
        <w:pStyle w:val="ProductList-BodyIndented"/>
      </w:pPr>
      <w:r>
        <w:t xml:space="preserve">Egyszerre legfeljebb 200 név nélküli felhasználó használhatja </w:t>
      </w:r>
      <w:r>
        <w:t>a Windows Server szoftver Távoli asztali szolgáltatásait az Ügyfél programjait ismertető online bemutatók megtekintésére.</w:t>
      </w:r>
    </w:p>
    <w:p w:rsidR="00EB188B" w:rsidRDefault="00EB188B">
      <w:pPr>
        <w:pStyle w:val="ProductList-BodyIndented"/>
      </w:pPr>
    </w:p>
    <w:p w:rsidR="00EB188B" w:rsidRDefault="00314652">
      <w:pPr>
        <w:pStyle w:val="ProductList-SubClauseHeading"/>
        <w:outlineLvl w:val="4"/>
      </w:pPr>
      <w:r>
        <w:t>A Windows rendszerbe beágyazott termék</w:t>
      </w:r>
    </w:p>
    <w:p w:rsidR="00EB188B" w:rsidRDefault="00314652">
      <w:pPr>
        <w:pStyle w:val="ProductList-BodyIndented"/>
      </w:pPr>
      <w:r>
        <w:t>Mindegyik Windows Embedded Termékre saját licencfeltételei vonatkoznak, ideértve a Microsoft jogbitorlás és jogtalan elsajátítás elleni védelemmel kapcsolatos igényekre vonatkozó bármely kötelezettségét is. A jelen feltételek az Ügyfél mennyiségi licencsze</w:t>
      </w:r>
      <w:r>
        <w:t xml:space="preserve">rződésének megfelelő feltételei helyébe lépnek. Minden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licencelt Windows Embedded terméknek tetszőleges számú példán</w:t>
      </w:r>
      <w:r>
        <w:t>yát telepítheti és használhatja.</w:t>
      </w:r>
    </w:p>
    <w:p w:rsidR="00EB188B" w:rsidRDefault="00EB188B">
      <w:pPr>
        <w:pStyle w:val="ProductList-BodyIndented"/>
        <w:jc w:val="right"/>
      </w:pPr>
    </w:p>
    <w:tbl>
      <w:tblPr>
        <w:tblStyle w:val="PURTable0"/>
        <w:tblW w:w="0" w:type="dxa"/>
        <w:tblLook w:val="04A0" w:firstRow="1" w:lastRow="0" w:firstColumn="1" w:lastColumn="0" w:noHBand="0" w:noVBand="1"/>
      </w:tblPr>
      <w:tblGrid>
        <w:gridCol w:w="10440"/>
      </w:tblGrid>
      <w:tr w:rsidR="00EB18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88B" w:rsidRDefault="0031465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B188B" w:rsidRDefault="00EB188B">
      <w:pPr>
        <w:pStyle w:val="ProductList-BodyIndented"/>
      </w:pPr>
    </w:p>
    <w:p w:rsidR="00EB188B" w:rsidRDefault="00EB188B">
      <w:pPr>
        <w:sectPr w:rsidR="00EB188B">
          <w:headerReference w:type="default" r:id="rId37"/>
          <w:footerReference w:type="default" r:id="rId38"/>
          <w:type w:val="continuous"/>
          <w:pgSz w:w="12240" w:h="15840" w:code="1"/>
          <w:pgMar w:top="1170" w:right="720" w:bottom="720" w:left="720" w:header="432" w:footer="288" w:gutter="0"/>
          <w:cols w:space="360"/>
        </w:sectPr>
      </w:pPr>
    </w:p>
    <w:p w:rsidR="00EB188B" w:rsidRDefault="00314652">
      <w:pPr>
        <w:pStyle w:val="ProductList-SectionHeading"/>
        <w:pageBreakBefore/>
        <w:outlineLvl w:val="0"/>
      </w:pPr>
      <w:bookmarkStart w:id="34" w:name="_Sec547"/>
      <w:bookmarkEnd w:id="12"/>
      <w:r>
        <w:lastRenderedPageBreak/>
        <w:t>Szoftver</w:t>
      </w:r>
      <w:r>
        <w:fldChar w:fldCharType="begin"/>
      </w:r>
      <w:r>
        <w:instrText xml:space="preserve"> TC "</w:instrText>
      </w:r>
      <w:bookmarkStart w:id="35" w:name="_Toc449305087"/>
      <w:r>
        <w:instrText>Szoftver</w:instrText>
      </w:r>
      <w:bookmarkEnd w:id="35"/>
      <w:r>
        <w:instrText>" \l 1</w:instrText>
      </w:r>
      <w:r>
        <w:fldChar w:fldCharType="end"/>
      </w:r>
    </w:p>
    <w:p w:rsidR="00EB188B" w:rsidRDefault="00314652">
      <w:pPr>
        <w:pStyle w:val="ProductList-Offering1HeadingNoBorder"/>
        <w:outlineLvl w:val="1"/>
      </w:pPr>
      <w:bookmarkStart w:id="36" w:name="_Sec857"/>
      <w:r>
        <w:t>Advanced Threat Analytics</w:t>
      </w:r>
      <w:bookmarkEnd w:id="36"/>
      <w:r>
        <w:fldChar w:fldCharType="begin"/>
      </w:r>
      <w:r>
        <w:instrText xml:space="preserve"> TC "</w:instrText>
      </w:r>
      <w:bookmarkStart w:id="37" w:name="_Toc449305088"/>
      <w:r>
        <w:instrText>Advanced Threat Analytics</w:instrText>
      </w:r>
      <w:bookmarkEnd w:id="37"/>
      <w:r>
        <w:instrText>" \l 2</w:instrText>
      </w:r>
      <w:r>
        <w:fldChar w:fldCharType="end"/>
      </w:r>
    </w:p>
    <w:p w:rsidR="00EB188B" w:rsidRDefault="00314652">
      <w:pPr>
        <w:pStyle w:val="ProductList-Offering1SubSection"/>
        <w:outlineLvl w:val="2"/>
      </w:pPr>
      <w:bookmarkStart w:id="38" w:name="_Sec858"/>
      <w:r>
        <w:t>1. Programbeli elérhetőség</w:t>
      </w:r>
      <w:bookmarkEnd w:id="38"/>
    </w:p>
    <w:tbl>
      <w:tblPr>
        <w:tblStyle w:val="PURTable"/>
        <w:tblW w:w="0"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EB18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w:instrText>
            </w:r>
            <w:r>
              <w:instrText xml:space="preserv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188B">
        <w:tc>
          <w:tcPr>
            <w:tcW w:w="4160" w:type="dxa"/>
            <w:tcBorders>
              <w:top w:val="single" w:sz="6" w:space="0" w:color="FFFFFF"/>
              <w:left w:val="none" w:sz="4" w:space="0" w:color="6E6E6E"/>
              <w:bottom w:val="dashed" w:sz="4" w:space="0" w:color="BFBFBF"/>
              <w:right w:val="none" w:sz="4" w:space="0" w:color="6E6E6E"/>
            </w:tcBorders>
          </w:tcPr>
          <w:p w:rsidR="00EB188B" w:rsidRDefault="00314652">
            <w:pPr>
              <w:pStyle w:val="ProductList-TableBody"/>
            </w:pPr>
            <w:r>
              <w:rPr>
                <w:color w:val="000000"/>
              </w:rPr>
              <w:t>Advanced Threat Analytics 2016 Ügyfél-felügyeleti Licenc, Operációsrendszer-környezetenkénti</w:t>
            </w:r>
            <w:r>
              <w:fldChar w:fldCharType="begin"/>
            </w:r>
            <w:r>
              <w:instrText xml:space="preserve"> XE "Advanced Threat Analytics 2016 Ügyfél-felügyeleti Licenc, Operációsrendszer-környezetenkénti"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B188B" w:rsidRDefault="0031465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EB188B" w:rsidRDefault="00EB188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B188B" w:rsidRDefault="0031465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w:instrText>
            </w:r>
            <w:r>
              <w:instrText xml:space="preserve">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188B">
        <w:tc>
          <w:tcPr>
            <w:tcW w:w="4160" w:type="dxa"/>
            <w:tcBorders>
              <w:top w:val="dashed" w:sz="4" w:space="0" w:color="BFBFBF"/>
              <w:left w:val="none" w:sz="4" w:space="0" w:color="6E6E6E"/>
              <w:bottom w:val="none" w:sz="4" w:space="0" w:color="BFBFBF"/>
              <w:right w:val="none" w:sz="4" w:space="0" w:color="6E6E6E"/>
            </w:tcBorders>
          </w:tcPr>
          <w:p w:rsidR="00EB188B" w:rsidRDefault="00314652">
            <w:pPr>
              <w:pStyle w:val="ProductList-TableBody"/>
            </w:pPr>
            <w:r>
              <w:rPr>
                <w:color w:val="000000"/>
              </w:rPr>
              <w:t>Advanced Threat Analytics 2016 Ügyfél-felügyeleti Licenc, Felhasználónkénti</w:t>
            </w:r>
            <w:r>
              <w:fldChar w:fldCharType="begin"/>
            </w:r>
            <w:r>
              <w:instrText xml:space="preserve"> XE "Advanced Threat Analytics 2016 Ügyfél-felügyeleti Licenc, Felhasználónkénti"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B188B" w:rsidRDefault="00314652">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EB188B" w:rsidRDefault="00EB188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B188B" w:rsidRDefault="00314652">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EB188B" w:rsidRDefault="003146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bl>
    <w:p w:rsidR="00EB188B" w:rsidRDefault="00314652">
      <w:pPr>
        <w:pStyle w:val="ProductList-Offering1SubSection"/>
        <w:outlineLvl w:val="2"/>
      </w:pPr>
      <w:bookmarkStart w:id="39" w:name="_Sec859"/>
      <w:r>
        <w:t>2. A termékre vonatkozó feltételek</w:t>
      </w:r>
      <w:bookmarkEnd w:id="39"/>
    </w:p>
    <w:tbl>
      <w:tblPr>
        <w:tblStyle w:val="PURTable"/>
        <w:tblW w:w="0" w:type="dxa"/>
        <w:tblLook w:val="04A0" w:firstRow="1" w:lastRow="0" w:firstColumn="1" w:lastColumn="0" w:noHBand="0" w:noVBand="1"/>
      </w:tblPr>
      <w:tblGrid>
        <w:gridCol w:w="3614"/>
        <w:gridCol w:w="3591"/>
        <w:gridCol w:w="3585"/>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"Termékcsoport: A Termékeknek az a csoportját jelöli, amelyhez </w:instrText>
            </w:r>
            <w:r>
              <w:instrText xml:space="preserve">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Korábbi Kiadások: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39">
              <w:r>
                <w:rPr>
                  <w:color w:val="000000"/>
                </w:rPr>
                <w:t>B függelék</w:t>
              </w:r>
            </w:hyperlink>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Csökkentésre Jogosító: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Felülvizsgálatra Jogosító: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EB188B">
      <w:pPr>
        <w:pStyle w:val="ProductList-Body"/>
      </w:pPr>
    </w:p>
    <w:p w:rsidR="00EB188B" w:rsidRDefault="00314652">
      <w:pPr>
        <w:pStyle w:val="ProductList-ClauseHeading"/>
        <w:outlineLvl w:val="3"/>
      </w:pPr>
      <w:r>
        <w:t xml:space="preserve">2.1 </w:t>
      </w:r>
      <w:r>
        <w:t>Országokra vonatkozó korlátozások</w:t>
      </w:r>
    </w:p>
    <w:p w:rsidR="00EB188B" w:rsidRDefault="00314652">
      <w:pPr>
        <w:pStyle w:val="ProductList-Body"/>
      </w:pPr>
      <w:r>
        <w:t>Az Advanced Threat Analytics 2016 terméket az ügyfelek nem tölthetik le annak érdekében, hogy a Kínai Népköztársaságban használják vagy terjesszék.</w:t>
      </w:r>
    </w:p>
    <w:p w:rsidR="00EB188B" w:rsidRDefault="00314652">
      <w:pPr>
        <w:pStyle w:val="ProductList-Offering1SubSection"/>
        <w:outlineLvl w:val="2"/>
      </w:pPr>
      <w:bookmarkStart w:id="40" w:name="_Sec860"/>
      <w:r>
        <w:t>3. Használati jogok</w:t>
      </w:r>
      <w:bookmarkEnd w:id="40"/>
    </w:p>
    <w:tbl>
      <w:tblPr>
        <w:tblStyle w:val="PURTable"/>
        <w:tblW w:w="0" w:type="dxa"/>
        <w:tblLook w:val="04A0" w:firstRow="1" w:lastRow="0" w:firstColumn="1" w:lastColumn="0" w:noHBand="0" w:noVBand="1"/>
      </w:tblPr>
      <w:tblGrid>
        <w:gridCol w:w="3584"/>
        <w:gridCol w:w="3594"/>
        <w:gridCol w:w="3612"/>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"Licencfeltételek: Egy T</w:instrText>
            </w:r>
            <w:r>
              <w:instrText xml:space="preserve">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w:t>
              </w:r>
            </w:hyperlink>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"Termékspecifikus Licencfeltételek: A T</w:instrText>
            </w:r>
            <w:r>
              <w:instrText xml:space="preserve">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További Szoftverek: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B188B" w:rsidRDefault="00314652">
            <w:pPr>
              <w:pStyle w:val="ProductList-TableBody"/>
            </w:pPr>
            <w:r>
              <w:fldChar w:fldCharType="begin"/>
            </w:r>
            <w:r>
              <w:instrText xml:space="preserve"> AutoTextList   \s NoStyle \t "A szoftverhez tartozó technológiák: A Termékben lévő egyéb Microsoft-összetevőket jelzi; a részleteket az Univerzális Licencfeltételek A </w:instrText>
            </w:r>
            <w:r>
              <w:instrText xml:space="preserve">szoftverhez tartozó technológiák című szakasza tartalmazza." </w:instrText>
            </w:r>
            <w:r>
              <w:fldChar w:fldCharType="separate"/>
            </w:r>
            <w:r>
              <w:rPr>
                <w:color w:val="0563C1"/>
              </w:rPr>
              <w:t>A szoftverhez tartozó technológiák:</w:t>
            </w:r>
            <w:r>
              <w:fldChar w:fldCharType="end"/>
            </w:r>
            <w:r>
              <w:t xml:space="preserve"> A Windows Szoftverösszetevők</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B188B" w:rsidRDefault="00314652">
            <w:pPr>
              <w:pStyle w:val="ProductList-TableBody"/>
            </w:pPr>
            <w:r>
              <w:fldChar w:fldCharType="begin"/>
            </w:r>
            <w:r>
              <w:instrText xml:space="preserve"> AutoTextList   \s NoStyle \t "A Termékre alkalmazandó értesítéseket jelöli; a részleteket az Univerzális Licencfeltételek Ért</w:instrText>
            </w:r>
            <w:r>
              <w:instrText xml:space="preserve">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EB188B">
      <w:pPr>
        <w:pStyle w:val="ProductList-Body"/>
      </w:pPr>
    </w:p>
    <w:p w:rsidR="00EB188B" w:rsidRDefault="00314652">
      <w:pPr>
        <w:pStyle w:val="ProductList-ClauseHeading"/>
        <w:outlineLvl w:val="3"/>
      </w:pPr>
      <w:r>
        <w:t>3.1 Felügyeleti licencek</w:t>
      </w:r>
    </w:p>
    <w:tbl>
      <w:tblPr>
        <w:tblStyle w:val="PURTable"/>
        <w:tblW w:w="0" w:type="dxa"/>
        <w:tblLook w:val="04A0" w:firstRow="1" w:lastRow="0" w:firstColumn="1" w:lastColumn="0" w:noHBand="0" w:noVBand="1"/>
      </w:tblPr>
      <w:tblGrid>
        <w:gridCol w:w="3583"/>
        <w:gridCol w:w="3605"/>
        <w:gridCol w:w="3602"/>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B188B" w:rsidRDefault="00314652">
            <w:pPr>
              <w:pStyle w:val="ProductList-TableBody"/>
            </w:pPr>
            <w:r>
              <w:t>Ügyfél-felügyeleti Licencek</w:t>
            </w:r>
          </w:p>
        </w:tc>
        <w:tc>
          <w:tcPr>
            <w:tcW w:w="4040" w:type="dxa"/>
            <w:tcBorders>
              <w:top w:val="single" w:sz="18" w:space="0" w:color="0072C6"/>
              <w:left w:val="single" w:sz="4" w:space="0" w:color="000000"/>
              <w:bottom w:val="single" w:sz="4" w:space="0" w:color="000000"/>
              <w:right w:val="none" w:sz="4" w:space="0" w:color="000000"/>
            </w:tcBorders>
          </w:tcPr>
          <w:p w:rsidR="00EB188B" w:rsidRDefault="00314652">
            <w:pPr>
              <w:pStyle w:val="ProductList-TableBody"/>
            </w:pPr>
            <w:r>
              <w:t>Advanced Threat Analytics 2016 (Felhasználói vagy OSE ML)</w:t>
            </w:r>
          </w:p>
        </w:tc>
        <w:tc>
          <w:tcPr>
            <w:tcW w:w="4040" w:type="dxa"/>
            <w:tcBorders>
              <w:top w:val="single" w:sz="18" w:space="0" w:color="0072C6"/>
              <w:left w:val="none" w:sz="4" w:space="0" w:color="000000"/>
              <w:bottom w:val="single" w:sz="4" w:space="0" w:color="000000"/>
              <w:right w:val="single" w:sz="4" w:space="0" w:color="000000"/>
            </w:tcBorders>
          </w:tcPr>
          <w:p w:rsidR="00EB188B" w:rsidRDefault="00314652">
            <w:pPr>
              <w:pStyle w:val="ProductList-TableBody"/>
            </w:pPr>
            <w:r>
              <w:t xml:space="preserve">Felügyeleti Licenccel Egyenértékű Licenc (lásd az </w:t>
            </w:r>
            <w:hyperlink w:anchor="_Sec591">
              <w:r>
                <w:rPr>
                  <w:color w:val="00467F"/>
                  <w:u w:val="single"/>
                </w:rPr>
                <w:t>A függeléket</w:t>
              </w:r>
            </w:hyperlink>
            <w:r>
              <w:t>)</w:t>
            </w:r>
          </w:p>
        </w:tc>
      </w:tr>
    </w:tbl>
    <w:p w:rsidR="00EB188B" w:rsidRDefault="00EB188B">
      <w:pPr>
        <w:pStyle w:val="ProductList-Body"/>
      </w:pPr>
    </w:p>
    <w:p w:rsidR="00EB188B" w:rsidRDefault="00314652">
      <w:pPr>
        <w:pStyle w:val="ProductList-ClauseHeading"/>
        <w:outlineLvl w:val="3"/>
      </w:pPr>
      <w:r>
        <w:t>3.2 Felügyeleti licencet igénylő használat</w:t>
      </w:r>
    </w:p>
    <w:p w:rsidR="00EB188B" w:rsidRDefault="00314652">
      <w:pPr>
        <w:pStyle w:val="ProductList-Body"/>
      </w:pP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csak olyan ügyfél </w:t>
      </w:r>
      <w:r>
        <w:fldChar w:fldCharType="begin"/>
      </w:r>
      <w:r>
        <w:instrText xml:space="preserve"> AutoTextList   \s NoStyle \t "Egy Operációsrendszer-környezet egy operációsrendszer-Példány egé</w:instrText>
      </w:r>
      <w:r>
        <w:instrText xml:space="preserve">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(vagy ügyfél </w:t>
      </w:r>
      <w:r>
        <w:fldChar w:fldCharType="begin"/>
      </w:r>
      <w:r>
        <w:instrText xml:space="preserve"> AutoTextList   \s NoStyle \t "Egy Operációsrendszer-</w:instrText>
      </w:r>
      <w:r>
        <w:instrText xml:space="preserve">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Operációsrendszer-környezetként</w:t>
      </w:r>
      <w:r>
        <w:fldChar w:fldCharType="end"/>
      </w:r>
      <w:r>
        <w:t xml:space="preserve"> használt kiszolgáló </w:t>
      </w:r>
      <w:r>
        <w:fldChar w:fldCharType="begin"/>
      </w:r>
      <w:r>
        <w:instrText xml:space="preserve"> </w:instrText>
      </w:r>
      <w:r>
        <w:instrText xml:space="preserve">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w:t>
      </w:r>
      <w:r>
        <w:rPr>
          <w:color w:val="0563C1"/>
        </w:rPr>
        <w:t>ációsrendszer-környezetek</w:t>
      </w:r>
      <w:r>
        <w:fldChar w:fldCharType="end"/>
      </w:r>
      <w:r>
        <w:t>) esetén van szükség, amelyek az Advanced Threat Analytics által felügyelt Active Directory címtárral hitelesített végfelhasználói eszközökön találhatók, vagy ilyen eszközökről érik el őket.</w:t>
      </w:r>
    </w:p>
    <w:p w:rsidR="00EB188B" w:rsidRDefault="00EB188B">
      <w:pPr>
        <w:pStyle w:val="ProductList-Body"/>
      </w:pPr>
    </w:p>
    <w:p w:rsidR="00EB188B" w:rsidRDefault="00314652">
      <w:pPr>
        <w:pStyle w:val="ProductList-ClauseHeading"/>
        <w:outlineLvl w:val="3"/>
      </w:pPr>
      <w:r>
        <w:t>3.3 GNU Lesser Általános Nyilvános L</w:t>
      </w:r>
      <w:r>
        <w:t>icenccel licencelt függvénytárak</w:t>
      </w:r>
    </w:p>
    <w:p w:rsidR="00EB188B" w:rsidRDefault="00314652">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visszafordíthatja, visszafejtheti az Advanced Threat Analytics szoftvert, visszanyerheti annak forráskódját, vagy más módon kísérelheti meg előállítani a forráskódot az Advanced Threat Analytics szoftverből, de kizárólag olyan mértékig, amennyire bármely </w:t>
      </w:r>
      <w:r>
        <w:t>olyan, a GNU Lesser Általános Nyilvános Licenccel licencelt függvénytár módosításaiban a hibák megkereséséhez erre szüksége van, amely függvénytár a szoftver részét képezheti és a szoftverhez kapcsolódhat.</w:t>
      </w:r>
    </w:p>
    <w:p w:rsidR="00EB188B" w:rsidRDefault="00314652">
      <w:pPr>
        <w:pStyle w:val="ProductList-Offering1SubSection"/>
        <w:outlineLvl w:val="2"/>
      </w:pPr>
      <w:bookmarkStart w:id="41" w:name="_Sec861"/>
      <w:r>
        <w:t>4. Frissítési Garancia</w:t>
      </w:r>
      <w:bookmarkEnd w:id="41"/>
    </w:p>
    <w:tbl>
      <w:tblPr>
        <w:tblStyle w:val="PURTable"/>
        <w:tblW w:w="0" w:type="dxa"/>
        <w:tblLook w:val="04A0" w:firstRow="1" w:lastRow="0" w:firstColumn="1" w:lastColumn="0" w:noHBand="0" w:noVBand="1"/>
      </w:tblPr>
      <w:tblGrid>
        <w:gridCol w:w="3647"/>
        <w:gridCol w:w="3584"/>
        <w:gridCol w:w="3559"/>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w:instrText>
            </w:r>
            <w:r>
              <w:instrText xml:space="preserve">\t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w:t>
            </w:r>
            <w:r>
              <w:rPr>
                <w:color w:val="0563C1"/>
              </w:rPr>
              <w:t>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w:instrText>
            </w:r>
            <w:r>
              <w:instrText xml:space="preserve">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Feladatátvételi Jogok: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Barangolási Jogok: N/A</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"Saját Kiszolgálón Való Üzemeltetés: Olyan </w:instrText>
            </w:r>
            <w:r>
              <w:instrText xml:space="preserve">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 xml:space="preserve">Saját Kiszolgálón Való </w:t>
            </w:r>
            <w:r>
              <w:rPr>
                <w:color w:val="0563C1"/>
              </w:rPr>
              <w:t>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EB188B">
      <w:pPr>
        <w:pStyle w:val="ProductList-Body"/>
        <w:jc w:val="right"/>
      </w:pPr>
    </w:p>
    <w:p w:rsidR="00EB188B" w:rsidRDefault="00EB188B">
      <w:pPr>
        <w:pStyle w:val="ProductList-Body"/>
        <w:jc w:val="right"/>
      </w:pPr>
    </w:p>
    <w:tbl>
      <w:tblPr>
        <w:tblStyle w:val="PURTable"/>
        <w:tblW w:w="0" w:type="dxa"/>
        <w:tblLook w:val="04A0" w:firstRow="1" w:lastRow="0" w:firstColumn="1" w:lastColumn="0" w:noHBand="0" w:noVBand="1"/>
      </w:tblPr>
      <w:tblGrid>
        <w:gridCol w:w="10800"/>
      </w:tblGrid>
      <w:tr w:rsidR="00EB18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88B" w:rsidRDefault="0031465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B188B" w:rsidRDefault="00EB188B">
      <w:pPr>
        <w:pStyle w:val="ProductList-Body"/>
      </w:pPr>
    </w:p>
    <w:p w:rsidR="00EB188B" w:rsidRDefault="00314652">
      <w:pPr>
        <w:pStyle w:val="ProductList-Offering1HeadingNoBorder"/>
        <w:outlineLvl w:val="1"/>
      </w:pPr>
      <w:bookmarkStart w:id="42" w:name="_Sec592"/>
      <w:r>
        <w:t>BizTalk</w:t>
      </w:r>
      <w:bookmarkEnd w:id="42"/>
      <w:r>
        <w:fldChar w:fldCharType="begin"/>
      </w:r>
      <w:r>
        <w:instrText xml:space="preserve"> TC "</w:instrText>
      </w:r>
      <w:bookmarkStart w:id="43" w:name="_Toc449305089"/>
      <w:r>
        <w:instrText>BizTalk</w:instrText>
      </w:r>
      <w:bookmarkEnd w:id="43"/>
      <w:r>
        <w:instrText>" \l 2</w:instrText>
      </w:r>
      <w:r>
        <w:fldChar w:fldCharType="end"/>
      </w:r>
    </w:p>
    <w:p w:rsidR="00EB188B" w:rsidRDefault="00314652">
      <w:pPr>
        <w:pStyle w:val="ProductList-Offering1SubSection"/>
        <w:outlineLvl w:val="2"/>
      </w:pPr>
      <w:bookmarkStart w:id="44" w:name="_Sec593"/>
      <w:r>
        <w:t>1. Programbeli elérhetőség</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EB18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Value és Open Value</w:instrText>
            </w:r>
            <w:r>
              <w:instrText xml:space="preserv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"Enrollme</w:instrText>
            </w:r>
            <w:r>
              <w:instrText xml:space="preserve">nt for Education Solutions;" </w:instrText>
            </w:r>
            <w:r>
              <w:fldChar w:fldCharType="separate"/>
            </w:r>
            <w:r>
              <w:rPr>
                <w:color w:val="FFFFFF"/>
              </w:rPr>
              <w:t>EES</w:t>
            </w:r>
            <w:r>
              <w:fldChar w:fldCharType="end"/>
            </w:r>
          </w:p>
        </w:tc>
      </w:tr>
      <w:tr w:rsidR="00EB188B">
        <w:tc>
          <w:tcPr>
            <w:tcW w:w="4160" w:type="dxa"/>
            <w:tcBorders>
              <w:top w:val="single" w:sz="6" w:space="0" w:color="FFFFFF"/>
              <w:left w:val="none" w:sz="4" w:space="0" w:color="6E6E6E"/>
              <w:bottom w:val="dashed" w:sz="4" w:space="0" w:color="BFBFBF"/>
              <w:right w:val="none" w:sz="4" w:space="0" w:color="6E6E6E"/>
            </w:tcBorders>
          </w:tcPr>
          <w:p w:rsidR="00EB188B" w:rsidRDefault="00314652">
            <w:pPr>
              <w:pStyle w:val="ProductList-TableBody"/>
            </w:pPr>
            <w:r>
              <w:rPr>
                <w:color w:val="000000"/>
              </w:rPr>
              <w:lastRenderedPageBreak/>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B188B" w:rsidRDefault="00314652">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B188B" w:rsidRDefault="0031465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B188B" w:rsidRDefault="0031465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EB188B" w:rsidRDefault="0031465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w:instrText>
            </w:r>
            <w:r>
              <w:instrText xml:space="preserve">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B188B">
        <w:tc>
          <w:tcPr>
            <w:tcW w:w="416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B188B" w:rsidRDefault="0031465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B188B" w:rsidRDefault="00EB18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B188B" w:rsidRDefault="00EB18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r w:rsidR="00EB188B">
        <w:tc>
          <w:tcPr>
            <w:tcW w:w="416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B188B" w:rsidRDefault="0031465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B188B" w:rsidRDefault="00EB18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B188B" w:rsidRDefault="00EB18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r w:rsidR="00EB188B">
        <w:tc>
          <w:tcPr>
            <w:tcW w:w="416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rPr>
                <w:color w:val="000000"/>
              </w:rPr>
              <w:t>BizTalk Server 2013 R2 Enterprise Edition</w:t>
            </w:r>
            <w:r>
              <w:fldChar w:fldCharType="begin"/>
            </w:r>
            <w:r>
              <w:instrText xml:space="preserve"> XE "</w:instrText>
            </w:r>
            <w:r>
              <w:instrText xml:space="preserve">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B188B" w:rsidRDefault="0031465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B188B" w:rsidRDefault="0031465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B188B" w:rsidRDefault="0031465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B188B" w:rsidRDefault="0031465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B188B">
        <w:tc>
          <w:tcPr>
            <w:tcW w:w="416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B188B" w:rsidRDefault="0031465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B188B" w:rsidRDefault="0031465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B188B" w:rsidRDefault="0031465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B188B" w:rsidRDefault="0031465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w:instrText>
            </w:r>
            <w:r>
              <w:instrText xml:space="preserve"> NoStyle \t "További Termék" </w:instrText>
            </w:r>
            <w:r>
              <w:fldChar w:fldCharType="separate"/>
            </w:r>
            <w:r>
              <w:rPr>
                <w:color w:val="000000"/>
              </w:rPr>
              <w:t xml:space="preserve"> A</w:t>
            </w:r>
            <w:r>
              <w:fldChar w:fldCharType="end"/>
            </w:r>
          </w:p>
        </w:tc>
      </w:tr>
      <w:tr w:rsidR="00EB188B">
        <w:tc>
          <w:tcPr>
            <w:tcW w:w="4160" w:type="dxa"/>
            <w:tcBorders>
              <w:top w:val="dashed" w:sz="4" w:space="0" w:color="BFBFBF"/>
              <w:left w:val="none" w:sz="4" w:space="0" w:color="6E6E6E"/>
              <w:bottom w:val="none" w:sz="4" w:space="0" w:color="6E6E6E"/>
              <w:right w:val="none" w:sz="4" w:space="0" w:color="6E6E6E"/>
            </w:tcBorders>
          </w:tcPr>
          <w:p w:rsidR="00EB188B" w:rsidRDefault="00314652">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B188B" w:rsidRDefault="00314652">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B188B" w:rsidRDefault="00EB188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B188B" w:rsidRDefault="00EB188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bl>
    <w:p w:rsidR="00EB188B" w:rsidRDefault="00314652">
      <w:pPr>
        <w:pStyle w:val="ProductList-Offering1SubSection"/>
        <w:outlineLvl w:val="2"/>
      </w:pPr>
      <w:bookmarkStart w:id="45" w:name="_Sec594"/>
      <w:r>
        <w:t>2. A termékre vonatkozó feltételek</w:t>
      </w:r>
      <w:bookmarkEnd w:id="45"/>
    </w:p>
    <w:tbl>
      <w:tblPr>
        <w:tblStyle w:val="PURTable"/>
        <w:tblW w:w="0" w:type="dxa"/>
        <w:tblLook w:val="04A0" w:firstRow="1" w:lastRow="0" w:firstColumn="1" w:lastColumn="0" w:noHBand="0" w:noVBand="1"/>
      </w:tblPr>
      <w:tblGrid>
        <w:gridCol w:w="3614"/>
        <w:gridCol w:w="3591"/>
        <w:gridCol w:w="3585"/>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w:t>
            </w:r>
            <w:r>
              <w:rPr>
                <w:color w:val="0563C1"/>
              </w:rPr>
              <w:t>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Korábbi Kiadások: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0000"/>
                </w:rPr>
                <w:t>B függelék</w:t>
              </w:r>
            </w:hyperlink>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w:t>
            </w:r>
            <w:r>
              <w:rPr>
                <w:color w:val="0563C1"/>
              </w:rPr>
              <w:t>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Csökkentésre Jogosító: N/A</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w:instrText>
            </w:r>
            <w:r>
              <w:instrText xml:space="preserve">tt Éves Kötelezettségvállalás-csökkentést jelenthet be." </w:instrText>
            </w:r>
            <w:r>
              <w:fldChar w:fldCharType="separate"/>
            </w:r>
            <w:r>
              <w:rPr>
                <w:color w:val="0563C1"/>
              </w:rPr>
              <w:t>Csökkentésre Jogosító (SCE)</w:t>
            </w:r>
            <w:r>
              <w:fldChar w:fldCharType="end"/>
            </w:r>
            <w:r>
              <w:t>: Összes (a Branch IDC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Felülvizsgálatra Jogosító: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314652">
      <w:pPr>
        <w:pStyle w:val="ProductList-Offering1SubSection"/>
        <w:outlineLvl w:val="2"/>
      </w:pPr>
      <w:bookmarkStart w:id="46" w:name="_Sec595"/>
      <w:r>
        <w:t>3. Használati jogok</w:t>
      </w:r>
      <w:bookmarkEnd w:id="46"/>
    </w:p>
    <w:tbl>
      <w:tblPr>
        <w:tblStyle w:val="PURTable"/>
        <w:tblW w:w="0" w:type="dxa"/>
        <w:tblLook w:val="04A0" w:firstRow="1" w:lastRow="0" w:firstColumn="1" w:lastColumn="0" w:noHBand="0" w:noVBand="1"/>
      </w:tblPr>
      <w:tblGrid>
        <w:gridCol w:w="3617"/>
        <w:gridCol w:w="3577"/>
        <w:gridCol w:w="3596"/>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3">
              <w:r>
                <w:rPr>
                  <w:color w:val="00467F"/>
                  <w:u w:val="single"/>
                </w:rPr>
                <w:t>Rendszermagonkénti</w:t>
              </w:r>
            </w:hyperlink>
            <w:r>
              <w:t xml:space="preserve"> – Összes (a Develop</w:t>
            </w:r>
            <w:r>
              <w:t xml:space="preserve">er kivételével); </w:t>
            </w:r>
            <w:hyperlink w:anchor="_Sec546">
              <w:r>
                <w:rPr>
                  <w:color w:val="00467F"/>
                  <w:u w:val="single"/>
                </w:rPr>
                <w:t>Fejlesztőeszközök</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w:instrText>
            </w:r>
            <w:r>
              <w:instrText xml:space="preserve">t az alábbi Használati Jogok táblázat tartalmaz." </w:instrText>
            </w:r>
            <w:r>
              <w:fldChar w:fldCharType="separate"/>
            </w:r>
            <w:r>
              <w:rPr>
                <w:color w:val="0563C1"/>
              </w:rPr>
              <w:t>Termékspecifikus Licencfeltételek</w:t>
            </w:r>
            <w:r>
              <w:fldChar w:fldCharType="end"/>
            </w:r>
            <w:r>
              <w:t>: Branch és Standard</w:t>
            </w:r>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"További Szoftverek: A Kiszolgálótermékek Használati Jogaiban meghatározott azon szoftverek, amelyeket az Ügyfél a kisz</w:instrText>
            </w:r>
            <w:r>
              <w:instrText xml:space="preserve">olgálószoftverrel együtt bármely eszközön használhat." </w:instrText>
            </w:r>
            <w:r>
              <w:fldChar w:fldCharType="separate"/>
            </w:r>
            <w:r>
              <w:rPr>
                <w:color w:val="0563C1"/>
              </w:rPr>
              <w:t>További Szoftverek</w:t>
            </w:r>
            <w:r>
              <w:fldChar w:fldCharType="end"/>
            </w:r>
            <w:r>
              <w:t>: Minden kiadás (a Developer kivételével)</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"A szoftverhez tart</w:instrText>
            </w:r>
            <w:r>
              <w:instrText xml:space="preserve">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 és Office </w:t>
            </w:r>
            <w:r>
              <w:t>webalkalmazások – Összes (a Developer kivételével)</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EB188B">
      <w:pPr>
        <w:pStyle w:val="ProductList-Body"/>
      </w:pPr>
    </w:p>
    <w:p w:rsidR="00EB188B" w:rsidRDefault="00314652">
      <w:pPr>
        <w:pStyle w:val="ProductList-ClauseHeading"/>
        <w:outlineLvl w:val="3"/>
      </w:pPr>
      <w:r>
        <w:t>3.1 BizTalk Server 2013 R2 Branch és Standard Edition</w:t>
      </w:r>
    </w:p>
    <w:p w:rsidR="00EB188B" w:rsidRDefault="00314652">
      <w:pPr>
        <w:pStyle w:val="ProductList-Body"/>
      </w:pPr>
      <w:r>
        <w:t xml:space="preserve">Az Ügyfél nem használhatja a kiszolgálószoftvert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amely hálózati fürt részét képezi, vagy olyan </w:t>
      </w:r>
      <w:r>
        <w:fldChar w:fldCharType="begin"/>
      </w:r>
      <w:r>
        <w:instrText xml:space="preserve"> AutoTextList   \s NoStyle \t "AZ Operációsrendszer-környezet egy operációsrendszer-</w:instrText>
      </w:r>
      <w:r>
        <w:instrText xml:space="preserve">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w:t>
      </w:r>
      <w:r>
        <w:fldChar w:fldCharType="begin"/>
      </w:r>
      <w:r>
        <w:instrText xml:space="preserve"> AutoTextList   \s NoStyle \t "Egy Operációsren</w:instrText>
      </w:r>
      <w:r>
        <w:instrText xml:space="preserve">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hálózati fürtjéne</w:t>
      </w:r>
      <w:r>
        <w:t xml:space="preserve">k részét képezi ugyanazon a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w:t>
      </w:r>
    </w:p>
    <w:p w:rsidR="00EB188B" w:rsidRDefault="00EB188B">
      <w:pPr>
        <w:pStyle w:val="ProductList-Body"/>
      </w:pPr>
    </w:p>
    <w:p w:rsidR="00EB188B" w:rsidRDefault="00314652">
      <w:pPr>
        <w:pStyle w:val="ProductList-ClauseHeading"/>
        <w:outlineLvl w:val="3"/>
      </w:pPr>
      <w:r>
        <w:t>3.2 BizTalk Server 2013 R2 Branch Edition</w:t>
      </w:r>
    </w:p>
    <w:p w:rsidR="00EB188B" w:rsidRDefault="00314652">
      <w:pPr>
        <w:pStyle w:val="ProductList-Body"/>
      </w:pPr>
      <w:r>
        <w:t>Az Ügyfél csak a belső hálózata végpontjain (illetve szerve</w:t>
      </w:r>
      <w:r>
        <w:t xml:space="preserve">zete végpontjain) </w:t>
      </w:r>
      <w:r>
        <w:fldChar w:fldCharType="begin"/>
      </w:r>
      <w:r>
        <w:instrText xml:space="preserve"> AutoTextList   \s NoStyle \t "Futó példány egy szoftver azon példánya, amely be van töltve a memóriába, és amelyre vonatkozóan egy vagy több utasítás végrehajtásra került. (A teljes meghatározás a Szószedetben található.)" </w:instrText>
      </w:r>
      <w:r>
        <w:fldChar w:fldCharType="separate"/>
      </w:r>
      <w:r>
        <w:rPr>
          <w:color w:val="0563C1"/>
        </w:rPr>
        <w:t xml:space="preserve">Futtathatja a </w:t>
      </w:r>
      <w:r>
        <w:rPr>
          <w:color w:val="0563C1"/>
        </w:rPr>
        <w:t>szoftver Példányait</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w:instrText>
      </w:r>
      <w:r>
        <w:instrText xml:space="preserve">lesztett egység (blade) külön Kiszolgálónak minősül." </w:instrText>
      </w:r>
      <w:r>
        <w:fldChar w:fldCharType="separate"/>
      </w:r>
      <w:r>
        <w:rPr>
          <w:color w:val="0563C1"/>
        </w:rPr>
        <w:t>Licencelt Kiszolgálókon</w:t>
      </w:r>
      <w:r>
        <w:fldChar w:fldCharType="end"/>
      </w:r>
      <w:r>
        <w:t xml:space="preserve"> az üzleti eseményeknek, illetve a tranzakcióknak az adott végponton feldolgozott tevékenységekhez történő hozzákapcsolására azzal a feltétellel, hogy a </w:t>
      </w:r>
      <w:r>
        <w:fldChar w:fldCharType="begin"/>
      </w:r>
      <w:r>
        <w:instrText xml:space="preserve"> AutoTextList   \s NoSt</w:instrText>
      </w:r>
      <w:r>
        <w:instrText>yle \t "A Licencelt Kiszolgáló azt az egyetlen, az Ügyfél általi használatra dedikált Kiszolgálót jelenti, amelyhez Licencet rendeltek hozzá. A jelen definíció értelmezésében egy hardverpartíció vagy egy beillesztett egység (blade) külön Kiszolgálónak minő</w:instrText>
      </w:r>
      <w:r>
        <w:instrText xml:space="preserve">sül." </w:instrText>
      </w:r>
      <w:r>
        <w:fldChar w:fldCharType="separate"/>
      </w:r>
      <w:r>
        <w:rPr>
          <w:color w:val="0563C1"/>
        </w:rPr>
        <w:t>Licencelt Kiszolgáló</w:t>
      </w:r>
      <w:r>
        <w:fldChar w:fldCharType="end"/>
      </w:r>
      <w:r>
        <w:t>:</w:t>
      </w:r>
    </w:p>
    <w:p w:rsidR="00EB188B" w:rsidRDefault="00314652" w:rsidP="00654ADD">
      <w:pPr>
        <w:pStyle w:val="ProductList-Bullet"/>
        <w:numPr>
          <w:ilvl w:val="0"/>
          <w:numId w:val="19"/>
        </w:numPr>
      </w:pPr>
      <w:r>
        <w:t>nem működhet központi csomópontként egy úgynevezett „hub and spoke” (kerékagy és küllők) hálózati modellben,</w:t>
      </w:r>
    </w:p>
    <w:p w:rsidR="00EB188B" w:rsidRDefault="00314652" w:rsidP="00654ADD">
      <w:pPr>
        <w:pStyle w:val="ProductList-Bullet"/>
        <w:numPr>
          <w:ilvl w:val="0"/>
          <w:numId w:val="19"/>
        </w:numPr>
      </w:pPr>
      <w:r>
        <w:t>nem központosíthatja a vállalatra kiterjedő kommunikációt más Kiszolgálókkal vagy eszközökkel, illetve</w:t>
      </w:r>
    </w:p>
    <w:p w:rsidR="00EB188B" w:rsidRDefault="00314652" w:rsidP="00654ADD">
      <w:pPr>
        <w:pStyle w:val="ProductList-Bullet"/>
        <w:numPr>
          <w:ilvl w:val="0"/>
          <w:numId w:val="19"/>
        </w:numPr>
      </w:pPr>
      <w:r>
        <w:t>nem automatiz</w:t>
      </w:r>
      <w:r>
        <w:t>álhatja az üzleti folyamatokat divíziók, üzleti egységek vagy fiókirodák között.</w:t>
      </w:r>
    </w:p>
    <w:p w:rsidR="00EB188B" w:rsidRDefault="00EB188B">
      <w:pPr>
        <w:pStyle w:val="ProductList-Body"/>
      </w:pPr>
    </w:p>
    <w:p w:rsidR="00EB188B" w:rsidRDefault="00314652">
      <w:pPr>
        <w:pStyle w:val="ProductList-ClauseHeading"/>
        <w:outlineLvl w:val="3"/>
      </w:pPr>
      <w:r>
        <w:t>3.3 További Szoftverek</w:t>
      </w:r>
    </w:p>
    <w:tbl>
      <w:tblPr>
        <w:tblStyle w:val="PURTable"/>
        <w:tblW w:w="0" w:type="dxa"/>
        <w:tblLook w:val="04A0" w:firstRow="1" w:lastRow="0" w:firstColumn="1" w:lastColumn="0" w:noHBand="0" w:noVBand="1"/>
      </w:tblPr>
      <w:tblGrid>
        <w:gridCol w:w="3584"/>
        <w:gridCol w:w="3601"/>
        <w:gridCol w:w="3605"/>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B188B" w:rsidRDefault="00314652">
            <w:pPr>
              <w:pStyle w:val="ProductList-TableBody"/>
            </w:pPr>
            <w:r>
              <w:t>Felügyeleti és figyelőeszközök</w:t>
            </w:r>
          </w:p>
        </w:tc>
        <w:tc>
          <w:tcPr>
            <w:tcW w:w="4040" w:type="dxa"/>
            <w:tcBorders>
              <w:top w:val="single" w:sz="18" w:space="0" w:color="0072C6"/>
              <w:left w:val="single" w:sz="4" w:space="0" w:color="000000"/>
              <w:bottom w:val="single" w:sz="4" w:space="0" w:color="000000"/>
              <w:right w:val="single" w:sz="4" w:space="0" w:color="000000"/>
            </w:tcBorders>
          </w:tcPr>
          <w:p w:rsidR="00EB188B" w:rsidRDefault="0031465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EB188B" w:rsidRDefault="00314652">
            <w:pPr>
              <w:pStyle w:val="ProductList-TableBody"/>
            </w:pPr>
            <w:r>
              <w:t>A BizTalk Server szoftverhez kapcsolódó sémák és sablonok</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Business Activity Monitoring („BAM”) Ügyfél</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BAM riasztásszolgáltató az SQL értesítési szolgáltatásokhoz</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BAM eseménykezelő API-k, eseményérzékelők és felügyeleti eszközök</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Business Rules összetevő</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Fejlesztőeszközök</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HTTP-vételi adapter</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Master Secret Server/Vállalati egyszer</w:t>
            </w:r>
            <w:r>
              <w:t>i bejelentkezés</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MQHelper.dll</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MQSeries ügynök</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SOAP-vételi adapter</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Szoftverfejlesztő készlet(ek) (SDK)</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UDDI</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Windows SharePoint Services Adapter Webszolgáltatás</w:t>
            </w:r>
          </w:p>
        </w:tc>
        <w:tc>
          <w:tcPr>
            <w:tcW w:w="4040" w:type="dxa"/>
            <w:tcBorders>
              <w:top w:val="single" w:sz="4" w:space="0" w:color="000000"/>
              <w:left w:val="single" w:sz="4" w:space="0" w:color="000000"/>
              <w:bottom w:val="single" w:sz="4" w:space="0" w:color="000000"/>
              <w:right w:val="single" w:sz="4" w:space="0" w:color="000000"/>
            </w:tcBorders>
          </w:tcPr>
          <w:p w:rsidR="00EB188B" w:rsidRDefault="00EB188B">
            <w:pPr>
              <w:pStyle w:val="ProductList-TableBody"/>
            </w:pPr>
          </w:p>
        </w:tc>
      </w:tr>
    </w:tbl>
    <w:p w:rsidR="00EB188B" w:rsidRDefault="00314652">
      <w:pPr>
        <w:pStyle w:val="ProductList-Offering1SubSection"/>
        <w:outlineLvl w:val="2"/>
      </w:pPr>
      <w:bookmarkStart w:id="47" w:name="_Sec596"/>
      <w:r>
        <w:t>4. Frissítési Garancia</w:t>
      </w:r>
      <w:bookmarkEnd w:id="47"/>
    </w:p>
    <w:p w:rsidR="00EB188B" w:rsidRDefault="00EB188B">
      <w:pPr>
        <w:pStyle w:val="ProductList-Body"/>
      </w:pPr>
    </w:p>
    <w:tbl>
      <w:tblPr>
        <w:tblStyle w:val="PURTable"/>
        <w:tblW w:w="0" w:type="dxa"/>
        <w:tblLook w:val="04A0" w:firstRow="1" w:lastRow="0" w:firstColumn="1" w:lastColumn="0" w:noHBand="0" w:noVBand="1"/>
      </w:tblPr>
      <w:tblGrid>
        <w:gridCol w:w="3647"/>
        <w:gridCol w:w="3584"/>
        <w:gridCol w:w="3559"/>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w:instrText>
            </w:r>
            <w:r>
              <w:instrText xml:space="preserve">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B188B" w:rsidRDefault="00314652">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w:instrText>
            </w:r>
            <w:r>
              <w:instrText xml:space="preserve">a című B függelék Kiszolgálók – Vész-helyreállítási jogok című szakasza tartalmaz." </w:instrText>
            </w:r>
            <w:r>
              <w:fldChar w:fldCharType="separate"/>
            </w:r>
            <w:r>
              <w:rPr>
                <w:color w:val="0563C1"/>
              </w:rPr>
              <w:t>Vészhelyreállítás</w:t>
            </w:r>
            <w:r>
              <w:fldChar w:fldCharType="end"/>
            </w:r>
            <w:r>
              <w:t>: Minden kiadás (a Developer kivételével)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Feladatátvételi Jogok: N/A</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w:instrText>
            </w:r>
            <w:r>
              <w:instrText xml:space="preserve">asználhatják; a részleteket a B függelék Licencáthelyezhetőség című szakasza tartalmazza." </w:instrText>
            </w:r>
            <w:r>
              <w:fldChar w:fldCharType="separate"/>
            </w:r>
            <w:r>
              <w:rPr>
                <w:color w:val="0563C1"/>
              </w:rPr>
              <w:t>Licencáthelyezhetőség</w:t>
            </w:r>
            <w:r>
              <w:fldChar w:fldCharType="end"/>
            </w:r>
            <w:r>
              <w:t>: Minden kiadás (a Developer kivételével)</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"Áttérési Jogok: Az ügyfél a Terméktétel részben, illetve a Terméklis</w:instrText>
            </w:r>
            <w:r>
              <w:instrText xml:space="preserve">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0">
              <w:r>
                <w:rPr>
                  <w:color w:val="00467F"/>
                  <w:u w:val="single"/>
                </w:rPr>
                <w:t>Termék</w:t>
              </w:r>
              <w:r>
                <w:rPr>
                  <w:color w:val="00467F"/>
                  <w:u w:val="single"/>
                </w:rPr>
                <w:t>lista – 2014.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Barangolási Jogok: N/A</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w:instrText>
            </w:r>
            <w:r>
              <w:instrText xml:space="preserve">emeltetett Alkalmazások című szakasza tartalmaz." </w:instrText>
            </w:r>
            <w:r>
              <w:fldChar w:fldCharType="separate"/>
            </w:r>
            <w:r>
              <w:rPr>
                <w:color w:val="0563C1"/>
              </w:rPr>
              <w:t>Saját Kiszolgálón Való Üzemeltetés</w:t>
            </w:r>
            <w:r>
              <w:fldChar w:fldCharType="end"/>
            </w:r>
            <w:r>
              <w:t>: Minden kiadás (a Branch és a Developer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EB188B">
      <w:pPr>
        <w:pStyle w:val="ProductList-Body"/>
      </w:pPr>
    </w:p>
    <w:p w:rsidR="00EB188B" w:rsidRDefault="00314652">
      <w:pPr>
        <w:pStyle w:val="ProductList-ClauseHeading"/>
        <w:outlineLvl w:val="3"/>
      </w:pPr>
      <w:r>
        <w:lastRenderedPageBreak/>
        <w:t>4.1 Biz Talk Server 2013 R2 Enterprise – Korlátlan virtualizáció</w:t>
      </w:r>
    </w:p>
    <w:p w:rsidR="00EB188B" w:rsidRDefault="00314652">
      <w:pPr>
        <w:pStyle w:val="ProductList-Body"/>
      </w:pPr>
      <w:r>
        <w:t xml:space="preserve">Az Ügyfél a kiszolgálószoftvernek tetszőleges </w:t>
      </w:r>
      <w:r>
        <w:t xml:space="preserve">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bármely olyan </w:t>
      </w:r>
      <w:r>
        <w:fldChar w:fldCharType="begin"/>
      </w:r>
      <w:r>
        <w:instrText xml:space="preserve"> AutoTextList   \s NoStyle \</w:instrText>
      </w:r>
      <w:r>
        <w:instrText>t "A Licencelt Kiszolgáló azt az egyetlen, az Ügyfél általi használatra dedikált Kiszolgálót jelenti, amelyhez Licencet rendeltek hozzá. A jelen definíció értelmezésében egy hardverpartíció vagy egy beillesztett egység (blade) külön Kiszolgálónak minősül."</w:instrText>
      </w:r>
      <w:r>
        <w:instrText xml:space="preserve">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w:instrText>
      </w:r>
      <w:r>
        <w:instrText xml:space="preserv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az összes (rendszermagonkénti) </w:t>
      </w:r>
      <w:r>
        <w:fldChar w:fldCharType="begin"/>
      </w:r>
      <w:r>
        <w:instrText xml:space="preserve"> AutoTextList   \s NoStyle \t "A Kiszolgáló kiszolgálószoftv</w:instrText>
      </w:r>
      <w:r>
        <w:instrText xml:space="preserve">er futtatására alkalmas fizikai hardverrendszer." </w:instrText>
      </w:r>
      <w:r>
        <w:fldChar w:fldCharType="separate"/>
      </w:r>
      <w:r>
        <w:rPr>
          <w:color w:val="0563C1"/>
        </w:rPr>
        <w:t>Kiszolgáló</w:t>
      </w:r>
      <w:r>
        <w:fldChar w:fldCharType="end"/>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w:t>
      </w:r>
    </w:p>
    <w:p w:rsidR="00EB188B" w:rsidRDefault="00EB188B">
      <w:pPr>
        <w:pStyle w:val="ProductList-Body"/>
        <w:jc w:val="right"/>
      </w:pPr>
    </w:p>
    <w:tbl>
      <w:tblPr>
        <w:tblStyle w:val="PURTable"/>
        <w:tblW w:w="0" w:type="dxa"/>
        <w:tblLook w:val="04A0" w:firstRow="1" w:lastRow="0" w:firstColumn="1" w:lastColumn="0" w:noHBand="0" w:noVBand="1"/>
      </w:tblPr>
      <w:tblGrid>
        <w:gridCol w:w="10800"/>
      </w:tblGrid>
      <w:tr w:rsidR="00EB18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88B" w:rsidRDefault="00314652">
            <w:pPr>
              <w:pStyle w:val="ProductList-TableBody"/>
              <w:jc w:val="right"/>
            </w:pPr>
            <w:hyperlink w:anchor="_Sec842">
              <w:r>
                <w:rPr>
                  <w:color w:val="00467F"/>
                  <w:sz w:val="14"/>
                  <w:u w:val="single"/>
                </w:rPr>
                <w:t>Tartalomjegyzék</w:t>
              </w:r>
            </w:hyperlink>
            <w:r>
              <w:rPr>
                <w:sz w:val="14"/>
              </w:rPr>
              <w:t xml:space="preserve"> </w:t>
            </w:r>
            <w:r>
              <w:rPr>
                <w:sz w:val="14"/>
              </w:rPr>
              <w:t xml:space="preserve">/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B188B" w:rsidRDefault="00EB188B">
      <w:pPr>
        <w:pStyle w:val="ProductList-Body"/>
      </w:pPr>
    </w:p>
    <w:p w:rsidR="00EB188B" w:rsidRDefault="00314652">
      <w:pPr>
        <w:pStyle w:val="ProductList-Offering1HeadingNoBorder"/>
        <w:outlineLvl w:val="1"/>
      </w:pPr>
      <w:bookmarkStart w:id="48" w:name="_Sec597"/>
      <w:r>
        <w:t>CAL Csomagok</w:t>
      </w:r>
      <w:bookmarkEnd w:id="48"/>
      <w:r>
        <w:fldChar w:fldCharType="begin"/>
      </w:r>
      <w:r>
        <w:instrText xml:space="preserve"> TC "</w:instrText>
      </w:r>
      <w:bookmarkStart w:id="49" w:name="_Toc449305090"/>
      <w:r>
        <w:instrText>CAL Csomagok</w:instrText>
      </w:r>
      <w:bookmarkEnd w:id="49"/>
      <w:r>
        <w:instrText>" \l 2</w:instrText>
      </w:r>
      <w:r>
        <w:fldChar w:fldCharType="end"/>
      </w:r>
    </w:p>
    <w:p w:rsidR="00EB188B" w:rsidRDefault="00314652">
      <w:pPr>
        <w:pStyle w:val="ProductList-Offering1SubSection"/>
        <w:outlineLvl w:val="2"/>
      </w:pPr>
      <w:bookmarkStart w:id="50" w:name="_Sec868"/>
      <w:r>
        <w:t>1. Programbeli elérhetőség</w:t>
      </w:r>
      <w:bookmarkEnd w:id="50"/>
    </w:p>
    <w:tbl>
      <w:tblPr>
        <w:tblStyle w:val="PURTable"/>
        <w:tblW w:w="0" w:type="dxa"/>
        <w:tblLook w:val="04A0" w:firstRow="1" w:lastRow="0" w:firstColumn="1" w:lastColumn="0" w:noHBand="0" w:noVBand="1"/>
      </w:tblPr>
      <w:tblGrid>
        <w:gridCol w:w="3995"/>
        <w:gridCol w:w="603"/>
        <w:gridCol w:w="602"/>
        <w:gridCol w:w="608"/>
        <w:gridCol w:w="602"/>
        <w:gridCol w:w="602"/>
        <w:gridCol w:w="608"/>
        <w:gridCol w:w="613"/>
        <w:gridCol w:w="634"/>
        <w:gridCol w:w="618"/>
        <w:gridCol w:w="610"/>
        <w:gridCol w:w="689"/>
      </w:tblGrid>
      <w:tr w:rsidR="00EB18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w:instrText>
            </w:r>
            <w:r>
              <w:instrText xml:space="preserv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188B">
        <w:tc>
          <w:tcPr>
            <w:tcW w:w="4160" w:type="dxa"/>
            <w:tcBorders>
              <w:top w:val="single" w:sz="6" w:space="0" w:color="FFFFFF"/>
              <w:left w:val="none" w:sz="4" w:space="0" w:color="6E6E6E"/>
              <w:bottom w:val="dashed" w:sz="4" w:space="0" w:color="BFBFBF"/>
              <w:right w:val="none" w:sz="4" w:space="0" w:color="6E6E6E"/>
            </w:tcBorders>
          </w:tcPr>
          <w:p w:rsidR="00EB188B" w:rsidRDefault="00314652">
            <w:pPr>
              <w:pStyle w:val="ProductList-TableBody"/>
            </w:pPr>
            <w:r>
              <w:t>Core CAL Csomag</w:t>
            </w:r>
            <w:r>
              <w:fldChar w:fldCharType="begin"/>
            </w:r>
            <w:r>
              <w:instrText xml:space="preserve"> XE "Core CAL Csomag"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rsidR="00EB188B" w:rsidRDefault="00EB188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B188B" w:rsidRDefault="0031465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B188B" w:rsidRDefault="0031465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"Testreszabott Asztali Számítógép Platform" </w:instrText>
            </w:r>
            <w:r>
              <w:fldChar w:fldCharType="separate"/>
            </w:r>
            <w:r>
              <w:rPr>
                <w:color w:val="000000"/>
              </w:rPr>
              <w:t>CP</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w:instrText>
            </w:r>
            <w:r>
              <w:instrText xml:space="preserve">le \t "Professzionális Asztaliszámítógépplatform-termék"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w:instrText>
            </w:r>
            <w:r>
              <w:instrText xml:space="preserve">utoTextList   \s NoStyle \t "Hallgatói Ajánlat" </w:instrText>
            </w:r>
            <w:r>
              <w:fldChar w:fldCharType="separate"/>
            </w:r>
            <w:r>
              <w:rPr>
                <w:color w:val="000000"/>
              </w:rPr>
              <w:t>ST</w:t>
            </w:r>
            <w:r>
              <w:fldChar w:fldCharType="end"/>
            </w:r>
          </w:p>
        </w:tc>
      </w:tr>
      <w:tr w:rsidR="00EB188B">
        <w:tc>
          <w:tcPr>
            <w:tcW w:w="416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Core CAL Suite Bridge Office 365 szolgáltatáshoz</w:t>
            </w:r>
            <w:r>
              <w:fldChar w:fldCharType="begin"/>
            </w:r>
            <w:r>
              <w:instrText xml:space="preserve"> XE "Core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EB188B" w:rsidRDefault="00EB18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B188B" w:rsidRDefault="00EB18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B188B" w:rsidRDefault="00EB18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r w:rsidR="00EB188B">
        <w:tc>
          <w:tcPr>
            <w:tcW w:w="416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Core CAL Suite Bridge Office 365 szolgáltatáshoz és Microsoft Intune-hoz</w:t>
            </w:r>
            <w:r>
              <w:fldChar w:fldCharType="begin"/>
            </w:r>
            <w:r>
              <w:instrText xml:space="preserve"> XE "Core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EB188B" w:rsidRDefault="00EB18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B188B" w:rsidRDefault="00EB18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B188B" w:rsidRDefault="00EB18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r w:rsidR="00EB188B">
        <w:tc>
          <w:tcPr>
            <w:tcW w:w="416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Core CAL Suite Bridge for Microsoft Intune</w:t>
            </w:r>
            <w:r>
              <w:fldChar w:fldCharType="begin"/>
            </w:r>
            <w:r>
              <w:instrText xml:space="preserve"> XE "Core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EB188B" w:rsidRDefault="00EB18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B188B" w:rsidRDefault="00EB18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B188B" w:rsidRDefault="00EB18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r w:rsidR="00EB188B">
        <w:tc>
          <w:tcPr>
            <w:tcW w:w="416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 xml:space="preserve">Core CAL Suite Bridge Nagyvállalati Mobilitási Csomaghoz </w:t>
            </w:r>
            <w:r>
              <w:fldChar w:fldCharType="begin"/>
            </w:r>
            <w:r>
              <w:instrText xml:space="preserve"> XE "Core CAL Suite Bridge Nagyvállalati Mobilitási Csomaghoz " </w:instrText>
            </w:r>
            <w:r>
              <w:fldChar w:fldCharType="end"/>
            </w:r>
            <w:r>
              <w:t>(Felhasználói SL)</w:t>
            </w:r>
          </w:p>
        </w:tc>
        <w:tc>
          <w:tcPr>
            <w:tcW w:w="620" w:type="dxa"/>
            <w:tcBorders>
              <w:top w:val="dashed" w:sz="4" w:space="0" w:color="BFBFBF"/>
              <w:left w:val="none" w:sz="4" w:space="0" w:color="6E6E6E"/>
              <w:bottom w:val="dashed" w:sz="4" w:space="0" w:color="BFBFBF"/>
              <w:right w:val="none" w:sz="4" w:space="0" w:color="6E6E6E"/>
            </w:tcBorders>
          </w:tcPr>
          <w:p w:rsidR="00EB188B" w:rsidRDefault="00EB18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B188B" w:rsidRDefault="00EB18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B188B" w:rsidRDefault="00EB18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r w:rsidR="00EB188B">
        <w:tc>
          <w:tcPr>
            <w:tcW w:w="416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Nagyvállalati CAL Csomag</w:t>
            </w:r>
            <w:r>
              <w:fldChar w:fldCharType="begin"/>
            </w:r>
            <w:r>
              <w:instrText xml:space="preserve"> XE "Nagyvállalati CAL Csomag"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EB188B" w:rsidRDefault="00EB18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"Testreszabott Asztali Számítógép Platform" </w:instrText>
            </w:r>
            <w:r>
              <w:fldChar w:fldCharType="separate"/>
            </w:r>
            <w:r>
              <w:rPr>
                <w:color w:val="000000"/>
              </w:rPr>
              <w:t>CP</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"Nagyvállalati Asztaliszámítógépplatform-termék"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"Education</w:instrText>
            </w:r>
            <w:r>
              <w:instrText xml:space="preserve"> Desktop" </w:instrText>
            </w:r>
            <w:r>
              <w:fldChar w:fldCharType="separate"/>
            </w:r>
            <w:r>
              <w:rPr>
                <w:color w:val="000000"/>
              </w:rPr>
              <w:t>ED</w:t>
            </w:r>
            <w:r>
              <w:fldChar w:fldCharType="end"/>
            </w:r>
            <w:r>
              <w:t>,</w:t>
            </w: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188B">
        <w:tc>
          <w:tcPr>
            <w:tcW w:w="416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Nagyvállalati CAL Suite Bridge Office 365 szolgáltatáshoz</w:t>
            </w:r>
            <w:r>
              <w:fldChar w:fldCharType="begin"/>
            </w:r>
            <w:r>
              <w:instrText xml:space="preserve"> XE "</w:instrText>
            </w:r>
            <w:r>
              <w:instrText xml:space="preserve">Nagyvállalati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EB188B" w:rsidRDefault="00EB18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B188B" w:rsidRDefault="00EB18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B188B" w:rsidRDefault="00EB18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r w:rsidR="00EB188B">
        <w:tc>
          <w:tcPr>
            <w:tcW w:w="416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Nagyvállalati CAL Suite Bridge Office 365 szolgáltatáshoz Frissítési Garanciából</w:t>
            </w:r>
            <w:r>
              <w:fldChar w:fldCharType="begin"/>
            </w:r>
            <w:r>
              <w:instrText xml:space="preserve"> XE "Nagyvállalati CAL Suite Bridge Office 365 szolgáltatáshoz Frissítési Garanciából"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EB188B" w:rsidRDefault="00EB18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B188B" w:rsidRDefault="00EB18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B188B" w:rsidRDefault="00EB18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r w:rsidR="00EB188B">
        <w:tc>
          <w:tcPr>
            <w:tcW w:w="416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Nagyvállalati CAL Suite Bridge Office 365 szolgáltatáshoz és Microsoft Intune-hoz</w:t>
            </w:r>
            <w:r>
              <w:fldChar w:fldCharType="begin"/>
            </w:r>
            <w:r>
              <w:instrText xml:space="preserve"> XE "Nagyvállalati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EB188B" w:rsidRDefault="00EB18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B188B" w:rsidRDefault="00EB18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B188B" w:rsidRDefault="00EB18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r w:rsidR="00EB188B">
        <w:tc>
          <w:tcPr>
            <w:tcW w:w="416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Nagyvállalati CAL Suite Bridge for Microsoft Intune</w:t>
            </w:r>
            <w:r>
              <w:fldChar w:fldCharType="begin"/>
            </w:r>
            <w:r>
              <w:instrText xml:space="preserve"> XE "Nagyvállalati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EB188B" w:rsidRDefault="00EB18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B188B" w:rsidRDefault="00EB18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B188B" w:rsidRDefault="00EB18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r w:rsidR="00EB188B">
        <w:tc>
          <w:tcPr>
            <w:tcW w:w="416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Nagyvállalati CAL Bridge Nagyvállalati Mobilitási Csomaghoz</w:t>
            </w:r>
            <w:r>
              <w:fldChar w:fldCharType="begin"/>
            </w:r>
            <w:r>
              <w:instrText xml:space="preserve"> XE "Nagyvállalati CAL Bridge Nagyvállalati Mobilitási Csomaghoz"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EB188B" w:rsidRDefault="00EB18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B188B" w:rsidRDefault="00EB18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B188B" w:rsidRDefault="00EB18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r w:rsidR="00EB188B">
        <w:tc>
          <w:tcPr>
            <w:tcW w:w="4160" w:type="dxa"/>
            <w:tcBorders>
              <w:top w:val="dashed" w:sz="4" w:space="0" w:color="BFBFBF"/>
              <w:left w:val="none" w:sz="4" w:space="0" w:color="6E6E6E"/>
              <w:bottom w:val="none" w:sz="4" w:space="0" w:color="BFBFBF"/>
              <w:right w:val="none" w:sz="4" w:space="0" w:color="6E6E6E"/>
            </w:tcBorders>
          </w:tcPr>
          <w:p w:rsidR="00EB188B" w:rsidRDefault="00314652">
            <w:pPr>
              <w:pStyle w:val="ProductList-TableBody"/>
            </w:pPr>
            <w:r>
              <w:t>Nagyvállalati CAL Bridge Nagyvállalati Mobilitási Csomagból Frissítési Garanciából</w:t>
            </w:r>
            <w:r>
              <w:fldChar w:fldCharType="begin"/>
            </w:r>
            <w:r>
              <w:instrText xml:space="preserve"> XE "Nagyvállalati CAL Bridge Nagyvállalati Mobilitási Csomagból Frissítési Garanciából" </w:instrText>
            </w:r>
            <w:r>
              <w:fldChar w:fldCharType="end"/>
            </w:r>
            <w:r>
              <w:t xml:space="preserve"> (Felhasználói SL)</w:t>
            </w:r>
          </w:p>
        </w:tc>
        <w:tc>
          <w:tcPr>
            <w:tcW w:w="620" w:type="dxa"/>
            <w:tcBorders>
              <w:top w:val="dashed" w:sz="4" w:space="0" w:color="BFBFBF"/>
              <w:left w:val="none" w:sz="4" w:space="0" w:color="6E6E6E"/>
              <w:bottom w:val="none" w:sz="4" w:space="0" w:color="BFBFBF"/>
              <w:right w:val="none" w:sz="4" w:space="0" w:color="6E6E6E"/>
            </w:tcBorders>
          </w:tcPr>
          <w:p w:rsidR="00EB188B" w:rsidRDefault="00EB188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B188B" w:rsidRDefault="00EB188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B188B" w:rsidRDefault="00EB188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bl>
    <w:p w:rsidR="00EB188B" w:rsidRDefault="00EB188B">
      <w:pPr>
        <w:pStyle w:val="ProductList-Body"/>
      </w:pPr>
    </w:p>
    <w:p w:rsidR="00EB188B" w:rsidRDefault="00314652">
      <w:pPr>
        <w:pStyle w:val="ProductList-Offering1SubSection"/>
        <w:outlineLvl w:val="2"/>
      </w:pPr>
      <w:bookmarkStart w:id="51" w:name="_Sec599"/>
      <w:r>
        <w:t>2. A termékre vonatkozó feltételek</w:t>
      </w:r>
      <w:bookmarkEnd w:id="51"/>
    </w:p>
    <w:tbl>
      <w:tblPr>
        <w:tblStyle w:val="PURTable"/>
        <w:tblW w:w="0" w:type="dxa"/>
        <w:tblLook w:val="04A0" w:firstRow="1" w:lastRow="0" w:firstColumn="1" w:lastColumn="0" w:noHBand="0" w:noVBand="1"/>
      </w:tblPr>
      <w:tblGrid>
        <w:gridCol w:w="3614"/>
        <w:gridCol w:w="3591"/>
        <w:gridCol w:w="3585"/>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w:t>
            </w:r>
            <w:r>
              <w:rPr>
                <w:color w:val="0563C1"/>
              </w:rPr>
              <w:t>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Korábbi Kiadások: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"Előfeltétel (Frissítési Garancia): Azt jelzi, hogy bizonyos további feltételeknek kell teljesülniük a Termékre vonatkozó Frissí</w:instrText>
            </w:r>
            <w:r>
              <w:instrText xml:space="preserve">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"Akciók: Azt jelzi, hogy időben korlátozott ajánlat érvényes a Termékre az Akciók című E függelékben leírt</w:instrText>
            </w:r>
            <w:r>
              <w:instrText xml:space="preserve">ak szerint." </w:instrText>
            </w:r>
            <w:r>
              <w:fldChar w:fldCharType="separate"/>
            </w:r>
            <w:r>
              <w:rPr>
                <w:color w:val="0563C1"/>
              </w:rPr>
              <w:t>Akciók</w:t>
            </w:r>
            <w:r>
              <w:fldChar w:fldCharType="end"/>
            </w:r>
            <w:r>
              <w:t>:</w:t>
            </w:r>
            <w:hyperlink w:anchor="_Sec572">
              <w:r>
                <w:rPr>
                  <w:color w:val="00467F"/>
                  <w:u w:val="single"/>
                </w:rPr>
                <w:t>E függelék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Csökkentésre Jogosító: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Felülvizsgálatra Jogosító: N/A</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w:instrText>
            </w:r>
            <w:r>
              <w:instrText xml:space="preserve">delnek meg, ha már rendelkeznek Licenccel a megfelelő Termékre." </w:instrText>
            </w:r>
            <w:r>
              <w:fldChar w:fldCharType="separate"/>
            </w:r>
            <w:r>
              <w:rPr>
                <w:color w:val="0563C1"/>
              </w:rPr>
              <w:t>UTD Árengedmény</w:t>
            </w:r>
            <w:r>
              <w:fldChar w:fldCharType="end"/>
            </w:r>
            <w:r>
              <w:t>: Core CAL vagy Nagyvállalati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EB188B">
      <w:pPr>
        <w:pStyle w:val="ProductList-Body"/>
      </w:pPr>
    </w:p>
    <w:p w:rsidR="00EB188B" w:rsidRDefault="00314652">
      <w:pPr>
        <w:pStyle w:val="ProductList-ClauseHeading"/>
        <w:outlineLvl w:val="3"/>
      </w:pPr>
      <w:r>
        <w:t>2.1 A CAL Csomagok esetén alkalmazandó használati jogok meghatározásának folyamata</w:t>
      </w:r>
    </w:p>
    <w:p w:rsidR="00EB188B" w:rsidRDefault="00314652">
      <w:pPr>
        <w:pStyle w:val="ProductList-Body"/>
      </w:pPr>
      <w:r>
        <w:t>A CAL Csomag Licenc verzió nélküli, és a hozz</w:t>
      </w:r>
      <w:r>
        <w:t>áférési jogokat a hozzá tartozó Frissítési Garancia fedezet állapota határozza meg. Ha lejár a Frissítési Garancia fedezet, akkor a végleges Licencek alapján biztosított hozzáférési jogokat a lejárat előtt aktuális verziókra érvényben lévő használati felté</w:t>
      </w:r>
      <w:r>
        <w:t>telek alapján kell meghatározni.</w:t>
      </w:r>
    </w:p>
    <w:p w:rsidR="00EB188B" w:rsidRDefault="00EB188B">
      <w:pPr>
        <w:pStyle w:val="ProductList-Body"/>
      </w:pPr>
    </w:p>
    <w:p w:rsidR="00EB188B" w:rsidRDefault="00314652">
      <w:pPr>
        <w:pStyle w:val="ProductList-ClauseHeading"/>
        <w:outlineLvl w:val="3"/>
      </w:pPr>
      <w:r>
        <w:t>2.2 A CAL Csomag összetevői</w:t>
      </w:r>
    </w:p>
    <w:p w:rsidR="00EB188B" w:rsidRDefault="00314652">
      <w:pPr>
        <w:pStyle w:val="ProductList-Body"/>
      </w:pPr>
      <w:r>
        <w:t>A Core CAL Csomag és a Nagyvállalati CAL Csomag aktuális összetevőit az</w:t>
      </w:r>
      <w:hyperlink w:anchor="_Sec591">
        <w:r>
          <w:rPr>
            <w:color w:val="00467F"/>
            <w:u w:val="single"/>
          </w:rPr>
          <w:t xml:space="preserve"> A függelék</w:t>
        </w:r>
      </w:hyperlink>
      <w:r>
        <w:t xml:space="preserve"> CAL/Felügyeleti Licenccel egyenértékű Licencek táblázata tartalmazza.</w:t>
      </w:r>
    </w:p>
    <w:p w:rsidR="00EB188B" w:rsidRDefault="00EB188B">
      <w:pPr>
        <w:pStyle w:val="ProductList-Body"/>
      </w:pPr>
    </w:p>
    <w:p w:rsidR="00EB188B" w:rsidRDefault="00314652">
      <w:pPr>
        <w:pStyle w:val="ProductList-ClauseHeading"/>
        <w:outlineLvl w:val="3"/>
      </w:pPr>
      <w:r>
        <w:t xml:space="preserve">2.3 A </w:t>
      </w:r>
      <w:r>
        <w:t>Nagyvállalati CAL Csomagba tartozó Online Szolgáltatások</w:t>
      </w:r>
    </w:p>
    <w:p w:rsidR="00EB188B" w:rsidRDefault="00314652">
      <w:pPr>
        <w:pStyle w:val="ProductList-Body"/>
      </w:pPr>
      <w:r>
        <w:t>A Nagyvállalati CAL Csomag érvényes Frissítési Garanciával tartalmazza a következők használatára vonatkozó jogokat is: Exchange Serverhez készült Exchange Online Archiválás</w:t>
      </w:r>
      <w:r>
        <w:fldChar w:fldCharType="begin"/>
      </w:r>
      <w:r>
        <w:instrText xml:space="preserve"> XE "Exchange Serverhez kés</w:instrText>
      </w:r>
      <w:r>
        <w:instrText xml:space="preserve">zült Exchange Online Archiválás" </w:instrText>
      </w:r>
      <w:r>
        <w:fldChar w:fldCharType="end"/>
      </w:r>
      <w:r>
        <w:t>, Adatveszteség-megelőzés és Exchange Online Védelmi Szolgáltatás</w:t>
      </w:r>
      <w:r>
        <w:fldChar w:fldCharType="begin"/>
      </w:r>
      <w:r>
        <w:instrText xml:space="preserve"> XE "Exchange Online Védelmi Szolgáltatás" </w:instrText>
      </w:r>
      <w:r>
        <w:fldChar w:fldCharType="end"/>
      </w:r>
      <w:r>
        <w:t>. Azon ügyfelek esetén, akik 2010 októbere előtt kötöttek Microsoft Üzleti Szerződést, és a Beléptetéseik dátum</w:t>
      </w:r>
      <w:r>
        <w:t xml:space="preserve">a 2011. július előtti, a Nagyvállalati CAL Csomagba tartozó Online Szolgáltatások megvásárlására és használatára a </w:t>
      </w:r>
      <w:hyperlink r:id="rId41">
        <w:r>
          <w:rPr>
            <w:color w:val="00467F"/>
            <w:u w:val="single"/>
          </w:rPr>
          <w:t>http://go.microsoft.com/?linkid=9839207</w:t>
        </w:r>
      </w:hyperlink>
      <w:r>
        <w:t xml:space="preserve"> webhelyen található 2015. júniusi Termékli</w:t>
      </w:r>
      <w:r>
        <w:t>sta A Program Szerződésének Kiegészítő Feltételei című A függelékének a Szoftverrel együtt használt Online Szolgáltatások kiegészítő feltételei – Korábbi szerződések című szakasza vonatkozik.</w:t>
      </w:r>
    </w:p>
    <w:p w:rsidR="00EB188B" w:rsidRDefault="00EB188B">
      <w:pPr>
        <w:pStyle w:val="ProductList-Body"/>
      </w:pPr>
    </w:p>
    <w:p w:rsidR="00EB188B" w:rsidRDefault="00314652">
      <w:pPr>
        <w:pStyle w:val="ProductList-ClauseHeading"/>
        <w:outlineLvl w:val="3"/>
      </w:pPr>
      <w:r>
        <w:lastRenderedPageBreak/>
        <w:t>2.4 CAL Suite Bridge for O365, for O365 &amp; Intune és for Intune</w:t>
      </w:r>
    </w:p>
    <w:p w:rsidR="00EB188B" w:rsidRDefault="00314652">
      <w:pPr>
        <w:pStyle w:val="ProductList-SubClauseHeading"/>
        <w:outlineLvl w:val="4"/>
      </w:pPr>
      <w:r>
        <w:t>2.4.1 Mikor van szükség CAL Suite Bridge licencre?</w:t>
      </w:r>
    </w:p>
    <w:p w:rsidR="00EB188B" w:rsidRDefault="00314652">
      <w:pPr>
        <w:pStyle w:val="ProductList-BodyIndented"/>
      </w:pPr>
      <w:r>
        <w:t xml:space="preserve">CAL Suite Bridge licencre lehet szükség a CAL Csomag licencnek egy vele összemérhető szoftver és Online Szolgáltatás kombinációjával történő helyettesítése esetén. Amikor CAL Suite Bridge szükséges, a CAL </w:t>
      </w:r>
      <w:r>
        <w:t>Suite Bridge Felhasználói SL licencek számának meg kell egyeznie a megfelelő Online Szolgáltatáshoz tartozó Felhasználói SL licencek számával.</w:t>
      </w:r>
    </w:p>
    <w:p w:rsidR="00EB188B" w:rsidRDefault="00EB188B">
      <w:pPr>
        <w:pStyle w:val="ProductList-BodyIndented"/>
      </w:pPr>
    </w:p>
    <w:p w:rsidR="00EB188B" w:rsidRDefault="00314652">
      <w:pPr>
        <w:pStyle w:val="ProductList-BodyIndented"/>
      </w:pPr>
      <w:r>
        <w:t>A CAL Suite Bridge Nagyvállalati Termék, és csak a megfelelő Online Szolgáltatással együtt licencelhető a CAL Su</w:t>
      </w:r>
      <w:r>
        <w:t>ite Bridge vagy az alapul szolgáló CAL Csomag Szervezetre Kiterjedő követelményeinek teljesítése érdekében.</w:t>
      </w:r>
    </w:p>
    <w:tbl>
      <w:tblPr>
        <w:tblStyle w:val="PURTable0"/>
        <w:tblW w:w="0" w:type="dxa"/>
        <w:tblLook w:val="04A0" w:firstRow="1" w:lastRow="0" w:firstColumn="1" w:lastColumn="0" w:noHBand="0" w:noVBand="1"/>
      </w:tblPr>
      <w:tblGrid>
        <w:gridCol w:w="3501"/>
        <w:gridCol w:w="3455"/>
        <w:gridCol w:w="3474"/>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B188B" w:rsidRDefault="00314652">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B188B" w:rsidRDefault="00314652">
            <w:pPr>
              <w:pStyle w:val="ProductList-TableBody"/>
            </w:pPr>
            <w:r>
              <w:rPr>
                <w:color w:val="FFFFFF"/>
              </w:rPr>
              <w:t>Alapul szolgáló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B188B" w:rsidRDefault="00314652">
            <w:pPr>
              <w:pStyle w:val="ProductList-TableBody"/>
            </w:pPr>
            <w:r>
              <w:rPr>
                <w:color w:val="FFFFFF"/>
              </w:rPr>
              <w:t>Megfelelő Online Szolgáltatások</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Core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Office 365 Nagyvállalati verzió E1 csomag</w:t>
            </w:r>
            <w:r>
              <w:fldChar w:fldCharType="begin"/>
            </w:r>
            <w:r>
              <w:instrText xml:space="preserve"> XE "Office 365 Nagyvállalati verzió E1 csomag" </w:instrText>
            </w:r>
            <w:r>
              <w:fldChar w:fldCharType="end"/>
            </w:r>
            <w:r>
              <w:t xml:space="preserve"> vagy Office 365 Nagyvállalati verzió E3 csomag</w:t>
            </w:r>
            <w:r>
              <w:fldChar w:fldCharType="begin"/>
            </w:r>
            <w:r>
              <w:instrText xml:space="preserve"> XE "Office 365 Nagyvállalati verzió E3 csomag" </w:instrText>
            </w:r>
            <w:r>
              <w:fldChar w:fldCharType="end"/>
            </w:r>
            <w:r>
              <w:t xml:space="preserve"> vagy Office 365 Nagyvállalati verzió </w:t>
            </w:r>
            <w:r>
              <w:fldChar w:fldCharType="begin"/>
            </w:r>
            <w:r>
              <w:instrText xml:space="preserve"> XE "Office 365 Nagyvállalati </w:instrText>
            </w:r>
            <w:r>
              <w:instrText xml:space="preserve">verzió " </w:instrText>
            </w:r>
            <w:r>
              <w:fldChar w:fldCharType="end"/>
            </w:r>
            <w:r>
              <w:t>E4 csomag</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Core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Office 365 Nagyvállalati verzió E1 csomag és Microsoft Intune</w:t>
            </w:r>
            <w:r>
              <w:fldChar w:fldCharType="begin"/>
            </w:r>
            <w:r>
              <w:instrText xml:space="preserve"> XE "Office 365 Nagyvállalati verzió E1 csomag és Microsoft Intune" </w:instrText>
            </w:r>
            <w:r>
              <w:fldChar w:fldCharType="end"/>
            </w:r>
            <w:r>
              <w:t xml:space="preserve"> vagy</w:t>
            </w:r>
          </w:p>
          <w:p w:rsidR="00EB188B" w:rsidRDefault="00314652">
            <w:pPr>
              <w:pStyle w:val="ProductList-TableBody"/>
            </w:pPr>
            <w:r>
              <w:t>Office 365 Nagyvállalati verzió E3 csomag és Microsoft Intune</w:t>
            </w:r>
            <w:r>
              <w:fldChar w:fldCharType="begin"/>
            </w:r>
            <w:r>
              <w:instrText xml:space="preserve"> XE "Office 365 Nagyvállalati verzió E3 csomag és Microsoft Intune" </w:instrText>
            </w:r>
            <w:r>
              <w:fldChar w:fldCharType="end"/>
            </w:r>
            <w:r>
              <w:t xml:space="preserve"> vagy</w:t>
            </w:r>
          </w:p>
          <w:p w:rsidR="00EB188B" w:rsidRDefault="00314652">
            <w:pPr>
              <w:pStyle w:val="ProductList-TableBody"/>
            </w:pPr>
            <w:r>
              <w:t>Office 365 Nagyvállalati verzió E4 csomag és Microsoft Intune</w:t>
            </w:r>
            <w:r>
              <w:fldChar w:fldCharType="begin"/>
            </w:r>
            <w:r>
              <w:instrText xml:space="preserve"> XE "Office 365 Nagyvállalati verzió E4 csomag és Microsof</w:instrText>
            </w:r>
            <w:r>
              <w:instrText xml:space="preserve">t Intune" </w:instrText>
            </w:r>
            <w:r>
              <w:fldChar w:fldCharType="end"/>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Microsoft Intune</w:t>
            </w:r>
            <w:r>
              <w:fldChar w:fldCharType="begin"/>
            </w:r>
            <w:r>
              <w:instrText xml:space="preserve"> XE "Microsoft Intune" </w:instrText>
            </w:r>
            <w:r>
              <w:fldChar w:fldCharType="end"/>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Core CAL Suite Bridge Nagyvállalati Mobilitási Csomaghoz*</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Nagyvállalati Mobilitási Csomag</w:t>
            </w:r>
            <w:r>
              <w:fldChar w:fldCharType="begin"/>
            </w:r>
            <w:r>
              <w:instrText xml:space="preserve"> XE "Nagyvállalati Mobilitási Csoma</w:instrText>
            </w:r>
            <w:r>
              <w:instrText xml:space="preserve">g" </w:instrText>
            </w:r>
            <w:r>
              <w:fldChar w:fldCharType="end"/>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Nagyvállalati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Office 365 Nagyvállalati verzió E3 csomag</w:t>
            </w:r>
            <w:r>
              <w:fldChar w:fldCharType="begin"/>
            </w:r>
            <w:r>
              <w:instrText xml:space="preserve"> XE "Office 365 Nagyvállalati verzió E3 csomag" </w:instrText>
            </w:r>
            <w:r>
              <w:fldChar w:fldCharType="end"/>
            </w:r>
            <w:r>
              <w:t xml:space="preserve"> vagy</w:t>
            </w:r>
          </w:p>
          <w:p w:rsidR="00EB188B" w:rsidRDefault="00314652">
            <w:pPr>
              <w:pStyle w:val="ProductList-TableBody"/>
            </w:pPr>
            <w:r>
              <w:t>Office 365 Enterprise E4</w:t>
            </w:r>
            <w:r>
              <w:fldChar w:fldCharType="begin"/>
            </w:r>
            <w:r>
              <w:instrText xml:space="preserve"> XE "Office 365 Enterprise E4" </w:instrText>
            </w:r>
            <w:r>
              <w:fldChar w:fldCharType="end"/>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Nagyválla</w:t>
            </w:r>
            <w:r>
              <w:t>lati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Office 365 Nagyvállalati verzió E3 csomag és Microsoft Intune</w:t>
            </w:r>
            <w:r>
              <w:fldChar w:fldCharType="begin"/>
            </w:r>
            <w:r>
              <w:instrText xml:space="preserve"> XE "Office 365 Nagyvállalati verzió E3 csomag és Microsoft Intune" </w:instrText>
            </w:r>
            <w:r>
              <w:fldChar w:fldCharType="end"/>
            </w:r>
            <w:r>
              <w:t xml:space="preserve"> vagy</w:t>
            </w:r>
          </w:p>
          <w:p w:rsidR="00EB188B" w:rsidRDefault="00314652">
            <w:pPr>
              <w:pStyle w:val="ProductList-TableBody"/>
            </w:pPr>
            <w:r>
              <w:t>Office 365 Nagyvállal</w:t>
            </w:r>
            <w:r>
              <w:t>ati verzió E4 csomag és Microsoft Intune</w:t>
            </w:r>
            <w:r>
              <w:fldChar w:fldCharType="begin"/>
            </w:r>
            <w:r>
              <w:instrText xml:space="preserve"> XE "Office 365 Nagyvállalati verzió E4 csomag és Microsoft Intune" </w:instrText>
            </w:r>
            <w:r>
              <w:fldChar w:fldCharType="end"/>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Nagyvállalati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Microsoft Intune</w:t>
            </w:r>
            <w:r>
              <w:fldChar w:fldCharType="begin"/>
            </w:r>
            <w:r>
              <w:instrText xml:space="preserve"> XE "Microsoft Intune" </w:instrText>
            </w:r>
            <w:r>
              <w:fldChar w:fldCharType="end"/>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Nagyvállalati CAL Suite Bridge Nagyvállalati Mobilitási Csomaghoz*</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Nagyvállalati Mobilitási Csomag</w:t>
            </w:r>
            <w:r>
              <w:fldChar w:fldCharType="begin"/>
            </w:r>
            <w:r>
              <w:instrText xml:space="preserve"> XE "Nagyvállalati Mobilitási Csomag" </w:instrText>
            </w:r>
            <w:r>
              <w:fldChar w:fldCharType="end"/>
            </w:r>
          </w:p>
        </w:tc>
      </w:tr>
    </w:tbl>
    <w:p w:rsidR="00EB188B" w:rsidRDefault="00314652">
      <w:pPr>
        <w:pStyle w:val="ProductList-BodyIndented"/>
      </w:pPr>
      <w:r>
        <w:rPr>
          <w:i/>
        </w:rPr>
        <w:t>*A CAL Suite Bridge Frissítési Garanciából Felhasználói SL licencek az egyenértékű Szülő CA</w:t>
      </w:r>
      <w:r>
        <w:rPr>
          <w:i/>
        </w:rPr>
        <w:t>L Csomagra vonatkozó Frissítési Garanciával rendelkező, teljesen kifizetett, végleges Licenceket igényelnek. A Termékekre vonatkozó Előfizetési Licencek helyett CAL Suite Bridge Frissítési Garanciából Felhasználói SL licencek is vásárolhatók, ha az Előfize</w:t>
      </w:r>
      <w:r>
        <w:rPr>
          <w:i/>
        </w:rPr>
        <w:t>tési Licencet legalább három évvel a Frissítési Garanciából Felhasználói SL vásárlása előtt vásárolták.</w:t>
      </w:r>
    </w:p>
    <w:p w:rsidR="00EB188B" w:rsidRDefault="00EB188B">
      <w:pPr>
        <w:pStyle w:val="ProductList-BodyIndented"/>
      </w:pPr>
    </w:p>
    <w:p w:rsidR="00EB188B" w:rsidRDefault="00314652">
      <w:pPr>
        <w:pStyle w:val="ProductList-SubClauseHeading"/>
        <w:outlineLvl w:val="4"/>
      </w:pPr>
      <w:r>
        <w:t>2.4.2 Student Only CAL licencek (Academic Open License és Academic Select)</w:t>
      </w:r>
    </w:p>
    <w:p w:rsidR="00EB188B" w:rsidRDefault="00314652">
      <w:pPr>
        <w:pStyle w:val="ProductList-BodyIndented"/>
      </w:pPr>
      <w:r>
        <w:t>A Student Only CAL licencek csak hallgatók tulajdonában lévő számítógépek, i</w:t>
      </w:r>
      <w:r>
        <w:t>lletve intézmény tulajdonában lévő olyan számítógépek licencelésére használható, amelyeket egy-egy adott hallgató számára dedikáltak, és amelyeket nem laboratóriumban vagy osztályteremben használnak.</w:t>
      </w:r>
    </w:p>
    <w:p w:rsidR="00EB188B" w:rsidRDefault="00314652">
      <w:pPr>
        <w:pStyle w:val="ProductList-Offering1SubSection"/>
        <w:outlineLvl w:val="2"/>
      </w:pPr>
      <w:bookmarkStart w:id="52" w:name="_Sec600"/>
      <w:r>
        <w:t>3. Használati jogok</w:t>
      </w:r>
      <w:bookmarkEnd w:id="52"/>
    </w:p>
    <w:tbl>
      <w:tblPr>
        <w:tblStyle w:val="PURTable"/>
        <w:tblW w:w="0" w:type="dxa"/>
        <w:tblLook w:val="04A0" w:firstRow="1" w:lastRow="0" w:firstColumn="1" w:lastColumn="0" w:noHBand="0" w:noVBand="1"/>
      </w:tblPr>
      <w:tblGrid>
        <w:gridCol w:w="3603"/>
        <w:gridCol w:w="3612"/>
        <w:gridCol w:w="3575"/>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"Licen</w:instrText>
            </w:r>
            <w:r>
              <w:instrText xml:space="preserve">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w:t>
            </w:r>
            <w:hyperlink w:anchor="_Sec541">
              <w:r>
                <w:rPr>
                  <w:color w:val="00467F"/>
                  <w:u w:val="single"/>
                </w:rPr>
                <w:t>Processzor/CAL</w:t>
              </w:r>
            </w:hyperlink>
            <w:r>
              <w:t xml:space="preserve">, </w:t>
            </w:r>
            <w:hyperlink w:anchor="_Sec544">
              <w:r>
                <w:rPr>
                  <w:color w:val="00467F"/>
                  <w:u w:val="single"/>
                </w:rPr>
                <w:t>Felügyeleti Kiszolgáló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További Szoftverek: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A szoftverhez tartozó technológiák: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314652">
      <w:pPr>
        <w:pStyle w:val="ProductList-Offering1SubSection"/>
        <w:outlineLvl w:val="2"/>
      </w:pPr>
      <w:bookmarkStart w:id="53" w:name="_Sec601"/>
      <w:r>
        <w:t>4. Frissítési Garancia</w:t>
      </w:r>
      <w:bookmarkEnd w:id="53"/>
    </w:p>
    <w:tbl>
      <w:tblPr>
        <w:tblStyle w:val="PURTable"/>
        <w:tblW w:w="0" w:type="dxa"/>
        <w:tblLook w:val="04A0" w:firstRow="1" w:lastRow="0" w:firstColumn="1" w:lastColumn="0" w:noHBand="0" w:noVBand="1"/>
      </w:tblPr>
      <w:tblGrid>
        <w:gridCol w:w="3647"/>
        <w:gridCol w:w="3584"/>
        <w:gridCol w:w="3559"/>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w:instrText>
            </w:r>
            <w:r>
              <w:instrText xml:space="preserve">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Feladatátvételi Jogok: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w:instrText>
            </w:r>
            <w:r>
              <w:instrText xml:space="preserve">n található.)" </w:instrText>
            </w:r>
            <w:r>
              <w:fldChar w:fldCharType="separate"/>
            </w:r>
            <w:r>
              <w:rPr>
                <w:color w:val="0563C1"/>
              </w:rPr>
              <w:t>Áttérési Jogok</w:t>
            </w:r>
            <w:r>
              <w:fldChar w:fldCharType="end"/>
            </w:r>
            <w:r>
              <w:t xml:space="preserve">: </w:t>
            </w:r>
            <w:hyperlink r:id="rId42">
              <w:r>
                <w:rPr>
                  <w:color w:val="00467F"/>
                  <w:u w:val="single"/>
                </w:rPr>
                <w:t>Terméklista – 2014. március</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Barangolási Jogok: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Saját Kiszolgálón Való Üz</w:t>
            </w:r>
            <w:r>
              <w:rPr>
                <w:color w:val="404040"/>
              </w:rPr>
              <w:t>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EB188B">
      <w:pPr>
        <w:pStyle w:val="ProductList-Body"/>
        <w:jc w:val="right"/>
      </w:pPr>
    </w:p>
    <w:p w:rsidR="00EB188B" w:rsidRDefault="00314652">
      <w:pPr>
        <w:pStyle w:val="ProductList-ClauseHeading"/>
        <w:outlineLvl w:val="3"/>
      </w:pPr>
      <w:r>
        <w:t>4.1 Kiterjesztett használati jogok a Nagyvállalati Felhő Csomag licencével rendelkező ügyfelek számára</w:t>
      </w:r>
    </w:p>
    <w:p w:rsidR="00EB188B" w:rsidRDefault="00314652">
      <w:pPr>
        <w:pStyle w:val="ProductList-Body"/>
      </w:pPr>
      <w:r>
        <w:t>A Nagyvállalati Felhő Csomag, illetve az Office 365 és a Nagyvállalati Mobilitási Csomag kombinációja a jogosult ügyfelek számára hozz</w:t>
      </w:r>
      <w:r>
        <w:t>áférési jogot biztosít az Exchange Online Archiválás Exchange Server-ügyfeleknek összetevő-szolgáltatásához. „Jogosult ügyfelek” azok a Nagyvállalati Beléptetéssel vagy Nagyvállalati Előfizetői Beléptetéssel rendelkező ügyfelek, akik 2014. november 30-án é</w:t>
      </w:r>
      <w:r>
        <w:t>rvényes Frissítési Garancia fedezettel rendelkeznek a Nagyvállalati CAL Csomagra.</w:t>
      </w:r>
    </w:p>
    <w:p w:rsidR="00EB188B" w:rsidRDefault="00EB188B">
      <w:pPr>
        <w:pStyle w:val="ProductList-Body"/>
      </w:pPr>
    </w:p>
    <w:p w:rsidR="00EB188B" w:rsidRDefault="00314652">
      <w:pPr>
        <w:pStyle w:val="ProductList-Body"/>
      </w:pPr>
      <w:r>
        <w:t>A Nagyvállalati Felhő Csomagra, illetve az Office 365 és a Nagyvállalati Mobilitási Csomag kombinációjára licenccel rendelkező jogosult ügyfelek ugyanolyan hozzáférési jogok</w:t>
      </w:r>
      <w:r>
        <w:t>kal rendelkeznek az Exchange Online Archiválás Exchange Server-ügyfeleknek szolgáltatásához, mint amilyeneket a Nagyvállalati CAL Csomag biztosít.</w:t>
      </w:r>
    </w:p>
    <w:p w:rsidR="00EB188B" w:rsidRDefault="00EB188B">
      <w:pPr>
        <w:pStyle w:val="ProductList-Body"/>
        <w:jc w:val="right"/>
      </w:pPr>
    </w:p>
    <w:tbl>
      <w:tblPr>
        <w:tblStyle w:val="PURTable"/>
        <w:tblW w:w="0" w:type="dxa"/>
        <w:tblLook w:val="04A0" w:firstRow="1" w:lastRow="0" w:firstColumn="1" w:lastColumn="0" w:noHBand="0" w:noVBand="1"/>
      </w:tblPr>
      <w:tblGrid>
        <w:gridCol w:w="10800"/>
      </w:tblGrid>
      <w:tr w:rsidR="00EB18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88B" w:rsidRDefault="0031465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B188B" w:rsidRDefault="00EB188B">
      <w:pPr>
        <w:pStyle w:val="ProductList-Body"/>
      </w:pPr>
    </w:p>
    <w:p w:rsidR="00EB188B" w:rsidRDefault="00314652">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49305091"/>
      <w:r>
        <w:instrText>Core Infrastructure Server (CIS) Suite</w:instrText>
      </w:r>
      <w:bookmarkEnd w:id="55"/>
      <w:r>
        <w:instrText>" \l 2</w:instrText>
      </w:r>
      <w:r>
        <w:fldChar w:fldCharType="end"/>
      </w:r>
    </w:p>
    <w:p w:rsidR="00EB188B" w:rsidRDefault="00314652">
      <w:pPr>
        <w:pStyle w:val="ProductList-Offering1SubSection"/>
        <w:outlineLvl w:val="2"/>
      </w:pPr>
      <w:bookmarkStart w:id="56" w:name="_Sec603"/>
      <w:r>
        <w:t>1. Programbeli elérhetőség</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EB18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"S</w:instrText>
            </w:r>
            <w:r>
              <w:instrText xml:space="preserve">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"Nagyvállalati Szerződés és </w:instrText>
            </w:r>
            <w:r>
              <w:instrText xml:space="preserve">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188B">
        <w:tc>
          <w:tcPr>
            <w:tcW w:w="4160" w:type="dxa"/>
            <w:tcBorders>
              <w:top w:val="single" w:sz="6" w:space="0" w:color="FFFFFF"/>
              <w:left w:val="none" w:sz="4" w:space="0" w:color="6E6E6E"/>
              <w:bottom w:val="dashed" w:sz="4" w:space="0" w:color="BFBFBF"/>
              <w:right w:val="none" w:sz="4" w:space="0" w:color="6E6E6E"/>
            </w:tcBorders>
          </w:tcPr>
          <w:p w:rsidR="00EB188B" w:rsidRDefault="00314652">
            <w:pPr>
              <w:pStyle w:val="ProductList-TableBody"/>
            </w:pPr>
            <w:r>
              <w:rPr>
                <w:color w:val="000000"/>
              </w:rPr>
              <w:t>Core Infrastructure Server Suite Standard</w:t>
            </w:r>
            <w:r>
              <w:fldChar w:fldCharType="begin"/>
            </w:r>
            <w:r>
              <w:instrText xml:space="preserve"> XE "</w:instrText>
            </w:r>
            <w:r>
              <w:instrText xml:space="preserve">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B188B" w:rsidRDefault="00EB188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B188B" w:rsidRDefault="0031465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EB188B" w:rsidRDefault="0031465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"Alapvető Infrastruktúra" </w:instrText>
            </w:r>
            <w:r>
              <w:fldChar w:fldCharType="separate"/>
            </w:r>
            <w:r>
              <w:rPr>
                <w:color w:val="000000"/>
              </w:rPr>
              <w:t xml:space="preserve"> C</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B188B">
        <w:tc>
          <w:tcPr>
            <w:tcW w:w="4160" w:type="dxa"/>
            <w:tcBorders>
              <w:top w:val="dashed" w:sz="4" w:space="0" w:color="BFBFBF"/>
              <w:left w:val="none" w:sz="4" w:space="0" w:color="6E6E6E"/>
              <w:bottom w:val="none" w:sz="4" w:space="0" w:color="BFBFBF"/>
              <w:right w:val="none" w:sz="4" w:space="0" w:color="6E6E6E"/>
            </w:tcBorders>
          </w:tcPr>
          <w:p w:rsidR="00EB188B" w:rsidRDefault="00314652">
            <w:pPr>
              <w:pStyle w:val="ProductList-TableBody"/>
            </w:pPr>
            <w:r>
              <w:rPr>
                <w:color w:val="000000"/>
              </w:rPr>
              <w:t>Core Infrastructure Server Suite Datacenter</w:t>
            </w:r>
            <w:r>
              <w:fldChar w:fldCharType="begin"/>
            </w:r>
            <w:r>
              <w:instrText xml:space="preserve"> XE "</w:instrText>
            </w:r>
            <w:r>
              <w:instrText xml:space="preserve">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B188B" w:rsidRDefault="00EB188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B188B" w:rsidRDefault="00314652">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EB188B" w:rsidRDefault="00314652">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EB188B" w:rsidRDefault="0031465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"Alapvető Infrastruktúra" </w:instrText>
            </w:r>
            <w:r>
              <w:fldChar w:fldCharType="separate"/>
            </w:r>
            <w:r>
              <w:rPr>
                <w:color w:val="000000"/>
              </w:rPr>
              <w:t xml:space="preserve"> C</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EB188B" w:rsidRDefault="00314652">
      <w:pPr>
        <w:pStyle w:val="ProductList-Offering1SubSection"/>
        <w:outlineLvl w:val="2"/>
      </w:pPr>
      <w:bookmarkStart w:id="57" w:name="_Sec604"/>
      <w:r>
        <w:t>2. A termékre vonat</w:t>
      </w:r>
      <w:r>
        <w:t>kozó feltételek</w:t>
      </w:r>
      <w:bookmarkEnd w:id="57"/>
    </w:p>
    <w:tbl>
      <w:tblPr>
        <w:tblStyle w:val="PURTable"/>
        <w:tblW w:w="0" w:type="dxa"/>
        <w:tblLook w:val="04A0" w:firstRow="1" w:lastRow="0" w:firstColumn="1" w:lastColumn="0" w:noHBand="0" w:noVBand="1"/>
      </w:tblPr>
      <w:tblGrid>
        <w:gridCol w:w="3614"/>
        <w:gridCol w:w="3591"/>
        <w:gridCol w:w="3585"/>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w:instrText>
            </w:r>
            <w:r>
              <w:instrText xml:space="preserve">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Korábbi Kiadások: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Csökkentésre Jogosító: N/A</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w:instrText>
            </w:r>
            <w:r>
              <w:instrText xml:space="preserve">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Felülvizsgálatra Jogosító: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314652">
      <w:pPr>
        <w:pStyle w:val="ProductList-Offering1SubSection"/>
        <w:outlineLvl w:val="2"/>
      </w:pPr>
      <w:bookmarkStart w:id="58" w:name="_Sec605"/>
      <w:r>
        <w:t>3. Használati jogok</w:t>
      </w:r>
      <w:bookmarkEnd w:id="58"/>
    </w:p>
    <w:tbl>
      <w:tblPr>
        <w:tblStyle w:val="PURTable"/>
        <w:tblW w:w="0" w:type="dxa"/>
        <w:tblLook w:val="04A0" w:firstRow="1" w:lastRow="0" w:firstColumn="1" w:lastColumn="0" w:noHBand="0" w:noVBand="1"/>
      </w:tblPr>
      <w:tblGrid>
        <w:gridCol w:w="3603"/>
        <w:gridCol w:w="3612"/>
        <w:gridCol w:w="3575"/>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"Licencfeltételek: Egy</w:instrText>
            </w:r>
            <w:r>
              <w:instrText xml:space="preserve">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"Termékspecifikus Licencfeltételek: A Termék telepítésére és használatára vonatkozó azon Te</w:instrText>
            </w:r>
            <w:r>
              <w:instrText xml:space="preserv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További Szoftverek: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A szoftverhez tartozó technológiák: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EB188B">
      <w:pPr>
        <w:pStyle w:val="ProductList-Body"/>
      </w:pPr>
    </w:p>
    <w:p w:rsidR="00EB188B" w:rsidRDefault="00314652">
      <w:pPr>
        <w:pStyle w:val="ProductList-ClauseHeading"/>
        <w:outlineLvl w:val="3"/>
      </w:pPr>
      <w:r>
        <w:t>3.1 Alkalmazandó Használati Jogok</w:t>
      </w:r>
    </w:p>
    <w:p w:rsidR="00EB188B" w:rsidRDefault="00314652">
      <w:pPr>
        <w:pStyle w:val="ProductList-Body"/>
      </w:pPr>
      <w:r>
        <w:t xml:space="preserve">A CIS szoftver Ügyfél általi elérésére és használatára a CIS szoftvert alkotó egyes Termékekre vonatkozó és a jelen Licencfeltételek által módosított Licencfeltételek érvényesek. Két-két </w:t>
      </w:r>
      <w:r>
        <w:fldChar w:fldCharType="begin"/>
      </w:r>
      <w:r>
        <w:instrText xml:space="preserve"> AutoTextList   \s NoStyle \t "A Fizikai processzor egy fizikai hardv</w:instrText>
      </w:r>
      <w:r>
        <w:instrText xml:space="preserve">errendszerben található processzor." </w:instrText>
      </w:r>
      <w:r>
        <w:fldChar w:fldCharType="separate"/>
      </w:r>
      <w:r>
        <w:rPr>
          <w:color w:val="0563C1"/>
        </w:rPr>
        <w:t>Fizikai Processzorhoz</w:t>
      </w:r>
      <w:r>
        <w:fldChar w:fldCharType="end"/>
      </w:r>
      <w:r>
        <w:t xml:space="preserve"> egy-egy CIS Suite Licenc kell. Az Ügyfélnek a CIS Szoftvert Futtató minden egyes </w:t>
      </w:r>
      <w:r>
        <w:fldChar w:fldCharType="begin"/>
      </w:r>
      <w:r>
        <w:instrText xml:space="preserve"> AutoTextList   \s NoStyle \t "A Kiszolgáló kiszolgálószoftver futtatására alkalmas fizikai hardverrendszer." </w:instrText>
      </w:r>
      <w:r>
        <w:fldChar w:fldCharType="separate"/>
      </w:r>
      <w:r>
        <w:rPr>
          <w:color w:val="0563C1"/>
        </w:rPr>
        <w:t>Kis</w:t>
      </w:r>
      <w:r>
        <w:rPr>
          <w:color w:val="0563C1"/>
        </w:rPr>
        <w:t>zolgáló</w:t>
      </w:r>
      <w:r>
        <w:fldChar w:fldCharType="end"/>
      </w:r>
      <w:r>
        <w:t xml:space="preserve"> minden egyes </w:t>
      </w:r>
      <w:r>
        <w:fldChar w:fldCharType="begin"/>
      </w:r>
      <w:r>
        <w:instrText xml:space="preserve"> AutoTextList   \s NoStyle \t "A Fizikai processzor egy fizikai hardverrendszerben található processzor." </w:instrText>
      </w:r>
      <w:r>
        <w:fldChar w:fldCharType="separate"/>
      </w:r>
      <w:r>
        <w:rPr>
          <w:color w:val="0563C1"/>
        </w:rPr>
        <w:t>Fizikai Processzorához</w:t>
      </w:r>
      <w:r>
        <w:fldChar w:fldCharType="end"/>
      </w:r>
      <w:r>
        <w:t xml:space="preserve"> licencre van szüksége.</w:t>
      </w:r>
    </w:p>
    <w:p w:rsidR="00EB188B" w:rsidRDefault="00EB188B">
      <w:pPr>
        <w:pStyle w:val="ProductList-Body"/>
      </w:pPr>
    </w:p>
    <w:p w:rsidR="00EB188B" w:rsidRDefault="00314652">
      <w:pPr>
        <w:pStyle w:val="ProductList-ClauseHeading"/>
        <w:outlineLvl w:val="3"/>
      </w:pPr>
      <w:r>
        <w:t>3.2 A CIS Suite Standardba tartozó szoftverek</w:t>
      </w:r>
    </w:p>
    <w:p w:rsidR="00EB188B" w:rsidRDefault="00314652">
      <w:pPr>
        <w:pStyle w:val="ProductList-Body"/>
      </w:pPr>
      <w:r>
        <w:t xml:space="preserve">CIS Suite Standard a Windows Server Standard és a System Center Standard legújabb verzióit tartalmazza. Az Ügyfél minden egyes CIS Suite Standard </w:t>
      </w:r>
      <w:r>
        <w:fldChar w:fldCharType="begin"/>
      </w:r>
      <w:r>
        <w:instrText xml:space="preserve"> AutoTextList   \s NoStyle \t "A Licenc annak joga, hogy valamely Terméket letöltsenek, telepítsenek, elérjene</w:instrText>
      </w:r>
      <w:r>
        <w:instrText xml:space="preserve">k és használjanak." </w:instrText>
      </w:r>
      <w:r>
        <w:fldChar w:fldCharType="separate"/>
      </w:r>
      <w:r>
        <w:rPr>
          <w:color w:val="0563C1"/>
        </w:rPr>
        <w:t>Licenc</w:t>
      </w:r>
      <w:r>
        <w:fldChar w:fldCharType="end"/>
      </w:r>
      <w:r>
        <w:t xml:space="preserve"> esetén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w:instrText>
      </w:r>
      <w:r>
        <w:instrText xml:space="preserve"> vagy egy beillesztett egység (blade) külön Kiszolgálónak minősül." </w:instrText>
      </w:r>
      <w:r>
        <w:fldChar w:fldCharType="separate"/>
      </w:r>
      <w:r>
        <w:rPr>
          <w:color w:val="0563C1"/>
        </w:rPr>
        <w:t>Licencelt Kiszolgálón</w:t>
      </w:r>
      <w:r>
        <w:fldChar w:fldCharType="end"/>
      </w:r>
      <w:r>
        <w:t xml:space="preserve"> bármikor futtathatja: </w:t>
      </w:r>
    </w:p>
    <w:p w:rsidR="00EB188B" w:rsidRDefault="00314652" w:rsidP="00654ADD">
      <w:pPr>
        <w:pStyle w:val="ProductList-Bullet"/>
        <w:numPr>
          <w:ilvl w:val="0"/>
          <w:numId w:val="20"/>
        </w:numPr>
      </w:pPr>
      <w:r>
        <w:t xml:space="preserve">a Windows Server Standard egy Példányát egy (1) </w:t>
      </w:r>
      <w:r>
        <w:fldChar w:fldCharType="begin"/>
      </w:r>
      <w:r>
        <w:instrText xml:space="preserve"> AutoTextList   \s NoStyle \t "A Fizikai Operációsrendszer-környezet olyan Operációsrendszer</w:instrText>
      </w:r>
      <w:r>
        <w:instrText>-környezetet jelent, amely közvetlenül egy fizikai hardverrendszeren való futtatásra van konfigurálva. Az operációs rendszernek a hardvervirtualizációs szoftver futtatására vagy hardvervirtualizációs szolgáltatások nyújtására használt Példánya a Fizikai Op</w:instrText>
      </w:r>
      <w:r>
        <w:instrText xml:space="preserve">erációsrendszer-környezet részének tekintendő." </w:instrText>
      </w:r>
      <w:r>
        <w:fldChar w:fldCharType="separate"/>
      </w:r>
      <w:r>
        <w:rPr>
          <w:color w:val="0563C1"/>
        </w:rPr>
        <w:t>Fizikai Operációsrendszer-környezetben</w:t>
      </w:r>
      <w:r>
        <w:fldChar w:fldCharType="end"/>
      </w:r>
      <w:r>
        <w:t xml:space="preserve">, valamint </w:t>
      </w:r>
    </w:p>
    <w:p w:rsidR="00EB188B" w:rsidRDefault="00314652" w:rsidP="00654ADD">
      <w:pPr>
        <w:pStyle w:val="ProductList-Bullet"/>
        <w:numPr>
          <w:ilvl w:val="0"/>
          <w:numId w:val="20"/>
        </w:numPr>
      </w:pPr>
      <w:r>
        <w:t xml:space="preserve">a Windows Server Standard egy-egy Példányát legfeljebb két </w:t>
      </w:r>
      <w:r>
        <w:fldChar w:fldCharType="begin"/>
      </w:r>
      <w:r>
        <w:instrText xml:space="preserve"> AutoTextList   \s NoStyle \t "A Virtuális Operációsrendszer-környezet olyan Operációsrendszer-k</w:instrText>
      </w:r>
      <w:r>
        <w:instrText xml:space="preserve">örnyezetet jelent, amely egy virtuális hardverrendszeren való futtatásra van konfigurálva." </w:instrText>
      </w:r>
      <w:r>
        <w:fldChar w:fldCharType="separate"/>
      </w:r>
      <w:r>
        <w:rPr>
          <w:color w:val="0563C1"/>
        </w:rPr>
        <w:t>Virtuális Operációsrendszer-környezetben</w:t>
      </w:r>
      <w:r>
        <w:fldChar w:fldCharType="end"/>
      </w:r>
      <w:r>
        <w:t>.</w:t>
      </w:r>
    </w:p>
    <w:p w:rsidR="00EB188B" w:rsidRDefault="00314652">
      <w:pPr>
        <w:pStyle w:val="ProductList-Body"/>
      </w:pPr>
      <w:r>
        <w:t xml:space="preserve">Ha az Ügyfél a licenc által engedélyezetten </w:t>
      </w:r>
      <w:r>
        <w:fldChar w:fldCharType="begin"/>
      </w:r>
      <w:r>
        <w:instrText xml:space="preserve"> AutoTextList   \s NoStyle \t "A Futó Példány egy szoftvernek az a Példánya</w:instrText>
      </w:r>
      <w:r>
        <w:instrText xml:space="preserve">, amely be van töltve a memóriába, és amelyre vonatkozóan egy vagy több utasítás végrehajtásra került. (A teljes meghatározás a Szószedetben található.)" </w:instrText>
      </w:r>
      <w:r>
        <w:fldChar w:fldCharType="separate"/>
      </w:r>
      <w:r>
        <w:rPr>
          <w:color w:val="0563C1"/>
        </w:rPr>
        <w:t>Futó összes Példányt</w:t>
      </w:r>
      <w:r>
        <w:fldChar w:fldCharType="end"/>
      </w:r>
      <w:r>
        <w:t xml:space="preserve"> használja, akkor a </w:t>
      </w:r>
      <w:r>
        <w:fldChar w:fldCharType="begin"/>
      </w:r>
      <w:r>
        <w:instrText xml:space="preserve"> AutoTextList   \s NoStyle \t "A Fizikai Operációsrendszer-</w:instrText>
      </w:r>
      <w:r>
        <w:instrText>környezet olyan Operációsrendszer-környezetet jelent, amely közvetlenül egy fizikai hardverrendszeren való futtatásra van konfigurálva. Az operációs rendszernek a hardvervirtualizációs szoftver futtatására vagy hardvervirtualizációs szolgáltatások nyújtásá</w:instrText>
      </w:r>
      <w:r>
        <w:instrText xml:space="preserve">ra használt Példánya a Fizikai Operációsrendszer-környezet részének tekintendő." </w:instrText>
      </w:r>
      <w:r>
        <w:fldChar w:fldCharType="separate"/>
      </w:r>
      <w:r>
        <w:rPr>
          <w:color w:val="0563C1"/>
        </w:rPr>
        <w:t>Fizikai Operációsrendszer-környezetben</w:t>
      </w:r>
      <w:r>
        <w:fldChar w:fldCharType="end"/>
      </w:r>
      <w:r>
        <w:t xml:space="preserve"> Futó Példányt kizárólag a </w:t>
      </w:r>
      <w:r>
        <w:fldChar w:fldCharType="begin"/>
      </w:r>
      <w:r>
        <w:instrText xml:space="preserve"> AutoTextList   \s NoStyle \t "A Virtuális Operációsrendszer-környezet olyan Operációsrendszer-környezetet </w:instrText>
      </w:r>
      <w:r>
        <w:instrText xml:space="preserve">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használhatja.</w:t>
      </w:r>
    </w:p>
    <w:p w:rsidR="00EB188B" w:rsidRDefault="00EB188B">
      <w:pPr>
        <w:pStyle w:val="ProductList-Body"/>
      </w:pPr>
    </w:p>
    <w:p w:rsidR="00EB188B" w:rsidRDefault="00314652">
      <w:pPr>
        <w:pStyle w:val="ProductList-ClauseHeading"/>
        <w:outlineLvl w:val="3"/>
      </w:pPr>
      <w:r>
        <w:t>3.3 A CIS Suite Datacenterbe tartozó szoftverek</w:t>
      </w:r>
    </w:p>
    <w:p w:rsidR="00EB188B" w:rsidRDefault="00314652">
      <w:pPr>
        <w:pStyle w:val="ProductList-Body"/>
      </w:pPr>
      <w:r>
        <w:t>CIS Suite Datacenter a Windows Server</w:t>
      </w:r>
      <w:r>
        <w:t xml:space="preserve"> Datacenter és a System Center Datacenter legújabb verzióit tartalmazza. CIS Suite Datacenterrel az Ügyfél a Windows Server Datacenter tetszőleges számú </w:t>
      </w:r>
      <w:r>
        <w:fldChar w:fldCharType="begin"/>
      </w:r>
      <w:r>
        <w:instrText xml:space="preserve"> AutoTextList   \s NoStyle \t "A Futó Példány egy szoftvernek az a Példánya, amely be van töltve a memó</w:instrText>
      </w:r>
      <w:r>
        <w:instrText xml:space="preserve">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tetszőleges számú </w:t>
      </w:r>
      <w:r>
        <w:fldChar w:fldCharType="begin"/>
      </w:r>
      <w:r>
        <w:instrText xml:space="preserve"> AutoTextList   \s NoStyle \t "Egy Operációsrendszer-környezet egy operációsrends</w:instrText>
      </w:r>
      <w:r>
        <w:instrText xml:space="preserve">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az egyes </w:t>
      </w:r>
      <w:r>
        <w:fldChar w:fldCharType="begin"/>
      </w:r>
      <w:r>
        <w:instrText xml:space="preserve"> AutoTextList   \s NoStyle \t "A Licencel</w:instrText>
      </w:r>
      <w:r>
        <w:instrText xml:space="preserve">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w:t>
      </w:r>
      <w:r>
        <w:rPr>
          <w:color w:val="0563C1"/>
        </w:rPr>
        <w:t>szolgálókon</w:t>
      </w:r>
      <w:r>
        <w:fldChar w:fldCharType="end"/>
      </w:r>
      <w:r>
        <w:t>.</w:t>
      </w:r>
    </w:p>
    <w:p w:rsidR="00EB188B" w:rsidRDefault="00EB188B">
      <w:pPr>
        <w:pStyle w:val="ProductList-Body"/>
      </w:pPr>
    </w:p>
    <w:p w:rsidR="00EB188B" w:rsidRDefault="00314652">
      <w:pPr>
        <w:pStyle w:val="ProductList-ClauseHeading"/>
        <w:outlineLvl w:val="3"/>
      </w:pPr>
      <w:r>
        <w:t>3.4 Felügyeleti licencek</w:t>
      </w:r>
    </w:p>
    <w:p w:rsidR="00EB188B" w:rsidRDefault="00314652">
      <w:pPr>
        <w:pStyle w:val="ProductList-Body"/>
      </w:pPr>
      <w:r>
        <w:t>A System Centerre vonatkozó Licencfeltételeknek a CIS szoftver Ügyfél általi használatára való alkalmazása tekintetében feltételezzük, hogy az Ügyfél annyi System Center Licencet rendelt hozzá a Licencelt Kiszolgál</w:t>
      </w:r>
      <w:r>
        <w:t xml:space="preserve">óhoz, ahány CIS Suite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van a Kiszolgálóhoz rendelve.</w:t>
      </w:r>
    </w:p>
    <w:p w:rsidR="00EB188B" w:rsidRDefault="00EB188B">
      <w:pPr>
        <w:pStyle w:val="ProductList-Body"/>
      </w:pPr>
    </w:p>
    <w:p w:rsidR="00EB188B" w:rsidRDefault="00314652">
      <w:pPr>
        <w:pStyle w:val="ProductList-ClauseHeading"/>
        <w:outlineLvl w:val="3"/>
      </w:pPr>
      <w:r>
        <w:t>3.5 További feltételek</w:t>
      </w:r>
    </w:p>
    <w:p w:rsidR="00EB188B" w:rsidRDefault="00314652">
      <w:pPr>
        <w:pStyle w:val="ProductList-Body"/>
      </w:pPr>
      <w:r>
        <w:t>Az Ügyfél a CIS Suite-be tartozó egyes T</w:t>
      </w:r>
      <w:r>
        <w:t>ermékek korábbi verzióit vagy alacsonyabb verzióit a Termékfeltételekben az adott Termékre vonatkozó licencfeltételek által megengedett módon futtathatja.</w:t>
      </w:r>
    </w:p>
    <w:p w:rsidR="00EB188B" w:rsidRDefault="00EB188B">
      <w:pPr>
        <w:pStyle w:val="ProductList-Body"/>
      </w:pPr>
    </w:p>
    <w:p w:rsidR="00EB188B" w:rsidRDefault="00314652">
      <w:pPr>
        <w:pStyle w:val="ProductList-Body"/>
      </w:pPr>
      <w:r>
        <w:t xml:space="preserve">Minden egyéb követelmény a </w:t>
      </w:r>
      <w:r>
        <w:fldChar w:fldCharType="begin"/>
      </w:r>
      <w:r>
        <w:instrText xml:space="preserve"> AutoTextList   \s NoStyle \t "A Külső Csatlakozó Licenc az Ügyfél általi</w:instrText>
      </w:r>
      <w:r>
        <w:instrText xml:space="preserve">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Licencek</w:t>
      </w:r>
      <w:r>
        <w:fldChar w:fldCharType="end"/>
      </w:r>
      <w:r>
        <w:t xml:space="preserve">, a </w:t>
      </w:r>
      <w:r>
        <w:fldChar w:fldCharType="begin"/>
      </w:r>
      <w:r>
        <w:instrText xml:space="preserve"> A</w:instrText>
      </w:r>
      <w:r>
        <w:instrText xml:space="preserve">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és a </w:t>
      </w:r>
      <w:r>
        <w:fldChar w:fldCharType="begin"/>
      </w:r>
      <w:r>
        <w:instrText xml:space="preserve"> AutoTextList   \s NoStyle \t "A Felügyeleti Lic</w:instrText>
      </w:r>
      <w:r>
        <w:instrText xml:space="preserve">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w:t>
      </w:r>
      <w:r>
        <w:rPr>
          <w:color w:val="0563C1"/>
        </w:rPr>
        <w:t>leti Licencek</w:t>
      </w:r>
      <w:r>
        <w:fldChar w:fldCharType="end"/>
      </w:r>
      <w:r>
        <w:t xml:space="preserve"> felhasználókhoz és eszközökhöz történő beszerzésére és hozzárendelésére a hozzáférés és felügyelet érdekében a Termékfeltételekben leírtaknak megfelelően továbbra is teljes mértékben érvényben és hatályban marad.</w:t>
      </w:r>
    </w:p>
    <w:p w:rsidR="00EB188B" w:rsidRDefault="00EB188B">
      <w:pPr>
        <w:pStyle w:val="ProductList-Body"/>
      </w:pPr>
    </w:p>
    <w:p w:rsidR="00EB188B" w:rsidRDefault="00314652">
      <w:pPr>
        <w:pStyle w:val="ProductList-ClauseHeading"/>
        <w:outlineLvl w:val="3"/>
      </w:pPr>
      <w:r>
        <w:t>3.6 Különleges alacsonyab</w:t>
      </w:r>
      <w:r>
        <w:t>b verzióra váltási jogok – Core Infrastructure Server Suite Standard</w:t>
      </w:r>
    </w:p>
    <w:p w:rsidR="00EB188B" w:rsidRDefault="00314652">
      <w:pPr>
        <w:pStyle w:val="ProductList-Body"/>
      </w:pPr>
      <w:r>
        <w:t>A CIS Standard termékre megfelelő licenccel rendelkező bármely Kiszolgáló esetén az Ügyfél a Windows Server Standard</w:t>
      </w:r>
      <w:r>
        <w:fldChar w:fldCharType="begin"/>
      </w:r>
      <w:r>
        <w:instrText xml:space="preserve"> XE "Windows Server Standard" </w:instrText>
      </w:r>
      <w:r>
        <w:fldChar w:fldCharType="end"/>
      </w:r>
      <w:r>
        <w:t xml:space="preserve"> helyett futtathatja a Windows Server 2</w:t>
      </w:r>
      <w:r>
        <w:t>008 R2 Enterprise</w:t>
      </w:r>
      <w:r>
        <w:fldChar w:fldCharType="begin"/>
      </w:r>
      <w:r>
        <w:instrText xml:space="preserve"> XE "Windows Server 2008 R2 Enterprise" </w:instrText>
      </w:r>
      <w:r>
        <w:fldChar w:fldCharType="end"/>
      </w:r>
      <w:r>
        <w:t xml:space="preserve">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w:t>
      </w:r>
    </w:p>
    <w:p w:rsidR="00EB188B" w:rsidRDefault="00314652">
      <w:pPr>
        <w:pStyle w:val="ProductList-Offering1SubSection"/>
        <w:outlineLvl w:val="2"/>
      </w:pPr>
      <w:bookmarkStart w:id="59" w:name="_Sec606"/>
      <w:r>
        <w:t>4. Frissítési Garancia</w:t>
      </w:r>
      <w:bookmarkEnd w:id="59"/>
    </w:p>
    <w:tbl>
      <w:tblPr>
        <w:tblStyle w:val="PURTable"/>
        <w:tblW w:w="0" w:type="dxa"/>
        <w:tblLook w:val="04A0" w:firstRow="1" w:lastRow="0" w:firstColumn="1" w:lastColumn="0" w:noHBand="0" w:noVBand="1"/>
      </w:tblPr>
      <w:tblGrid>
        <w:gridCol w:w="3647"/>
        <w:gridCol w:w="3584"/>
        <w:gridCol w:w="3559"/>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w:instrText>
            </w:r>
            <w:r>
              <w:instrText xml:space="preserve">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w:instrText>
            </w:r>
            <w:r>
              <w:instrText xml:space="preserve">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Feladatátvételi Jogok: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w:instrText>
            </w:r>
            <w:r>
              <w:instrText xml:space="preserve">n található.)" </w:instrText>
            </w:r>
            <w:r>
              <w:fldChar w:fldCharType="separate"/>
            </w:r>
            <w:r>
              <w:rPr>
                <w:color w:val="0563C1"/>
              </w:rPr>
              <w:t>Áttérési Jogok</w:t>
            </w:r>
            <w:r>
              <w:fldChar w:fldCharType="end"/>
            </w:r>
            <w:r>
              <w:t xml:space="preserve">: </w:t>
            </w:r>
            <w:hyperlink r:id="rId43">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Barangolási Jogok: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lastRenderedPageBreak/>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EB188B">
      <w:pPr>
        <w:pStyle w:val="ProductList-Body"/>
      </w:pPr>
    </w:p>
    <w:p w:rsidR="00EB188B" w:rsidRDefault="00314652">
      <w:pPr>
        <w:pStyle w:val="ProductList-ClauseHeading"/>
        <w:outlineLvl w:val="3"/>
      </w:pPr>
      <w:r>
        <w:t>4.1 Kiszolgáló és Felhő Beléptetés (a továbbiakban SCE) – Microsoft</w:t>
      </w:r>
      <w:r>
        <w:t xml:space="preserve"> Azure-beli Operációsrendszer-környezetek felügyeletének joga CIS Licencek esetén</w:t>
      </w:r>
    </w:p>
    <w:p w:rsidR="00EB188B" w:rsidRDefault="00314652">
      <w:pPr>
        <w:pStyle w:val="ProductList-Body"/>
      </w:pPr>
      <w:r>
        <w:t>Azok az SCE Ügyfelek, akik teljesítették a beléptetési fedezetre vonatkozó követelményeket, licenccel rendelkeznek a Core Infrastructure Server (a továbbiakban „CIS”) Csomagr</w:t>
      </w:r>
      <w:r>
        <w:t>a, és használják is azt saját adatközpontjukban Operációsrendszer-környezetek felügyeletére, a CIS alapján licencelt System Center szoftvert is használhatják a Microsoft Azure-ban futtatott saját megfelelő Virtuális Operációsrendszer-környezeteik felügyele</w:t>
      </w:r>
      <w:r>
        <w:t>tére. Egy ügyfél SCE-je által fedezett minden egyes CIS Licenc esetén az ügyfél legfeljebb 10, a Microsoft Azure-ban futtatott megfelelő Virtuális Operációsrendszer-környezetet felügyelhet. A megfelelő Virtuális Operációsrendszer-környezetek a következők:</w:t>
      </w:r>
    </w:p>
    <w:p w:rsidR="00EB188B" w:rsidRDefault="00314652">
      <w:pPr>
        <w:pStyle w:val="ProductList-Body"/>
        <w:ind w:left="720"/>
      </w:pPr>
      <w:r>
        <w:t>• Windows Server Virtuális Gép példányai (ideértve az Azure HUB alatt telepített Példányokat is);</w:t>
      </w:r>
    </w:p>
    <w:p w:rsidR="00EB188B" w:rsidRDefault="00314652">
      <w:pPr>
        <w:pStyle w:val="ProductList-Body"/>
        <w:ind w:left="720"/>
      </w:pPr>
      <w:r>
        <w:t>• a Felhőszolgáltatások példányai (Webes szerepkör és Dolgozó szerepkör);</w:t>
      </w:r>
    </w:p>
    <w:p w:rsidR="00EB188B" w:rsidRDefault="00314652">
      <w:pPr>
        <w:pStyle w:val="ProductList-Body"/>
        <w:ind w:left="720"/>
      </w:pPr>
      <w:r>
        <w:t>• Tárfiókok;</w:t>
      </w:r>
    </w:p>
    <w:p w:rsidR="00EB188B" w:rsidRDefault="00314652">
      <w:pPr>
        <w:pStyle w:val="ProductList-Body"/>
        <w:ind w:left="720"/>
      </w:pPr>
      <w:r>
        <w:t>• SQL Adatbázisok;</w:t>
      </w:r>
    </w:p>
    <w:p w:rsidR="00EB188B" w:rsidRDefault="00314652">
      <w:pPr>
        <w:pStyle w:val="ProductList-Body"/>
        <w:ind w:left="720"/>
      </w:pPr>
      <w:r>
        <w:t>• webhelyek példányai.</w:t>
      </w:r>
    </w:p>
    <w:p w:rsidR="00EB188B" w:rsidRDefault="00EB188B">
      <w:pPr>
        <w:pStyle w:val="ProductList-Body"/>
      </w:pPr>
    </w:p>
    <w:p w:rsidR="00EB188B" w:rsidRDefault="00314652">
      <w:pPr>
        <w:pStyle w:val="ProductList-ClauseHeading"/>
        <w:outlineLvl w:val="3"/>
      </w:pPr>
      <w:r>
        <w:t>4.2 Microsoft Azure Hibrid H</w:t>
      </w:r>
      <w:r>
        <w:t>asználati Előny</w:t>
      </w:r>
    </w:p>
    <w:p w:rsidR="00EB188B" w:rsidRDefault="00314652">
      <w:pPr>
        <w:pStyle w:val="ProductList-Body"/>
      </w:pPr>
      <w:r>
        <w:t xml:space="preserve">Azt, hogy miként lehet Windows Server lemezképeket a Microsoft Azure-on üzembe helyezni, a Microsoft Azure Terméktétel </w:t>
      </w:r>
      <w:hyperlink w:anchor="_Sec624">
        <w:r>
          <w:rPr>
            <w:color w:val="00467F"/>
            <w:u w:val="single"/>
          </w:rPr>
          <w:t>Microsoft Azure Hibrid Használati Előny című 7. szakasza</w:t>
        </w:r>
      </w:hyperlink>
      <w:r>
        <w:t xml:space="preserve"> ismerteti.</w:t>
      </w:r>
    </w:p>
    <w:p w:rsidR="00EB188B" w:rsidRDefault="00EB188B">
      <w:pPr>
        <w:pStyle w:val="ProductList-Body"/>
      </w:pPr>
    </w:p>
    <w:p w:rsidR="00EB188B" w:rsidRDefault="00314652">
      <w:pPr>
        <w:pStyle w:val="ProductList-ClauseHeading"/>
        <w:outlineLvl w:val="3"/>
      </w:pPr>
      <w:r>
        <w:t>4.3 Megújítási ajánlat</w:t>
      </w:r>
      <w:r>
        <w:t xml:space="preserve"> Frissítési Garanciára Windows Server és System Center esetén</w:t>
      </w:r>
    </w:p>
    <w:p w:rsidR="00EB188B" w:rsidRDefault="00314652">
      <w:pPr>
        <w:pStyle w:val="ProductList-Body"/>
      </w:pPr>
      <w:r>
        <w:t>Azok a felhasználók, akik az alábbi táblázat A oszlopában felsorolt Termékekre érvényes Frissítési Garanciával rendelkező licenccel rendelkeznek, az adott fedezet lejártakor anélkül szerezhetnek</w:t>
      </w:r>
      <w:r>
        <w:t xml:space="preserve"> be Frissítési Garanciát a B oszlopban található megfelelő CIS Suite csomagra, hogy beszereznék az alapul szolgáló CIS Suite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w:t>
      </w:r>
      <w:r>
        <w:rPr>
          <w:color w:val="0563C1"/>
        </w:rPr>
        <w:t>icencet</w:t>
      </w:r>
      <w:r>
        <w:fldChar w:fldCharType="end"/>
      </w:r>
      <w:r>
        <w:t>.</w:t>
      </w:r>
    </w:p>
    <w:tbl>
      <w:tblPr>
        <w:tblStyle w:val="PURTable"/>
        <w:tblW w:w="0" w:type="dxa"/>
        <w:tblLook w:val="04A0" w:firstRow="1" w:lastRow="0" w:firstColumn="1" w:lastColumn="0" w:noHBand="0" w:noVBand="1"/>
      </w:tblPr>
      <w:tblGrid>
        <w:gridCol w:w="5383"/>
        <w:gridCol w:w="5407"/>
      </w:tblGrid>
      <w:tr w:rsidR="00EB18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188B" w:rsidRDefault="00314652">
            <w:pPr>
              <w:pStyle w:val="ProductList-TableBody"/>
            </w:pPr>
            <w:r>
              <w:rPr>
                <w:color w:val="FFFFFF"/>
              </w:rPr>
              <w:t>A oszlop</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188B" w:rsidRDefault="00314652">
            <w:pPr>
              <w:pStyle w:val="ProductList-TableBody"/>
            </w:pPr>
            <w:r>
              <w:rPr>
                <w:color w:val="FFFFFF"/>
              </w:rPr>
              <w:t>B oszlop</w:t>
            </w:r>
          </w:p>
        </w:tc>
      </w:tr>
      <w:tr w:rsidR="00EB188B">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 xml:space="preserve">Windows Server Standard </w:t>
            </w:r>
            <w:r>
              <w:fldChar w:fldCharType="begin"/>
            </w:r>
            <w:r>
              <w:instrText xml:space="preserve"> XE "Windows Server Standard " </w:instrText>
            </w:r>
            <w:r>
              <w:fldChar w:fldCharType="end"/>
            </w:r>
          </w:p>
          <w:p w:rsidR="00EB188B" w:rsidRDefault="0031465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Core Infrastructure Server Suite Standard</w:t>
            </w:r>
          </w:p>
        </w:tc>
      </w:tr>
      <w:tr w:rsidR="00EB188B">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Windows Server Datacenter</w:t>
            </w:r>
            <w:r>
              <w:fldChar w:fldCharType="begin"/>
            </w:r>
            <w:r>
              <w:instrText xml:space="preserve"> XE "Windows Server Datacenter" </w:instrText>
            </w:r>
            <w:r>
              <w:fldChar w:fldCharType="end"/>
            </w:r>
          </w:p>
          <w:p w:rsidR="00EB188B" w:rsidRDefault="00314652">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Core Infrastructure Server Suite Datacenter</w:t>
            </w:r>
          </w:p>
        </w:tc>
      </w:tr>
    </w:tbl>
    <w:p w:rsidR="00EB188B" w:rsidRDefault="00314652">
      <w:pPr>
        <w:pStyle w:val="ProductList-Body"/>
      </w:pPr>
      <w:r>
        <w:t xml:space="preserve">Minden olyan készlet esetén, amely a fenti táblázat A oszlopának egy-egy cellájában található megfelelő </w:t>
      </w:r>
      <w:r>
        <w:fldChar w:fldCharType="begin"/>
      </w:r>
      <w:r>
        <w:instrText xml:space="preserve"> AutoTextList   \s NoStyle \t "A Licenc annak jog</w:instrText>
      </w:r>
      <w:r>
        <w:instrText xml:space="preserve">a, hogy valamely Terméket letöltsenek, telepítsenek, elérjenek és használjanak." </w:instrText>
      </w:r>
      <w:r>
        <w:fldChar w:fldCharType="separate"/>
      </w:r>
      <w:r>
        <w:rPr>
          <w:color w:val="0563C1"/>
        </w:rPr>
        <w:t>Licencekből</w:t>
      </w:r>
      <w:r>
        <w:fldChar w:fldCharType="end"/>
      </w:r>
      <w:r>
        <w:t xml:space="preserve"> egyet tartalmaz, az ügyfelek Frissítési Garanciát szerezhetnek be a B oszlopban található megfelelő CIS Suite egy (1) </w:t>
      </w:r>
      <w:r>
        <w:fldChar w:fldCharType="begin"/>
      </w:r>
      <w:r>
        <w:instrText xml:space="preserve"> AutoTextList   \s NoStyle \t "A Licenc an</w:instrText>
      </w:r>
      <w:r>
        <w:instrText xml:space="preserve">nak joga, hogy valamely Terméket letöltsenek, telepítsenek, elérjenek és használjanak." </w:instrText>
      </w:r>
      <w:r>
        <w:fldChar w:fldCharType="separate"/>
      </w:r>
      <w:r>
        <w:rPr>
          <w:color w:val="0563C1"/>
        </w:rPr>
        <w:t>Licencéhez</w:t>
      </w:r>
      <w:r>
        <w:fldChar w:fldCharType="end"/>
      </w:r>
      <w:r>
        <w:t xml:space="preserve">. Azok az ügyfelek, akik a jelen ajánlat alapján licencelik és használják a CIS Suite (Standard vagy Datacenter) szoftvert, a megfelelő </w:t>
      </w:r>
      <w:r>
        <w:fldChar w:fldCharType="begin"/>
      </w:r>
      <w:r>
        <w:instrText xml:space="preserve"> AutoTextList   \s </w:instrText>
      </w:r>
      <w:r>
        <w:instrText xml:space="preserve">NoStyle \t "A Licenc annak joga, hogy valamely Terméket letöltsenek, telepítsenek, elérjenek és használjanak." </w:instrText>
      </w:r>
      <w:r>
        <w:fldChar w:fldCharType="separate"/>
      </w:r>
      <w:r>
        <w:rPr>
          <w:color w:val="0563C1"/>
        </w:rPr>
        <w:t>Licenceik</w:t>
      </w:r>
      <w:r>
        <w:fldChar w:fldCharType="end"/>
      </w:r>
      <w:r>
        <w:t xml:space="preserve"> alapján többé nem használhatják a szoftvert. Előfizetési szerződés keretében beszerzett </w:t>
      </w:r>
      <w:r>
        <w:fldChar w:fldCharType="begin"/>
      </w:r>
      <w:r>
        <w:instrText xml:space="preserve"> AutoTextList   \s NoStyle \t "A Licenc anna</w:instrText>
      </w:r>
      <w:r>
        <w:instrText xml:space="preserve">k joga, hogy valamely Terméket letöltsenek, telepítsenek, elérjenek és használjanak." </w:instrText>
      </w:r>
      <w:r>
        <w:fldChar w:fldCharType="separate"/>
      </w:r>
      <w:r>
        <w:rPr>
          <w:color w:val="0563C1"/>
        </w:rPr>
        <w:t>Licencek</w:t>
      </w:r>
      <w:r>
        <w:fldChar w:fldCharType="end"/>
      </w:r>
      <w:r>
        <w:t xml:space="preserve"> és Frissítési Garancia nem jogosítanak a jelen ajánlat igénybevételére.</w:t>
      </w:r>
    </w:p>
    <w:p w:rsidR="00EB188B" w:rsidRDefault="00EB188B">
      <w:pPr>
        <w:pStyle w:val="ProductList-Body"/>
      </w:pPr>
    </w:p>
    <w:p w:rsidR="00EB188B" w:rsidRDefault="00314652">
      <w:pPr>
        <w:pStyle w:val="ProductList-ClauseHeading"/>
        <w:outlineLvl w:val="3"/>
      </w:pPr>
      <w:r>
        <w:t>4.4 Előfizetési Licencekre vonatkozó Frissítési Garancia jogok és előnyök</w:t>
      </w:r>
    </w:p>
    <w:p w:rsidR="00EB188B" w:rsidRDefault="00314652">
      <w:pPr>
        <w:pStyle w:val="ProductList-Body"/>
      </w:pPr>
      <w:r>
        <w:t>Az Ügyfél által egy Kiszolgáló vagy Felhő Beléptetés alapján beszerzett bármely Előfizetési Licencre ugyanolyan Frissítési Garancia jogok és előnyök érvényesek, mint a Frissítési Garancia fedezettel rendelkező Licencek esetén az előfizetés tartama alatt.</w:t>
      </w:r>
    </w:p>
    <w:p w:rsidR="00EB188B" w:rsidRDefault="00EB188B">
      <w:pPr>
        <w:pStyle w:val="ProductList-Body"/>
        <w:jc w:val="right"/>
      </w:pPr>
    </w:p>
    <w:tbl>
      <w:tblPr>
        <w:tblStyle w:val="PURTable"/>
        <w:tblW w:w="0" w:type="dxa"/>
        <w:tblLook w:val="04A0" w:firstRow="1" w:lastRow="0" w:firstColumn="1" w:lastColumn="0" w:noHBand="0" w:noVBand="1"/>
      </w:tblPr>
      <w:tblGrid>
        <w:gridCol w:w="10800"/>
      </w:tblGrid>
      <w:tr w:rsidR="00EB18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88B" w:rsidRDefault="0031465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B188B" w:rsidRDefault="00EB188B">
      <w:pPr>
        <w:pStyle w:val="ProductList-Body"/>
      </w:pPr>
    </w:p>
    <w:p w:rsidR="00EB188B" w:rsidRDefault="00314652">
      <w:pPr>
        <w:pStyle w:val="ProductList-Offering1HeadingNoBorder"/>
        <w:outlineLvl w:val="1"/>
      </w:pPr>
      <w:bookmarkStart w:id="60" w:name="_Sec862"/>
      <w:r>
        <w:t>Forefront</w:t>
      </w:r>
      <w:bookmarkEnd w:id="60"/>
      <w:r>
        <w:fldChar w:fldCharType="begin"/>
      </w:r>
      <w:r>
        <w:instrText xml:space="preserve"> TC "</w:instrText>
      </w:r>
      <w:bookmarkStart w:id="61" w:name="_Toc449305092"/>
      <w:r>
        <w:instrText>Forefront</w:instrText>
      </w:r>
      <w:bookmarkEnd w:id="61"/>
      <w:r>
        <w:instrText>" \l 2</w:instrText>
      </w:r>
      <w:r>
        <w:fldChar w:fldCharType="end"/>
      </w:r>
    </w:p>
    <w:p w:rsidR="00EB188B" w:rsidRDefault="00314652">
      <w:pPr>
        <w:pStyle w:val="ProductList-Offering1SubSection"/>
        <w:outlineLvl w:val="2"/>
      </w:pPr>
      <w:bookmarkStart w:id="62" w:name="_Sec863"/>
      <w:r>
        <w:t>1. Programbeli elérhetőség</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EB18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w:instrText>
            </w:r>
            <w:r>
              <w:instrText xml:space="preserve">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"Nagyvállalati Szerződés </w:instrText>
            </w:r>
            <w:r>
              <w:instrText xml:space="preserve">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B188B" w:rsidRDefault="003146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188B">
        <w:tc>
          <w:tcPr>
            <w:tcW w:w="4160" w:type="dxa"/>
            <w:tcBorders>
              <w:top w:val="single" w:sz="6" w:space="0" w:color="FFFFFF"/>
              <w:left w:val="none" w:sz="4" w:space="0" w:color="BFBFBF"/>
              <w:bottom w:val="none" w:sz="4" w:space="0" w:color="BFBFBF"/>
              <w:right w:val="none" w:sz="4" w:space="0" w:color="6E6E6E"/>
            </w:tcBorders>
          </w:tcPr>
          <w:p w:rsidR="00EB188B" w:rsidRDefault="0031465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EB188B" w:rsidRDefault="0031465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EB188B" w:rsidRDefault="0031465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EB188B" w:rsidRDefault="0031465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EB188B" w:rsidRDefault="0031465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EB188B" w:rsidRDefault="00314652">
      <w:pPr>
        <w:pStyle w:val="ProductList-Offering1SubSection"/>
        <w:outlineLvl w:val="2"/>
      </w:pPr>
      <w:bookmarkStart w:id="63" w:name="_Sec864"/>
      <w:r>
        <w:t xml:space="preserve">2. A </w:t>
      </w:r>
      <w:r>
        <w:t>termékre vonatkozó feltételek</w:t>
      </w:r>
      <w:bookmarkEnd w:id="63"/>
    </w:p>
    <w:tbl>
      <w:tblPr>
        <w:tblStyle w:val="PURTable"/>
        <w:tblW w:w="0" w:type="dxa"/>
        <w:tblLook w:val="04A0" w:firstRow="1" w:lastRow="0" w:firstColumn="1" w:lastColumn="0" w:noHBand="0" w:noVBand="1"/>
      </w:tblPr>
      <w:tblGrid>
        <w:gridCol w:w="3614"/>
        <w:gridCol w:w="3591"/>
        <w:gridCol w:w="3585"/>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 Windows Live Edition</w:t>
            </w:r>
            <w:r>
              <w:fldChar w:fldCharType="begin"/>
            </w:r>
            <w:r>
              <w:instrText xml:space="preserve"> XE "Forefront Identity Manager 2010 – Windows L</w:instrText>
            </w:r>
            <w:r>
              <w:instrText xml:space="preserve">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w:instrText>
            </w:r>
            <w:r>
              <w:instrText xml:space="preserve">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Korábbi Kiadások: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Csökkentésre Jogosító: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Felülvizsgálatra Jogosító: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EB188B">
      <w:pPr>
        <w:pStyle w:val="ProductList-Body"/>
      </w:pPr>
    </w:p>
    <w:p w:rsidR="00EB188B" w:rsidRDefault="00314652">
      <w:pPr>
        <w:pStyle w:val="ProductList-ClauseHeading"/>
        <w:outlineLvl w:val="3"/>
      </w:pPr>
      <w:r>
        <w:t>2.1 Forefront Identity Manager 2010</w:t>
      </w:r>
      <w:r>
        <w:t xml:space="preserve"> – Windows Live Edition</w:t>
      </w:r>
    </w:p>
    <w:p w:rsidR="00EB188B" w:rsidRDefault="00314652">
      <w:pPr>
        <w:pStyle w:val="ProductList-Body"/>
      </w:pPr>
      <w:r>
        <w:t>A Forefront Identity Manager 2010 – Windows Live Edition az Identity Lifecycle Manager 2007 – Windows Live Edition következő verziója.</w:t>
      </w:r>
    </w:p>
    <w:p w:rsidR="00EB188B" w:rsidRDefault="00314652">
      <w:pPr>
        <w:pStyle w:val="ProductList-Offering1SubSection"/>
        <w:outlineLvl w:val="2"/>
      </w:pPr>
      <w:bookmarkStart w:id="64" w:name="_Sec865"/>
      <w:r>
        <w:t>3. Használati jogok</w:t>
      </w:r>
      <w:bookmarkEnd w:id="64"/>
    </w:p>
    <w:tbl>
      <w:tblPr>
        <w:tblStyle w:val="PURTable"/>
        <w:tblW w:w="0" w:type="dxa"/>
        <w:tblLook w:val="04A0" w:firstRow="1" w:lastRow="0" w:firstColumn="1" w:lastColumn="0" w:noHBand="0" w:noVBand="1"/>
      </w:tblPr>
      <w:tblGrid>
        <w:gridCol w:w="3603"/>
        <w:gridCol w:w="3612"/>
        <w:gridCol w:w="3575"/>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"Licencfeltételek: Egy Termék telepítését és ha</w:instrText>
            </w:r>
            <w:r>
              <w:instrText xml:space="preserve">sználatát szabályozó feltételek és kikötések." </w:instrText>
            </w:r>
            <w:r>
              <w:fldChar w:fldCharType="separate"/>
            </w:r>
            <w:r>
              <w:rPr>
                <w:color w:val="0563C1"/>
              </w:rPr>
              <w:t>Licencfeltételek</w:t>
            </w:r>
            <w:r>
              <w:fldChar w:fldCharType="end"/>
            </w:r>
            <w:r>
              <w:t xml:space="preserve">: </w:t>
            </w:r>
            <w:hyperlink r:id="rId44">
              <w:r>
                <w:rPr>
                  <w:color w:val="00467F"/>
                  <w:u w:val="single"/>
                </w:rPr>
                <w:t>Univerzális</w:t>
              </w:r>
            </w:hyperlink>
            <w:r>
              <w:t xml:space="preserve">; </w:t>
            </w:r>
            <w:hyperlink w:anchor="_Sec545">
              <w:r>
                <w:rPr>
                  <w:color w:val="00467F"/>
                  <w:u w:val="single"/>
                </w:rPr>
                <w:t>speciális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"Termékspecifikus Licencfeltételek: A Termék telepítésére</w:instrText>
            </w:r>
            <w:r>
              <w:instrText xml:space="preserv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"További Szoftverek: A Kiszolgál</w:instrText>
            </w:r>
            <w:r>
              <w:instrText xml:space="preserve">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A szoftverhez tartozó technológiák: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lastRenderedPageBreak/>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EB188B">
      <w:pPr>
        <w:pStyle w:val="ProductList-Body"/>
      </w:pPr>
    </w:p>
    <w:p w:rsidR="00EB188B" w:rsidRDefault="00314652">
      <w:pPr>
        <w:pStyle w:val="ProductList-ClauseHeading"/>
        <w:outlineLvl w:val="3"/>
      </w:pPr>
      <w:r>
        <w:t>3.1 Azonosító adatok importálása Forefront Identity Manager 2010 R2 Windows Live Edition</w:t>
      </w:r>
    </w:p>
    <w:p w:rsidR="00EB188B" w:rsidRDefault="00314652">
      <w:pPr>
        <w:pStyle w:val="ProductList-Body"/>
      </w:pPr>
      <w:r>
        <w:t>Az Ügyfél használhatja a szoftvert egy vagy több csatla</w:t>
      </w:r>
      <w:r>
        <w:t>koztatott adatforrásból származó azonosító adatok importálására és ezen adatok módosítására, továbbá ezen adatok szinkronizálásának lebonyolítására és átvitelére az Ügyfél csatlakoztatott adatforrásai és a Microsoft Passport Network / Windows Live ID szolg</w:t>
      </w:r>
      <w:r>
        <w:t>áltatás között. Az Ügyfél a szoftvert nem használhatja semmiféle más célra.</w:t>
      </w:r>
    </w:p>
    <w:p w:rsidR="00EB188B" w:rsidRDefault="00EB188B">
      <w:pPr>
        <w:pStyle w:val="ProductList-Body"/>
      </w:pPr>
    </w:p>
    <w:p w:rsidR="00EB188B" w:rsidRDefault="00314652">
      <w:pPr>
        <w:pStyle w:val="ProductList-ClauseHeading"/>
        <w:outlineLvl w:val="3"/>
      </w:pPr>
      <w:r>
        <w:t>3.2 További Szoftverek</w:t>
      </w:r>
    </w:p>
    <w:tbl>
      <w:tblPr>
        <w:tblStyle w:val="PURTable"/>
        <w:tblW w:w="0" w:type="dxa"/>
        <w:tblLook w:val="04A0" w:firstRow="1" w:lastRow="0" w:firstColumn="1" w:lastColumn="0" w:noHBand="0" w:noVBand="1"/>
      </w:tblPr>
      <w:tblGrid>
        <w:gridCol w:w="3672"/>
        <w:gridCol w:w="3559"/>
        <w:gridCol w:w="3559"/>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B188B" w:rsidRDefault="00314652">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rsidR="00EB188B" w:rsidRDefault="00EB188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B188B" w:rsidRDefault="00EB188B">
            <w:pPr>
              <w:pStyle w:val="ProductList-TableBody"/>
            </w:pPr>
          </w:p>
        </w:tc>
      </w:tr>
    </w:tbl>
    <w:p w:rsidR="00EB188B" w:rsidRDefault="00314652">
      <w:pPr>
        <w:pStyle w:val="ProductList-Offering1SubSection"/>
        <w:outlineLvl w:val="2"/>
      </w:pPr>
      <w:bookmarkStart w:id="65" w:name="_Sec866"/>
      <w:r>
        <w:t>4. Frissítési Garancia</w:t>
      </w:r>
      <w:bookmarkEnd w:id="65"/>
    </w:p>
    <w:tbl>
      <w:tblPr>
        <w:tblStyle w:val="PURTable"/>
        <w:tblW w:w="0" w:type="dxa"/>
        <w:tblLook w:val="04A0" w:firstRow="1" w:lastRow="0" w:firstColumn="1" w:lastColumn="0" w:noHBand="0" w:noVBand="1"/>
      </w:tblPr>
      <w:tblGrid>
        <w:gridCol w:w="3647"/>
        <w:gridCol w:w="3584"/>
        <w:gridCol w:w="3559"/>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w:instrText>
            </w:r>
            <w:r>
              <w:instrText xml:space="preserve">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Feladatátvételi Jogok: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Barangolási Jogok: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EB188B">
      <w:pPr>
        <w:pStyle w:val="ProductList-Body"/>
        <w:jc w:val="right"/>
      </w:pPr>
    </w:p>
    <w:tbl>
      <w:tblPr>
        <w:tblStyle w:val="PURTable"/>
        <w:tblW w:w="0" w:type="dxa"/>
        <w:tblLook w:val="04A0" w:firstRow="1" w:lastRow="0" w:firstColumn="1" w:lastColumn="0" w:noHBand="0" w:noVBand="1"/>
      </w:tblPr>
      <w:tblGrid>
        <w:gridCol w:w="10800"/>
      </w:tblGrid>
      <w:tr w:rsidR="00EB18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88B" w:rsidRDefault="0031465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B188B" w:rsidRDefault="00EB188B">
      <w:pPr>
        <w:pStyle w:val="ProductList-Body"/>
      </w:pPr>
    </w:p>
    <w:p w:rsidR="00EB188B" w:rsidRDefault="00314652">
      <w:pPr>
        <w:pStyle w:val="ProductList-OfferingGroupHeading"/>
        <w:outlineLvl w:val="1"/>
      </w:pPr>
      <w:bookmarkStart w:id="66" w:name="_Sec608"/>
      <w:r>
        <w:t>Microsoft Dynamics</w:t>
      </w:r>
      <w:bookmarkEnd w:id="66"/>
      <w:r>
        <w:fldChar w:fldCharType="begin"/>
      </w:r>
      <w:r>
        <w:instrText xml:space="preserve"> TC "</w:instrText>
      </w:r>
      <w:bookmarkStart w:id="67" w:name="_Toc449305093"/>
      <w:r>
        <w:instrText>Microsoft Dynamics</w:instrText>
      </w:r>
      <w:bookmarkEnd w:id="67"/>
      <w:r>
        <w:instrText>" \l 2</w:instrText>
      </w:r>
      <w:r>
        <w:fldChar w:fldCharType="end"/>
      </w:r>
    </w:p>
    <w:p w:rsidR="00EB188B" w:rsidRDefault="00314652">
      <w:pPr>
        <w:pStyle w:val="ProductList-Offering2HeadingNoBorder"/>
        <w:outlineLvl w:val="2"/>
      </w:pPr>
      <w:bookmarkStart w:id="68" w:name="_Sec609"/>
      <w:r>
        <w:t>Microsoft Dynamics AX</w:t>
      </w:r>
      <w:bookmarkEnd w:id="68"/>
      <w:r>
        <w:fldChar w:fldCharType="begin"/>
      </w:r>
      <w:r>
        <w:instrText xml:space="preserve"> TC "</w:instrText>
      </w:r>
      <w:bookmarkStart w:id="69" w:name="_Toc449305094"/>
      <w:r>
        <w:instrText>Microsoft Dynamics AX</w:instrText>
      </w:r>
      <w:bookmarkEnd w:id="69"/>
      <w:r>
        <w:instrText>" \l 3</w:instrText>
      </w:r>
      <w:r>
        <w:fldChar w:fldCharType="end"/>
      </w:r>
    </w:p>
    <w:p w:rsidR="00EB188B" w:rsidRDefault="00314652">
      <w:pPr>
        <w:pStyle w:val="ProductList-Offering1SubSection"/>
        <w:outlineLvl w:val="3"/>
      </w:pPr>
      <w:bookmarkStart w:id="70" w:name="_Sec678"/>
      <w:r>
        <w:t>1. Programbeli elérhetőség</w:t>
      </w:r>
      <w:bookmarkEnd w:id="70"/>
    </w:p>
    <w:tbl>
      <w:tblPr>
        <w:tblStyle w:val="PURTable"/>
        <w:tblW w:w="0" w:type="dxa"/>
        <w:tblLook w:val="04A0" w:firstRow="1" w:lastRow="0" w:firstColumn="1" w:lastColumn="0" w:noHBand="0" w:noVBand="1"/>
      </w:tblPr>
      <w:tblGrid>
        <w:gridCol w:w="3984"/>
        <w:gridCol w:w="607"/>
        <w:gridCol w:w="610"/>
        <w:gridCol w:w="606"/>
        <w:gridCol w:w="598"/>
        <w:gridCol w:w="599"/>
        <w:gridCol w:w="606"/>
        <w:gridCol w:w="612"/>
        <w:gridCol w:w="733"/>
        <w:gridCol w:w="618"/>
        <w:gridCol w:w="608"/>
        <w:gridCol w:w="603"/>
      </w:tblGrid>
      <w:tr w:rsidR="00EB18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w:instrText>
            </w:r>
            <w:r>
              <w:instrText xml:space="preserv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w:instrText>
            </w:r>
            <w:r>
              <w:instrText xml:space="preserve">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188B">
        <w:tc>
          <w:tcPr>
            <w:tcW w:w="4160" w:type="dxa"/>
            <w:tcBorders>
              <w:top w:val="single" w:sz="6" w:space="0" w:color="FFFFFF"/>
              <w:left w:val="none" w:sz="4" w:space="0" w:color="6E6E6E"/>
              <w:bottom w:val="dashed" w:sz="4" w:space="0" w:color="BFBFBF"/>
              <w:right w:val="none" w:sz="4" w:space="0" w:color="6E6E6E"/>
            </w:tcBorders>
          </w:tcPr>
          <w:p w:rsidR="00EB188B" w:rsidRDefault="00314652">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B188B" w:rsidRDefault="00314652">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EB188B" w:rsidRDefault="0031465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B188B" w:rsidRDefault="00EB188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B188B">
        <w:tc>
          <w:tcPr>
            <w:tcW w:w="416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B188B" w:rsidRDefault="00EB18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B188B">
        <w:tc>
          <w:tcPr>
            <w:tcW w:w="416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csomag Rendszermaglicenc)</w:t>
            </w:r>
          </w:p>
        </w:tc>
        <w:tc>
          <w:tcPr>
            <w:tcW w:w="6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EB188B" w:rsidRDefault="00EB18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B188B">
        <w:tc>
          <w:tcPr>
            <w:tcW w:w="416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Microsoft Dynamics AX 2012 R3 Önkiszolgáló CAL</w:t>
            </w:r>
            <w:r>
              <w:fldChar w:fldCharType="begin"/>
            </w:r>
            <w:r>
              <w:instrText xml:space="preserve"> XE "Microsoft Dynamics AX 2012 R3 Önkiszolgáló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B188B" w:rsidRDefault="00EB18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B188B">
        <w:tc>
          <w:tcPr>
            <w:tcW w:w="416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 xml:space="preserve">Microsoft Dynamics AX 2012 R3 Feladatra vonatkozó CAL </w:t>
            </w:r>
            <w:r>
              <w:fldChar w:fldCharType="begin"/>
            </w:r>
            <w:r>
              <w:instrText xml:space="preserve"> XE "Microsoft Dynamics AX 2012 R3 Feladatra vonatkozó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B188B" w:rsidRDefault="00EB18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B188B">
        <w:tc>
          <w:tcPr>
            <w:tcW w:w="416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Microsoft Dynamics AX 2012 R3 Feladatra vonatkozó Kiegészítő CAL</w:t>
            </w:r>
            <w:r>
              <w:fldChar w:fldCharType="begin"/>
            </w:r>
            <w:r>
              <w:instrText xml:space="preserve"> XE "Microsoft Dynamics AX 2012 R3 Feladatra vonatkozó Kiegészítő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B188B" w:rsidRDefault="00EB18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B188B">
        <w:tc>
          <w:tcPr>
            <w:tcW w:w="416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Microsoft Dynamics AX 2012 R3 Funkcionális CAL</w:t>
            </w:r>
            <w:r>
              <w:fldChar w:fldCharType="begin"/>
            </w:r>
            <w:r>
              <w:instrText xml:space="preserve"> XE "Microsoft Dynamics AX 2012 R3 Funkcionális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EB188B" w:rsidRDefault="00EB18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B188B">
        <w:tc>
          <w:tcPr>
            <w:tcW w:w="416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Microsoft Dynamics AX 2012 R3 Funkcionális Kiegészítő CAL</w:t>
            </w:r>
            <w:r>
              <w:fldChar w:fldCharType="begin"/>
            </w:r>
            <w:r>
              <w:instrText xml:space="preserve"> XE "</w:instrText>
            </w:r>
            <w:r>
              <w:instrText xml:space="preserve">Microsoft Dynamics AX 2012 R3 Funkcionális Kiegészítő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B188B" w:rsidRDefault="00EB18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B188B">
        <w:tc>
          <w:tcPr>
            <w:tcW w:w="416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 xml:space="preserve">Microsoft Dynamics AX 2012 R3 Nagyvállalati CAL </w:t>
            </w:r>
            <w:r>
              <w:fldChar w:fldCharType="begin"/>
            </w:r>
            <w:r>
              <w:instrText xml:space="preserve"> XE "Microsoft Dynamics AX 2012 R3 Nagyvállalati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B188B" w:rsidRDefault="00EB18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B188B">
        <w:tc>
          <w:tcPr>
            <w:tcW w:w="4160" w:type="dxa"/>
            <w:tcBorders>
              <w:top w:val="dashed" w:sz="4" w:space="0" w:color="BFBFBF"/>
              <w:left w:val="none" w:sz="4" w:space="0" w:color="6E6E6E"/>
              <w:bottom w:val="none" w:sz="4" w:space="0" w:color="BFBFBF"/>
              <w:right w:val="none" w:sz="4" w:space="0" w:color="6E6E6E"/>
            </w:tcBorders>
          </w:tcPr>
          <w:p w:rsidR="00EB188B" w:rsidRDefault="00314652">
            <w:pPr>
              <w:pStyle w:val="ProductList-TableBody"/>
            </w:pPr>
            <w:r>
              <w:t>Microsoft Dynamics AX 2012 R3 Nagyvállalati Kiegészítő CAL</w:t>
            </w:r>
            <w:r>
              <w:fldChar w:fldCharType="begin"/>
            </w:r>
            <w:r>
              <w:instrText xml:space="preserve"> XE "Microsoft Dynamics AX 2012 R3 Nagyvállalati Kiegészítő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EB188B" w:rsidRDefault="00314652">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EB188B" w:rsidRDefault="00314652">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EB188B" w:rsidRDefault="00EB188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w:instrText>
            </w:r>
            <w:r>
              <w:instrText xml:space="preserve">bbi Termék" </w:instrText>
            </w:r>
            <w:r>
              <w:fldChar w:fldCharType="separate"/>
            </w:r>
            <w:r>
              <w:rPr>
                <w:color w:val="000000"/>
              </w:rPr>
              <w:t xml:space="preserve"> A</w:t>
            </w:r>
            <w:r>
              <w:fldChar w:fldCharType="end"/>
            </w:r>
          </w:p>
        </w:tc>
      </w:tr>
    </w:tbl>
    <w:p w:rsidR="00EB188B" w:rsidRDefault="00314652">
      <w:pPr>
        <w:pStyle w:val="ProductList-Offering1SubSection"/>
        <w:outlineLvl w:val="3"/>
      </w:pPr>
      <w:bookmarkStart w:id="71" w:name="_Sec734"/>
      <w:r>
        <w:t>2. A termékre vonatkozó feltételek</w:t>
      </w:r>
      <w:bookmarkEnd w:id="71"/>
    </w:p>
    <w:tbl>
      <w:tblPr>
        <w:tblStyle w:val="PURTable"/>
        <w:tblW w:w="0" w:type="dxa"/>
        <w:tblLook w:val="04A0" w:firstRow="1" w:lastRow="0" w:firstColumn="1" w:lastColumn="0" w:noHBand="0" w:noVBand="1"/>
      </w:tblPr>
      <w:tblGrid>
        <w:gridCol w:w="3614"/>
        <w:gridCol w:w="3591"/>
        <w:gridCol w:w="3585"/>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w:t>
            </w:r>
            <w:r>
              <w:rPr>
                <w:color w:val="0563C1"/>
              </w:rPr>
              <w:t>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Korábbi Kiadások: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Csökkentésre Jogosító: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Felülvizsgálatra Jogosító: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314652">
      <w:pPr>
        <w:pStyle w:val="ProductList-Offering1SubSection"/>
        <w:outlineLvl w:val="3"/>
      </w:pPr>
      <w:bookmarkStart w:id="72" w:name="_Sec789"/>
      <w:r>
        <w:t>3. Használati jogok</w:t>
      </w:r>
      <w:bookmarkEnd w:id="72"/>
    </w:p>
    <w:tbl>
      <w:tblPr>
        <w:tblStyle w:val="PURTable"/>
        <w:tblW w:w="0" w:type="dxa"/>
        <w:tblLook w:val="04A0" w:firstRow="1" w:lastRow="0" w:firstColumn="1" w:lastColumn="0" w:noHBand="0" w:noVBand="1"/>
      </w:tblPr>
      <w:tblGrid>
        <w:gridCol w:w="3635"/>
        <w:gridCol w:w="3597"/>
        <w:gridCol w:w="3558"/>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 Server és Store Serve</w:t>
            </w:r>
            <w:r>
              <w:t xml:space="preserve">r, </w:t>
            </w:r>
            <w:hyperlink w:anchor="_Sec543">
              <w:r>
                <w:rPr>
                  <w:color w:val="00467F"/>
                  <w:u w:val="single"/>
                </w:rPr>
                <w:t>Rendszermagonkénti</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w:instrText>
            </w:r>
            <w:r>
              <w:instrText xml:space="preserve">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"További Szoftverek: A Kiszolgálótermékek Használati Jogaiban meghatározott azon szoftverek, amelyeket az Ügyfél a ki</w:instrText>
            </w:r>
            <w:r>
              <w:instrText xml:space="preserve">szolgálószoftverrel együtt bármely eszközön használhat." </w:instrText>
            </w:r>
            <w:r>
              <w:fldChar w:fldCharType="separate"/>
            </w:r>
            <w:r>
              <w:rPr>
                <w:color w:val="0563C1"/>
              </w:rPr>
              <w:t>További Szoftverek</w:t>
            </w:r>
            <w:r>
              <w:fldChar w:fldCharType="end"/>
            </w:r>
            <w:r>
              <w:t>: Összes kiadás</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w:instrText>
            </w:r>
            <w:r>
              <w:instrText xml:space="preserve">L licencekre." </w:instrText>
            </w:r>
            <w:r>
              <w:fldChar w:fldCharType="separate"/>
            </w:r>
            <w:r>
              <w:rPr>
                <w:color w:val="0563C1"/>
              </w:rPr>
              <w:t>Ügyfél-hozzáférési Követelmények</w:t>
            </w:r>
            <w:r>
              <w:fldChar w:fldCharType="end"/>
            </w:r>
            <w:r>
              <w:t>: Összes kiadás (a Standard Commerce Server Core kivételével)</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"Külső Felhasználók Hozzáférési Követelményei: A Külső Felhasználók általi hozzáférésre vonatkozó különleges licen</w:instrText>
            </w:r>
            <w:r>
              <w:instrText xml:space="preserve">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A szoftverhez tartozó technológiák: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EB188B">
      <w:pPr>
        <w:pStyle w:val="ProductList-Body"/>
      </w:pPr>
    </w:p>
    <w:p w:rsidR="00EB188B" w:rsidRDefault="00314652">
      <w:pPr>
        <w:pStyle w:val="ProductList-ClauseHeading"/>
        <w:outlineLvl w:val="4"/>
      </w:pPr>
      <w:r>
        <w:t>3.1 Hozzáférés a kiszolgálószoftverhez</w:t>
      </w:r>
    </w:p>
    <w:p w:rsidR="00EB188B" w:rsidRDefault="00314652">
      <w:pPr>
        <w:pStyle w:val="ProductList-Body"/>
      </w:pPr>
      <w:r>
        <w:t>Időpontok rögzítése, kizárólag bérszámfejtési célokból; kiadások rögzítése, kizárólag megtérítési célból; személyes adatok kezelése; igénylések létrehozása; és az ilyen tevékenységekkel kapcsolatos költségvetések kezelése.</w:t>
      </w:r>
    </w:p>
    <w:tbl>
      <w:tblPr>
        <w:tblStyle w:val="PURTable"/>
        <w:tblW w:w="0" w:type="dxa"/>
        <w:tblLook w:val="04A0" w:firstRow="1" w:lastRow="0" w:firstColumn="1" w:lastColumn="0" w:noHBand="0" w:noVBand="1"/>
      </w:tblPr>
      <w:tblGrid>
        <w:gridCol w:w="3588"/>
        <w:gridCol w:w="3601"/>
        <w:gridCol w:w="3601"/>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B188B" w:rsidRDefault="00314652">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EB188B" w:rsidRDefault="00314652">
            <w:pPr>
              <w:pStyle w:val="ProductList-TableBody"/>
            </w:pPr>
            <w:r>
              <w:t>Microsoft</w:t>
            </w:r>
            <w:r>
              <w:t xml:space="preserve"> Dynamics AX 2012 R3 Önkiszolgáló CAL</w:t>
            </w:r>
          </w:p>
        </w:tc>
        <w:tc>
          <w:tcPr>
            <w:tcW w:w="4040" w:type="dxa"/>
            <w:tcBorders>
              <w:top w:val="single" w:sz="18" w:space="0" w:color="0072C6"/>
              <w:left w:val="none" w:sz="4" w:space="0" w:color="000000"/>
              <w:bottom w:val="single" w:sz="4" w:space="0" w:color="000000"/>
              <w:right w:val="single" w:sz="4" w:space="0" w:color="000000"/>
            </w:tcBorders>
          </w:tcPr>
          <w:p w:rsidR="00EB188B" w:rsidRDefault="00314652">
            <w:pPr>
              <w:pStyle w:val="ProductList-TableBody"/>
            </w:pPr>
            <w:r>
              <w:t>Microsoft Dynamics AX Önkiszolgáló (Felhasználói SL)</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EB188B" w:rsidRDefault="00EB188B">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EB188B" w:rsidRDefault="00314652">
            <w:pPr>
              <w:pStyle w:val="ProductList-TableBody"/>
            </w:pPr>
            <w:r>
              <w:t>Microsoft Dynamics AX Feladat (Felhasználói SL)</w:t>
            </w:r>
          </w:p>
        </w:tc>
        <w:tc>
          <w:tcPr>
            <w:tcW w:w="4040" w:type="dxa"/>
            <w:tcBorders>
              <w:top w:val="single" w:sz="4" w:space="0" w:color="000000"/>
              <w:left w:val="none" w:sz="4" w:space="0" w:color="000000"/>
              <w:bottom w:val="single" w:sz="4" w:space="0" w:color="000000"/>
              <w:right w:val="single" w:sz="4" w:space="0" w:color="000000"/>
            </w:tcBorders>
          </w:tcPr>
          <w:p w:rsidR="00EB188B" w:rsidRDefault="00314652">
            <w:pPr>
              <w:pStyle w:val="ProductList-TableBody"/>
            </w:pPr>
            <w:r>
              <w:t>Microsoft Dynamics AX Nagyvállalati (Felhasználói SL)</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EB188B" w:rsidRDefault="00EB188B">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EB188B" w:rsidRDefault="00314652">
            <w:pPr>
              <w:pStyle w:val="ProductList-TableBody"/>
            </w:pPr>
            <w:r>
              <w:t>Microsoft Dynamics AX Eszköz (Eszköz SL)</w:t>
            </w:r>
          </w:p>
        </w:tc>
        <w:tc>
          <w:tcPr>
            <w:tcW w:w="4040" w:type="dxa"/>
            <w:tcBorders>
              <w:top w:val="single" w:sz="4" w:space="0" w:color="000000"/>
              <w:left w:val="none" w:sz="4" w:space="0" w:color="000000"/>
              <w:bottom w:val="single" w:sz="4" w:space="0" w:color="000000"/>
              <w:right w:val="single" w:sz="4" w:space="0" w:color="000000"/>
            </w:tcBorders>
          </w:tcPr>
          <w:p w:rsidR="00EB188B" w:rsidRDefault="00EB188B">
            <w:pPr>
              <w:pStyle w:val="ProductList-TableBody"/>
            </w:pPr>
          </w:p>
        </w:tc>
      </w:tr>
    </w:tbl>
    <w:p w:rsidR="00EB188B" w:rsidRDefault="00EB188B">
      <w:pPr>
        <w:pStyle w:val="ProductList-Body"/>
      </w:pPr>
    </w:p>
    <w:p w:rsidR="00EB188B" w:rsidRDefault="00314652">
      <w:pPr>
        <w:pStyle w:val="ProductList-SubClauseHeading"/>
        <w:outlineLvl w:val="5"/>
      </w:pPr>
      <w:r>
        <w:t xml:space="preserve">3.1.1 A </w:t>
      </w:r>
      <w:r>
        <w:t>Microsoft Dynamics AX 2012 R3 Feladatra vonatkozó CAL további funkciói</w:t>
      </w:r>
    </w:p>
    <w:p w:rsidR="00EB188B" w:rsidRDefault="00314652">
      <w:pPr>
        <w:pStyle w:val="ProductList-BodyIndented"/>
      </w:pPr>
      <w:r>
        <w:t>Bármilyen időpont és kiadás rögzítése és jóváhagyása; számlák jóváhagyása; az önkiszolgálással kapcsolatos összes tranzakció jóváhagyása; értékesítési ponti eszköz vagy raktári eszköz m</w:t>
      </w:r>
      <w:r>
        <w:t>űködtetése; és áruház-felügyeleti eszköz működtetése.</w:t>
      </w:r>
    </w:p>
    <w:tbl>
      <w:tblPr>
        <w:tblStyle w:val="PURTable0"/>
        <w:tblW w:w="0" w:type="dxa"/>
        <w:tblLook w:val="04A0" w:firstRow="1" w:lastRow="0" w:firstColumn="1" w:lastColumn="0" w:noHBand="0" w:noVBand="1"/>
      </w:tblPr>
      <w:tblGrid>
        <w:gridCol w:w="3466"/>
        <w:gridCol w:w="3482"/>
        <w:gridCol w:w="3482"/>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B188B" w:rsidRDefault="00314652">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EB188B" w:rsidRDefault="00314652">
            <w:pPr>
              <w:pStyle w:val="ProductList-TableBody"/>
            </w:pPr>
            <w:r>
              <w:t>Microsoft Dynamics AX 2012 R3 Feladatra vonatkozó CAL</w:t>
            </w:r>
          </w:p>
        </w:tc>
        <w:tc>
          <w:tcPr>
            <w:tcW w:w="4040" w:type="dxa"/>
            <w:tcBorders>
              <w:top w:val="single" w:sz="18" w:space="0" w:color="0072C6"/>
              <w:left w:val="none" w:sz="4" w:space="0" w:color="000000"/>
              <w:bottom w:val="single" w:sz="4" w:space="0" w:color="000000"/>
              <w:right w:val="single" w:sz="4" w:space="0" w:color="000000"/>
            </w:tcBorders>
          </w:tcPr>
          <w:p w:rsidR="00EB188B" w:rsidRDefault="00314652">
            <w:pPr>
              <w:pStyle w:val="ProductList-TableBody"/>
            </w:pPr>
            <w:r>
              <w:t>Microsoft Dynamics AX 2012 R3 Feladatra vonatkozó Kiegészítő CAL</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EB188B" w:rsidRDefault="00EB188B">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EB188B" w:rsidRDefault="00314652">
            <w:pPr>
              <w:pStyle w:val="ProductList-TableBody"/>
            </w:pPr>
            <w:r>
              <w:t>Microsoft Dynamics AX Feladat (Felhasználói SL)</w:t>
            </w:r>
          </w:p>
        </w:tc>
        <w:tc>
          <w:tcPr>
            <w:tcW w:w="4040" w:type="dxa"/>
            <w:tcBorders>
              <w:top w:val="single" w:sz="4" w:space="0" w:color="000000"/>
              <w:left w:val="none" w:sz="4" w:space="0" w:color="000000"/>
              <w:bottom w:val="single" w:sz="4" w:space="0" w:color="000000"/>
              <w:right w:val="single" w:sz="4" w:space="0" w:color="000000"/>
            </w:tcBorders>
          </w:tcPr>
          <w:p w:rsidR="00EB188B" w:rsidRDefault="00314652">
            <w:pPr>
              <w:pStyle w:val="ProductList-TableBody"/>
            </w:pPr>
            <w:r>
              <w:t>Microsoft Dynamics AX Nagyvállalati (Felhasználói SL)</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EB188B" w:rsidRDefault="00EB188B">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EB188B" w:rsidRDefault="00314652">
            <w:pPr>
              <w:pStyle w:val="ProductList-TableBody"/>
            </w:pPr>
            <w:r>
              <w:t>Microsoft Dynamics AX Eszköz (Eszköz SL)</w:t>
            </w:r>
          </w:p>
        </w:tc>
        <w:tc>
          <w:tcPr>
            <w:tcW w:w="4040" w:type="dxa"/>
            <w:tcBorders>
              <w:top w:val="single" w:sz="4" w:space="0" w:color="000000"/>
              <w:left w:val="none" w:sz="4" w:space="0" w:color="000000"/>
              <w:bottom w:val="single" w:sz="4" w:space="0" w:color="000000"/>
              <w:right w:val="single" w:sz="4" w:space="0" w:color="000000"/>
            </w:tcBorders>
          </w:tcPr>
          <w:p w:rsidR="00EB188B" w:rsidRDefault="00EB188B">
            <w:pPr>
              <w:pStyle w:val="ProductList-TableBody"/>
            </w:pPr>
          </w:p>
        </w:tc>
      </w:tr>
    </w:tbl>
    <w:p w:rsidR="00EB188B" w:rsidRDefault="00EB188B">
      <w:pPr>
        <w:pStyle w:val="ProductList-BodyIndented"/>
      </w:pPr>
    </w:p>
    <w:p w:rsidR="00EB188B" w:rsidRDefault="00314652">
      <w:pPr>
        <w:pStyle w:val="ProductList-SubClauseHeading"/>
        <w:outlineLvl w:val="5"/>
      </w:pPr>
      <w:r>
        <w:t>3.1.2 A Microsoft Dynamics AX 2012 R3 Funkcionális CAL további funkciói</w:t>
      </w:r>
    </w:p>
    <w:p w:rsidR="00EB188B" w:rsidRDefault="00314652">
      <w:pPr>
        <w:pStyle w:val="ProductList-BodyIndented"/>
      </w:pPr>
      <w:r>
        <w:t>A létrehozott üzemeltetési ciklusok és a szoftver által biztosított üzleti folyamatok használata; (i) pozícióigénylések vagy (ii) jelentkezőkre, alkalmazottakra, ügyfelekre, beszállítókra vagy alkatrész-katalógusokra vonatkozó mester adatrekordok létrehozá</w:t>
      </w:r>
      <w:r>
        <w:t>sa és frissítése; és a feladattal és az önkiszolgálással kapcsolatos összes tranzakció jóváhagyása.</w:t>
      </w:r>
    </w:p>
    <w:tbl>
      <w:tblPr>
        <w:tblStyle w:val="PURTable0"/>
        <w:tblW w:w="0" w:type="dxa"/>
        <w:tblLook w:val="04A0" w:firstRow="1" w:lastRow="0" w:firstColumn="1" w:lastColumn="0" w:noHBand="0" w:noVBand="1"/>
      </w:tblPr>
      <w:tblGrid>
        <w:gridCol w:w="3468"/>
        <w:gridCol w:w="3485"/>
        <w:gridCol w:w="3477"/>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B188B" w:rsidRDefault="00314652">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EB188B" w:rsidRDefault="00314652">
            <w:pPr>
              <w:pStyle w:val="ProductList-TableBody"/>
            </w:pPr>
            <w:r>
              <w:t>Microsoft Dynamics AX 2012 R3 Funkcionális CAL</w:t>
            </w:r>
          </w:p>
        </w:tc>
        <w:tc>
          <w:tcPr>
            <w:tcW w:w="4040" w:type="dxa"/>
            <w:tcBorders>
              <w:top w:val="single" w:sz="18" w:space="0" w:color="0072C6"/>
              <w:left w:val="none" w:sz="4" w:space="0" w:color="000000"/>
              <w:bottom w:val="single" w:sz="4" w:space="0" w:color="000000"/>
              <w:right w:val="single" w:sz="4" w:space="0" w:color="000000"/>
            </w:tcBorders>
          </w:tcPr>
          <w:p w:rsidR="00EB188B" w:rsidRDefault="00314652">
            <w:pPr>
              <w:pStyle w:val="ProductList-TableBody"/>
            </w:pPr>
            <w:r>
              <w:t>Microsoft Dynamics AX 2012 R3 Funkcionális Kiegészítő CAL</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EB188B" w:rsidRDefault="00EB188B">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EB188B" w:rsidRDefault="00314652">
            <w:pPr>
              <w:pStyle w:val="ProductList-TableBody"/>
            </w:pPr>
            <w:r>
              <w:t>Microsoft Dynamics AX Nagyvállalati (Felhasználói SL)</w:t>
            </w:r>
          </w:p>
        </w:tc>
        <w:tc>
          <w:tcPr>
            <w:tcW w:w="4040" w:type="dxa"/>
            <w:tcBorders>
              <w:top w:val="single" w:sz="4" w:space="0" w:color="000000"/>
              <w:left w:val="none" w:sz="4" w:space="0" w:color="000000"/>
              <w:bottom w:val="single" w:sz="4" w:space="0" w:color="000000"/>
              <w:right w:val="single" w:sz="4" w:space="0" w:color="000000"/>
            </w:tcBorders>
          </w:tcPr>
          <w:p w:rsidR="00EB188B" w:rsidRDefault="00EB188B">
            <w:pPr>
              <w:pStyle w:val="ProductList-TableBody"/>
            </w:pPr>
          </w:p>
        </w:tc>
      </w:tr>
    </w:tbl>
    <w:p w:rsidR="00EB188B" w:rsidRDefault="00EB188B">
      <w:pPr>
        <w:pStyle w:val="ProductList-BodyIndented"/>
      </w:pPr>
    </w:p>
    <w:p w:rsidR="00EB188B" w:rsidRDefault="00314652">
      <w:pPr>
        <w:pStyle w:val="ProductList-SubClauseHeading"/>
        <w:outlineLvl w:val="5"/>
      </w:pPr>
      <w:r>
        <w:t>3.1.3 A Microsoft Dynamics AX 2012 R3 Nagyvállalati CAL további funkciói</w:t>
      </w:r>
    </w:p>
    <w:p w:rsidR="00EB188B" w:rsidRDefault="00314652">
      <w:pPr>
        <w:pStyle w:val="ProductList-BodyIndented"/>
      </w:pPr>
      <w:r>
        <w:t>Korlátozás nélküli hozzáférés biztosítása a kiszolgálószoftver összes funkciójához az egész ERP-megoldásban.</w:t>
      </w:r>
    </w:p>
    <w:tbl>
      <w:tblPr>
        <w:tblStyle w:val="PURTable0"/>
        <w:tblW w:w="0" w:type="dxa"/>
        <w:tblLook w:val="04A0" w:firstRow="1" w:lastRow="0" w:firstColumn="1" w:lastColumn="0" w:noHBand="0" w:noVBand="1"/>
      </w:tblPr>
      <w:tblGrid>
        <w:gridCol w:w="3467"/>
        <w:gridCol w:w="3483"/>
        <w:gridCol w:w="3480"/>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B188B" w:rsidRDefault="00314652">
            <w:pPr>
              <w:pStyle w:val="ProductList-TableBody"/>
            </w:pPr>
            <w:r>
              <w:t>Kiegészítő Hozzáf</w:t>
            </w:r>
            <w:r>
              <w:t>érési Licenc</w:t>
            </w:r>
          </w:p>
        </w:tc>
        <w:tc>
          <w:tcPr>
            <w:tcW w:w="4040" w:type="dxa"/>
            <w:tcBorders>
              <w:top w:val="single" w:sz="18" w:space="0" w:color="0072C6"/>
              <w:left w:val="single" w:sz="4" w:space="0" w:color="000000"/>
              <w:bottom w:val="single" w:sz="4" w:space="0" w:color="000000"/>
              <w:right w:val="none" w:sz="4" w:space="0" w:color="000000"/>
            </w:tcBorders>
          </w:tcPr>
          <w:p w:rsidR="00EB188B" w:rsidRDefault="00314652">
            <w:pPr>
              <w:pStyle w:val="ProductList-TableBody"/>
            </w:pPr>
            <w:r>
              <w:t>Microsoft Dynamics AX 2012 R3 Nagyvállalati CAL</w:t>
            </w:r>
          </w:p>
        </w:tc>
        <w:tc>
          <w:tcPr>
            <w:tcW w:w="4040" w:type="dxa"/>
            <w:tcBorders>
              <w:top w:val="single" w:sz="18" w:space="0" w:color="0072C6"/>
              <w:left w:val="none" w:sz="4" w:space="0" w:color="000000"/>
              <w:bottom w:val="single" w:sz="4" w:space="0" w:color="000000"/>
              <w:right w:val="single" w:sz="4" w:space="0" w:color="000000"/>
            </w:tcBorders>
          </w:tcPr>
          <w:p w:rsidR="00EB188B" w:rsidRDefault="00314652">
            <w:pPr>
              <w:pStyle w:val="ProductList-TableBody"/>
            </w:pPr>
            <w:r>
              <w:t>Microsoft Dynamics AX 2012 R3 Nagyvállalati Kiegészítő CAL</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EB188B" w:rsidRDefault="00EB188B">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EB188B" w:rsidRDefault="00314652">
            <w:pPr>
              <w:pStyle w:val="ProductList-TableBody"/>
            </w:pPr>
            <w:r>
              <w:t>Microsoft Dynamics AX Nagyvállalati (Felhasználói SL)</w:t>
            </w:r>
          </w:p>
        </w:tc>
        <w:tc>
          <w:tcPr>
            <w:tcW w:w="4040" w:type="dxa"/>
            <w:tcBorders>
              <w:top w:val="single" w:sz="4" w:space="0" w:color="000000"/>
              <w:left w:val="none" w:sz="4" w:space="0" w:color="000000"/>
              <w:bottom w:val="single" w:sz="4" w:space="0" w:color="000000"/>
              <w:right w:val="single" w:sz="4" w:space="0" w:color="000000"/>
            </w:tcBorders>
          </w:tcPr>
          <w:p w:rsidR="00EB188B" w:rsidRDefault="00EB188B">
            <w:pPr>
              <w:pStyle w:val="ProductList-TableBody"/>
            </w:pPr>
          </w:p>
        </w:tc>
      </w:tr>
    </w:tbl>
    <w:p w:rsidR="00EB188B" w:rsidRDefault="00EB188B">
      <w:pPr>
        <w:pStyle w:val="ProductList-BodyIndented"/>
      </w:pPr>
    </w:p>
    <w:p w:rsidR="00EB188B" w:rsidRDefault="00314652">
      <w:pPr>
        <w:pStyle w:val="ProductList-ClauseHeading"/>
        <w:outlineLvl w:val="4"/>
      </w:pPr>
      <w:r>
        <w:t>3.2 Módosítási jog</w:t>
      </w:r>
    </w:p>
    <w:p w:rsidR="00EB188B" w:rsidRDefault="00314652">
      <w:pPr>
        <w:pStyle w:val="ProductList-Body"/>
      </w:pPr>
      <w:r>
        <w:t>A szoftver tartalmazhat a nyomtatott vagy az online dokumentációban megnevezett olyan beépülő, futásidejű vagy egyéb összetevőket, amelyek segítségével az Ügyfél bővítheti a szoftver funkcióit. Az Ügyfél az ilyen összetevőket módosíthatja, illetve származé</w:t>
      </w:r>
      <w:r>
        <w:t>kos munkát hozhat létre segítségükkel, és ezeket a származékos munkákat használhatja, de kizárólag a szoftverrel együtt és az Ügyfél belső céljai érdekében.</w:t>
      </w:r>
    </w:p>
    <w:p w:rsidR="00EB188B" w:rsidRDefault="00EB188B">
      <w:pPr>
        <w:pStyle w:val="ProductList-Body"/>
      </w:pPr>
    </w:p>
    <w:p w:rsidR="00EB188B" w:rsidRDefault="00314652">
      <w:pPr>
        <w:pStyle w:val="ProductList-ClauseHeading"/>
        <w:outlineLvl w:val="4"/>
      </w:pPr>
      <w:r>
        <w:t>3.3 További Szoftverek</w:t>
      </w:r>
    </w:p>
    <w:tbl>
      <w:tblPr>
        <w:tblStyle w:val="PURTable"/>
        <w:tblW w:w="0" w:type="dxa"/>
        <w:tblLook w:val="04A0" w:firstRow="1" w:lastRow="0" w:firstColumn="1" w:lastColumn="0" w:noHBand="0" w:noVBand="1"/>
      </w:tblPr>
      <w:tblGrid>
        <w:gridCol w:w="3644"/>
        <w:gridCol w:w="3613"/>
        <w:gridCol w:w="3533"/>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B188B" w:rsidRDefault="00314652">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EB188B" w:rsidRDefault="00314652">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EB188B" w:rsidRDefault="00EB188B">
            <w:pPr>
              <w:pStyle w:val="ProductList-TableBody"/>
            </w:pPr>
          </w:p>
        </w:tc>
      </w:tr>
    </w:tbl>
    <w:p w:rsidR="00EB188B" w:rsidRDefault="00314652">
      <w:pPr>
        <w:pStyle w:val="ProductList-Offering1SubSection"/>
        <w:outlineLvl w:val="3"/>
      </w:pPr>
      <w:bookmarkStart w:id="73" w:name="_Sec817"/>
      <w:r>
        <w:t>4. Frissítési Garancia</w:t>
      </w:r>
      <w:bookmarkEnd w:id="73"/>
    </w:p>
    <w:tbl>
      <w:tblPr>
        <w:tblStyle w:val="PURTable"/>
        <w:tblW w:w="0" w:type="dxa"/>
        <w:tblLook w:val="04A0" w:firstRow="1" w:lastRow="0" w:firstColumn="1" w:lastColumn="0" w:noHBand="0" w:noVBand="1"/>
      </w:tblPr>
      <w:tblGrid>
        <w:gridCol w:w="3624"/>
        <w:gridCol w:w="3558"/>
        <w:gridCol w:w="3608"/>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"Frissítési Garancia Előnyök: Az adott Termékcsoportra s</w:instrText>
            </w:r>
            <w:r>
              <w:instrText xml:space="preserve">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B188B" w:rsidRDefault="00314652">
            <w:pPr>
              <w:pStyle w:val="ProductList-TableBody"/>
            </w:pPr>
            <w:r>
              <w:fldChar w:fldCharType="begin"/>
            </w:r>
            <w:r>
              <w:instrText xml:space="preserve"> AutoTextList   \s NoStyle \t "Vészhelyreá</w:instrText>
            </w:r>
            <w:r>
              <w:instrText xml:space="preserve">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w:t>
            </w:r>
            <w:r>
              <w:rPr>
                <w:color w:val="0563C1"/>
              </w:rPr>
              <w:t>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B188B" w:rsidRDefault="00314652">
            <w:pPr>
              <w:pStyle w:val="ProductList-TableBody"/>
            </w:pP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w:instrText>
            </w:r>
            <w:r>
              <w:instrText xml:space="preserve">gyütt, felkészülve egy feladatátvételi eseményre. (A teljes meghatározás a Szószedetben található.)" </w:instrText>
            </w:r>
            <w:r>
              <w:fldChar w:fldCharType="separate"/>
            </w:r>
            <w:r>
              <w:rPr>
                <w:color w:val="0563C1"/>
              </w:rPr>
              <w:t>Feladatátvételi Jogok</w:t>
            </w:r>
            <w:r>
              <w:fldChar w:fldCharType="end"/>
            </w:r>
            <w:r>
              <w:t>: Összes kiadás (csak kiszolgáló- és rendszermaglicencek)</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"Licencáthelyezhetőség: A Frissítési Garan</w:instrText>
            </w:r>
            <w:r>
              <w:instrText>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w:instrText>
            </w:r>
            <w:r>
              <w:instrText xml:space="preserve">asza tartalmazza." </w:instrText>
            </w:r>
            <w:r>
              <w:fldChar w:fldCharType="separate"/>
            </w:r>
            <w:r>
              <w:rPr>
                <w:color w:val="0563C1"/>
              </w:rPr>
              <w:t>Licencáthelyezhetőség</w:t>
            </w:r>
            <w:r>
              <w:fldChar w:fldCharType="end"/>
            </w:r>
            <w:r>
              <w:t>: Összes kiadás (csak kiszolgáló- és rendszermaglicencek)</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"Áttérési Jogok: Az ügyfél a Terméktétel részben, illetve a Terméklistán közzétett különleges feltételek szerint a szoftver v</w:instrText>
            </w:r>
            <w:r>
              <w:instrText xml:space="preserve">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5">
              <w:r>
                <w:rPr>
                  <w:color w:val="00467F"/>
                  <w:u w:val="single"/>
                </w:rPr>
                <w:t>Terméklista – 2015. június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Barangolási Jogok: N/A</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w:instrText>
            </w:r>
            <w:r>
              <w:instrText xml:space="preserve">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EB188B">
      <w:pPr>
        <w:pStyle w:val="ProductList-Body"/>
      </w:pPr>
    </w:p>
    <w:p w:rsidR="00EB188B" w:rsidRDefault="00314652">
      <w:pPr>
        <w:pStyle w:val="ProductList-ClauseHeading"/>
        <w:outlineLvl w:val="4"/>
      </w:pPr>
      <w:r>
        <w:t>4.1 Honosítás és frissítések</w:t>
      </w:r>
    </w:p>
    <w:p w:rsidR="00EB188B" w:rsidRDefault="00314652">
      <w:pPr>
        <w:pStyle w:val="ProductList-Body"/>
      </w:pPr>
      <w:r>
        <w:t>Az Ügyfél jogosult megkapni a kormányzati adózási és szabályozási követelményekkel kapcsolatos frissítéseket, és jogosul</w:t>
      </w:r>
      <w:r>
        <w:t xml:space="preserve">t felhasználni őket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w:instrText>
      </w:r>
      <w:r>
        <w:instrText xml:space="preserve">ztett egység (blade) külön Kiszolgálónak minősül." </w:instrText>
      </w:r>
      <w:r>
        <w:fldChar w:fldCharType="separate"/>
      </w:r>
      <w:r>
        <w:rPr>
          <w:color w:val="0563C1"/>
        </w:rPr>
        <w:t>Licencelt Kiszolgálókon</w:t>
      </w:r>
      <w:r>
        <w:fldChar w:fldCharType="end"/>
      </w:r>
      <w:r>
        <w:t xml:space="preserve">, feltéve, hogy a </w:t>
      </w:r>
      <w:r>
        <w:fldChar w:fldCharType="begin"/>
      </w:r>
      <w:r>
        <w:instrText xml:space="preserve"> AutoTextList   \s NoStyle \t "A Licencelt Kiszolgáló azt az egyetlen, az Ügyfél általi használatra dedikált Kiszolgálót jelenti, amelyhez Licencet rendeltek hoz</w:instrText>
      </w:r>
      <w:r>
        <w:instrText xml:space="preserve">zá. A jelen definíció értelmezésében egy hardverpartíció vagy egy beillesztett egység (blade) külön Kiszolgálónak minősül." </w:instrText>
      </w:r>
      <w:r>
        <w:fldChar w:fldCharType="separate"/>
      </w:r>
      <w:r>
        <w:rPr>
          <w:color w:val="0563C1"/>
        </w:rPr>
        <w:t>Licencelt Kiszolgálókhoz</w:t>
      </w:r>
      <w:r>
        <w:fldChar w:fldCharType="end"/>
      </w:r>
      <w:r>
        <w:t xml:space="preserve"> és a </w:t>
      </w:r>
      <w:r>
        <w:fldChar w:fldCharType="begin"/>
      </w:r>
      <w:r>
        <w:instrText xml:space="preserve"> AutoTextList   \s NoStyle \t "A CAL jelentése ügyfél-hozzáférési licenc, amely szükség szerint fel</w:instrText>
      </w:r>
      <w:r>
        <w:instrText xml:space="preserve">használóhoz vagy eszközhöz rendelhető. (A teljes meghatározás a Szószedetben található.)" </w:instrText>
      </w:r>
      <w:r>
        <w:fldChar w:fldCharType="separate"/>
      </w:r>
      <w:r>
        <w:rPr>
          <w:color w:val="0563C1"/>
        </w:rPr>
        <w:t>CAL</w:t>
      </w:r>
      <w:r>
        <w:fldChar w:fldCharType="end"/>
      </w:r>
      <w:r>
        <w:t xml:space="preserve"> licencekhez érvényes Frissítési Garanciával rendelkezik.</w:t>
      </w:r>
    </w:p>
    <w:p w:rsidR="00EB188B" w:rsidRDefault="00EB188B">
      <w:pPr>
        <w:pStyle w:val="ProductList-Body"/>
        <w:jc w:val="right"/>
      </w:pPr>
    </w:p>
    <w:tbl>
      <w:tblPr>
        <w:tblStyle w:val="PURTable"/>
        <w:tblW w:w="0" w:type="dxa"/>
        <w:tblLook w:val="04A0" w:firstRow="1" w:lastRow="0" w:firstColumn="1" w:lastColumn="0" w:noHBand="0" w:noVBand="1"/>
      </w:tblPr>
      <w:tblGrid>
        <w:gridCol w:w="10800"/>
      </w:tblGrid>
      <w:tr w:rsidR="00EB18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88B" w:rsidRDefault="0031465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B188B" w:rsidRDefault="00EB188B">
      <w:pPr>
        <w:pStyle w:val="ProductList-Body"/>
      </w:pPr>
    </w:p>
    <w:p w:rsidR="00EB188B" w:rsidRDefault="00314652">
      <w:pPr>
        <w:pStyle w:val="ProductList-Offering2HeadingNoBorder"/>
        <w:outlineLvl w:val="2"/>
      </w:pPr>
      <w:bookmarkStart w:id="74" w:name="_Sec610"/>
      <w:r>
        <w:t>Microsoft Dynamics CRM</w:t>
      </w:r>
      <w:bookmarkEnd w:id="74"/>
      <w:r>
        <w:fldChar w:fldCharType="begin"/>
      </w:r>
      <w:r>
        <w:instrText xml:space="preserve"> TC "</w:instrText>
      </w:r>
      <w:bookmarkStart w:id="75" w:name="_Toc449305095"/>
      <w:r>
        <w:instrText>Microsoft Dynamics CRM</w:instrText>
      </w:r>
      <w:bookmarkEnd w:id="75"/>
      <w:r>
        <w:instrText>" \l 3</w:instrText>
      </w:r>
      <w:r>
        <w:fldChar w:fldCharType="end"/>
      </w:r>
    </w:p>
    <w:p w:rsidR="00EB188B" w:rsidRDefault="00314652">
      <w:pPr>
        <w:pStyle w:val="ProductList-Offering1SubSection"/>
        <w:outlineLvl w:val="3"/>
      </w:pPr>
      <w:bookmarkStart w:id="76" w:name="_Sec679"/>
      <w:r>
        <w:t>1. Programbeli elérhetőség</w:t>
      </w:r>
      <w:bookmarkEnd w:id="76"/>
    </w:p>
    <w:tbl>
      <w:tblPr>
        <w:tblStyle w:val="PURTable"/>
        <w:tblW w:w="0" w:type="dxa"/>
        <w:tblLook w:val="04A0" w:firstRow="1" w:lastRow="0" w:firstColumn="1" w:lastColumn="0" w:noHBand="0" w:noVBand="1"/>
      </w:tblPr>
      <w:tblGrid>
        <w:gridCol w:w="4033"/>
        <w:gridCol w:w="615"/>
        <w:gridCol w:w="610"/>
        <w:gridCol w:w="611"/>
        <w:gridCol w:w="606"/>
        <w:gridCol w:w="607"/>
        <w:gridCol w:w="611"/>
        <w:gridCol w:w="615"/>
        <w:gridCol w:w="634"/>
        <w:gridCol w:w="619"/>
        <w:gridCol w:w="612"/>
        <w:gridCol w:w="611"/>
      </w:tblGrid>
      <w:tr w:rsidR="00EB18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w:instrText>
            </w:r>
            <w:r>
              <w:instrText xml:space="preserve">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188B">
        <w:tc>
          <w:tcPr>
            <w:tcW w:w="4160" w:type="dxa"/>
            <w:tcBorders>
              <w:top w:val="single" w:sz="6" w:space="0" w:color="FFFFFF"/>
              <w:left w:val="none" w:sz="4" w:space="0" w:color="6E6E6E"/>
              <w:bottom w:val="dashed" w:sz="4" w:space="0" w:color="BFBFBF"/>
              <w:right w:val="none" w:sz="4" w:space="0" w:color="6E6E6E"/>
            </w:tcBorders>
          </w:tcPr>
          <w:p w:rsidR="00EB188B" w:rsidRDefault="00314652">
            <w:pPr>
              <w:pStyle w:val="ProductList-TableBody"/>
            </w:pPr>
            <w:r>
              <w:rPr>
                <w:color w:val="000000"/>
              </w:rPr>
              <w:lastRenderedPageBreak/>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B188B" w:rsidRDefault="00314652">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EB188B" w:rsidRDefault="0031465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B188B" w:rsidRDefault="0031465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B188B">
        <w:tc>
          <w:tcPr>
            <w:tcW w:w="416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r w:rsidR="00EB188B">
        <w:tc>
          <w:tcPr>
            <w:tcW w:w="416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Microsoft Dynamics CRM 2016 Essentials CAL</w:t>
            </w:r>
            <w:r>
              <w:fldChar w:fldCharType="begin"/>
            </w:r>
            <w:r>
              <w:instrText xml:space="preserve"> XE "</w:instrText>
            </w:r>
            <w:r>
              <w:instrText xml:space="preserve">Microsoft Dynamics CRM 2016 Essentials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188B">
        <w:tc>
          <w:tcPr>
            <w:tcW w:w="416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 xml:space="preserve">Microsoft Dynamics CRM 2016 Basic CAL </w:t>
            </w:r>
            <w:r>
              <w:fldChar w:fldCharType="begin"/>
            </w:r>
            <w:r>
              <w:instrText xml:space="preserve"> X</w:instrText>
            </w:r>
            <w:r>
              <w:instrText xml:space="preserve">E "Microsoft Dynamics CRM 2016 Basic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B188B" w:rsidRDefault="0031465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188B">
        <w:tc>
          <w:tcPr>
            <w:tcW w:w="416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Microsoft Dynamics CRM 2016 Basic Kiegés</w:t>
            </w:r>
            <w:r>
              <w:t>zítő CAL</w:t>
            </w:r>
            <w:r>
              <w:fldChar w:fldCharType="begin"/>
            </w:r>
            <w:r>
              <w:instrText xml:space="preserve"> XE "Microsoft Dynamics CRM 2016 Basic Kiegészítő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188B">
        <w:tc>
          <w:tcPr>
            <w:tcW w:w="416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Microsoft Dynamics CRM 2016 Professional</w:t>
            </w:r>
            <w:r>
              <w:t xml:space="preserve"> CAL</w:t>
            </w:r>
            <w:r>
              <w:fldChar w:fldCharType="begin"/>
            </w:r>
            <w:r>
              <w:instrText xml:space="preserve"> XE "Microsoft Dynamics CRM 2016 Professional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188B">
        <w:tc>
          <w:tcPr>
            <w:tcW w:w="4160" w:type="dxa"/>
            <w:tcBorders>
              <w:top w:val="dashed" w:sz="4" w:space="0" w:color="BFBFBF"/>
              <w:left w:val="none" w:sz="4" w:space="0" w:color="6E6E6E"/>
              <w:bottom w:val="none" w:sz="4" w:space="0" w:color="BFBFBF"/>
              <w:right w:val="none" w:sz="4" w:space="0" w:color="6E6E6E"/>
            </w:tcBorders>
          </w:tcPr>
          <w:p w:rsidR="00EB188B" w:rsidRDefault="00314652">
            <w:pPr>
              <w:pStyle w:val="ProductList-TableBody"/>
            </w:pPr>
            <w:r>
              <w:t>Microsoft Dynamics CRM 2016 Professional Kiegészítő CAL</w:t>
            </w:r>
            <w:r>
              <w:fldChar w:fldCharType="begin"/>
            </w:r>
            <w:r>
              <w:instrText xml:space="preserve"> XE "Microsoft Dynamics CRM 2016 Professional Kiegészítő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EB188B" w:rsidRDefault="00314652">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EB188B" w:rsidRDefault="00314652">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EB188B" w:rsidRDefault="0031465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EB188B" w:rsidRDefault="0031465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w:instrText>
            </w:r>
            <w:r>
              <w:instrText xml:space="preserve">tyle \t "Hallgatói Ajánlat" </w:instrText>
            </w:r>
            <w:r>
              <w:fldChar w:fldCharType="separate"/>
            </w:r>
            <w:r>
              <w:rPr>
                <w:color w:val="000000"/>
              </w:rPr>
              <w:t>ST</w:t>
            </w:r>
            <w:r>
              <w:fldChar w:fldCharType="end"/>
            </w:r>
          </w:p>
        </w:tc>
      </w:tr>
    </w:tbl>
    <w:p w:rsidR="00EB188B" w:rsidRDefault="00314652">
      <w:pPr>
        <w:pStyle w:val="ProductList-Offering1SubSection"/>
        <w:outlineLvl w:val="3"/>
      </w:pPr>
      <w:bookmarkStart w:id="77" w:name="_Sec735"/>
      <w:r>
        <w:t>2. A termékre vonatkozó feltételek</w:t>
      </w:r>
      <w:bookmarkEnd w:id="77"/>
    </w:p>
    <w:tbl>
      <w:tblPr>
        <w:tblStyle w:val="PURTable"/>
        <w:tblW w:w="0" w:type="dxa"/>
        <w:tblLook w:val="04A0" w:firstRow="1" w:lastRow="0" w:firstColumn="1" w:lastColumn="0" w:noHBand="0" w:noVBand="1"/>
      </w:tblPr>
      <w:tblGrid>
        <w:gridCol w:w="3614"/>
        <w:gridCol w:w="3591"/>
        <w:gridCol w:w="3585"/>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w:instrText>
            </w:r>
            <w:r>
              <w:instrText xml:space="preserve">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Korábbi Kiadások: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B188B" w:rsidRDefault="00314652">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w:t>
            </w:r>
            <w:r>
              <w:rPr>
                <w:color w:val="0563C1"/>
              </w:rPr>
              <w:t>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Csökkentésre Jogosító: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Felülvizsgálatra Jogosító: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314652">
      <w:pPr>
        <w:pStyle w:val="ProductList-Offering1SubSection"/>
        <w:outlineLvl w:val="3"/>
      </w:pPr>
      <w:bookmarkStart w:id="78" w:name="_Sec790"/>
      <w:r>
        <w:t>3. Használati jogok</w:t>
      </w:r>
      <w:bookmarkEnd w:id="78"/>
    </w:p>
    <w:tbl>
      <w:tblPr>
        <w:tblStyle w:val="PURTable"/>
        <w:tblW w:w="0" w:type="dxa"/>
        <w:tblLook w:val="04A0" w:firstRow="1" w:lastRow="0" w:firstColumn="1" w:lastColumn="0" w:noHBand="0" w:noVBand="1"/>
      </w:tblPr>
      <w:tblGrid>
        <w:gridCol w:w="3596"/>
        <w:gridCol w:w="3628"/>
        <w:gridCol w:w="3566"/>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w:t>
            </w:r>
            <w:hyperlink w:anchor="_Sec545">
              <w:r>
                <w:rPr>
                  <w:color w:val="00467F"/>
                  <w:u w:val="single"/>
                </w:rPr>
                <w:t>Speciális Kiszolgáló</w:t>
              </w:r>
            </w:hyperlink>
            <w:r>
              <w:t xml:space="preserve"> – csak Workgroup Server</w:t>
            </w:r>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w:instrText>
            </w:r>
            <w:r>
              <w:instrText xml:space="preserve">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"További Szoftverek: A Kiszolgálótermékek Használati Jogaiban meghatározott azon szoftverek, amelyeket az Ügyfél a kiszolgálószo</w:instrText>
            </w:r>
            <w:r>
              <w:instrText xml:space="preserve">ftverrel együtt bármely eszközön használhat." </w:instrText>
            </w:r>
            <w:r>
              <w:fldChar w:fldCharType="separate"/>
            </w:r>
            <w:r>
              <w:rPr>
                <w:color w:val="0563C1"/>
              </w:rPr>
              <w:t>További Szoftverek</w:t>
            </w:r>
            <w:r>
              <w:fldChar w:fldCharType="end"/>
            </w:r>
            <w:r>
              <w:t>: Összes kiadás</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Minden kiadás (a Workgroup kivételével)</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w:instrText>
            </w:r>
            <w:r>
              <w:instrText xml:space="preserve">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w:t>
            </w:r>
            <w:r>
              <w:t>ozzáférés, kivéve az Ügyfél vagy az Ügyfél Társvállalatainak vállalkozóit és képviselőit; a Microsoft Dynamics CRM 2015 Client ügyfélprogramokon keresztüli eléréshez szükséges CAL licencek (minden kiadás a Workgroup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A szoftverhez tartozó techn</w:t>
            </w:r>
            <w:r>
              <w:rPr>
                <w:color w:val="404040"/>
              </w:rPr>
              <w:t>ológiák: N/A</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EB188B">
      <w:pPr>
        <w:pStyle w:val="ProductList-Body"/>
      </w:pPr>
    </w:p>
    <w:p w:rsidR="00EB188B" w:rsidRDefault="00314652">
      <w:pPr>
        <w:pStyle w:val="ProductList-ClauseHeading"/>
        <w:outlineLvl w:val="4"/>
      </w:pPr>
      <w:r>
        <w:t>3.1 Hozzáférés a kiszolgálószoftverhez</w:t>
      </w:r>
    </w:p>
    <w:p w:rsidR="00EB188B" w:rsidRDefault="00314652">
      <w:pPr>
        <w:pStyle w:val="ProductList-Body"/>
      </w:pPr>
      <w:r>
        <w:t>Teljes körű hozzáférési jogok: tevékenységek, megjegyzések, egyéni entitások</w:t>
      </w:r>
    </w:p>
    <w:tbl>
      <w:tblPr>
        <w:tblStyle w:val="PURTable"/>
        <w:tblW w:w="0" w:type="dxa"/>
        <w:tblLook w:val="04A0" w:firstRow="1" w:lastRow="0" w:firstColumn="1" w:lastColumn="0" w:noHBand="0" w:noVBand="1"/>
      </w:tblPr>
      <w:tblGrid>
        <w:gridCol w:w="3588"/>
        <w:gridCol w:w="3601"/>
        <w:gridCol w:w="3601"/>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B188B" w:rsidRDefault="00314652">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EB188B" w:rsidRDefault="00314652">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EB188B" w:rsidRDefault="00314652">
            <w:pPr>
              <w:pStyle w:val="ProductList-TableBody"/>
            </w:pPr>
            <w:r>
              <w:t>Microsoft Dynamics CRM Online Essential (Felhasználói SL)</w:t>
            </w:r>
          </w:p>
        </w:tc>
      </w:tr>
      <w:tr w:rsidR="00EB188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B188B" w:rsidRDefault="00EB188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B188B" w:rsidRDefault="00314652">
            <w:pPr>
              <w:pStyle w:val="ProductList-TableBody"/>
            </w:pPr>
            <w:r>
              <w:t>Microsoft Dynamics CRM Online Basic (Felhasználói SL)</w:t>
            </w:r>
          </w:p>
        </w:tc>
        <w:tc>
          <w:tcPr>
            <w:tcW w:w="4040" w:type="dxa"/>
            <w:tcBorders>
              <w:top w:val="none" w:sz="4" w:space="0" w:color="000000"/>
              <w:left w:val="none" w:sz="4" w:space="0" w:color="000000"/>
              <w:bottom w:val="none" w:sz="4" w:space="0" w:color="000000"/>
              <w:right w:val="single" w:sz="4" w:space="0" w:color="000000"/>
            </w:tcBorders>
          </w:tcPr>
          <w:p w:rsidR="00EB188B" w:rsidRDefault="00314652">
            <w:pPr>
              <w:pStyle w:val="ProductList-TableBody"/>
            </w:pPr>
            <w:r>
              <w:t>Microsoft Dynamics CRM Online Professional (Felhasználói SL)</w:t>
            </w:r>
          </w:p>
        </w:tc>
      </w:tr>
      <w:tr w:rsidR="00EB18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B188B" w:rsidRDefault="00EB18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B188B" w:rsidRDefault="00314652">
            <w:pPr>
              <w:pStyle w:val="ProductList-TableBody"/>
            </w:pPr>
            <w:r>
              <w:t>Microsoft Dynamics CRM Online Enterprise (Felhasználói SL)</w:t>
            </w:r>
          </w:p>
        </w:tc>
        <w:tc>
          <w:tcPr>
            <w:tcW w:w="4040" w:type="dxa"/>
            <w:tcBorders>
              <w:top w:val="none" w:sz="4" w:space="0" w:color="000000"/>
              <w:left w:val="none" w:sz="4" w:space="0" w:color="000000"/>
              <w:bottom w:val="single" w:sz="4" w:space="0" w:color="000000"/>
              <w:right w:val="single" w:sz="4" w:space="0" w:color="000000"/>
            </w:tcBorders>
          </w:tcPr>
          <w:p w:rsidR="00EB188B" w:rsidRDefault="00EB188B">
            <w:pPr>
              <w:pStyle w:val="ProductList-TableBody"/>
            </w:pPr>
          </w:p>
        </w:tc>
      </w:tr>
    </w:tbl>
    <w:p w:rsidR="00EB188B" w:rsidRDefault="00EB188B">
      <w:pPr>
        <w:pStyle w:val="ProductList-Body"/>
      </w:pPr>
    </w:p>
    <w:p w:rsidR="00EB188B" w:rsidRDefault="00314652">
      <w:pPr>
        <w:pStyle w:val="ProductList-SubClauseHeading"/>
        <w:outlineLvl w:val="5"/>
      </w:pPr>
      <w:r>
        <w:t>3.1.1 A Microsoft</w:t>
      </w:r>
      <w:r>
        <w:t xml:space="preserve"> Dynamics CRM 2016 Basic Használati Kiegészítő CAL további funkciói</w:t>
      </w:r>
    </w:p>
    <w:p w:rsidR="00EB188B" w:rsidRDefault="00314652">
      <w:pPr>
        <w:pStyle w:val="ProductList-BodyIndented"/>
      </w:pPr>
      <w:r>
        <w:t>Teljes körű hozzáférési jogok Fiókokhoz, kapcsolattartókhoz, esetekhez, vezetőkhöz, felhasználói jelentésekhez, irányítópultokhoz és diagramokhoz. Csak olvasási/korlátozott hozzáférési jog</w:t>
      </w:r>
      <w:r>
        <w:t>ok rendszerszintű jelentésekhez, rendszerszintű diagramokhoz, rendszerszintű irányítópultokhoz, CRM alkalmazásadatokhoz, szolgáltatásokhoz, erőforrásokhoz, munkaórákhoz, létesítményekhez, berendezésekhez, árucikkekhez, értékesítési kampányokhoz, gyors kamp</w:t>
      </w:r>
      <w:r>
        <w:t>ányokhoz, marketinglistákhoz, árlistákhoz, terméklistákhoz, lehetőségekhez, célokhoz, kapcsolattartókhoz, árajánlatokhoz, megrendelésekhez, számlákhoz, versenytársakhoz; munkafolyamatok futtatása</w:t>
      </w:r>
    </w:p>
    <w:tbl>
      <w:tblPr>
        <w:tblStyle w:val="PURTable0"/>
        <w:tblW w:w="0" w:type="dxa"/>
        <w:tblLook w:val="04A0" w:firstRow="1" w:lastRow="0" w:firstColumn="1" w:lastColumn="0" w:noHBand="0" w:noVBand="1"/>
      </w:tblPr>
      <w:tblGrid>
        <w:gridCol w:w="3466"/>
        <w:gridCol w:w="3482"/>
        <w:gridCol w:w="3482"/>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B188B" w:rsidRDefault="00314652">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EB188B" w:rsidRDefault="00314652">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EB188B" w:rsidRDefault="00314652">
            <w:pPr>
              <w:pStyle w:val="ProductList-TableBody"/>
            </w:pPr>
            <w:r>
              <w:t>Microsoft Dynamics CRM Online Basic (Felhasználói SL)</w:t>
            </w:r>
          </w:p>
        </w:tc>
      </w:tr>
      <w:tr w:rsidR="00EB188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B188B" w:rsidRDefault="00EB188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B188B" w:rsidRDefault="00314652">
            <w:pPr>
              <w:pStyle w:val="ProductList-TableBody"/>
            </w:pPr>
            <w:r>
              <w:t>Microsoft Dynamics CRM 2016 Basic Kiegészítő CAL</w:t>
            </w:r>
          </w:p>
        </w:tc>
        <w:tc>
          <w:tcPr>
            <w:tcW w:w="4040" w:type="dxa"/>
            <w:tcBorders>
              <w:top w:val="none" w:sz="4" w:space="0" w:color="000000"/>
              <w:left w:val="none" w:sz="4" w:space="0" w:color="000000"/>
              <w:bottom w:val="none" w:sz="4" w:space="0" w:color="000000"/>
              <w:right w:val="single" w:sz="4" w:space="0" w:color="000000"/>
            </w:tcBorders>
          </w:tcPr>
          <w:p w:rsidR="00EB188B" w:rsidRDefault="00314652">
            <w:pPr>
              <w:pStyle w:val="ProductList-TableBody"/>
            </w:pPr>
            <w:r>
              <w:t>Microsoft Dynamics CRM Online Professional (Felhasználói SL)</w:t>
            </w:r>
          </w:p>
        </w:tc>
      </w:tr>
      <w:tr w:rsidR="00EB18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B188B" w:rsidRDefault="00EB18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B188B" w:rsidRDefault="00314652">
            <w:pPr>
              <w:pStyle w:val="ProductList-TableBody"/>
            </w:pPr>
            <w:r>
              <w:t>Microsoft Dynamics CRM Online Enterprise (Felhasználói SL)</w:t>
            </w:r>
          </w:p>
        </w:tc>
        <w:tc>
          <w:tcPr>
            <w:tcW w:w="4040" w:type="dxa"/>
            <w:tcBorders>
              <w:top w:val="none" w:sz="4" w:space="0" w:color="000000"/>
              <w:left w:val="none" w:sz="4" w:space="0" w:color="000000"/>
              <w:bottom w:val="single" w:sz="4" w:space="0" w:color="000000"/>
              <w:right w:val="single" w:sz="4" w:space="0" w:color="000000"/>
            </w:tcBorders>
          </w:tcPr>
          <w:p w:rsidR="00EB188B" w:rsidRDefault="00EB188B">
            <w:pPr>
              <w:pStyle w:val="ProductList-TableBody"/>
            </w:pPr>
          </w:p>
        </w:tc>
      </w:tr>
    </w:tbl>
    <w:p w:rsidR="00EB188B" w:rsidRDefault="00EB188B">
      <w:pPr>
        <w:pStyle w:val="ProductList-BodyIndented"/>
      </w:pPr>
    </w:p>
    <w:p w:rsidR="00EB188B" w:rsidRDefault="00314652">
      <w:pPr>
        <w:pStyle w:val="ProductList-SubClauseHeading"/>
        <w:outlineLvl w:val="5"/>
      </w:pPr>
      <w:r>
        <w:t>3.1.2 A Microsoft Dynamics CRM 2016 Professional Használati Kiegészítő CAL további funkciói</w:t>
      </w:r>
    </w:p>
    <w:p w:rsidR="00EB188B" w:rsidRDefault="00314652">
      <w:pPr>
        <w:pStyle w:val="ProductList-BodyIndented"/>
      </w:pPr>
      <w:r>
        <w:t>Teljes hozzáférési jogok Rendszerszintű jelentésekhez, rendszerszintű diagramokhoz, rendszerszintű irá</w:t>
      </w:r>
      <w:r>
        <w:t>nyítópultokhoz, CRM alkalmazásadatokhoz, Szolgáltatásokhoz, erőforrásokhoz, munkaórákhoz, létesítményekhez, berendezésekhez, árucikkekhez, Értékesítési kampányokhoz, gyors kampányokhoz, marketinglistákhoz, árlistákhoz, terméklistákhoz, Lehetőségekhez, célo</w:t>
      </w:r>
      <w:r>
        <w:t>khoz, kapcsolattartókhoz, árajánlatokhoz, megrendelésekhez, számlákhoz, versenytársakhoz; munkafolyamatok Futtatása; munkafolyamatok Létrehozása, nagy tömegű adatok importálása és testreszabása bármely jogi személy esetén</w:t>
      </w:r>
    </w:p>
    <w:tbl>
      <w:tblPr>
        <w:tblStyle w:val="PURTable0"/>
        <w:tblW w:w="0" w:type="dxa"/>
        <w:tblLook w:val="04A0" w:firstRow="1" w:lastRow="0" w:firstColumn="1" w:lastColumn="0" w:noHBand="0" w:noVBand="1"/>
      </w:tblPr>
      <w:tblGrid>
        <w:gridCol w:w="3469"/>
        <w:gridCol w:w="3476"/>
        <w:gridCol w:w="3485"/>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B188B" w:rsidRDefault="00314652">
            <w:pPr>
              <w:pStyle w:val="ProductList-TableBody"/>
            </w:pPr>
            <w:r>
              <w:lastRenderedPageBreak/>
              <w:t>Kiegészítő Hozzáférési Licenc</w:t>
            </w:r>
          </w:p>
        </w:tc>
        <w:tc>
          <w:tcPr>
            <w:tcW w:w="4040" w:type="dxa"/>
            <w:tcBorders>
              <w:top w:val="single" w:sz="18" w:space="0" w:color="0072C6"/>
              <w:left w:val="single" w:sz="4" w:space="0" w:color="000000"/>
              <w:bottom w:val="single" w:sz="4" w:space="0" w:color="000000"/>
              <w:right w:val="single" w:sz="4" w:space="0" w:color="000000"/>
            </w:tcBorders>
          </w:tcPr>
          <w:p w:rsidR="00EB188B" w:rsidRDefault="00314652">
            <w:pPr>
              <w:pStyle w:val="ProductList-TableBody"/>
            </w:pPr>
            <w:r>
              <w:t>Micr</w:t>
            </w:r>
            <w:r>
              <w:t>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rsidR="00EB188B" w:rsidRDefault="00314652">
            <w:pPr>
              <w:pStyle w:val="ProductList-TableBody"/>
            </w:pPr>
            <w:r>
              <w:t>Microsoft Dynamics CRM Online Professional (Felhasználói SL)</w:t>
            </w:r>
          </w:p>
        </w:tc>
      </w:tr>
      <w:tr w:rsidR="00EB18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B188B" w:rsidRDefault="00EB18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Microsoft Dynamics CRM 2016 Professional Kiegészítő CAL</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Microsoft Dynamics CRM Online Enterprise (Felhasználói SL)</w:t>
            </w:r>
          </w:p>
        </w:tc>
      </w:tr>
    </w:tbl>
    <w:p w:rsidR="00EB188B" w:rsidRDefault="00EB188B">
      <w:pPr>
        <w:pStyle w:val="ProductList-BodyIndented"/>
      </w:pPr>
    </w:p>
    <w:p w:rsidR="00EB188B" w:rsidRDefault="00314652">
      <w:pPr>
        <w:pStyle w:val="ProductList-ClauseHeading"/>
        <w:outlineLvl w:val="4"/>
      </w:pPr>
      <w:r>
        <w:t>3.2 Yammer</w:t>
      </w:r>
    </w:p>
    <w:p w:rsidR="00EB188B" w:rsidRDefault="00314652">
      <w:pPr>
        <w:pStyle w:val="ProductList-Body"/>
      </w:pPr>
      <w:r>
        <w:t>A Microsoft Dynamics CRM és a Yammer</w:t>
      </w:r>
      <w:r>
        <w:fldChar w:fldCharType="begin"/>
      </w:r>
      <w:r>
        <w:instrText xml:space="preserve"> XE "Yammer" </w:instrText>
      </w:r>
      <w:r>
        <w:fldChar w:fldCharType="end"/>
      </w:r>
      <w:r>
        <w:t xml:space="preserve"> szolgáltatást összekapcsoló szoftver segítségével a Yammerből származó bizonyos adatok megoszthatók az Online Szolgáltatásokkal. A Yammer Ügyfél általi használtára az OST alkalmazandó.</w:t>
      </w:r>
    </w:p>
    <w:p w:rsidR="00EB188B" w:rsidRDefault="00EB188B">
      <w:pPr>
        <w:pStyle w:val="ProductList-Body"/>
      </w:pPr>
    </w:p>
    <w:p w:rsidR="00EB188B" w:rsidRDefault="00314652">
      <w:pPr>
        <w:pStyle w:val="ProductList-ClauseHeading"/>
        <w:outlineLvl w:val="4"/>
      </w:pPr>
      <w:r>
        <w:t>3.3 Feladatátvétel</w:t>
      </w:r>
      <w:r>
        <w:t>i Jogok</w:t>
      </w:r>
    </w:p>
    <w:p w:rsidR="00EB188B" w:rsidRDefault="00314652">
      <w:pPr>
        <w:pStyle w:val="ProductList-Body"/>
      </w:pPr>
      <w:r>
        <w:t xml:space="preserve">Bármely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w:t>
      </w:r>
      <w:r>
        <w:rPr>
          <w:color w:val="0563C1"/>
        </w:rPr>
        <w:t>ációsrendszer-környezetben</w:t>
      </w:r>
      <w:r>
        <w:fldChar w:fldCharType="end"/>
      </w:r>
      <w:r>
        <w:t xml:space="preserve">, amelyben az Ügyfél a kiszolgálószoftver </w:t>
      </w:r>
      <w:r>
        <w:fldChar w:fldCharType="begin"/>
      </w:r>
      <w:r>
        <w:instrText xml:space="preserve"> AutoTextList   \s NoStyle \t "A Futó Példány egy szoftvernek az a Példánya, amely be van töltve a memóriába, és amelyre vonatkozóan egy vagy több utasítás végrehajtásra került. (A telj</w:instrText>
      </w:r>
      <w:r>
        <w:instrText xml:space="preserve">es meghatározás a Szószedetben található.)" </w:instrText>
      </w:r>
      <w:r>
        <w:fldChar w:fldCharType="separate"/>
      </w:r>
      <w:r>
        <w:rPr>
          <w:color w:val="0563C1"/>
        </w:rPr>
        <w:t>Futó Példányait</w:t>
      </w:r>
      <w:r>
        <w:fldChar w:fldCharType="end"/>
      </w:r>
      <w:r>
        <w:t xml:space="preserve"> használja, az Ügyfél legfeljebb azonos számú passzív feladatátvételi Példányt futtathat egy különálló </w:t>
      </w:r>
      <w:r>
        <w:fldChar w:fldCharType="begin"/>
      </w:r>
      <w:r>
        <w:instrText xml:space="preserve"> AutoTextList   \s NoStyle \t "AZ Operációsrendszer-környezet egy operációsrendszer-Példány</w:instrText>
      </w:r>
      <w:r>
        <w:instrText xml:space="preserve">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az átmeneti támogatás érdekében. Az Ügyfél a passzív feladatá</w:t>
      </w:r>
      <w:r>
        <w:t xml:space="preserve">tvételi Példányokat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w:instrText>
      </w:r>
      <w:r>
        <w:instrText xml:space="preserve">ztett egység (blade) külön Kiszolgálónak minősül." </w:instrText>
      </w:r>
      <w:r>
        <w:fldChar w:fldCharType="separate"/>
      </w:r>
      <w:r>
        <w:rPr>
          <w:color w:val="0563C1"/>
        </w:rPr>
        <w:t>Licencelt kiszolgálótól</w:t>
      </w:r>
      <w:r>
        <w:fldChar w:fldCharType="end"/>
      </w:r>
      <w:r>
        <w:t xml:space="preserve"> eltérő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futtathatja.</w:t>
      </w:r>
    </w:p>
    <w:p w:rsidR="00EB188B" w:rsidRDefault="00EB188B">
      <w:pPr>
        <w:pStyle w:val="ProductList-Body"/>
      </w:pPr>
    </w:p>
    <w:p w:rsidR="00EB188B" w:rsidRDefault="00314652">
      <w:pPr>
        <w:pStyle w:val="ProductList-ClauseHeading"/>
        <w:outlineLvl w:val="4"/>
      </w:pPr>
      <w:r>
        <w:t>3.4 További Szoftverek</w:t>
      </w:r>
    </w:p>
    <w:tbl>
      <w:tblPr>
        <w:tblStyle w:val="PURTable"/>
        <w:tblW w:w="0" w:type="dxa"/>
        <w:tblLook w:val="04A0" w:firstRow="1" w:lastRow="0" w:firstColumn="1" w:lastColumn="0" w:noHBand="0" w:noVBand="1"/>
      </w:tblPr>
      <w:tblGrid>
        <w:gridCol w:w="3586"/>
        <w:gridCol w:w="3603"/>
        <w:gridCol w:w="3601"/>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B188B" w:rsidRDefault="00314652">
            <w:pPr>
              <w:pStyle w:val="ProductList-TableBody"/>
            </w:pPr>
            <w:r>
              <w:t>Marketing</w:t>
            </w:r>
            <w:r>
              <w:t>Pilot Connector for Microsoft Dynamics CRM (csak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EB188B" w:rsidRDefault="00314652">
            <w:pPr>
              <w:pStyle w:val="ProductList-TableBody"/>
            </w:pPr>
            <w:r>
              <w:t>Microsoft Dynamics CRM 2016 ajánlott eljárásokat elemző eszköz</w:t>
            </w:r>
          </w:p>
        </w:tc>
        <w:tc>
          <w:tcPr>
            <w:tcW w:w="4040" w:type="dxa"/>
            <w:tcBorders>
              <w:top w:val="single" w:sz="18" w:space="0" w:color="0072C6"/>
              <w:left w:val="single" w:sz="4" w:space="0" w:color="000000"/>
              <w:bottom w:val="single" w:sz="4" w:space="0" w:color="000000"/>
              <w:right w:val="single" w:sz="4" w:space="0" w:color="000000"/>
            </w:tcBorders>
          </w:tcPr>
          <w:p w:rsidR="00EB188B" w:rsidRDefault="00314652">
            <w:pPr>
              <w:pStyle w:val="ProductList-TableBody"/>
            </w:pPr>
            <w:r>
              <w:t>Microsoft Dynamics CRM 2016 for Microsoft Office Outlook</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Microsoft Dynamics CRM 2016 többnyelvű kezelőfelület (MUI)</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Micr</w:t>
            </w:r>
            <w:r>
              <w:t>osoft Dynamics CRM 2016 jelentéskészítési bővítmények</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Microsoft Dynamics CRM jelentéskészítési bővítmények a Microsoft Dynamics CRM 2016 szoftverhez</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Microsoft Dynamics CRM a támogatott eszközökre</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 xml:space="preserve">Microsoft e-mail továbbító és szabálytelepítési varázsló a </w:t>
            </w:r>
            <w:r>
              <w:t>Microsoft Dynamics CRM 2016 szoftverhez</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Microsoft Dynamics Marketing Connector for Microsoft Dynamics CRM (a Workgroup Server kivételével)</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Microsoft SharePoint Grid a Microsoft Dynamics CRM 2016 szoftverhez</w:t>
            </w:r>
          </w:p>
        </w:tc>
        <w:tc>
          <w:tcPr>
            <w:tcW w:w="4040" w:type="dxa"/>
            <w:tcBorders>
              <w:top w:val="single" w:sz="4" w:space="0" w:color="000000"/>
              <w:left w:val="single" w:sz="4" w:space="0" w:color="000000"/>
              <w:bottom w:val="single" w:sz="4" w:space="0" w:color="000000"/>
              <w:right w:val="single" w:sz="4" w:space="0" w:color="000000"/>
            </w:tcBorders>
          </w:tcPr>
          <w:p w:rsidR="00EB188B" w:rsidRDefault="00EB18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B188B" w:rsidRDefault="00EB188B">
            <w:pPr>
              <w:pStyle w:val="ProductList-TableBody"/>
            </w:pPr>
          </w:p>
        </w:tc>
      </w:tr>
    </w:tbl>
    <w:p w:rsidR="00EB188B" w:rsidRDefault="00314652">
      <w:pPr>
        <w:pStyle w:val="ProductList-Offering1SubSection"/>
        <w:outlineLvl w:val="3"/>
      </w:pPr>
      <w:bookmarkStart w:id="79" w:name="_Sec818"/>
      <w:r>
        <w:t>4. Frissítési Garancia</w:t>
      </w:r>
      <w:bookmarkEnd w:id="79"/>
    </w:p>
    <w:tbl>
      <w:tblPr>
        <w:tblStyle w:val="PURTable"/>
        <w:tblW w:w="0" w:type="dxa"/>
        <w:tblLook w:val="04A0" w:firstRow="1" w:lastRow="0" w:firstColumn="1" w:lastColumn="0" w:noHBand="0" w:noVBand="1"/>
      </w:tblPr>
      <w:tblGrid>
        <w:gridCol w:w="3647"/>
        <w:gridCol w:w="3584"/>
        <w:gridCol w:w="3559"/>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w:instrText>
            </w:r>
            <w:r>
              <w:instrText xml:space="preserve"> </w:instrText>
            </w:r>
            <w:r>
              <w:fldChar w:fldCharType="separate"/>
            </w:r>
            <w:r>
              <w:rPr>
                <w:color w:val="0563C1"/>
              </w:rPr>
              <w:t>Frissítési Garancia Előnyök</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w:instrText>
            </w:r>
            <w:r>
              <w:instrText xml:space="preserve">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Feladatátvételi Jogok: N/A</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"Licencáthelyezhetőség: A Frissítési Garanciával rendelkező ügyfeleknek az a j</w:instrText>
            </w:r>
            <w:r>
              <w:instrText xml:space="preserve">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w:t>
            </w:r>
            <w:r>
              <w:rPr>
                <w:color w:val="0563C1"/>
              </w:rPr>
              <w:t>őség</w:t>
            </w:r>
            <w:r>
              <w:fldChar w:fldCharType="end"/>
            </w:r>
            <w:r>
              <w:t>: Összes kiadás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w:instrText>
            </w:r>
            <w:r>
              <w:instrText xml:space="preserve">bb verzióra. (A teljes meghatározás a Szószedetben található.)" </w:instrText>
            </w:r>
            <w:r>
              <w:fldChar w:fldCharType="separate"/>
            </w:r>
            <w:r>
              <w:rPr>
                <w:color w:val="0563C1"/>
              </w:rPr>
              <w:t>Áttérési Jogok</w:t>
            </w:r>
            <w:r>
              <w:fldChar w:fldCharType="end"/>
            </w:r>
            <w:r>
              <w:t xml:space="preserve">: </w:t>
            </w:r>
            <w:hyperlink r:id="rId46">
              <w:r>
                <w:rPr>
                  <w:color w:val="00467F"/>
                  <w:u w:val="single"/>
                </w:rPr>
                <w:t>Terméklista – 2014. november és 2015. június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Barangolási Jogok: N/A</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w:instrText>
            </w:r>
            <w:r>
              <w:instrText xml:space="preserve">emeltetett Alkalmazások című szakasza tartalmaz." </w:instrText>
            </w:r>
            <w:r>
              <w:fldChar w:fldCharType="separate"/>
            </w:r>
            <w:r>
              <w:rPr>
                <w:color w:val="0563C1"/>
              </w:rPr>
              <w:t>Saját Kiszolgálón Való Üzemeltetés</w:t>
            </w:r>
            <w:r>
              <w:fldChar w:fldCharType="end"/>
            </w:r>
            <w:r>
              <w:t>: Minden kiadás (a Workgroup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EB188B">
      <w:pPr>
        <w:pStyle w:val="ProductList-Body"/>
      </w:pPr>
    </w:p>
    <w:p w:rsidR="00EB188B" w:rsidRDefault="00314652">
      <w:pPr>
        <w:pStyle w:val="ProductList-ClauseHeading"/>
        <w:outlineLvl w:val="4"/>
      </w:pPr>
      <w:r>
        <w:t>4.1 Microsoft Dynamics CRM 2016 Professional Kiegészítő CAL – Egyesített Ügyfélszolgálat</w:t>
      </w:r>
    </w:p>
    <w:p w:rsidR="00EB188B" w:rsidRDefault="00314652">
      <w:pPr>
        <w:pStyle w:val="ProductList-Body"/>
      </w:pPr>
      <w:r>
        <w:t>Minden olyan Microsoft Dynamics CR</w:t>
      </w:r>
      <w:r>
        <w:t xml:space="preserve">M 2016 Professional Kiegészítő CAL licenc esetén, amelyhez az ügyfél Frissítési Garanciával rendelkezik, az Ügyfél telepítheti és használhatja az Egyesített Ügyfélszolgálatot (a továbbiakban „USD”) egy </w:t>
      </w:r>
      <w:r>
        <w:fldChar w:fldCharType="begin"/>
      </w:r>
      <w:r>
        <w:instrText xml:space="preserve"> AutoTextList   \s NoStyle \t "A Licencelt Eszköz az a</w:instrText>
      </w:r>
      <w:r>
        <w:instrText xml:space="preserve">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Az USD használati joga arra a felhasználóra, i</w:t>
      </w:r>
      <w:r>
        <w:t xml:space="preserve">lletve eszközre korlátozódik, akihez, illetve amelyhez a megfelelő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hozzá van rendelve.</w:t>
      </w:r>
    </w:p>
    <w:p w:rsidR="00EB188B" w:rsidRDefault="00EB188B">
      <w:pPr>
        <w:pStyle w:val="ProductList-Body"/>
      </w:pPr>
    </w:p>
    <w:p w:rsidR="00EB188B" w:rsidRDefault="00314652">
      <w:pPr>
        <w:pStyle w:val="ProductList-ClauseHeading"/>
        <w:outlineLvl w:val="4"/>
      </w:pPr>
      <w:r>
        <w:t>4.2 Microsoft Dynamics CustomerSource</w:t>
      </w:r>
    </w:p>
    <w:p w:rsidR="00EB188B" w:rsidRDefault="00314652">
      <w:pPr>
        <w:pStyle w:val="ProductList-Body"/>
      </w:pPr>
      <w:r>
        <w:t xml:space="preserve">A Microsoft Dynamics terméket érvényes Frissítési Garanciával vagy Online Előfizetésként használó ügyfelek elérhetik a CustomerSource előnyt. </w:t>
      </w:r>
    </w:p>
    <w:p w:rsidR="00EB188B" w:rsidRDefault="00EB188B">
      <w:pPr>
        <w:pStyle w:val="PURBreadcrumb"/>
      </w:pPr>
    </w:p>
    <w:tbl>
      <w:tblPr>
        <w:tblStyle w:val="PURTable"/>
        <w:tblW w:w="0" w:type="dxa"/>
        <w:tblLook w:val="04A0" w:firstRow="1" w:lastRow="0" w:firstColumn="1" w:lastColumn="0" w:noHBand="0" w:noVBand="1"/>
      </w:tblPr>
      <w:tblGrid>
        <w:gridCol w:w="10800"/>
      </w:tblGrid>
      <w:tr w:rsidR="00EB18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88B" w:rsidRDefault="0031465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B188B" w:rsidRDefault="00EB188B">
      <w:pPr>
        <w:pStyle w:val="ProductList-Body"/>
      </w:pPr>
    </w:p>
    <w:p w:rsidR="00EB188B" w:rsidRDefault="00314652">
      <w:pPr>
        <w:pStyle w:val="ProductList-Offering1HeadingNoBorder"/>
        <w:outlineLvl w:val="1"/>
      </w:pPr>
      <w:bookmarkStart w:id="80" w:name="_Sec607"/>
      <w:r>
        <w:t>Microsoft Identity Manager</w:t>
      </w:r>
      <w:bookmarkEnd w:id="80"/>
      <w:r>
        <w:fldChar w:fldCharType="begin"/>
      </w:r>
      <w:r>
        <w:instrText xml:space="preserve"> TC "</w:instrText>
      </w:r>
      <w:bookmarkStart w:id="81" w:name="_Toc449305096"/>
      <w:r>
        <w:instrText>Microsoft Identity Manager</w:instrText>
      </w:r>
      <w:bookmarkEnd w:id="81"/>
      <w:r>
        <w:instrText>" \l 2</w:instrText>
      </w:r>
      <w:r>
        <w:fldChar w:fldCharType="end"/>
      </w:r>
    </w:p>
    <w:p w:rsidR="00EB188B" w:rsidRDefault="00314652">
      <w:pPr>
        <w:pStyle w:val="ProductList-Offering1SubSection"/>
        <w:outlineLvl w:val="2"/>
      </w:pPr>
      <w:bookmarkStart w:id="82" w:name="_Sec677"/>
      <w:r>
        <w:t>1. Programbeli elérhetőség</w:t>
      </w:r>
      <w:bookmarkEnd w:id="82"/>
    </w:p>
    <w:tbl>
      <w:tblPr>
        <w:tblStyle w:val="PURTable"/>
        <w:tblW w:w="0" w:type="dxa"/>
        <w:tblLook w:val="04A0" w:firstRow="1" w:lastRow="0" w:firstColumn="1" w:lastColumn="0" w:noHBand="0" w:noVBand="1"/>
      </w:tblPr>
      <w:tblGrid>
        <w:gridCol w:w="4035"/>
        <w:gridCol w:w="612"/>
        <w:gridCol w:w="610"/>
        <w:gridCol w:w="611"/>
        <w:gridCol w:w="606"/>
        <w:gridCol w:w="607"/>
        <w:gridCol w:w="611"/>
        <w:gridCol w:w="615"/>
        <w:gridCol w:w="634"/>
        <w:gridCol w:w="619"/>
        <w:gridCol w:w="612"/>
        <w:gridCol w:w="615"/>
      </w:tblGrid>
      <w:tr w:rsidR="00EB18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"S</w:instrText>
            </w:r>
            <w:r>
              <w:instrText xml:space="preserve">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"Nagyvállalati Szerződés és </w:instrText>
            </w:r>
            <w:r>
              <w:instrText xml:space="preserve">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B188B" w:rsidRDefault="003146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188B">
        <w:tc>
          <w:tcPr>
            <w:tcW w:w="4160" w:type="dxa"/>
            <w:tcBorders>
              <w:top w:val="single" w:sz="6" w:space="0" w:color="FFFFFF"/>
              <w:left w:val="none" w:sz="4" w:space="0" w:color="BFBFBF"/>
              <w:bottom w:val="dashed" w:sz="4" w:space="0" w:color="BFBFBF"/>
              <w:right w:val="none" w:sz="4" w:space="0" w:color="6E6E6E"/>
            </w:tcBorders>
          </w:tcPr>
          <w:p w:rsidR="00EB188B" w:rsidRDefault="00314652">
            <w:pPr>
              <w:pStyle w:val="ProductList-TableBody"/>
            </w:pPr>
            <w:r>
              <w:t>Microsoft Identity Manager 2016 CAL</w:t>
            </w:r>
            <w:r>
              <w:fldChar w:fldCharType="begin"/>
            </w:r>
            <w:r>
              <w:instrText xml:space="preserve"> XE "</w:instrText>
            </w:r>
            <w:r>
              <w:instrText xml:space="preserve">Microsoft Identity Manager 2016 CAL" </w:instrText>
            </w:r>
            <w:r>
              <w:fldChar w:fldCharType="end"/>
            </w:r>
            <w:r>
              <w:t xml:space="preserve"> (Felhasználói)</w:t>
            </w:r>
          </w:p>
        </w:tc>
        <w:tc>
          <w:tcPr>
            <w:tcW w:w="620" w:type="dxa"/>
            <w:tcBorders>
              <w:top w:val="single" w:sz="6" w:space="0" w:color="FFFFFF"/>
              <w:left w:val="none" w:sz="4" w:space="0" w:color="6E6E6E"/>
              <w:bottom w:val="dashed" w:sz="4" w:space="0" w:color="BFBFBF"/>
              <w:right w:val="none" w:sz="4" w:space="0" w:color="6E6E6E"/>
            </w:tcBorders>
          </w:tcPr>
          <w:p w:rsidR="00EB188B" w:rsidRDefault="0031465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B188B" w:rsidRDefault="0031465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B188B" w:rsidRDefault="0031465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188B">
        <w:tc>
          <w:tcPr>
            <w:tcW w:w="4160" w:type="dxa"/>
            <w:tcBorders>
              <w:top w:val="dashed" w:sz="4" w:space="0" w:color="BFBFBF"/>
              <w:left w:val="none" w:sz="4" w:space="0" w:color="BFBFBF"/>
              <w:bottom w:val="none" w:sz="4" w:space="0" w:color="BFBFBF"/>
              <w:right w:val="none" w:sz="4" w:space="0" w:color="6E6E6E"/>
            </w:tcBorders>
          </w:tcPr>
          <w:p w:rsidR="00EB188B" w:rsidRDefault="00314652">
            <w:pPr>
              <w:pStyle w:val="ProductList-TableBody"/>
            </w:pPr>
            <w:r>
              <w:rPr>
                <w:color w:val="000000"/>
              </w:rPr>
              <w:t>Microsoft Identity Manager 2016 Külső Csatlakozó</w:t>
            </w:r>
            <w:r>
              <w:fldChar w:fldCharType="begin"/>
            </w:r>
            <w:r>
              <w:instrText xml:space="preserve"> XE "Microsoft Identity Manager 2016 Külső Csatlakozó"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B188B" w:rsidRDefault="0031465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B188B" w:rsidRDefault="0031465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EB188B" w:rsidRDefault="0031465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EB188B" w:rsidRDefault="0031465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w:instrText>
            </w:r>
            <w:r>
              <w:instrText xml:space="preserve">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EB188B" w:rsidRDefault="00314652">
      <w:pPr>
        <w:pStyle w:val="ProductList-Offering1SubSection"/>
        <w:outlineLvl w:val="2"/>
      </w:pPr>
      <w:bookmarkStart w:id="83" w:name="_Sec733"/>
      <w:r>
        <w:t>2. A termékre vonatkozó feltételek</w:t>
      </w:r>
      <w:bookmarkEnd w:id="83"/>
    </w:p>
    <w:tbl>
      <w:tblPr>
        <w:tblStyle w:val="PURTable"/>
        <w:tblW w:w="0" w:type="dxa"/>
        <w:tblLook w:val="04A0" w:firstRow="1" w:lastRow="0" w:firstColumn="1" w:lastColumn="0" w:noHBand="0" w:noVBand="1"/>
      </w:tblPr>
      <w:tblGrid>
        <w:gridCol w:w="3614"/>
        <w:gridCol w:w="3591"/>
        <w:gridCol w:w="3585"/>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R2</w:t>
            </w:r>
            <w:r>
              <w:fldChar w:fldCharType="begin"/>
            </w:r>
            <w:r>
              <w:instrText xml:space="preserve"> XE "</w:instrText>
            </w:r>
            <w:r>
              <w:instrText xml:space="preserve">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w:instrText>
            </w:r>
            <w:r>
              <w:instrText xml:space="preserve">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Korábbi Kiadások: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"Előfeltétel (Frissítési Garancia): Azt jelzi, hogy bizonyos további feltételeknek</w:instrText>
            </w:r>
            <w:r>
              <w:instrText xml:space="preserve">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Csökkentésre Jogosító: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Felülvizsgálatra Jogosító: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314652">
      <w:pPr>
        <w:pStyle w:val="ProductList-Offering1SubSection"/>
        <w:outlineLvl w:val="2"/>
      </w:pPr>
      <w:bookmarkStart w:id="84" w:name="_Sec788"/>
      <w:r>
        <w:lastRenderedPageBreak/>
        <w:t>3. Használati jogok</w:t>
      </w:r>
      <w:bookmarkEnd w:id="84"/>
    </w:p>
    <w:tbl>
      <w:tblPr>
        <w:tblStyle w:val="PURTable"/>
        <w:tblW w:w="0" w:type="dxa"/>
        <w:tblLook w:val="04A0" w:firstRow="1" w:lastRow="0" w:firstColumn="1" w:lastColumn="0" w:noHBand="0" w:noVBand="1"/>
      </w:tblPr>
      <w:tblGrid>
        <w:gridCol w:w="3603"/>
        <w:gridCol w:w="3612"/>
        <w:gridCol w:w="3575"/>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"Termékspecifikus Licencfeltételek: A T</w:instrText>
            </w:r>
            <w:r>
              <w:instrText xml:space="preserve">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"További Szoft</w:instrText>
            </w:r>
            <w:r>
              <w:instrText xml:space="preserve">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Külső Felhasználók Hozzáférés</w:t>
            </w:r>
            <w:r>
              <w:rPr>
                <w:color w:val="404040"/>
              </w:rPr>
              <w:t>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A szoftverhez tartozó technológiák: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EB188B">
      <w:pPr>
        <w:pStyle w:val="ProductList-Body"/>
      </w:pPr>
    </w:p>
    <w:p w:rsidR="00EB188B" w:rsidRDefault="00314652">
      <w:pPr>
        <w:pStyle w:val="ProductList-ClauseHeading"/>
        <w:outlineLvl w:val="3"/>
      </w:pPr>
      <w:r>
        <w:t>3.1 További Szoftverek</w:t>
      </w:r>
    </w:p>
    <w:tbl>
      <w:tblPr>
        <w:tblStyle w:val="PURTable"/>
        <w:tblW w:w="0" w:type="dxa"/>
        <w:tblLook w:val="04A0" w:firstRow="1" w:lastRow="0" w:firstColumn="1" w:lastColumn="0" w:noHBand="0" w:noVBand="1"/>
      </w:tblPr>
      <w:tblGrid>
        <w:gridCol w:w="3672"/>
        <w:gridCol w:w="3559"/>
        <w:gridCol w:w="3559"/>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B188B" w:rsidRDefault="00314652">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rsidR="00EB188B" w:rsidRDefault="00EB188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EB188B" w:rsidRDefault="00EB188B">
            <w:pPr>
              <w:pStyle w:val="ProductList-TableBody"/>
            </w:pPr>
          </w:p>
        </w:tc>
      </w:tr>
    </w:tbl>
    <w:p w:rsidR="00EB188B" w:rsidRDefault="00314652">
      <w:pPr>
        <w:pStyle w:val="ProductList-Offering1SubSection"/>
        <w:outlineLvl w:val="2"/>
      </w:pPr>
      <w:bookmarkStart w:id="85" w:name="_Sec815"/>
      <w:r>
        <w:t>4. Frissítési Garancia</w:t>
      </w:r>
      <w:bookmarkEnd w:id="85"/>
    </w:p>
    <w:tbl>
      <w:tblPr>
        <w:tblStyle w:val="PURTable"/>
        <w:tblW w:w="0" w:type="dxa"/>
        <w:tblLook w:val="04A0" w:firstRow="1" w:lastRow="0" w:firstColumn="1" w:lastColumn="0" w:noHBand="0" w:noVBand="1"/>
      </w:tblPr>
      <w:tblGrid>
        <w:gridCol w:w="3647"/>
        <w:gridCol w:w="3584"/>
        <w:gridCol w:w="3559"/>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w:instrText>
            </w:r>
            <w:r>
              <w:instrText xml:space="preserve">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w:instrText>
            </w:r>
            <w:r>
              <w:instrText xml:space="preserve">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Feladatátvételi Jogok: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Barangolási Jogok: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EB188B">
      <w:pPr>
        <w:pStyle w:val="ProductList-Body"/>
        <w:jc w:val="right"/>
      </w:pPr>
    </w:p>
    <w:tbl>
      <w:tblPr>
        <w:tblStyle w:val="PURTable"/>
        <w:tblW w:w="0" w:type="dxa"/>
        <w:tblLook w:val="04A0" w:firstRow="1" w:lastRow="0" w:firstColumn="1" w:lastColumn="0" w:noHBand="0" w:noVBand="1"/>
      </w:tblPr>
      <w:tblGrid>
        <w:gridCol w:w="10800"/>
      </w:tblGrid>
      <w:tr w:rsidR="00EB18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88B" w:rsidRDefault="0031465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B188B" w:rsidRDefault="00EB188B">
      <w:pPr>
        <w:pStyle w:val="ProductList-Body"/>
      </w:pPr>
    </w:p>
    <w:p w:rsidR="00EB188B" w:rsidRDefault="00314652">
      <w:pPr>
        <w:pStyle w:val="ProductList-OfferingGroupHeading"/>
        <w:outlineLvl w:val="1"/>
      </w:pPr>
      <w:bookmarkStart w:id="86" w:name="_Sec611"/>
      <w:r>
        <w:t>Office-alkalmazások</w:t>
      </w:r>
      <w:bookmarkEnd w:id="86"/>
      <w:r>
        <w:fldChar w:fldCharType="begin"/>
      </w:r>
      <w:r>
        <w:instrText xml:space="preserve"> TC "</w:instrText>
      </w:r>
      <w:bookmarkStart w:id="87" w:name="_Toc449305097"/>
      <w:r>
        <w:instrText>Office-alkalmazások</w:instrText>
      </w:r>
      <w:bookmarkEnd w:id="87"/>
      <w:r>
        <w:instrText>" \l 2</w:instrText>
      </w:r>
      <w:r>
        <w:fldChar w:fldCharType="end"/>
      </w:r>
    </w:p>
    <w:p w:rsidR="00EB188B" w:rsidRDefault="00314652">
      <w:pPr>
        <w:pStyle w:val="ProductList-Offering2HeadingNoBorder"/>
        <w:outlineLvl w:val="2"/>
      </w:pPr>
      <w:bookmarkStart w:id="88" w:name="_Sec636"/>
      <w:r>
        <w:t>Office Asztali alkalmazások</w:t>
      </w:r>
      <w:bookmarkEnd w:id="88"/>
      <w:r>
        <w:fldChar w:fldCharType="begin"/>
      </w:r>
      <w:r>
        <w:instrText xml:space="preserve"> TC "</w:instrText>
      </w:r>
      <w:bookmarkStart w:id="89" w:name="_Toc449305098"/>
      <w:r>
        <w:instrText>Office Asztali alkalmazások</w:instrText>
      </w:r>
      <w:bookmarkEnd w:id="89"/>
      <w:r>
        <w:instrText>" \l 3</w:instrText>
      </w:r>
      <w:r>
        <w:fldChar w:fldCharType="end"/>
      </w:r>
    </w:p>
    <w:p w:rsidR="00EB188B" w:rsidRDefault="00314652">
      <w:pPr>
        <w:pStyle w:val="ProductList-Offering1SubSection"/>
        <w:outlineLvl w:val="3"/>
      </w:pPr>
      <w:bookmarkStart w:id="90" w:name="_Sec681"/>
      <w:r>
        <w:t>1. Programbeli elérhetőség</w:t>
      </w:r>
      <w:bookmarkEnd w:id="90"/>
    </w:p>
    <w:tbl>
      <w:tblPr>
        <w:tblStyle w:val="PURTable"/>
        <w:tblW w:w="0" w:type="dxa"/>
        <w:tblLook w:val="04A0" w:firstRow="1" w:lastRow="0" w:firstColumn="1" w:lastColumn="0" w:noHBand="0" w:noVBand="1"/>
      </w:tblPr>
      <w:tblGrid>
        <w:gridCol w:w="3846"/>
        <w:gridCol w:w="608"/>
        <w:gridCol w:w="596"/>
        <w:gridCol w:w="599"/>
        <w:gridCol w:w="694"/>
        <w:gridCol w:w="587"/>
        <w:gridCol w:w="598"/>
        <w:gridCol w:w="716"/>
        <w:gridCol w:w="634"/>
        <w:gridCol w:w="616"/>
        <w:gridCol w:w="601"/>
        <w:gridCol w:w="689"/>
      </w:tblGrid>
      <w:tr w:rsidR="00EB18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w:instrText>
            </w:r>
            <w:r>
              <w:instrText xml:space="preserv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w:instrText>
            </w:r>
            <w:r>
              <w:instrText xml:space="preserve">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"Enrollment for Education Solutions</w:instrText>
            </w:r>
            <w:r>
              <w:instrText xml:space="preserve">;" </w:instrText>
            </w:r>
            <w:r>
              <w:fldChar w:fldCharType="separate"/>
            </w:r>
            <w:r>
              <w:rPr>
                <w:color w:val="FFFFFF"/>
              </w:rPr>
              <w:t>EES</w:t>
            </w:r>
            <w:r>
              <w:fldChar w:fldCharType="end"/>
            </w:r>
          </w:p>
        </w:tc>
      </w:tr>
      <w:tr w:rsidR="00EB188B">
        <w:tc>
          <w:tcPr>
            <w:tcW w:w="4160" w:type="dxa"/>
            <w:tcBorders>
              <w:top w:val="single" w:sz="6" w:space="0" w:color="FFFFFF"/>
              <w:left w:val="none" w:sz="4" w:space="0" w:color="000000"/>
              <w:bottom w:val="dashed" w:sz="4" w:space="0" w:color="BFBFBF"/>
              <w:right w:val="single" w:sz="6" w:space="0" w:color="FFFFFF"/>
            </w:tcBorders>
          </w:tcPr>
          <w:p w:rsidR="00EB188B" w:rsidRDefault="00314652">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EB188B" w:rsidRDefault="00314652">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EB188B" w:rsidRDefault="0031465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EB188B" w:rsidRDefault="0031465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EB188B" w:rsidRDefault="003146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r w:rsidR="00EB188B">
        <w:tc>
          <w:tcPr>
            <w:tcW w:w="4160" w:type="dxa"/>
            <w:tcBorders>
              <w:top w:val="dashed" w:sz="4" w:space="0" w:color="BFBFBF"/>
              <w:left w:val="none" w:sz="4" w:space="0" w:color="000000"/>
              <w:bottom w:val="dashed" w:sz="4" w:space="0" w:color="BFBFBF"/>
              <w:right w:val="single" w:sz="6" w:space="0" w:color="FFFFFF"/>
            </w:tcBorders>
          </w:tcPr>
          <w:p w:rsidR="00EB188B" w:rsidRDefault="00314652">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B188B" w:rsidRDefault="0031465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B188B" w:rsidRDefault="0031465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B188B" w:rsidRDefault="0031465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B188B" w:rsidRDefault="003146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r w:rsidR="00EB188B">
        <w:tc>
          <w:tcPr>
            <w:tcW w:w="4160" w:type="dxa"/>
            <w:tcBorders>
              <w:top w:val="dashed" w:sz="4" w:space="0" w:color="BFBFBF"/>
              <w:left w:val="none" w:sz="4" w:space="0" w:color="000000"/>
              <w:bottom w:val="dashed" w:sz="4" w:space="0" w:color="BFBFBF"/>
              <w:right w:val="single" w:sz="6" w:space="0" w:color="FFFFFF"/>
            </w:tcBorders>
          </w:tcPr>
          <w:p w:rsidR="00EB188B" w:rsidRDefault="00314652">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B188B" w:rsidRDefault="0031465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B188B" w:rsidRDefault="0031465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B188B" w:rsidRDefault="0031465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B188B" w:rsidRDefault="003146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r w:rsidR="00EB188B">
        <w:tc>
          <w:tcPr>
            <w:tcW w:w="4160" w:type="dxa"/>
            <w:tcBorders>
              <w:top w:val="dashed" w:sz="4" w:space="0" w:color="BFBFBF"/>
              <w:left w:val="none" w:sz="4" w:space="0" w:color="000000"/>
              <w:bottom w:val="dashed" w:sz="4" w:space="0" w:color="BFBFBF"/>
              <w:right w:val="single" w:sz="6" w:space="0" w:color="FFFFFF"/>
            </w:tcBorders>
          </w:tcPr>
          <w:p w:rsidR="00EB188B" w:rsidRDefault="00314652">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B188B" w:rsidRDefault="0031465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B188B" w:rsidRDefault="0031465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B188B" w:rsidRDefault="0031465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B188B" w:rsidRDefault="0031465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"Testreszabott Asztali Számítógép Platform" </w:instrText>
            </w:r>
            <w:r>
              <w:fldChar w:fldCharType="separate"/>
            </w:r>
            <w:r>
              <w:rPr>
                <w:color w:val="000000"/>
              </w:rPr>
              <w:t>CP</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"Nagyvállalati Asztaliszámítógépplatform-termék" </w:instrText>
            </w:r>
            <w:r>
              <w:fldChar w:fldCharType="separate"/>
            </w:r>
            <w:r>
              <w:rPr>
                <w:color w:val="000000"/>
              </w:rPr>
              <w:t>EP</w:t>
            </w:r>
            <w:r>
              <w:fldChar w:fldCharType="end"/>
            </w:r>
            <w:r>
              <w:t>,</w:t>
            </w:r>
            <w:r>
              <w:fldChar w:fldCharType="begin"/>
            </w:r>
            <w:r>
              <w:instrText xml:space="preserve"> AutoTextList   </w:instrText>
            </w:r>
            <w:r>
              <w:instrText xml:space="preserve">\s NoStyle \t "Professzionális Asztaliszámítógépplatform-termék"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188B">
        <w:tc>
          <w:tcPr>
            <w:tcW w:w="4160" w:type="dxa"/>
            <w:tcBorders>
              <w:top w:val="dashed" w:sz="4" w:space="0" w:color="BFBFBF"/>
              <w:left w:val="none" w:sz="4" w:space="0" w:color="000000"/>
              <w:bottom w:val="dashed" w:sz="4" w:space="0" w:color="BFBFBF"/>
              <w:right w:val="single" w:sz="6" w:space="0" w:color="FFFFFF"/>
            </w:tcBorders>
          </w:tcPr>
          <w:p w:rsidR="00EB188B" w:rsidRDefault="00314652">
            <w:pPr>
              <w:pStyle w:val="ProductList-TableBody"/>
            </w:pPr>
            <w:r>
              <w:rPr>
                <w:color w:val="000000"/>
              </w:rPr>
              <w:t xml:space="preserve">Office Home és Student 2013 RT kereskedelmi használati jogok </w:t>
            </w:r>
            <w:r>
              <w:fldChar w:fldCharType="begin"/>
            </w:r>
            <w:r>
              <w:instrText xml:space="preserve"> XE "Office Home és Student 2013 RT kereskedelmi használati jogok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B188B" w:rsidRDefault="0031465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B188B" w:rsidRDefault="0031465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B188B" w:rsidRDefault="0031465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B188B" w:rsidRDefault="003146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r w:rsidR="00EB188B">
        <w:tc>
          <w:tcPr>
            <w:tcW w:w="4160" w:type="dxa"/>
            <w:tcBorders>
              <w:top w:val="dashed" w:sz="4" w:space="0" w:color="BFBFBF"/>
              <w:left w:val="none" w:sz="4" w:space="0" w:color="000000"/>
              <w:bottom w:val="dashed" w:sz="4" w:space="0" w:color="BFBFBF"/>
              <w:right w:val="single" w:sz="6" w:space="0" w:color="FFFFFF"/>
            </w:tcBorders>
          </w:tcPr>
          <w:p w:rsidR="00EB188B" w:rsidRDefault="00314652">
            <w:pPr>
              <w:pStyle w:val="ProductList-TableBody"/>
            </w:pPr>
            <w:r>
              <w:rPr>
                <w:color w:val="000000"/>
              </w:rPr>
              <w:t>Office Multi Language Pack 2013</w:t>
            </w:r>
            <w:r>
              <w:fldChar w:fldCharType="begin"/>
            </w:r>
            <w:r>
              <w:instrText xml:space="preserve"> XE "</w:instrText>
            </w:r>
            <w:r>
              <w:instrText xml:space="preserve">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B188B" w:rsidRDefault="0031465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B188B" w:rsidRDefault="0031465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B188B" w:rsidRDefault="0031465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B188B" w:rsidRDefault="003146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r w:rsidR="00EB188B">
        <w:tc>
          <w:tcPr>
            <w:tcW w:w="4160" w:type="dxa"/>
            <w:tcBorders>
              <w:top w:val="dashed" w:sz="4" w:space="0" w:color="BFBFBF"/>
              <w:left w:val="none" w:sz="4" w:space="0" w:color="000000"/>
              <w:bottom w:val="dashed" w:sz="4" w:space="0" w:color="BFBFBF"/>
              <w:right w:val="single" w:sz="6" w:space="0" w:color="FFFFFF"/>
            </w:tcBorders>
          </w:tcPr>
          <w:p w:rsidR="00EB188B" w:rsidRDefault="00314652">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B188B" w:rsidRDefault="0031465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B188B" w:rsidRDefault="0031465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B188B" w:rsidRDefault="0031465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B188B" w:rsidRDefault="003146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r w:rsidR="00EB188B">
        <w:tc>
          <w:tcPr>
            <w:tcW w:w="4160" w:type="dxa"/>
            <w:tcBorders>
              <w:top w:val="dashed" w:sz="4" w:space="0" w:color="BFBFBF"/>
              <w:left w:val="none" w:sz="4" w:space="0" w:color="000000"/>
              <w:bottom w:val="dashed" w:sz="4" w:space="0" w:color="BFBFBF"/>
              <w:right w:val="single" w:sz="6" w:space="0" w:color="FFFFFF"/>
            </w:tcBorders>
          </w:tcPr>
          <w:p w:rsidR="00EB188B" w:rsidRDefault="00314652">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B188B" w:rsidRDefault="0031465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B188B" w:rsidRDefault="0031465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B188B" w:rsidRDefault="0031465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B188B" w:rsidRDefault="003146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r w:rsidR="00EB188B">
        <w:tc>
          <w:tcPr>
            <w:tcW w:w="4160" w:type="dxa"/>
            <w:tcBorders>
              <w:top w:val="dashed" w:sz="4" w:space="0" w:color="BFBFBF"/>
              <w:left w:val="none" w:sz="4" w:space="0" w:color="000000"/>
              <w:bottom w:val="dashed" w:sz="4" w:space="0" w:color="BFBFBF"/>
              <w:right w:val="single" w:sz="6" w:space="0" w:color="FFFFFF"/>
            </w:tcBorders>
          </w:tcPr>
          <w:p w:rsidR="00EB188B" w:rsidRDefault="00314652">
            <w:pPr>
              <w:pStyle w:val="ProductList-TableBody"/>
            </w:pPr>
            <w:r>
              <w:rPr>
                <w:color w:val="000000"/>
              </w:rPr>
              <w:t>Project Standard 2016</w:t>
            </w:r>
            <w:r>
              <w:fldChar w:fldCharType="begin"/>
            </w:r>
            <w:r>
              <w:instrText xml:space="preserve"> XE "</w:instrText>
            </w:r>
            <w:r>
              <w:instrText xml:space="preserve">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B188B" w:rsidRDefault="0031465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B188B" w:rsidRDefault="0031465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B188B" w:rsidRDefault="0031465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B188B" w:rsidRDefault="0031465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r w:rsidR="00EB188B">
        <w:tc>
          <w:tcPr>
            <w:tcW w:w="4160" w:type="dxa"/>
            <w:tcBorders>
              <w:top w:val="dashed" w:sz="4" w:space="0" w:color="BFBFBF"/>
              <w:left w:val="none" w:sz="4" w:space="0" w:color="000000"/>
              <w:bottom w:val="dashed" w:sz="4" w:space="0" w:color="BFBFBF"/>
              <w:right w:val="single" w:sz="6" w:space="0" w:color="FFFFFF"/>
            </w:tcBorders>
          </w:tcPr>
          <w:p w:rsidR="00EB188B" w:rsidRDefault="00314652">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B188B" w:rsidRDefault="0031465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B188B" w:rsidRDefault="0031465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EB188B" w:rsidRDefault="0031465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EB188B" w:rsidRDefault="0031465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w:instrText>
            </w:r>
            <w:r>
              <w:instrText xml:space="preserve">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188B">
        <w:tc>
          <w:tcPr>
            <w:tcW w:w="4160" w:type="dxa"/>
            <w:tcBorders>
              <w:top w:val="dashed" w:sz="4" w:space="0" w:color="BFBFBF"/>
              <w:left w:val="none" w:sz="4" w:space="0" w:color="000000"/>
              <w:bottom w:val="dashed" w:sz="4" w:space="0" w:color="BFBFBF"/>
              <w:right w:val="single" w:sz="6" w:space="0" w:color="FFFFFF"/>
            </w:tcBorders>
          </w:tcPr>
          <w:p w:rsidR="00EB188B" w:rsidRDefault="00314652">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B188B" w:rsidRDefault="0031465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B188B" w:rsidRDefault="0031465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B188B" w:rsidRDefault="0031465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B188B" w:rsidRDefault="003146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r w:rsidR="00EB188B">
        <w:tc>
          <w:tcPr>
            <w:tcW w:w="4160" w:type="dxa"/>
            <w:tcBorders>
              <w:top w:val="dashed" w:sz="4" w:space="0" w:color="BFBFBF"/>
              <w:left w:val="none" w:sz="4" w:space="0" w:color="000000"/>
              <w:bottom w:val="dashed" w:sz="4" w:space="0" w:color="BFBFBF"/>
              <w:right w:val="single" w:sz="6" w:space="0" w:color="FFFFFF"/>
            </w:tcBorders>
          </w:tcPr>
          <w:p w:rsidR="00EB188B" w:rsidRDefault="00314652">
            <w:pPr>
              <w:pStyle w:val="ProductList-TableBody"/>
            </w:pPr>
            <w:r>
              <w:rPr>
                <w:color w:val="000000"/>
              </w:rPr>
              <w:t>Skype 2016 Vállalati verzió</w:t>
            </w:r>
            <w:r>
              <w:fldChar w:fldCharType="begin"/>
            </w:r>
            <w:r>
              <w:instrText xml:space="preserve"> XE "Skype 2016 Vállalati verzió"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B188B" w:rsidRDefault="0031465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B188B" w:rsidRDefault="0031465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B188B" w:rsidRDefault="0031465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B188B" w:rsidRDefault="003146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188B">
        <w:tc>
          <w:tcPr>
            <w:tcW w:w="4160" w:type="dxa"/>
            <w:tcBorders>
              <w:top w:val="dashed" w:sz="4" w:space="0" w:color="BFBFBF"/>
              <w:left w:val="none" w:sz="4" w:space="0" w:color="000000"/>
              <w:bottom w:val="dashed" w:sz="4" w:space="0" w:color="BFBFBF"/>
              <w:right w:val="single" w:sz="6" w:space="0" w:color="FFFFFF"/>
            </w:tcBorders>
          </w:tcPr>
          <w:p w:rsidR="00EB188B" w:rsidRDefault="00314652">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B188B" w:rsidRDefault="0031465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B188B" w:rsidRDefault="0031465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B188B" w:rsidRDefault="0031465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B188B" w:rsidRDefault="003146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r w:rsidR="00EB188B">
        <w:tc>
          <w:tcPr>
            <w:tcW w:w="4160" w:type="dxa"/>
            <w:tcBorders>
              <w:top w:val="dashed" w:sz="4" w:space="0" w:color="BFBFBF"/>
              <w:left w:val="none" w:sz="4" w:space="0" w:color="000000"/>
              <w:bottom w:val="dashed" w:sz="4" w:space="0" w:color="BFBFBF"/>
              <w:right w:val="single" w:sz="6" w:space="0" w:color="FFFFFF"/>
            </w:tcBorders>
          </w:tcPr>
          <w:p w:rsidR="00EB188B" w:rsidRDefault="00314652">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B188B" w:rsidRDefault="0031465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B188B" w:rsidRDefault="0031465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B188B" w:rsidRDefault="0031465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B188B" w:rsidRDefault="003146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r w:rsidR="00EB188B">
        <w:tc>
          <w:tcPr>
            <w:tcW w:w="4160" w:type="dxa"/>
            <w:tcBorders>
              <w:top w:val="dashed" w:sz="4" w:space="0" w:color="BFBFBF"/>
              <w:left w:val="none" w:sz="4" w:space="0" w:color="000000"/>
              <w:bottom w:val="dashed" w:sz="4" w:space="0" w:color="BFBFBF"/>
              <w:right w:val="single" w:sz="6" w:space="0" w:color="FFFFFF"/>
            </w:tcBorders>
          </w:tcPr>
          <w:p w:rsidR="00EB188B" w:rsidRDefault="00314652">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B188B" w:rsidRDefault="0031465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B188B" w:rsidRDefault="0031465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B188B" w:rsidRDefault="0031465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B188B" w:rsidRDefault="003146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r w:rsidR="00EB188B">
        <w:tc>
          <w:tcPr>
            <w:tcW w:w="4160" w:type="dxa"/>
            <w:tcBorders>
              <w:top w:val="dashed" w:sz="4" w:space="0" w:color="BFBFBF"/>
              <w:left w:val="none" w:sz="4" w:space="0" w:color="000000"/>
              <w:bottom w:val="dashed" w:sz="4" w:space="0" w:color="BFBFBF"/>
              <w:right w:val="single" w:sz="6" w:space="0" w:color="FFFFFF"/>
            </w:tcBorders>
          </w:tcPr>
          <w:p w:rsidR="00EB188B" w:rsidRDefault="00314652">
            <w:pPr>
              <w:pStyle w:val="ProductList-TableBody"/>
            </w:pPr>
            <w:r>
              <w:rPr>
                <w:color w:val="000000"/>
              </w:rPr>
              <w:t>Otthoni Munkavégzés Office Standard 2016-hoz</w:t>
            </w:r>
            <w:r>
              <w:fldChar w:fldCharType="begin"/>
            </w:r>
            <w:r>
              <w:instrText xml:space="preserve"> XE "Otthoni Munkavégzés Office Standard 2016-hoz"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B188B" w:rsidRDefault="0031465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B188B" w:rsidRDefault="0031465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B188B" w:rsidRDefault="00EB188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r w:rsidR="00EB188B">
        <w:tc>
          <w:tcPr>
            <w:tcW w:w="4160" w:type="dxa"/>
            <w:tcBorders>
              <w:top w:val="dashed" w:sz="4" w:space="0" w:color="BFBFBF"/>
              <w:left w:val="none" w:sz="4" w:space="0" w:color="000000"/>
              <w:bottom w:val="none" w:sz="4" w:space="0" w:color="BFBFBF"/>
              <w:right w:val="single" w:sz="6" w:space="0" w:color="FFFFFF"/>
            </w:tcBorders>
          </w:tcPr>
          <w:p w:rsidR="00EB188B" w:rsidRDefault="00314652">
            <w:pPr>
              <w:pStyle w:val="ProductList-TableBody"/>
            </w:pPr>
            <w:r>
              <w:rPr>
                <w:color w:val="000000"/>
              </w:rPr>
              <w:t>Otthoni Munkavégzés Office Professional Plus 2016-hoz</w:t>
            </w:r>
            <w:r>
              <w:fldChar w:fldCharType="begin"/>
            </w:r>
            <w:r>
              <w:instrText xml:space="preserve"> XE "</w:instrText>
            </w:r>
            <w:r>
              <w:instrText xml:space="preserve">Otthoni Munkavégzés Office Professional Plus 2016-hoz"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EB188B" w:rsidRDefault="00314652">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EB188B" w:rsidRDefault="0031465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EB188B" w:rsidRDefault="00EB188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bl>
    <w:p w:rsidR="00EB188B" w:rsidRDefault="00314652">
      <w:pPr>
        <w:pStyle w:val="ProductList-Offering1SubSection"/>
        <w:outlineLvl w:val="3"/>
      </w:pPr>
      <w:bookmarkStart w:id="91" w:name="_Sec736"/>
      <w:r>
        <w:t>2. A termékre vonatkozó feltételek</w:t>
      </w:r>
      <w:bookmarkEnd w:id="91"/>
    </w:p>
    <w:tbl>
      <w:tblPr>
        <w:tblStyle w:val="PURTable"/>
        <w:tblW w:w="0" w:type="dxa"/>
        <w:tblLook w:val="04A0" w:firstRow="1" w:lastRow="0" w:firstColumn="1" w:lastColumn="0" w:noHBand="0" w:noVBand="1"/>
      </w:tblPr>
      <w:tblGrid>
        <w:gridCol w:w="3614"/>
        <w:gridCol w:w="3591"/>
        <w:gridCol w:w="3585"/>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Office 2013</w:t>
            </w:r>
            <w:r>
              <w:fldChar w:fldCharType="begin"/>
            </w:r>
            <w:r>
              <w:instrText xml:space="preserve"> XE "Office 2013" </w:instrText>
            </w:r>
            <w:r>
              <w:fldChar w:fldCharType="end"/>
            </w:r>
            <w:r>
              <w:t xml:space="preserve"> és Office 2013-alkalmazások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w:instrText>
            </w:r>
            <w:r>
              <w:instrText xml:space="preserve">\t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Korábbi Ki</w:t>
            </w:r>
            <w:r>
              <w:rPr>
                <w:color w:val="404040"/>
              </w:rPr>
              <w:t>adások: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w:instrText>
            </w:r>
            <w:r>
              <w:instrText xml:space="preserve">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Csökkentésre Jogosító: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Felülvizsgálatra Jogosító: N/A</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w:instrText>
            </w:r>
            <w:r>
              <w:instrText xml:space="preserve">delnek meg, ha már rendelkeznek Licenccel a megfelelő Termékre." </w:instrText>
            </w:r>
            <w:r>
              <w:fldChar w:fldCharType="separate"/>
            </w:r>
            <w:r>
              <w:rPr>
                <w:color w:val="0563C1"/>
              </w:rPr>
              <w:t>UTD Árengedmény</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EB188B">
      <w:pPr>
        <w:pStyle w:val="ProductList-Body"/>
      </w:pPr>
    </w:p>
    <w:p w:rsidR="00EB188B" w:rsidRDefault="00314652">
      <w:pPr>
        <w:pStyle w:val="ProductList-ClauseHeading"/>
        <w:outlineLvl w:val="4"/>
      </w:pPr>
      <w:r>
        <w:t>2.1 Project Professional 2016</w:t>
      </w:r>
    </w:p>
    <w:p w:rsidR="00EB188B" w:rsidRDefault="00314652">
      <w:pPr>
        <w:pStyle w:val="ProductList-Body"/>
      </w:pPr>
      <w:r>
        <w:t>Úgy tekintendő, hogy a Project Professional 2016 terméket licencbe vevő ügyfelek egy (1) Project Server 2016 Esz</w:t>
      </w:r>
      <w:r>
        <w:t>köz CAL</w:t>
      </w:r>
      <w:r>
        <w:fldChar w:fldCharType="begin"/>
      </w:r>
      <w:r>
        <w:instrText xml:space="preserve"> XE "Project Server 2016 Eszköz CAL" </w:instrText>
      </w:r>
      <w:r>
        <w:fldChar w:fldCharType="end"/>
      </w:r>
      <w:r>
        <w:t xml:space="preserve"> licenccel rendelkeznek mindegyik Project Professional 2016 Licenc esetén. A Project Server 2016</w:t>
      </w:r>
      <w:r>
        <w:fldChar w:fldCharType="begin"/>
      </w:r>
      <w:r>
        <w:instrText xml:space="preserve"> XE "Project Server 2016" </w:instrText>
      </w:r>
      <w:r>
        <w:fldChar w:fldCharType="end"/>
      </w:r>
      <w:r>
        <w:t xml:space="preserve"> e </w:t>
      </w:r>
      <w:r>
        <w:fldChar w:fldCharType="begin"/>
      </w:r>
      <w:r>
        <w:instrText xml:space="preserve"> AutoTextList   \s NoStyle \t "A CAL jelentése ügyfél-hozzáférési licenc, amely szü</w:instrText>
      </w:r>
      <w:r>
        <w:instrText xml:space="preserve">kség szerint felhasználóhoz vagy eszközhöz rendelhető. (A teljes meghatározás a Szószedetben található.)" </w:instrText>
      </w:r>
      <w:r>
        <w:fldChar w:fldCharType="separate"/>
      </w:r>
      <w:r>
        <w:rPr>
          <w:color w:val="0563C1"/>
        </w:rPr>
        <w:t>CAL</w:t>
      </w:r>
      <w:r>
        <w:fldChar w:fldCharType="end"/>
      </w:r>
      <w:r>
        <w:t xml:space="preserve"> által biztosított elérési joga akkor jár le, amikor a megfelelő Project Professional 2016 Licenc lejár.</w:t>
      </w:r>
    </w:p>
    <w:p w:rsidR="00EB188B" w:rsidRDefault="00EB188B">
      <w:pPr>
        <w:pStyle w:val="ProductList-Body"/>
      </w:pPr>
    </w:p>
    <w:p w:rsidR="00EB188B" w:rsidRDefault="00314652">
      <w:pPr>
        <w:pStyle w:val="ProductList-ClauseHeading"/>
        <w:outlineLvl w:val="4"/>
      </w:pPr>
      <w:r>
        <w:lastRenderedPageBreak/>
        <w:t>2.2 Otthoni Munkavégzés</w:t>
      </w:r>
    </w:p>
    <w:p w:rsidR="00EB188B" w:rsidRDefault="00314652">
      <w:pPr>
        <w:pStyle w:val="ProductList-Body"/>
      </w:pPr>
      <w:r>
        <w:t>Az Otthoni Mun</w:t>
      </w:r>
      <w:r>
        <w:t xml:space="preserve">kavégzési Licenc olyan külön megvásárolható Licenc, amely az Office Standard vagy az Office Professional Plus termék egy teljes </w:t>
      </w:r>
      <w:r>
        <w:fldChar w:fldCharType="begin"/>
      </w:r>
      <w:r>
        <w:instrText xml:space="preserve"> AutoTextList   \s NoStyle \t "A Licenc annak joga, hogy valamely Terméket letöltsenek, telepítsenek, elérjenek és használjanak.</w:instrText>
      </w:r>
      <w:r>
        <w:instrText xml:space="preserve">" </w:instrText>
      </w:r>
      <w:r>
        <w:fldChar w:fldCharType="separate"/>
      </w:r>
      <w:r>
        <w:rPr>
          <w:color w:val="0563C1"/>
        </w:rPr>
        <w:t>Licencéhez</w:t>
      </w:r>
      <w:r>
        <w:fldChar w:fldCharType="end"/>
      </w:r>
      <w:r>
        <w:t xml:space="preserve"> kapcsolódóan szerezhető be. Megengedi, hogy a szoftver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w:t>
      </w:r>
      <w:r>
        <w:rPr>
          <w:color w:val="0563C1"/>
        </w:rPr>
        <w:t>ója</w:t>
      </w:r>
      <w:r>
        <w:fldChar w:fldCharType="end"/>
      </w:r>
      <w:r>
        <w:t xml:space="preserve"> a szoftvert az Ügyfélnek és az Ügyfél társvállalatainak telephelyein kívül (például a felhasználó otthonában) található egy (1) eszközre is telepítse, és azon használja.</w:t>
      </w:r>
    </w:p>
    <w:p w:rsidR="00EB188B" w:rsidRDefault="00EB188B">
      <w:pPr>
        <w:pStyle w:val="ProductList-Body"/>
      </w:pPr>
    </w:p>
    <w:p w:rsidR="00EB188B" w:rsidRDefault="00314652">
      <w:pPr>
        <w:pStyle w:val="ProductList-ClauseHeading"/>
        <w:outlineLvl w:val="4"/>
      </w:pPr>
      <w:r>
        <w:t>2.3 Platformfüggetlen</w:t>
      </w:r>
    </w:p>
    <w:p w:rsidR="00EB188B" w:rsidRDefault="00314652">
      <w:pPr>
        <w:pStyle w:val="ProductList-Body"/>
      </w:pPr>
      <w:r>
        <w:t>Az Ügyfél vagy a licencelt verziót futtathatja, vagy egy másik platformra készült verziót futtathat, feltéve, hogy az a másik platformra készült verzió már elérhető volt akkor, amikor az eredeti, licencelt verzió elérhetővé vált. Ha egy Termékcsomag összet</w:t>
      </w:r>
      <w:r>
        <w: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w:t>
      </w:r>
      <w:r>
        <w:t>en Licenc esetén a Frissítési Garancia megengedi, hogy az Ügyfél a licencelt Termék helyett a Termék bármelyik olyan platformverziójának legfrissebb verzióját használja, amely platformverzió a fedezet időszaka alatt elérhetővé válik.</w:t>
      </w:r>
    </w:p>
    <w:p w:rsidR="00EB188B" w:rsidRDefault="00EB188B">
      <w:pPr>
        <w:pStyle w:val="ProductList-Body"/>
      </w:pPr>
    </w:p>
    <w:p w:rsidR="00EB188B" w:rsidRDefault="00314652">
      <w:pPr>
        <w:pStyle w:val="ProductList-ClauseHeading"/>
        <w:outlineLvl w:val="4"/>
      </w:pPr>
      <w:r>
        <w:t>2.4 Következő verziók</w:t>
      </w:r>
    </w:p>
    <w:p w:rsidR="00EB188B" w:rsidRDefault="00314652">
      <w:pPr>
        <w:pStyle w:val="ProductList-Body"/>
      </w:pPr>
      <w:r>
        <w:t>A Skype 2016 Vállalati verzió a Lync 2013 következő verziója.</w:t>
      </w:r>
    </w:p>
    <w:p w:rsidR="00EB188B" w:rsidRDefault="00314652">
      <w:pPr>
        <w:pStyle w:val="ProductList-Offering1SubSection"/>
        <w:outlineLvl w:val="3"/>
      </w:pPr>
      <w:bookmarkStart w:id="92" w:name="_Sec791"/>
      <w:r>
        <w:t>3. Használati jogok</w:t>
      </w:r>
      <w:bookmarkEnd w:id="92"/>
    </w:p>
    <w:tbl>
      <w:tblPr>
        <w:tblStyle w:val="PURTable"/>
        <w:tblW w:w="0" w:type="dxa"/>
        <w:tblLook w:val="04A0" w:firstRow="1" w:lastRow="0" w:firstColumn="1" w:lastColumn="0" w:noHBand="0" w:noVBand="1"/>
      </w:tblPr>
      <w:tblGrid>
        <w:gridCol w:w="3603"/>
        <w:gridCol w:w="3612"/>
        <w:gridCol w:w="3575"/>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w:t>
            </w:r>
            <w:r>
              <w:rPr>
                <w:color w:val="0563C1"/>
              </w:rPr>
              <w:t>ételek</w:t>
            </w:r>
            <w:r>
              <w:fldChar w:fldCharType="end"/>
            </w:r>
            <w:r>
              <w:t>: Office-csomagok és Office Otthoni és diákverzió RT Kereskedelmi Használati Jogok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További Szoftverek: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"A szoftverhez tartoz</w:instrText>
            </w:r>
            <w:r>
              <w:instrText xml:space="preserve">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w:t>
            </w:r>
            <w:r>
              <w:t>e-csomagok)</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Bing Térképek</w:t>
              </w:r>
            </w:hyperlink>
            <w:r>
              <w:t xml:space="preserve"> (Excel és Office Professional Plus); </w:t>
            </w:r>
            <w:hyperlink w:anchor="_Sec537">
              <w:r>
                <w:rPr>
                  <w:color w:val="00467F"/>
                  <w:u w:val="single"/>
                </w:rPr>
                <w:t>H.264/MPEG-4 és/vagy VC-1</w:t>
              </w:r>
            </w:hyperlink>
            <w:r>
              <w:t xml:space="preserve"> (Skype Vállalati verzió),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EB188B">
      <w:pPr>
        <w:pStyle w:val="ProductList-Body"/>
      </w:pPr>
    </w:p>
    <w:p w:rsidR="00EB188B" w:rsidRDefault="00314652">
      <w:pPr>
        <w:pStyle w:val="ProductList-ClauseHeading"/>
        <w:outlineLvl w:val="4"/>
      </w:pPr>
      <w:r>
        <w:t>3.1 Office 2013 RT Otthoni és diákverzió Kereskedelmi Használati Jogok</w:t>
      </w:r>
    </w:p>
    <w:p w:rsidR="00EB188B" w:rsidRDefault="00314652">
      <w:pPr>
        <w:pStyle w:val="ProductList-Body"/>
      </w:pPr>
      <w:r>
        <w:t>Ha</w:t>
      </w:r>
      <w:r>
        <w:t xml:space="preserve"> az Ügyfél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 egy olyan eszközhöz, amelyet külön licencelt az Office 2013 RT Otthoni és diákverzió termékre, a</w:t>
      </w:r>
      <w:r>
        <w:t>kkor az Ügyfél az Office Otthoni és diákverzió szoftvert nem kereskedelmi célra használhatja, függetlenül az Office 2013 RT Otthoni és diákverzió licencfeltételeiben található ettől eltérő bármely rendelkezéstől.</w:t>
      </w:r>
    </w:p>
    <w:p w:rsidR="00EB188B" w:rsidRDefault="00EB188B">
      <w:pPr>
        <w:pStyle w:val="ProductList-Body"/>
      </w:pPr>
    </w:p>
    <w:p w:rsidR="00EB188B" w:rsidRDefault="00314652">
      <w:pPr>
        <w:pStyle w:val="ProductList-ClauseHeading"/>
        <w:outlineLvl w:val="4"/>
      </w:pPr>
      <w:r>
        <w:t>3.2 Az Office Professional Plus 2016 és az</w:t>
      </w:r>
      <w:r>
        <w:t xml:space="preserve"> Office Standard 2016 – Office 2013 RT Otthoni és diákverzió kereskedelmi célú használata</w:t>
      </w:r>
    </w:p>
    <w:p w:rsidR="00EB188B" w:rsidRDefault="00314652">
      <w:pPr>
        <w:pStyle w:val="ProductList-Body"/>
      </w:pPr>
      <w:r>
        <w:t xml:space="preserve">Egy Office Professional Plus 2016 vagy Office Standard 2013 szoftvert futtató </w:t>
      </w:r>
      <w:r>
        <w:fldChar w:fldCharType="begin"/>
      </w:r>
      <w:r>
        <w:instrText xml:space="preserve"> AutoTextList   \s NoStyle \t "A Licencelt Eszköz az az egyetlen fizikai hardverrendszer</w:instrText>
      </w:r>
      <w:r>
        <w:instrText xml:space="preserve">,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mindegyik </w:t>
      </w:r>
      <w:r>
        <w:fldChar w:fldCharType="begin"/>
      </w:r>
      <w:r>
        <w:instrText xml:space="preserve"> AutoTextList   \s NoStyle \t "Az Elsődleges felhasználó azt a felhasznál</w:instrText>
      </w:r>
      <w:r>
        <w:instrText xml:space="preserve">ót jelenti, aki a Licencelt Eszközt bármely 90 napos időszakban 50%-nál többet használja." </w:instrText>
      </w:r>
      <w:r>
        <w:fldChar w:fldCharType="separate"/>
      </w:r>
      <w:r>
        <w:rPr>
          <w:color w:val="0563C1"/>
        </w:rPr>
        <w:t>Elsődleges Felhasználója</w:t>
      </w:r>
      <w:r>
        <w:fldChar w:fldCharType="end"/>
      </w:r>
      <w:r>
        <w:t xml:space="preserve"> kereskedelmi céllal használhatja az Office 2013 RT Otthoni és diákverzió licenccel külön licencelt szoftvert, függetlenül az Office 2013 </w:t>
      </w:r>
      <w:r>
        <w:t>RT Otthoni és diákverzió licencfeltételeiben található ettől eltérő bármely rendelkezéstől.</w:t>
      </w:r>
    </w:p>
    <w:p w:rsidR="00EB188B" w:rsidRDefault="00314652">
      <w:pPr>
        <w:pStyle w:val="ProductList-Offering1SubSection"/>
        <w:outlineLvl w:val="3"/>
      </w:pPr>
      <w:bookmarkStart w:id="93" w:name="_Sec819"/>
      <w:r>
        <w:t>4. Frissítési Garancia</w:t>
      </w:r>
      <w:bookmarkEnd w:id="93"/>
    </w:p>
    <w:tbl>
      <w:tblPr>
        <w:tblStyle w:val="PURTable"/>
        <w:tblW w:w="0" w:type="dxa"/>
        <w:tblLook w:val="04A0" w:firstRow="1" w:lastRow="0" w:firstColumn="1" w:lastColumn="0" w:noHBand="0" w:noVBand="1"/>
      </w:tblPr>
      <w:tblGrid>
        <w:gridCol w:w="3647"/>
        <w:gridCol w:w="3584"/>
        <w:gridCol w:w="3559"/>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"Frissítési Garancia Előnyök: Az adott Termékcsoportra széles körben alkalmazandó Frissítési Garancia Előnyök (</w:instrText>
            </w:r>
            <w:r>
              <w:instrText xml:space="preserve">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Feladatátvételi Jogok: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w:instrText>
            </w:r>
            <w:r>
              <w:instrText xml:space="preserve">n található.)" </w:instrText>
            </w:r>
            <w:r>
              <w:fldChar w:fldCharType="separate"/>
            </w:r>
            <w:r>
              <w:rPr>
                <w:color w:val="0563C1"/>
              </w:rPr>
              <w:t>Áttérési Jogok</w:t>
            </w:r>
            <w:r>
              <w:fldChar w:fldCharType="end"/>
            </w:r>
            <w:r>
              <w:t xml:space="preserve">: </w:t>
            </w:r>
            <w:hyperlink r:id="rId47">
              <w:r>
                <w:rPr>
                  <w:color w:val="00467F"/>
                  <w:u w:val="single"/>
                </w:rPr>
                <w:t>Terméklista – 2015. június</w:t>
              </w:r>
            </w:hyperlink>
            <w:r>
              <w:t xml:space="preserve"> (Office Multi-Language Pack és Visio Premium 2010)</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"Barangolási Jogok: Olyan Frissítési Garancia előny, am</w:instrText>
            </w:r>
            <w:r>
              <w:instrText xml:space="preserve">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Office, Project és Visio</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EB188B">
      <w:pPr>
        <w:pStyle w:val="ProductList-Body"/>
      </w:pPr>
    </w:p>
    <w:p w:rsidR="00EB188B" w:rsidRDefault="00314652">
      <w:pPr>
        <w:pStyle w:val="ProductList-ClauseHeading"/>
        <w:outlineLvl w:val="4"/>
      </w:pPr>
      <w:r>
        <w:t>4.1 Project Professional 2016</w:t>
      </w:r>
    </w:p>
    <w:p w:rsidR="00EB188B" w:rsidRDefault="00314652">
      <w:pPr>
        <w:pStyle w:val="ProductList-Body"/>
      </w:pPr>
      <w:r>
        <w:t xml:space="preserve">Úgy tekintendő, hogy a Project Professional Licencükre érvényes Frissítési Garanciával rendelkező Ügyfelek a megfelelő ingyenes Project Server CAL licenceikre is rendelkeznek Frissítési Garanciával. Ez a feltételezett Frissítési Garancia fedezet akkor jár </w:t>
      </w:r>
      <w:r>
        <w:t>le, amikor a megfelelő Project Professional fedezete lejár.</w:t>
      </w:r>
    </w:p>
    <w:p w:rsidR="00EB188B" w:rsidRDefault="00EB188B">
      <w:pPr>
        <w:pStyle w:val="PURBreadcrumb"/>
      </w:pPr>
    </w:p>
    <w:tbl>
      <w:tblPr>
        <w:tblStyle w:val="PURTable"/>
        <w:tblW w:w="0" w:type="dxa"/>
        <w:tblLook w:val="04A0" w:firstRow="1" w:lastRow="0" w:firstColumn="1" w:lastColumn="0" w:noHBand="0" w:noVBand="1"/>
      </w:tblPr>
      <w:tblGrid>
        <w:gridCol w:w="10800"/>
      </w:tblGrid>
      <w:tr w:rsidR="00EB18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88B" w:rsidRDefault="0031465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B188B" w:rsidRDefault="00EB188B">
      <w:pPr>
        <w:pStyle w:val="ProductList-Body"/>
      </w:pPr>
    </w:p>
    <w:p w:rsidR="00EB188B" w:rsidRDefault="00314652">
      <w:pPr>
        <w:pStyle w:val="ProductList-Offering2HeadingNoBorder"/>
        <w:outlineLvl w:val="2"/>
      </w:pPr>
      <w:bookmarkStart w:id="94" w:name="_Sec680"/>
      <w:r>
        <w:t>Office for Mac</w:t>
      </w:r>
      <w:bookmarkEnd w:id="94"/>
      <w:r>
        <w:fldChar w:fldCharType="begin"/>
      </w:r>
      <w:r>
        <w:instrText xml:space="preserve"> TC "</w:instrText>
      </w:r>
      <w:bookmarkStart w:id="95" w:name="_Toc449305099"/>
      <w:r>
        <w:instrText>Office for Mac</w:instrText>
      </w:r>
      <w:bookmarkEnd w:id="95"/>
      <w:r>
        <w:instrText>" \l 3</w:instrText>
      </w:r>
      <w:r>
        <w:fldChar w:fldCharType="end"/>
      </w:r>
    </w:p>
    <w:p w:rsidR="00EB188B" w:rsidRDefault="00314652">
      <w:pPr>
        <w:pStyle w:val="ProductList-Offering1SubSection"/>
        <w:outlineLvl w:val="3"/>
      </w:pPr>
      <w:bookmarkStart w:id="96" w:name="_Sec682"/>
      <w:r>
        <w:t>1. Programbeli elér</w:t>
      </w:r>
      <w:r>
        <w:t>hetőség</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EB18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w:instrText>
            </w:r>
            <w:r>
              <w:instrText xml:space="preserve">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Value és Open Value Subscrip</w:instrText>
            </w:r>
            <w:r>
              <w:instrText xml:space="preserve">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188B">
        <w:tc>
          <w:tcPr>
            <w:tcW w:w="4160" w:type="dxa"/>
            <w:tcBorders>
              <w:top w:val="single" w:sz="6" w:space="0" w:color="FFFFFF"/>
              <w:left w:val="none" w:sz="4" w:space="0" w:color="6E6E6E"/>
              <w:bottom w:val="dashed" w:sz="4" w:space="0" w:color="BFBFBF"/>
              <w:right w:val="none" w:sz="4" w:space="0" w:color="6E6E6E"/>
            </w:tcBorders>
          </w:tcPr>
          <w:p w:rsidR="00EB188B" w:rsidRDefault="00314652">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B188B" w:rsidRDefault="0031465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B188B" w:rsidRDefault="0031465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B188B" w:rsidRDefault="0031465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r w:rsidR="00EB188B">
        <w:tc>
          <w:tcPr>
            <w:tcW w:w="416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r w:rsidR="00EB188B">
        <w:tc>
          <w:tcPr>
            <w:tcW w:w="416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r w:rsidR="00EB188B">
        <w:tc>
          <w:tcPr>
            <w:tcW w:w="416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r w:rsidR="00EB188B">
        <w:tc>
          <w:tcPr>
            <w:tcW w:w="416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r w:rsidR="00EB188B">
        <w:tc>
          <w:tcPr>
            <w:tcW w:w="416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r w:rsidR="00EB188B">
        <w:tc>
          <w:tcPr>
            <w:tcW w:w="4160" w:type="dxa"/>
            <w:tcBorders>
              <w:top w:val="dashed" w:sz="4" w:space="0" w:color="BFBFBF"/>
              <w:left w:val="none" w:sz="4" w:space="0" w:color="6E6E6E"/>
              <w:bottom w:val="none" w:sz="4" w:space="0" w:color="BFBFBF"/>
              <w:right w:val="none" w:sz="4" w:space="0" w:color="6E6E6E"/>
            </w:tcBorders>
          </w:tcPr>
          <w:p w:rsidR="00EB188B" w:rsidRDefault="00314652">
            <w:pPr>
              <w:pStyle w:val="ProductList-TableBody"/>
            </w:pPr>
            <w:r>
              <w:rPr>
                <w:color w:val="000000"/>
              </w:rPr>
              <w:lastRenderedPageBreak/>
              <w:t>Work at Home for Mac 2016</w:t>
            </w:r>
            <w:r>
              <w:fldChar w:fldCharType="begin"/>
            </w:r>
            <w:r>
              <w:instrText xml:space="preserve"> XE "</w:instrText>
            </w:r>
            <w:r>
              <w:instrText xml:space="preserve">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B188B" w:rsidRDefault="0031465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B188B" w:rsidRDefault="0031465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EB188B" w:rsidRDefault="00EB188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bl>
    <w:p w:rsidR="00EB188B" w:rsidRDefault="00314652">
      <w:pPr>
        <w:pStyle w:val="ProductList-Offering1SubSection"/>
        <w:outlineLvl w:val="3"/>
      </w:pPr>
      <w:bookmarkStart w:id="97" w:name="_Sec737"/>
      <w:r>
        <w:t>2. A termékre vonatkozó feltételek</w:t>
      </w:r>
      <w:bookmarkEnd w:id="97"/>
    </w:p>
    <w:tbl>
      <w:tblPr>
        <w:tblStyle w:val="PURTable"/>
        <w:tblW w:w="0" w:type="dxa"/>
        <w:tblLook w:val="04A0" w:firstRow="1" w:lastRow="0" w:firstColumn="1" w:lastColumn="0" w:noHBand="0" w:noVBand="1"/>
      </w:tblPr>
      <w:tblGrid>
        <w:gridCol w:w="3614"/>
        <w:gridCol w:w="3591"/>
        <w:gridCol w:w="3585"/>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Office for Mac 2011</w:t>
            </w:r>
            <w:r>
              <w:fldChar w:fldCharType="begin"/>
            </w:r>
            <w:r>
              <w:instrText xml:space="preserve"> XE "Office for Mac 2011" </w:instrText>
            </w:r>
            <w:r>
              <w:fldChar w:fldCharType="end"/>
            </w:r>
            <w:r>
              <w:t xml:space="preserve"> és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w:instrText>
            </w:r>
            <w:r>
              <w:instrText xml:space="preserve">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Korábbi Kiadások: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"Előfeltétel (Frissítési Garancia</w:instrText>
            </w:r>
            <w:r>
              <w:instrText xml:space="preserve">):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Jogosult Felhasználó Mentessé</w:t>
            </w:r>
            <w:r>
              <w:rPr>
                <w:color w:val="404040"/>
              </w:rPr>
              <w:t>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Csökkentésre Jogosító: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Felülvizsgálatra Jogosító: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EB188B">
      <w:pPr>
        <w:pStyle w:val="ProductList-Body"/>
      </w:pPr>
    </w:p>
    <w:p w:rsidR="00EB188B" w:rsidRDefault="00314652">
      <w:pPr>
        <w:pStyle w:val="ProductList-ClauseHeading"/>
        <w:outlineLvl w:val="4"/>
      </w:pPr>
      <w:r>
        <w:t>2.1 Következő verziók</w:t>
      </w:r>
    </w:p>
    <w:p w:rsidR="00EB188B" w:rsidRDefault="00314652">
      <w:pPr>
        <w:pStyle w:val="ProductList-Body"/>
      </w:pPr>
      <w:r>
        <w:t xml:space="preserve">Az Entourage for Mac 2008 következő verziója az Outlook for Mac 2011. A </w:t>
      </w:r>
      <w:r>
        <w:t>Communicator for Mac 2011</w:t>
      </w:r>
      <w:r>
        <w:fldChar w:fldCharType="begin"/>
      </w:r>
      <w:r>
        <w:instrText xml:space="preserve"> XE "Communicator for Mac 2011" </w:instrText>
      </w:r>
      <w:r>
        <w:fldChar w:fldCharType="end"/>
      </w:r>
      <w:r>
        <w:t xml:space="preserve"> következő verziója a Lync for Mac 2011.</w:t>
      </w:r>
    </w:p>
    <w:p w:rsidR="00EB188B" w:rsidRDefault="00EB188B">
      <w:pPr>
        <w:pStyle w:val="ProductList-Body"/>
      </w:pPr>
    </w:p>
    <w:p w:rsidR="00EB188B" w:rsidRDefault="00314652">
      <w:pPr>
        <w:pStyle w:val="ProductList-ClauseHeading"/>
        <w:outlineLvl w:val="4"/>
      </w:pPr>
      <w:r>
        <w:t>2.2 Otthoni Munkavégzés</w:t>
      </w:r>
    </w:p>
    <w:p w:rsidR="00EB188B" w:rsidRDefault="00314652">
      <w:pPr>
        <w:pStyle w:val="ProductList-Body"/>
      </w:pPr>
      <w:r>
        <w:t xml:space="preserve">Az Otthoni Munkavégzési Licenc olyan külön megvásárolható </w:t>
      </w:r>
      <w:r>
        <w:fldChar w:fldCharType="begin"/>
      </w:r>
      <w:r>
        <w:instrText xml:space="preserve"> AutoTextList   \s NoStyle \t "A Licenc annak joga, hogy valamely Terméke</w:instrText>
      </w:r>
      <w:r>
        <w:instrText xml:space="preserve">t letöltsenek, telepítsenek, elérjenek és használjanak." </w:instrText>
      </w:r>
      <w:r>
        <w:fldChar w:fldCharType="separate"/>
      </w:r>
      <w:r>
        <w:rPr>
          <w:color w:val="0563C1"/>
        </w:rPr>
        <w:t>Licenc</w:t>
      </w:r>
      <w:r>
        <w:fldChar w:fldCharType="end"/>
      </w:r>
      <w:r>
        <w:t xml:space="preserve">, amely csak az Office for Mac termék egy teljes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kapcsolódóan szerezhető be. Megengedi, hogy a szoftver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 szof</w:t>
      </w:r>
      <w:r>
        <w:t>tvert az Ügyfélnek és az Ügyfél Társvállalatainak telephelyein kívül (például a felhasználó otthonában) található eszközre is telepítse, és azon használja.</w:t>
      </w:r>
    </w:p>
    <w:p w:rsidR="00EB188B" w:rsidRDefault="00EB188B">
      <w:pPr>
        <w:pStyle w:val="ProductList-Body"/>
      </w:pPr>
    </w:p>
    <w:p w:rsidR="00EB188B" w:rsidRDefault="00314652">
      <w:pPr>
        <w:pStyle w:val="ProductList-ClauseHeading"/>
        <w:outlineLvl w:val="4"/>
      </w:pPr>
      <w:r>
        <w:t>2.3 Platformfüggetlen</w:t>
      </w:r>
    </w:p>
    <w:p w:rsidR="00EB188B" w:rsidRDefault="00314652">
      <w:pPr>
        <w:pStyle w:val="ProductList-Body"/>
      </w:pPr>
      <w:r>
        <w:t>Az Ügyfél vagy a licencelt verziót futtathatja, vagy egy másik platformra kés</w:t>
      </w:r>
      <w:r>
        <w:t>zült verziót futtathat, feltéve, hogy az a másik platformra készült verzió már elérhető volt akkor, amikor az eredeti, licencelt verzió elérhetővé vált. Ha egy Termékcsomag összetevői platformverziónként eltérőek, akkor az Ügyfél a telepítésre kiválasztott</w:t>
      </w:r>
      <w:r>
        <w:t xml:space="preserve"> csomag összetevőit használhatja, és csak ezeket az összetevőket használhatja, azaz nem használhatja vegyesen a különböző platformokra készült verziók összetevőit. Platformfüggetlen </w:t>
      </w:r>
      <w:r>
        <w:fldChar w:fldCharType="begin"/>
      </w:r>
      <w:r>
        <w:instrText xml:space="preserve"> AutoTextList   \s NoStyle \t "A Licenc annak joga, hogy valamely Terméket</w:instrText>
      </w:r>
      <w:r>
        <w:instrText xml:space="preserve"> letöltsenek, telepítsenek, elérjenek és használjanak." </w:instrText>
      </w:r>
      <w:r>
        <w:fldChar w:fldCharType="separate"/>
      </w:r>
      <w:r>
        <w:rPr>
          <w:color w:val="0563C1"/>
        </w:rPr>
        <w:t>Licenc</w:t>
      </w:r>
      <w:r>
        <w:fldChar w:fldCharType="end"/>
      </w:r>
      <w:r>
        <w:t xml:space="preserve"> esetén a Frissítési Garancia megengedi, hogy az Ügyfél a licencelt Termék helyett a Termék bármelyik olyan platformverziójának legfrissebb verzióját használja, amely platformverzió a fedezet</w:t>
      </w:r>
      <w:r>
        <w:t xml:space="preserve"> időszaka alatt elérhetővé válik.</w:t>
      </w:r>
    </w:p>
    <w:p w:rsidR="00EB188B" w:rsidRDefault="00314652">
      <w:pPr>
        <w:pStyle w:val="ProductList-Offering1SubSection"/>
        <w:outlineLvl w:val="3"/>
      </w:pPr>
      <w:bookmarkStart w:id="98" w:name="_Sec792"/>
      <w:r>
        <w:t>3. Használati jogok</w:t>
      </w:r>
      <w:bookmarkEnd w:id="98"/>
    </w:p>
    <w:tbl>
      <w:tblPr>
        <w:tblStyle w:val="PURTable"/>
        <w:tblW w:w="0" w:type="dxa"/>
        <w:tblLook w:val="04A0" w:firstRow="1" w:lastRow="0" w:firstColumn="1" w:lastColumn="0" w:noHBand="0" w:noVBand="1"/>
      </w:tblPr>
      <w:tblGrid>
        <w:gridCol w:w="3603"/>
        <w:gridCol w:w="3612"/>
        <w:gridCol w:w="3575"/>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w:instrText>
            </w:r>
            <w:r>
              <w:instrText xml:space="preserve">rtalmaz." </w:instrText>
            </w:r>
            <w:r>
              <w:fldChar w:fldCharType="separate"/>
            </w:r>
            <w:r>
              <w:rPr>
                <w:color w:val="0563C1"/>
              </w:rPr>
              <w:t>Termékspecifikus Licencfeltételek</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További Szoftverek: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 xml:space="preserve">A szoftverhez tartozó </w:t>
            </w:r>
            <w:r>
              <w:rPr>
                <w:color w:val="0563C1"/>
              </w:rPr>
              <w:t>technológiák:</w:t>
            </w:r>
            <w:r>
              <w:fldChar w:fldCharType="end"/>
            </w:r>
            <w:r>
              <w:t xml:space="preserve"> Office Web Apps Server 2013 (csak Office-csomag)</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EB188B">
      <w:pPr>
        <w:pStyle w:val="ProductList-Body"/>
      </w:pPr>
    </w:p>
    <w:p w:rsidR="00EB188B" w:rsidRDefault="00314652">
      <w:pPr>
        <w:pStyle w:val="ProductList-ClauseHeading"/>
        <w:outlineLvl w:val="4"/>
      </w:pPr>
      <w:r>
        <w:t>3.1 Az Office 2013 RT Otthoni és diákverzió kereskedelmi használata</w:t>
      </w:r>
    </w:p>
    <w:p w:rsidR="00EB188B" w:rsidRDefault="00314652">
      <w:pPr>
        <w:pStyle w:val="ProductList-Body"/>
      </w:pPr>
      <w:r>
        <w:t xml:space="preserve">Egy Office 2016 for Mac Standard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w:t>
      </w:r>
      <w:r>
        <w:rPr>
          <w:color w:val="0563C1"/>
        </w:rPr>
        <w:t>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kereskedelmi céllal használhatja az Office 2013 RT Otthoni é</w:t>
      </w:r>
      <w:r>
        <w:t>s diákverzió licenccel külön licencelt szoftvert, függetlenül az Office 2013 RT Otthoni és diákverzió licencfeltételeiben található ettől eltérő bármely rendelkezéstől.</w:t>
      </w:r>
    </w:p>
    <w:p w:rsidR="00EB188B" w:rsidRDefault="00314652">
      <w:pPr>
        <w:pStyle w:val="ProductList-Offering1SubSection"/>
        <w:outlineLvl w:val="3"/>
      </w:pPr>
      <w:bookmarkStart w:id="99" w:name="_Sec821"/>
      <w:r>
        <w:t>4. Frissítési Garancia</w:t>
      </w:r>
      <w:bookmarkEnd w:id="99"/>
    </w:p>
    <w:tbl>
      <w:tblPr>
        <w:tblStyle w:val="PURTable"/>
        <w:tblW w:w="0" w:type="dxa"/>
        <w:tblLook w:val="04A0" w:firstRow="1" w:lastRow="0" w:firstColumn="1" w:lastColumn="0" w:noHBand="0" w:noVBand="1"/>
      </w:tblPr>
      <w:tblGrid>
        <w:gridCol w:w="3647"/>
        <w:gridCol w:w="3584"/>
        <w:gridCol w:w="3559"/>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"Frissítési Garancia Előnyök: Az a</w:instrText>
            </w:r>
            <w:r>
              <w:instrText xml:space="preserve">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Vészhelyreállítás: N</w:t>
            </w:r>
            <w:r>
              <w:rPr>
                <w:color w:val="404040"/>
              </w:rPr>
              <w:t>/A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Feladatátvételi Jogok: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w:instrText>
            </w:r>
            <w:r>
              <w:instrText xml:space="preserve">íthet újabb verzióra. (A teljes meghatározás a Szószedetben található.)" </w:instrText>
            </w:r>
            <w:r>
              <w:fldChar w:fldCharType="separate"/>
            </w:r>
            <w:r>
              <w:rPr>
                <w:color w:val="0563C1"/>
              </w:rPr>
              <w:t>Áttérési Jogok</w:t>
            </w:r>
            <w:r>
              <w:fldChar w:fldCharType="end"/>
            </w:r>
            <w:r>
              <w:t xml:space="preserve">: </w:t>
            </w:r>
            <w:hyperlink r:id="rId48">
              <w:r>
                <w:rPr>
                  <w:color w:val="00467F"/>
                  <w:u w:val="single"/>
                </w:rPr>
                <w:t>Terméklista – 2015. június</w:t>
              </w:r>
            </w:hyperlink>
            <w:r>
              <w:t xml:space="preserve"> (Communicator for Mac, Entourage for Mac 2008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Barangolási Jogok: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EB188B">
      <w:pPr>
        <w:pStyle w:val="ProductList-Body"/>
        <w:jc w:val="right"/>
      </w:pPr>
    </w:p>
    <w:tbl>
      <w:tblPr>
        <w:tblStyle w:val="PURTable"/>
        <w:tblW w:w="0" w:type="dxa"/>
        <w:tblLook w:val="04A0" w:firstRow="1" w:lastRow="0" w:firstColumn="1" w:lastColumn="0" w:noHBand="0" w:noVBand="1"/>
      </w:tblPr>
      <w:tblGrid>
        <w:gridCol w:w="10800"/>
      </w:tblGrid>
      <w:tr w:rsidR="00EB18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88B" w:rsidRDefault="0031465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B188B" w:rsidRDefault="00EB188B">
      <w:pPr>
        <w:pStyle w:val="ProductList-Body"/>
      </w:pPr>
    </w:p>
    <w:p w:rsidR="00EB188B" w:rsidRDefault="00314652">
      <w:pPr>
        <w:pStyle w:val="ProductList-OfferingGroupHeading"/>
        <w:outlineLvl w:val="1"/>
      </w:pPr>
      <w:bookmarkStart w:id="100" w:name="_Sec612"/>
      <w:r>
        <w:t>Office-kiszolgálók</w:t>
      </w:r>
      <w:bookmarkEnd w:id="100"/>
      <w:r>
        <w:fldChar w:fldCharType="begin"/>
      </w:r>
      <w:r>
        <w:instrText xml:space="preserve"> TC "</w:instrText>
      </w:r>
      <w:bookmarkStart w:id="101" w:name="_Toc449305100"/>
      <w:r>
        <w:instrText>Office-kiszolgálók</w:instrText>
      </w:r>
      <w:bookmarkEnd w:id="101"/>
      <w:r>
        <w:instrText>" \l 2</w:instrText>
      </w:r>
      <w:r>
        <w:fldChar w:fldCharType="end"/>
      </w:r>
    </w:p>
    <w:p w:rsidR="00EB188B" w:rsidRDefault="00314652">
      <w:pPr>
        <w:pStyle w:val="ProductList-Offering2HeadingNoBorder"/>
        <w:outlineLvl w:val="2"/>
      </w:pPr>
      <w:bookmarkStart w:id="102" w:name="_Sec638"/>
      <w:r>
        <w:t>Exchange Server</w:t>
      </w:r>
      <w:bookmarkEnd w:id="102"/>
      <w:r>
        <w:fldChar w:fldCharType="begin"/>
      </w:r>
      <w:r>
        <w:instrText xml:space="preserve"> TC "</w:instrText>
      </w:r>
      <w:bookmarkStart w:id="103" w:name="_Toc449305101"/>
      <w:r>
        <w:instrText>Exchange Server</w:instrText>
      </w:r>
      <w:bookmarkEnd w:id="103"/>
      <w:r>
        <w:instrText>" \l 3</w:instrText>
      </w:r>
      <w:r>
        <w:fldChar w:fldCharType="end"/>
      </w:r>
    </w:p>
    <w:p w:rsidR="00EB188B" w:rsidRDefault="00314652">
      <w:pPr>
        <w:pStyle w:val="ProductList-Offering1SubSection"/>
        <w:outlineLvl w:val="3"/>
      </w:pPr>
      <w:bookmarkStart w:id="104" w:name="_Sec683"/>
      <w:r>
        <w:t>1. Programbeli elérhetőség</w:t>
      </w:r>
      <w:bookmarkEnd w:id="104"/>
    </w:p>
    <w:tbl>
      <w:tblPr>
        <w:tblStyle w:val="PURTable"/>
        <w:tblW w:w="0" w:type="dxa"/>
        <w:tblLook w:val="04A0" w:firstRow="1" w:lastRow="0" w:firstColumn="1" w:lastColumn="0" w:noHBand="0" w:noVBand="1"/>
      </w:tblPr>
      <w:tblGrid>
        <w:gridCol w:w="4033"/>
        <w:gridCol w:w="615"/>
        <w:gridCol w:w="606"/>
        <w:gridCol w:w="611"/>
        <w:gridCol w:w="606"/>
        <w:gridCol w:w="607"/>
        <w:gridCol w:w="611"/>
        <w:gridCol w:w="615"/>
        <w:gridCol w:w="634"/>
        <w:gridCol w:w="619"/>
        <w:gridCol w:w="612"/>
        <w:gridCol w:w="615"/>
      </w:tblGrid>
      <w:tr w:rsidR="00EB18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Value Subscription – Education So</w:instrText>
            </w:r>
            <w:r>
              <w:instrText xml:space="preserve">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188B">
        <w:tc>
          <w:tcPr>
            <w:tcW w:w="4160" w:type="dxa"/>
            <w:tcBorders>
              <w:top w:val="single" w:sz="6" w:space="0" w:color="FFFFFF"/>
              <w:left w:val="none" w:sz="4" w:space="0" w:color="6E6E6E"/>
              <w:bottom w:val="dashed" w:sz="4" w:space="0" w:color="BFBFBF"/>
              <w:right w:val="none" w:sz="4" w:space="0" w:color="6E6E6E"/>
            </w:tcBorders>
          </w:tcPr>
          <w:p w:rsidR="00EB188B" w:rsidRDefault="00314652">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B188B" w:rsidRDefault="00314652">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EB188B" w:rsidRDefault="0031465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B188B" w:rsidRDefault="0031465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B188B">
        <w:tc>
          <w:tcPr>
            <w:tcW w:w="416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 xml:space="preserve">Exchange Server Enterprise 2016 CAL </w:t>
            </w:r>
            <w:r>
              <w:fldChar w:fldCharType="begin"/>
            </w:r>
            <w:r>
              <w:instrText xml:space="preserve"> XE "Exchange Server Enterprise 2016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188B">
        <w:tc>
          <w:tcPr>
            <w:tcW w:w="416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B188B">
        <w:tc>
          <w:tcPr>
            <w:tcW w:w="4160" w:type="dxa"/>
            <w:tcBorders>
              <w:top w:val="dashed" w:sz="4" w:space="0" w:color="BFBFBF"/>
              <w:left w:val="none" w:sz="4" w:space="0" w:color="6E6E6E"/>
              <w:bottom w:val="none" w:sz="4" w:space="0" w:color="BFBFBF"/>
              <w:right w:val="none" w:sz="4" w:space="0" w:color="6E6E6E"/>
            </w:tcBorders>
          </w:tcPr>
          <w:p w:rsidR="00EB188B" w:rsidRDefault="00314652">
            <w:pPr>
              <w:pStyle w:val="ProductList-TableBody"/>
            </w:pPr>
            <w:r>
              <w:t>Exchange Server Stand</w:t>
            </w:r>
            <w:r>
              <w:t>ard 2016 CAL</w:t>
            </w:r>
            <w:r>
              <w:fldChar w:fldCharType="begin"/>
            </w:r>
            <w:r>
              <w:instrText xml:space="preserve"> XE "Exchange Server Standard 2016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EB188B" w:rsidRDefault="00314652">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EB188B" w:rsidRDefault="0031465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B188B" w:rsidRDefault="0031465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B188B" w:rsidRDefault="003146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EB188B" w:rsidRDefault="00314652">
      <w:pPr>
        <w:pStyle w:val="ProductList-Offering1SubSection"/>
        <w:outlineLvl w:val="3"/>
      </w:pPr>
      <w:bookmarkStart w:id="105" w:name="_Sec738"/>
      <w:r>
        <w:lastRenderedPageBreak/>
        <w:t>2. A termékre vonatkozó feltételek</w:t>
      </w:r>
      <w:bookmarkEnd w:id="105"/>
    </w:p>
    <w:tbl>
      <w:tblPr>
        <w:tblStyle w:val="PURTable"/>
        <w:tblW w:w="0" w:type="dxa"/>
        <w:tblLook w:val="04A0" w:firstRow="1" w:lastRow="0" w:firstColumn="1" w:lastColumn="0" w:noHBand="0" w:noVBand="1"/>
      </w:tblPr>
      <w:tblGrid>
        <w:gridCol w:w="3614"/>
        <w:gridCol w:w="3591"/>
        <w:gridCol w:w="3585"/>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"Termékcsoport: A Termékeknek az a csoportjá</w:instrText>
            </w:r>
            <w:r>
              <w:instrText xml:space="preserve">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"Korábbi Kiadások: A megado</w:instrText>
            </w:r>
            <w:r>
              <w:instrText xml:space="preserve">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w:t>
            </w:r>
            <w:r>
              <w:rPr>
                <w:color w:val="0563C1"/>
              </w:rPr>
              <w:t>bbi Kiadások</w:t>
            </w:r>
            <w:r>
              <w:fldChar w:fldCharType="end"/>
            </w:r>
            <w:r>
              <w:t>: Enterprise-ról Standardra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"Előfeltétel (Frissítési Garancia): Azt jelzi, hogy bizonyos további feltételeknek kell teljesülniük a Termékre vonatkozó Fr</w:instrText>
            </w:r>
            <w:r>
              <w:instrText xml:space="preserve">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Csökkentésre Jogosító: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Felülvizsgálatra Jogosító: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314652">
      <w:pPr>
        <w:pStyle w:val="ProductList-Offering1SubSection"/>
        <w:outlineLvl w:val="3"/>
      </w:pPr>
      <w:bookmarkStart w:id="106" w:name="_Sec793"/>
      <w:r>
        <w:t>3. Használati jogok</w:t>
      </w:r>
      <w:bookmarkEnd w:id="106"/>
    </w:p>
    <w:tbl>
      <w:tblPr>
        <w:tblStyle w:val="PURTable"/>
        <w:tblW w:w="0" w:type="dxa"/>
        <w:tblLook w:val="04A0" w:firstRow="1" w:lastRow="0" w:firstColumn="1" w:lastColumn="0" w:noHBand="0" w:noVBand="1"/>
      </w:tblPr>
      <w:tblGrid>
        <w:gridCol w:w="3603"/>
        <w:gridCol w:w="3612"/>
        <w:gridCol w:w="3575"/>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"További Szoftverek: A Kiszolgálótermékek Használati Jogaiban meghatározott azon szoftverek, amelyeket</w:instrText>
            </w:r>
            <w:r>
              <w:instrText xml:space="preserve"> az Ügyfél a kiszolgálószoftverrel együtt bármely eszközön használhat." </w:instrText>
            </w:r>
            <w:r>
              <w:fldChar w:fldCharType="separate"/>
            </w:r>
            <w:r>
              <w:rPr>
                <w:color w:val="0563C1"/>
              </w:rPr>
              <w:t>További Szoftverek</w:t>
            </w:r>
            <w:r>
              <w:fldChar w:fldCharType="end"/>
            </w:r>
            <w:r>
              <w:t>: Összes kiadás</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"Ügyfél-hozzáférési Követelmények: Azt jelzi, hogy egy Kiszolgálótermék felhasználók és eszközök általi eléréséhez s</w:instrText>
            </w:r>
            <w:r>
              <w:instrText xml:space="preserve">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w:t>
            </w:r>
            <w:r>
              <w:t>t hozzáférés (a További Funkciókhoz való hozzáféréshez mind Alap, mind Kiegészítő CAL licencre szükség van)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A szoftverhez tartozó technológiák: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EB188B">
      <w:pPr>
        <w:pStyle w:val="ProductList-Body"/>
      </w:pPr>
    </w:p>
    <w:p w:rsidR="00EB188B" w:rsidRDefault="00314652">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1"/>
        <w:gridCol w:w="3601"/>
        <w:gridCol w:w="3598"/>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B188B" w:rsidRDefault="00314652">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EB188B" w:rsidRDefault="00314652">
            <w:pPr>
              <w:pStyle w:val="ProductList-TableBody"/>
            </w:pPr>
            <w:r>
              <w:t>Exchange Server 2016 St</w:t>
            </w:r>
            <w:r>
              <w:t>andard CAL</w:t>
            </w:r>
          </w:p>
        </w:tc>
        <w:tc>
          <w:tcPr>
            <w:tcW w:w="4040" w:type="dxa"/>
            <w:tcBorders>
              <w:top w:val="single" w:sz="18" w:space="0" w:color="0072C6"/>
              <w:left w:val="none" w:sz="4" w:space="0" w:color="000000"/>
              <w:bottom w:val="none" w:sz="4" w:space="0" w:color="000000"/>
              <w:right w:val="single" w:sz="4" w:space="0" w:color="000000"/>
            </w:tcBorders>
          </w:tcPr>
          <w:p w:rsidR="00EB188B" w:rsidRDefault="00314652">
            <w:pPr>
              <w:pStyle w:val="ProductList-TableBody"/>
            </w:pPr>
            <w:r>
              <w:t>Exchange Online 1. csomag Felhasználói SL</w:t>
            </w:r>
          </w:p>
        </w:tc>
      </w:tr>
      <w:tr w:rsidR="00EB188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B188B" w:rsidRDefault="00EB188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B188B" w:rsidRDefault="00314652">
            <w:pPr>
              <w:pStyle w:val="ProductList-TableBody"/>
            </w:pPr>
            <w:r>
              <w:t>Exchange Online 1. csomag</w:t>
            </w:r>
            <w:r>
              <w:fldChar w:fldCharType="begin"/>
            </w:r>
            <w:r>
              <w:instrText xml:space="preserve"> XE "Exchange Online 1. csomag" </w:instrText>
            </w:r>
            <w:r>
              <w:fldChar w:fldCharType="end"/>
            </w:r>
            <w:r>
              <w:t xml:space="preserve"> G Felhasználói SL</w:t>
            </w:r>
          </w:p>
        </w:tc>
        <w:tc>
          <w:tcPr>
            <w:tcW w:w="4040" w:type="dxa"/>
            <w:tcBorders>
              <w:top w:val="none" w:sz="4" w:space="0" w:color="000000"/>
              <w:left w:val="none" w:sz="4" w:space="0" w:color="000000"/>
              <w:bottom w:val="none" w:sz="4" w:space="0" w:color="000000"/>
              <w:right w:val="single" w:sz="4" w:space="0" w:color="000000"/>
            </w:tcBorders>
          </w:tcPr>
          <w:p w:rsidR="00EB188B" w:rsidRDefault="00314652">
            <w:pPr>
              <w:pStyle w:val="ProductList-TableBody"/>
            </w:pPr>
            <w:r>
              <w:t>Exchange Online 2. csomag Felhasználói SL</w:t>
            </w:r>
          </w:p>
        </w:tc>
      </w:tr>
      <w:tr w:rsidR="00EB188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B188B" w:rsidRDefault="00EB188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B188B" w:rsidRDefault="00314652">
            <w:pPr>
              <w:pStyle w:val="ProductList-TableBody"/>
            </w:pPr>
            <w:r>
              <w:t>Exchange Online 2A csomag</w:t>
            </w:r>
            <w:r>
              <w:fldChar w:fldCharType="begin"/>
            </w:r>
            <w:r>
              <w:instrText xml:space="preserve"> XE "Exchange Online 2A csomag"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rsidR="00EB188B" w:rsidRDefault="00314652">
            <w:pPr>
              <w:pStyle w:val="ProductList-TableBody"/>
            </w:pPr>
            <w:r>
              <w:t>Exchange Online 2G csomag Felhasználói SL</w:t>
            </w:r>
          </w:p>
        </w:tc>
      </w:tr>
      <w:tr w:rsidR="00EB188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B188B" w:rsidRDefault="00EB18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B188B" w:rsidRDefault="00314652">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EB188B" w:rsidRDefault="00EB188B">
            <w:pPr>
              <w:pStyle w:val="ProductList-TableBody"/>
            </w:pPr>
          </w:p>
        </w:tc>
      </w:tr>
    </w:tbl>
    <w:p w:rsidR="00EB188B" w:rsidRDefault="00EB188B">
      <w:pPr>
        <w:pStyle w:val="ProductList-Body"/>
      </w:pPr>
    </w:p>
    <w:p w:rsidR="00EB188B" w:rsidRDefault="00314652">
      <w:pPr>
        <w:pStyle w:val="ProductList-SubClauseHeading"/>
        <w:outlineLvl w:val="5"/>
      </w:pPr>
      <w:r>
        <w:t>3.1.1 Az Exchange Nagyvállalati CAL további funkciói</w:t>
      </w:r>
    </w:p>
    <w:p w:rsidR="00EB188B" w:rsidRDefault="00314652">
      <w:pPr>
        <w:pStyle w:val="ProductList-BodyIndented"/>
      </w:pPr>
      <w:r>
        <w:t>Helybeni Archiválás, Helybeni Megőrzés (Határozatlan, Lekérdezésalapú és Időalapú), Speciális Mobilházirendek, Adatvédelem és Megfelelőség; Egyéni Megőrizésre vonatkozó Házirendek, Felhasználónkénti/Terjesztési Listánkénti Naplózás, Webhelyfiókok – Megfele</w:t>
      </w:r>
      <w:r>
        <w:t>lőség, Adatvesztés Megelőzése</w:t>
      </w:r>
    </w:p>
    <w:tbl>
      <w:tblPr>
        <w:tblStyle w:val="PURTable0"/>
        <w:tblW w:w="0" w:type="dxa"/>
        <w:tblLook w:val="04A0" w:firstRow="1" w:lastRow="0" w:firstColumn="1" w:lastColumn="0" w:noHBand="0" w:noVBand="1"/>
      </w:tblPr>
      <w:tblGrid>
        <w:gridCol w:w="3470"/>
        <w:gridCol w:w="3482"/>
        <w:gridCol w:w="3478"/>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B188B" w:rsidRDefault="00314652">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EB188B" w:rsidRDefault="00314652">
            <w:pPr>
              <w:pStyle w:val="ProductList-TableBody"/>
            </w:pPr>
            <w:r>
              <w:t>Exchange Server 2016 nagyvállalati CAL</w:t>
            </w:r>
          </w:p>
        </w:tc>
        <w:tc>
          <w:tcPr>
            <w:tcW w:w="4040" w:type="dxa"/>
            <w:tcBorders>
              <w:top w:val="single" w:sz="18" w:space="0" w:color="0072C6"/>
              <w:left w:val="none" w:sz="4" w:space="0" w:color="000000"/>
              <w:bottom w:val="none" w:sz="4" w:space="0" w:color="000000"/>
              <w:right w:val="single" w:sz="4" w:space="0" w:color="000000"/>
            </w:tcBorders>
          </w:tcPr>
          <w:p w:rsidR="00EB188B" w:rsidRDefault="00314652">
            <w:pPr>
              <w:pStyle w:val="ProductList-TableBody"/>
            </w:pPr>
            <w:r>
              <w:t>Exchange Online 2. csomag Felhasználói SL</w:t>
            </w:r>
          </w:p>
        </w:tc>
      </w:tr>
      <w:tr w:rsidR="00EB188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B188B" w:rsidRDefault="00EB188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B188B" w:rsidRDefault="00314652">
            <w:pPr>
              <w:pStyle w:val="ProductList-TableBody"/>
            </w:pPr>
            <w:r>
              <w:t>Exchange Online 2A csomag Felhasználói SL</w:t>
            </w:r>
          </w:p>
        </w:tc>
        <w:tc>
          <w:tcPr>
            <w:tcW w:w="4040" w:type="dxa"/>
            <w:tcBorders>
              <w:top w:val="none" w:sz="4" w:space="0" w:color="000000"/>
              <w:left w:val="none" w:sz="4" w:space="0" w:color="000000"/>
              <w:bottom w:val="none" w:sz="4" w:space="0" w:color="000000"/>
              <w:right w:val="single" w:sz="4" w:space="0" w:color="000000"/>
            </w:tcBorders>
          </w:tcPr>
          <w:p w:rsidR="00EB188B" w:rsidRDefault="00314652">
            <w:pPr>
              <w:pStyle w:val="ProductList-TableBody"/>
            </w:pPr>
            <w:r>
              <w:t>Exchange Online 2G csomag Felhasználói SL</w:t>
            </w:r>
          </w:p>
        </w:tc>
      </w:tr>
      <w:tr w:rsidR="00EB188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B188B" w:rsidRDefault="00EB18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B188B" w:rsidRDefault="00314652">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EB188B" w:rsidRDefault="00EB188B">
            <w:pPr>
              <w:pStyle w:val="ProductList-TableBody"/>
            </w:pPr>
          </w:p>
        </w:tc>
      </w:tr>
    </w:tbl>
    <w:p w:rsidR="00EB188B" w:rsidRDefault="00EB188B">
      <w:pPr>
        <w:pStyle w:val="ProductList-BodyIndented"/>
      </w:pPr>
    </w:p>
    <w:p w:rsidR="00EB188B" w:rsidRDefault="00314652">
      <w:pPr>
        <w:pStyle w:val="ProductList-ClauseHeading"/>
        <w:outlineLvl w:val="4"/>
      </w:pPr>
      <w:r>
        <w:t>3.2 További Szoftverek</w:t>
      </w:r>
    </w:p>
    <w:tbl>
      <w:tblPr>
        <w:tblStyle w:val="PURTable"/>
        <w:tblW w:w="0" w:type="dxa"/>
        <w:tblLook w:val="04A0" w:firstRow="1" w:lastRow="0" w:firstColumn="1" w:lastColumn="0" w:noHBand="0" w:noVBand="1"/>
      </w:tblPr>
      <w:tblGrid>
        <w:gridCol w:w="3650"/>
        <w:gridCol w:w="3570"/>
        <w:gridCol w:w="3570"/>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B188B" w:rsidRDefault="00314652">
            <w:pPr>
              <w:pStyle w:val="ProductList-TableBody"/>
            </w:pPr>
            <w:r>
              <w:t>Exchange felügyeleti eszközök</w:t>
            </w:r>
          </w:p>
        </w:tc>
        <w:tc>
          <w:tcPr>
            <w:tcW w:w="4040" w:type="dxa"/>
            <w:tcBorders>
              <w:top w:val="single" w:sz="18" w:space="0" w:color="0072C6"/>
              <w:left w:val="single" w:sz="4" w:space="0" w:color="000000"/>
              <w:bottom w:val="single" w:sz="4" w:space="0" w:color="000000"/>
              <w:right w:val="single" w:sz="4" w:space="0" w:color="000000"/>
            </w:tcBorders>
          </w:tcPr>
          <w:p w:rsidR="00EB188B" w:rsidRDefault="00EB188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B188B" w:rsidRDefault="00EB188B">
            <w:pPr>
              <w:pStyle w:val="ProductList-TableBody"/>
            </w:pPr>
          </w:p>
        </w:tc>
      </w:tr>
    </w:tbl>
    <w:p w:rsidR="00EB188B" w:rsidRDefault="00314652">
      <w:pPr>
        <w:pStyle w:val="ProductList-Offering1SubSection"/>
        <w:outlineLvl w:val="3"/>
      </w:pPr>
      <w:bookmarkStart w:id="107" w:name="_Sec824"/>
      <w:r>
        <w:t>4. Frissítési Garancia</w:t>
      </w:r>
      <w:bookmarkEnd w:id="107"/>
    </w:p>
    <w:tbl>
      <w:tblPr>
        <w:tblStyle w:val="PURTable"/>
        <w:tblW w:w="0" w:type="dxa"/>
        <w:tblLook w:val="04A0" w:firstRow="1" w:lastRow="0" w:firstColumn="1" w:lastColumn="0" w:noHBand="0" w:noVBand="1"/>
      </w:tblPr>
      <w:tblGrid>
        <w:gridCol w:w="3647"/>
        <w:gridCol w:w="3584"/>
        <w:gridCol w:w="3559"/>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w:instrText>
            </w:r>
            <w:r>
              <w:instrText xml:space="preserve">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w:instrText>
            </w:r>
            <w:r>
              <w:instrText xml:space="preserve">a című B függelék Kiszolgálók – Vész-helyreállítási jogok című szakasza tartalmaz." </w:instrText>
            </w:r>
            <w:r>
              <w:fldChar w:fldCharType="separate"/>
            </w:r>
            <w:r>
              <w:rPr>
                <w:color w:val="0563C1"/>
              </w:rPr>
              <w:t>Vészhelyreállítás</w:t>
            </w:r>
            <w:r>
              <w:fldChar w:fldCharType="end"/>
            </w:r>
            <w:r>
              <w:t>: Összes Kiszolgálókiadás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Feladatátvételi Jogok: N/A</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"Licencáthelyezhetőség: A Frissítési Garanciával rendelkező ügyfelek</w:instrText>
            </w:r>
            <w:r>
              <w:instrText xml:space="preserve">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w:t>
            </w:r>
            <w:r>
              <w:rPr>
                <w:color w:val="0563C1"/>
              </w:rPr>
              <w:t>thelyezhetőség</w:t>
            </w:r>
            <w:r>
              <w:fldChar w:fldCharType="end"/>
            </w:r>
            <w:r>
              <w:t>: Összes kiadás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w:instrText>
            </w:r>
            <w:r>
              <w:instrText xml:space="preserve">síthet újabb verzióra. (A teljes meghatározás a Szószedetben található.)" </w:instrText>
            </w:r>
            <w:r>
              <w:fldChar w:fldCharType="separate"/>
            </w:r>
            <w:r>
              <w:rPr>
                <w:color w:val="0563C1"/>
              </w:rPr>
              <w:t>Áttérési Jogok</w:t>
            </w:r>
            <w:r>
              <w:fldChar w:fldCharType="end"/>
            </w:r>
            <w:r>
              <w:t xml:space="preserve">: </w:t>
            </w:r>
            <w:hyperlink r:id="rId49">
              <w:r>
                <w:rPr>
                  <w:color w:val="00467F"/>
                  <w:u w:val="single"/>
                </w:rPr>
                <w:t>Terméklista – 2015. június</w:t>
              </w:r>
            </w:hyperlink>
            <w:r>
              <w:t xml:space="preserve"> (Külső Csatlakozó)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Barangolási Jogok: N/A</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"Saj</w:instrText>
            </w:r>
            <w:r>
              <w:instrText>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w:instrText>
            </w:r>
            <w:r>
              <w:instrText xml:space="preserve">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EB188B">
      <w:pPr>
        <w:pStyle w:val="ProductList-Body"/>
      </w:pPr>
    </w:p>
    <w:p w:rsidR="00EB188B" w:rsidRDefault="00314652">
      <w:pPr>
        <w:pStyle w:val="ProductList-ClauseHeading"/>
        <w:outlineLvl w:val="4"/>
      </w:pPr>
      <w:r>
        <w:t>4.1 Az Exchange Nagyvállalati CAL Szolgáltatásokkal 2016 kiegészítő feltételei és kikötései</w:t>
      </w:r>
    </w:p>
    <w:p w:rsidR="00EB188B" w:rsidRDefault="00314652">
      <w:pPr>
        <w:pStyle w:val="ProductList-Body"/>
      </w:pPr>
      <w:r>
        <w:t>Az Exchange Server Nagyvállalati CAL érvényes Frissítési Garanciával rendelkező licencei tartalmazzák az Adatveszteség-megelőzés és az Exchange Online Protection használatára vonatkozó jogokat is. Azon ügyfelek esetén, akik 2010 októbere előtt kötöttek Mic</w:t>
      </w:r>
      <w:r>
        <w:t xml:space="preserve">rosoft Üzleti Szerződést, és a Beléptetéseik dátuma 2011. július utáni, az Exchange Nagyvállalati CAL Szolgáltatásokkal 2016 termékbe tartozó Online Szolgáltatások megvásárlására és használatára a </w:t>
      </w:r>
      <w:hyperlink r:id="rId50">
        <w:r>
          <w:rPr>
            <w:color w:val="00467F"/>
            <w:u w:val="single"/>
          </w:rPr>
          <w:t>http://go.microsoft.com/?linkid=9839207</w:t>
        </w:r>
      </w:hyperlink>
      <w:r>
        <w:t xml:space="preserve"> webhelyen található 2015. júniusi Terméklista A Program Szerződésének Kiegészítő Feltételei című A függeléknek a Szoftverrel együtt használt Online Szolgáltatások kiegészítő feltételei – Korábbi szerződések című szak</w:t>
      </w:r>
      <w:r>
        <w:t>asza vonatkozik.</w:t>
      </w:r>
    </w:p>
    <w:p w:rsidR="00EB188B" w:rsidRDefault="00EB188B">
      <w:pPr>
        <w:pStyle w:val="PURBreadcrumb"/>
      </w:pPr>
    </w:p>
    <w:tbl>
      <w:tblPr>
        <w:tblStyle w:val="PURTable"/>
        <w:tblW w:w="0" w:type="dxa"/>
        <w:tblLook w:val="04A0" w:firstRow="1" w:lastRow="0" w:firstColumn="1" w:lastColumn="0" w:noHBand="0" w:noVBand="1"/>
      </w:tblPr>
      <w:tblGrid>
        <w:gridCol w:w="10800"/>
      </w:tblGrid>
      <w:tr w:rsidR="00EB18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88B" w:rsidRDefault="0031465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B188B" w:rsidRDefault="00EB188B">
      <w:pPr>
        <w:pStyle w:val="ProductList-Body"/>
      </w:pPr>
    </w:p>
    <w:p w:rsidR="00EB188B" w:rsidRDefault="00314652">
      <w:pPr>
        <w:pStyle w:val="ProductList-Offering2HeadingNoBorder"/>
        <w:outlineLvl w:val="2"/>
      </w:pPr>
      <w:bookmarkStart w:id="108" w:name="_Sec639"/>
      <w:r>
        <w:t>Project Server</w:t>
      </w:r>
      <w:bookmarkEnd w:id="108"/>
      <w:r>
        <w:fldChar w:fldCharType="begin"/>
      </w:r>
      <w:r>
        <w:instrText xml:space="preserve"> TC "</w:instrText>
      </w:r>
      <w:bookmarkStart w:id="109" w:name="_Toc449305102"/>
      <w:r>
        <w:instrText>Project Server</w:instrText>
      </w:r>
      <w:bookmarkEnd w:id="109"/>
      <w:r>
        <w:instrText>" \l 3</w:instrText>
      </w:r>
      <w:r>
        <w:fldChar w:fldCharType="end"/>
      </w:r>
    </w:p>
    <w:p w:rsidR="00EB188B" w:rsidRDefault="00314652">
      <w:pPr>
        <w:pStyle w:val="ProductList-Offering1SubSection"/>
        <w:outlineLvl w:val="3"/>
      </w:pPr>
      <w:bookmarkStart w:id="110" w:name="_Sec684"/>
      <w:r>
        <w:t>1. Programbeli elérhetőség</w:t>
      </w:r>
      <w:bookmarkEnd w:id="110"/>
    </w:p>
    <w:tbl>
      <w:tblPr>
        <w:tblStyle w:val="PURTable"/>
        <w:tblW w:w="0" w:type="dxa"/>
        <w:tblLook w:val="04A0" w:firstRow="1" w:lastRow="0" w:firstColumn="1" w:lastColumn="0" w:noHBand="0" w:noVBand="1"/>
      </w:tblPr>
      <w:tblGrid>
        <w:gridCol w:w="4037"/>
        <w:gridCol w:w="612"/>
        <w:gridCol w:w="607"/>
        <w:gridCol w:w="612"/>
        <w:gridCol w:w="607"/>
        <w:gridCol w:w="607"/>
        <w:gridCol w:w="612"/>
        <w:gridCol w:w="615"/>
        <w:gridCol w:w="634"/>
        <w:gridCol w:w="619"/>
        <w:gridCol w:w="613"/>
        <w:gridCol w:w="609"/>
      </w:tblGrid>
      <w:tr w:rsidR="00EB18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w:instrText>
            </w:r>
            <w:r>
              <w:instrText xml:space="preserv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w:instrText>
            </w:r>
            <w:r>
              <w:instrText xml:space="preserv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188B">
        <w:tc>
          <w:tcPr>
            <w:tcW w:w="4160" w:type="dxa"/>
            <w:tcBorders>
              <w:top w:val="single" w:sz="6" w:space="0" w:color="FFFFFF"/>
              <w:left w:val="none" w:sz="4" w:space="0" w:color="6E6E6E"/>
              <w:bottom w:val="dashed" w:sz="4" w:space="0" w:color="BFBFBF"/>
              <w:right w:val="none" w:sz="4" w:space="0" w:color="6E6E6E"/>
            </w:tcBorders>
          </w:tcPr>
          <w:p w:rsidR="00EB188B" w:rsidRDefault="00314652">
            <w:pPr>
              <w:pStyle w:val="ProductList-TableBody"/>
            </w:pPr>
            <w:r>
              <w:rPr>
                <w:color w:val="000000"/>
              </w:rPr>
              <w:t>Project Server</w:t>
            </w:r>
            <w:r>
              <w:rPr>
                <w:color w:val="000000"/>
              </w:rPr>
              <w:t xml:space="preserve">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B188B" w:rsidRDefault="00314652">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EB188B" w:rsidRDefault="0031465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B188B" w:rsidRDefault="0031465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B188B">
        <w:tc>
          <w:tcPr>
            <w:tcW w:w="4160" w:type="dxa"/>
            <w:tcBorders>
              <w:top w:val="dashed" w:sz="4" w:space="0" w:color="BFBFBF"/>
              <w:left w:val="none" w:sz="4" w:space="0" w:color="6E6E6E"/>
              <w:bottom w:val="none" w:sz="4" w:space="0" w:color="BFBFBF"/>
              <w:right w:val="none" w:sz="4" w:space="0" w:color="6E6E6E"/>
            </w:tcBorders>
          </w:tcPr>
          <w:p w:rsidR="00EB188B" w:rsidRDefault="00314652">
            <w:pPr>
              <w:pStyle w:val="ProductList-TableBody"/>
            </w:pPr>
            <w:r>
              <w:t>Project Server 2016 CAL</w:t>
            </w:r>
            <w:r>
              <w:fldChar w:fldCharType="begin"/>
            </w:r>
            <w:r>
              <w:instrText xml:space="preserve"> XE "Project Server 2016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EB188B" w:rsidRDefault="0031465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EB188B" w:rsidRDefault="0031465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B188B" w:rsidRDefault="0031465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B188B" w:rsidRDefault="003146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EB188B" w:rsidRDefault="00314652">
      <w:pPr>
        <w:pStyle w:val="ProductList-Offering1SubSection"/>
        <w:outlineLvl w:val="3"/>
      </w:pPr>
      <w:bookmarkStart w:id="111" w:name="_Sec739"/>
      <w:r>
        <w:lastRenderedPageBreak/>
        <w:t>2. A termékre vonatkozó feltételek</w:t>
      </w:r>
      <w:bookmarkEnd w:id="111"/>
    </w:p>
    <w:tbl>
      <w:tblPr>
        <w:tblStyle w:val="PURTable"/>
        <w:tblW w:w="0" w:type="dxa"/>
        <w:tblLook w:val="04A0" w:firstRow="1" w:lastRow="0" w:firstColumn="1" w:lastColumn="0" w:noHBand="0" w:noVBand="1"/>
      </w:tblPr>
      <w:tblGrid>
        <w:gridCol w:w="3614"/>
        <w:gridCol w:w="3591"/>
        <w:gridCol w:w="3585"/>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"Termékcsoport: A Termékeknek az a csoportját jelöli, amelyh</w:instrText>
            </w:r>
            <w:r>
              <w:instrText xml:space="preserve">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Korábbi Kiadások: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Csökkentésre Jogosító: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Felülvizsgálatra Jogosító: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314652">
      <w:pPr>
        <w:pStyle w:val="ProductList-Offering1SubSection"/>
        <w:outlineLvl w:val="3"/>
      </w:pPr>
      <w:bookmarkStart w:id="112" w:name="_Sec795"/>
      <w:r>
        <w:t>3. Használati jogok</w:t>
      </w:r>
      <w:bookmarkEnd w:id="112"/>
    </w:p>
    <w:tbl>
      <w:tblPr>
        <w:tblStyle w:val="PURTable"/>
        <w:tblW w:w="0" w:type="dxa"/>
        <w:tblLook w:val="04A0" w:firstRow="1" w:lastRow="0" w:firstColumn="1" w:lastColumn="0" w:noHBand="0" w:noVBand="1"/>
      </w:tblPr>
      <w:tblGrid>
        <w:gridCol w:w="3603"/>
        <w:gridCol w:w="3612"/>
        <w:gridCol w:w="3575"/>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Termékspecifikus Licen</w:t>
            </w:r>
            <w:r>
              <w:rPr>
                <w:color w:val="404040"/>
              </w:rPr>
              <w:t>cfeltételek: N/A</w:t>
            </w:r>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w:instrText>
            </w:r>
            <w:r>
              <w:instrText xml:space="preserve">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"Külső Felhasz</w:instrText>
            </w:r>
            <w:r>
              <w:instrText xml:space="preserve">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A szoftverhez tartozó technológiák: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EB188B">
      <w:pPr>
        <w:pStyle w:val="ProductList-Body"/>
      </w:pPr>
    </w:p>
    <w:p w:rsidR="00EB188B" w:rsidRDefault="00314652">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88"/>
        <w:gridCol w:w="3601"/>
        <w:gridCol w:w="3601"/>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B188B" w:rsidRDefault="00314652">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EB188B" w:rsidRDefault="00314652">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tcPr>
          <w:p w:rsidR="00EB188B" w:rsidRDefault="00314652">
            <w:pPr>
              <w:pStyle w:val="ProductList-TableBody"/>
            </w:pPr>
            <w:r>
              <w:t>Project Lite</w:t>
            </w:r>
            <w:r>
              <w:fldChar w:fldCharType="begin"/>
            </w:r>
            <w:r>
              <w:instrText xml:space="preserve"> XE "Project Lite" </w:instrText>
            </w:r>
            <w:r>
              <w:fldChar w:fldCharType="end"/>
            </w:r>
            <w:r>
              <w:t xml:space="preserve"> (Felhasználói SL)</w:t>
            </w:r>
          </w:p>
        </w:tc>
      </w:tr>
      <w:tr w:rsidR="00EB18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B188B" w:rsidRDefault="00EB18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B188B" w:rsidRDefault="00314652">
            <w:pPr>
              <w:pStyle w:val="ProductList-TableBody"/>
            </w:pPr>
            <w:r>
              <w:t>Project Online</w:t>
            </w:r>
            <w:r>
              <w:fldChar w:fldCharType="begin"/>
            </w:r>
            <w:r>
              <w:instrText xml:space="preserve"> XE "Project Online" </w:instrText>
            </w:r>
            <w:r>
              <w:fldChar w:fldCharType="end"/>
            </w:r>
            <w:r>
              <w:t xml:space="preserve"> (Felhasználói SL)</w:t>
            </w:r>
          </w:p>
        </w:tc>
        <w:tc>
          <w:tcPr>
            <w:tcW w:w="4040" w:type="dxa"/>
            <w:tcBorders>
              <w:top w:val="none" w:sz="4" w:space="0" w:color="000000"/>
              <w:left w:val="none" w:sz="4" w:space="0" w:color="000000"/>
              <w:bottom w:val="single" w:sz="4" w:space="0" w:color="000000"/>
              <w:right w:val="single" w:sz="4" w:space="0" w:color="000000"/>
            </w:tcBorders>
          </w:tcPr>
          <w:p w:rsidR="00EB188B" w:rsidRDefault="00314652">
            <w:pPr>
              <w:pStyle w:val="ProductList-TableBody"/>
            </w:pPr>
            <w:r>
              <w:t>Office 365-höz készült Project Pro</w:t>
            </w:r>
            <w:r>
              <w:fldChar w:fldCharType="begin"/>
            </w:r>
            <w:r>
              <w:instrText xml:space="preserve"> XE "</w:instrText>
            </w:r>
            <w:r>
              <w:instrText xml:space="preserve">Office 365-höz készült Project Pro" </w:instrText>
            </w:r>
            <w:r>
              <w:fldChar w:fldCharType="end"/>
            </w:r>
            <w:r>
              <w:t xml:space="preserve"> Felhasználói SL</w:t>
            </w:r>
          </w:p>
        </w:tc>
      </w:tr>
    </w:tbl>
    <w:p w:rsidR="00EB188B" w:rsidRDefault="00EB188B">
      <w:pPr>
        <w:pStyle w:val="ProductList-Body"/>
      </w:pPr>
    </w:p>
    <w:p w:rsidR="00EB188B" w:rsidRDefault="00314652">
      <w:pPr>
        <w:pStyle w:val="ProductList-ClauseHeading"/>
        <w:outlineLvl w:val="4"/>
      </w:pPr>
      <w:r>
        <w:t>3.2 További Szoftverek</w:t>
      </w:r>
    </w:p>
    <w:tbl>
      <w:tblPr>
        <w:tblStyle w:val="PURTable"/>
        <w:tblW w:w="0" w:type="dxa"/>
        <w:tblLook w:val="04A0" w:firstRow="1" w:lastRow="0" w:firstColumn="1" w:lastColumn="0" w:noHBand="0" w:noVBand="1"/>
      </w:tblPr>
      <w:tblGrid>
        <w:gridCol w:w="3684"/>
        <w:gridCol w:w="3553"/>
        <w:gridCol w:w="3553"/>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B188B" w:rsidRDefault="00314652">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rsidR="00EB188B" w:rsidRDefault="00EB188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B188B" w:rsidRDefault="00EB188B">
            <w:pPr>
              <w:pStyle w:val="ProductList-TableBody"/>
            </w:pPr>
          </w:p>
        </w:tc>
      </w:tr>
    </w:tbl>
    <w:p w:rsidR="00EB188B" w:rsidRDefault="00314652">
      <w:pPr>
        <w:pStyle w:val="ProductList-Offering1SubSection"/>
        <w:outlineLvl w:val="3"/>
      </w:pPr>
      <w:bookmarkStart w:id="113" w:name="_Sec822"/>
      <w:r>
        <w:t>4. Frissítési Garancia</w:t>
      </w:r>
      <w:bookmarkEnd w:id="113"/>
    </w:p>
    <w:tbl>
      <w:tblPr>
        <w:tblStyle w:val="PURTable"/>
        <w:tblW w:w="0" w:type="dxa"/>
        <w:tblLook w:val="04A0" w:firstRow="1" w:lastRow="0" w:firstColumn="1" w:lastColumn="0" w:noHBand="0" w:noVBand="1"/>
      </w:tblPr>
      <w:tblGrid>
        <w:gridCol w:w="3647"/>
        <w:gridCol w:w="3584"/>
        <w:gridCol w:w="3559"/>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w:instrText>
            </w:r>
            <w:r>
              <w:instrText xml:space="preserve">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w:instrText>
            </w:r>
            <w:r>
              <w:instrText xml:space="preserve">a című B függelék Kiszolgálók – Vész-helyreállítási jogok című szakasza tartalmaz." </w:instrText>
            </w:r>
            <w:r>
              <w:fldChar w:fldCharType="separate"/>
            </w:r>
            <w:r>
              <w:rPr>
                <w:color w:val="0563C1"/>
              </w:rPr>
              <w:t>Vészhelyreállítás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Feladatátvételi Jogok: N/A</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"Licencáthelyezhetőség: A Frissítési Garanciával rendelkező ügyfeleknek az a </w:instrText>
            </w:r>
            <w:r>
              <w:instrText xml:space="preserve">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w:t>
            </w:r>
            <w:r>
              <w:rPr>
                <w:color w:val="0563C1"/>
              </w:rPr>
              <w:t>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Barangolási Jogok: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EB188B">
      <w:pPr>
        <w:pStyle w:val="ProductList-Body"/>
        <w:jc w:val="right"/>
      </w:pPr>
    </w:p>
    <w:tbl>
      <w:tblPr>
        <w:tblStyle w:val="PURTable"/>
        <w:tblW w:w="0" w:type="dxa"/>
        <w:tblLook w:val="04A0" w:firstRow="1" w:lastRow="0" w:firstColumn="1" w:lastColumn="0" w:noHBand="0" w:noVBand="1"/>
      </w:tblPr>
      <w:tblGrid>
        <w:gridCol w:w="10800"/>
      </w:tblGrid>
      <w:tr w:rsidR="00EB18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88B" w:rsidRDefault="0031465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B188B" w:rsidRDefault="00EB188B">
      <w:pPr>
        <w:pStyle w:val="ProductList-Body"/>
      </w:pPr>
    </w:p>
    <w:p w:rsidR="00EB188B" w:rsidRDefault="00314652">
      <w:pPr>
        <w:pStyle w:val="ProductList-Offering2HeadingNoBorder"/>
        <w:outlineLvl w:val="2"/>
      </w:pPr>
      <w:bookmarkStart w:id="114" w:name="_Sec640"/>
      <w:r>
        <w:t>SharePoint Server</w:t>
      </w:r>
      <w:bookmarkEnd w:id="114"/>
      <w:r>
        <w:fldChar w:fldCharType="begin"/>
      </w:r>
      <w:r>
        <w:instrText xml:space="preserve"> TC "</w:instrText>
      </w:r>
      <w:bookmarkStart w:id="115" w:name="_Toc449305103"/>
      <w:r>
        <w:instrText>SharePoint Server</w:instrText>
      </w:r>
      <w:bookmarkEnd w:id="115"/>
      <w:r>
        <w:instrText>" \l 3</w:instrText>
      </w:r>
      <w:r>
        <w:fldChar w:fldCharType="end"/>
      </w:r>
    </w:p>
    <w:p w:rsidR="00EB188B" w:rsidRDefault="00314652">
      <w:pPr>
        <w:pStyle w:val="ProductList-Offering1SubSection"/>
        <w:outlineLvl w:val="3"/>
      </w:pPr>
      <w:bookmarkStart w:id="116" w:name="_Sec685"/>
      <w:r>
        <w:t>1. Programbeli elérhetőség</w:t>
      </w:r>
      <w:bookmarkEnd w:id="116"/>
    </w:p>
    <w:tbl>
      <w:tblPr>
        <w:tblStyle w:val="PURTable"/>
        <w:tblW w:w="0" w:type="dxa"/>
        <w:tblLook w:val="04A0" w:firstRow="1" w:lastRow="0" w:firstColumn="1" w:lastColumn="0" w:noHBand="0" w:noVBand="1"/>
      </w:tblPr>
      <w:tblGrid>
        <w:gridCol w:w="4034"/>
        <w:gridCol w:w="613"/>
        <w:gridCol w:w="606"/>
        <w:gridCol w:w="611"/>
        <w:gridCol w:w="606"/>
        <w:gridCol w:w="607"/>
        <w:gridCol w:w="611"/>
        <w:gridCol w:w="615"/>
        <w:gridCol w:w="634"/>
        <w:gridCol w:w="620"/>
        <w:gridCol w:w="612"/>
        <w:gridCol w:w="615"/>
      </w:tblGrid>
      <w:tr w:rsidR="00EB18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Value Subscription – Education So</w:instrText>
            </w:r>
            <w:r>
              <w:instrText xml:space="preserve">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188B">
        <w:tc>
          <w:tcPr>
            <w:tcW w:w="4160" w:type="dxa"/>
            <w:tcBorders>
              <w:top w:val="single" w:sz="6" w:space="0" w:color="FFFFFF"/>
              <w:left w:val="none" w:sz="4" w:space="0" w:color="6E6E6E"/>
              <w:bottom w:val="dashed" w:sz="4" w:space="0" w:color="BFBFBF"/>
              <w:right w:val="none" w:sz="4" w:space="0" w:color="6E6E6E"/>
            </w:tcBorders>
          </w:tcPr>
          <w:p w:rsidR="00EB188B" w:rsidRDefault="00314652">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B188B" w:rsidRDefault="00314652">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EB188B" w:rsidRDefault="0031465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B188B" w:rsidRDefault="0031465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B188B">
        <w:tc>
          <w:tcPr>
            <w:tcW w:w="416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B188B">
        <w:tc>
          <w:tcPr>
            <w:tcW w:w="416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SharePoint Server</w:t>
            </w:r>
            <w:r>
              <w:t xml:space="preserve"> 2016 Standard CAL</w:t>
            </w:r>
            <w:r>
              <w:fldChar w:fldCharType="begin"/>
            </w:r>
            <w:r>
              <w:instrText xml:space="preserve"> XE "SharePoint Server 2016 Standard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188B">
        <w:tc>
          <w:tcPr>
            <w:tcW w:w="4160" w:type="dxa"/>
            <w:tcBorders>
              <w:top w:val="dashed" w:sz="4" w:space="0" w:color="BFBFBF"/>
              <w:left w:val="none" w:sz="4" w:space="0" w:color="6E6E6E"/>
              <w:bottom w:val="none" w:sz="4" w:space="0" w:color="BFBFBF"/>
              <w:right w:val="none" w:sz="4" w:space="0" w:color="6E6E6E"/>
            </w:tcBorders>
          </w:tcPr>
          <w:p w:rsidR="00EB188B" w:rsidRDefault="00314652">
            <w:pPr>
              <w:pStyle w:val="ProductList-TableBody"/>
            </w:pPr>
            <w:r>
              <w:t xml:space="preserve">SharePoint Server 2016 Nagyvállalati CAL </w:t>
            </w:r>
            <w:r>
              <w:fldChar w:fldCharType="begin"/>
            </w:r>
            <w:r>
              <w:instrText xml:space="preserve"> XE "SharePoint Server 2016 Nagyvállalati CAL " </w:instrText>
            </w:r>
            <w:r>
              <w:fldChar w:fldCharType="end"/>
            </w:r>
            <w:r>
              <w:t>(Eszköz és Felhasználói)</w:t>
            </w:r>
          </w:p>
        </w:tc>
        <w:tc>
          <w:tcPr>
            <w:tcW w:w="620" w:type="dxa"/>
            <w:tcBorders>
              <w:top w:val="dashed" w:sz="4" w:space="0" w:color="BFBFBF"/>
              <w:left w:val="none" w:sz="4" w:space="0" w:color="6E6E6E"/>
              <w:bottom w:val="none" w:sz="4" w:space="0" w:color="BFBFBF"/>
              <w:right w:val="none" w:sz="4" w:space="0" w:color="6E6E6E"/>
            </w:tcBorders>
          </w:tcPr>
          <w:p w:rsidR="00EB188B" w:rsidRDefault="0031465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EB188B" w:rsidRDefault="0031465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B188B" w:rsidRDefault="0031465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B188B" w:rsidRDefault="003146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EB188B" w:rsidRDefault="00314652">
      <w:pPr>
        <w:pStyle w:val="ProductList-Offering1SubSection"/>
        <w:outlineLvl w:val="3"/>
      </w:pPr>
      <w:bookmarkStart w:id="117" w:name="_Sec740"/>
      <w:r>
        <w:t>2. A termékre vonatkozó feltételek</w:t>
      </w:r>
      <w:bookmarkEnd w:id="117"/>
    </w:p>
    <w:tbl>
      <w:tblPr>
        <w:tblStyle w:val="PURTable"/>
        <w:tblW w:w="0" w:type="dxa"/>
        <w:tblLook w:val="04A0" w:firstRow="1" w:lastRow="0" w:firstColumn="1" w:lastColumn="0" w:noHBand="0" w:noVBand="1"/>
      </w:tblPr>
      <w:tblGrid>
        <w:gridCol w:w="3614"/>
        <w:gridCol w:w="3591"/>
        <w:gridCol w:w="3585"/>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SharePoint Server 2013</w:t>
            </w:r>
            <w:r>
              <w:fldChar w:fldCharType="begin"/>
            </w:r>
            <w:r>
              <w:instrText xml:space="preserve"> XE "SharePoint Server 2013" </w:instrText>
            </w:r>
            <w:r>
              <w:fldChar w:fldCharType="end"/>
            </w:r>
            <w:r>
              <w:t xml:space="preserve"> (10/12), a Microsoft Office Audit és a Control Management Server esetén nincs </w:t>
            </w:r>
            <w:r>
              <w:t>korábbi verzió</w:t>
            </w:r>
          </w:p>
        </w:tc>
        <w:tc>
          <w:tcPr>
            <w:tcW w:w="4040" w:type="dxa"/>
            <w:tcBorders>
              <w:top w:val="single" w:sz="12"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w:instrText>
            </w:r>
            <w:r>
              <w:instrText xml:space="preserve">."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Korábbi Kiadások: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"Előfeltétel (Frissítési Garancia): Azt jelzi, hogy bizonyos további feltételeknek kell teljesülniük a Termékre v</w:instrText>
            </w:r>
            <w:r>
              <w:instrText xml:space="preserve">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Csökkentésre Jogosító: N/A</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w:instrText>
            </w:r>
            <w:r>
              <w:instrText xml:space="preserve">tt Éves Kötelezettségvállalás-csökkentést jelenthet be." </w:instrText>
            </w:r>
            <w:r>
              <w:fldChar w:fldCharType="separate"/>
            </w:r>
            <w:r>
              <w:rPr>
                <w:color w:val="0563C1"/>
              </w:rPr>
              <w:t>Csökkentésre Jogosító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Felülvizsgálatra Jogosító: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314652">
      <w:pPr>
        <w:pStyle w:val="ProductList-Offering1SubSection"/>
        <w:outlineLvl w:val="3"/>
      </w:pPr>
      <w:bookmarkStart w:id="118" w:name="_Sec798"/>
      <w:r>
        <w:t>3. Használati jogok</w:t>
      </w:r>
      <w:bookmarkEnd w:id="118"/>
    </w:p>
    <w:tbl>
      <w:tblPr>
        <w:tblStyle w:val="PURTable"/>
        <w:tblW w:w="0" w:type="dxa"/>
        <w:tblLook w:val="04A0" w:firstRow="1" w:lastRow="0" w:firstColumn="1" w:lastColumn="0" w:noHBand="0" w:noVBand="1"/>
      </w:tblPr>
      <w:tblGrid>
        <w:gridCol w:w="3603"/>
        <w:gridCol w:w="3612"/>
        <w:gridCol w:w="3575"/>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w:instrText>
            </w:r>
            <w:r>
              <w:instrText xml:space="preserve">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w:instrText>
            </w:r>
            <w:r>
              <w:instrText xml:space="preserv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"Külső F</w:instrText>
            </w:r>
            <w:r>
              <w:instrText xml:space="preserve">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A szoftverhez tartozó tec</w:t>
            </w:r>
            <w:r>
              <w:rPr>
                <w:color w:val="404040"/>
              </w:rPr>
              <w:t>hnológiák: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EB188B">
      <w:pPr>
        <w:pStyle w:val="ProductList-Body"/>
      </w:pPr>
    </w:p>
    <w:p w:rsidR="00EB188B" w:rsidRDefault="00314652">
      <w:pPr>
        <w:pStyle w:val="ProductList-ClauseHeading"/>
        <w:outlineLvl w:val="4"/>
      </w:pPr>
      <w:r>
        <w:lastRenderedPageBreak/>
        <w:t>3.1 A Microsoft Audit and Control Management Server 2013 hozzáférése kiszolgálószoftverhez</w:t>
      </w:r>
    </w:p>
    <w:tbl>
      <w:tblPr>
        <w:tblStyle w:val="PURTable"/>
        <w:tblW w:w="0" w:type="dxa"/>
        <w:tblLook w:val="04A0" w:firstRow="1" w:lastRow="0" w:firstColumn="1" w:lastColumn="0" w:noHBand="0" w:noVBand="1"/>
      </w:tblPr>
      <w:tblGrid>
        <w:gridCol w:w="3591"/>
        <w:gridCol w:w="3601"/>
        <w:gridCol w:w="3598"/>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B188B" w:rsidRDefault="00314652">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EB188B" w:rsidRDefault="00314652">
            <w:pPr>
              <w:pStyle w:val="ProductList-TableBody"/>
            </w:pPr>
            <w:r>
              <w:t>SharePoint Server 2013 Standard CAL és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EB188B" w:rsidRDefault="00314652">
            <w:pPr>
              <w:pStyle w:val="ProductList-TableBody"/>
            </w:pPr>
            <w:r>
              <w:t>SharePoint Online 2. csomag</w:t>
            </w:r>
            <w:r>
              <w:fldChar w:fldCharType="begin"/>
            </w:r>
            <w:r>
              <w:instrText xml:space="preserve"> XE "SharePoint Online 2. csomag" </w:instrText>
            </w:r>
            <w:r>
              <w:fldChar w:fldCharType="end"/>
            </w:r>
            <w:r>
              <w:t xml:space="preserve"> Felhasználói SL</w:t>
            </w:r>
          </w:p>
        </w:tc>
      </w:tr>
      <w:tr w:rsidR="00EB18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B188B" w:rsidRDefault="00EB18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B188B" w:rsidRDefault="00314652">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EB188B" w:rsidRDefault="00EB188B">
            <w:pPr>
              <w:pStyle w:val="ProductList-TableBody"/>
            </w:pPr>
          </w:p>
        </w:tc>
      </w:tr>
    </w:tbl>
    <w:p w:rsidR="00EB188B" w:rsidRDefault="00EB188B">
      <w:pPr>
        <w:pStyle w:val="ProductList-Body"/>
      </w:pPr>
    </w:p>
    <w:p w:rsidR="00EB188B" w:rsidRDefault="00314652">
      <w:pPr>
        <w:pStyle w:val="ProductList-ClauseHeading"/>
        <w:outlineLvl w:val="4"/>
      </w:pPr>
      <w:r>
        <w:t>3.2 A SharePoint Server 2016 hozzáférése kiszolgálószoftverhez</w:t>
      </w:r>
    </w:p>
    <w:tbl>
      <w:tblPr>
        <w:tblStyle w:val="PURTable"/>
        <w:tblW w:w="0" w:type="dxa"/>
        <w:tblLook w:val="04A0" w:firstRow="1" w:lastRow="0" w:firstColumn="1" w:lastColumn="0" w:noHBand="0" w:noVBand="1"/>
      </w:tblPr>
      <w:tblGrid>
        <w:gridCol w:w="3591"/>
        <w:gridCol w:w="3601"/>
        <w:gridCol w:w="3598"/>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B188B" w:rsidRDefault="00314652">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EB188B" w:rsidRDefault="00314652">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EB188B" w:rsidRDefault="00314652">
            <w:pPr>
              <w:pStyle w:val="ProductList-TableBody"/>
            </w:pPr>
            <w:r>
              <w:t xml:space="preserve"> SharePoint Online 1. vagy 2. csomag</w:t>
            </w:r>
            <w:r>
              <w:fldChar w:fldCharType="begin"/>
            </w:r>
            <w:r>
              <w:instrText xml:space="preserve"> XE " SharePoint Online 1. vagy 2. csomag" </w:instrText>
            </w:r>
            <w:r>
              <w:fldChar w:fldCharType="end"/>
            </w:r>
            <w:r>
              <w:t xml:space="preserve"> Felhasználói SL</w:t>
            </w:r>
          </w:p>
        </w:tc>
      </w:tr>
      <w:tr w:rsidR="00EB18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B188B" w:rsidRDefault="00EB18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B188B" w:rsidRDefault="00314652">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EB188B" w:rsidRDefault="00314652">
            <w:pPr>
              <w:pStyle w:val="ProductList-TableBody"/>
            </w:pPr>
            <w:r>
              <w:t>SharePoint Online 2. csomag Felhasználói SL</w:t>
            </w:r>
          </w:p>
        </w:tc>
      </w:tr>
    </w:tbl>
    <w:p w:rsidR="00EB188B" w:rsidRDefault="00EB188B">
      <w:pPr>
        <w:pStyle w:val="ProductList-Body"/>
      </w:pPr>
    </w:p>
    <w:p w:rsidR="00EB188B" w:rsidRDefault="00314652">
      <w:pPr>
        <w:pStyle w:val="ProductList-SubClauseHeading"/>
        <w:outlineLvl w:val="5"/>
      </w:pPr>
      <w:r>
        <w:t>3.2.1 A SharePoint Nagyvállalati CAL további SharePoint Server-funkciói</w:t>
      </w:r>
    </w:p>
    <w:p w:rsidR="00EB188B" w:rsidRDefault="00314652">
      <w:pPr>
        <w:pStyle w:val="ProductList-BodyIndented"/>
      </w:pPr>
      <w:r>
        <w:t>Üzleti Kijelzők Üzleti Kapcsolatszolgáltatások Vonala; Office 2016 Üzleti Kapcsolatszolgáltatások Ügyfél-integrációja; Hozzáférési Szolgál</w:t>
      </w:r>
      <w:r>
        <w:t>tatások; Nagyvállalati Keresés; E-felderítés és Megfelelőség; InfoPath Űrlap-szolgáltatások; Excel-szolgáltatások, PowerPivot, és PowerView; Visio-szolgáltatások; PerformancePoint Szolgáltatások; Testreszabott Analytics-jelentések; és Speciális Diagramkész</w:t>
      </w:r>
      <w:r>
        <w:t>ítés.</w:t>
      </w:r>
    </w:p>
    <w:tbl>
      <w:tblPr>
        <w:tblStyle w:val="PURTable0"/>
        <w:tblW w:w="0" w:type="dxa"/>
        <w:tblLook w:val="04A0" w:firstRow="1" w:lastRow="0" w:firstColumn="1" w:lastColumn="0" w:noHBand="0" w:noVBand="1"/>
      </w:tblPr>
      <w:tblGrid>
        <w:gridCol w:w="3470"/>
        <w:gridCol w:w="3483"/>
        <w:gridCol w:w="3477"/>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B188B" w:rsidRDefault="00314652">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EB188B" w:rsidRDefault="00314652">
            <w:pPr>
              <w:pStyle w:val="ProductList-TableBody"/>
            </w:pPr>
            <w:r>
              <w:t>SharePoint Server 2016 Nagyvállalati CAL</w:t>
            </w:r>
          </w:p>
        </w:tc>
        <w:tc>
          <w:tcPr>
            <w:tcW w:w="4040" w:type="dxa"/>
            <w:tcBorders>
              <w:top w:val="single" w:sz="18" w:space="0" w:color="0072C6"/>
              <w:left w:val="none" w:sz="4" w:space="0" w:color="000000"/>
              <w:bottom w:val="none" w:sz="4" w:space="0" w:color="000000"/>
              <w:right w:val="single" w:sz="4" w:space="0" w:color="000000"/>
            </w:tcBorders>
          </w:tcPr>
          <w:p w:rsidR="00EB188B" w:rsidRDefault="00314652">
            <w:pPr>
              <w:pStyle w:val="ProductList-TableBody"/>
            </w:pPr>
            <w:r>
              <w:t>SharePoint Online 2. csomag Felhasználói SL</w:t>
            </w:r>
          </w:p>
        </w:tc>
      </w:tr>
      <w:tr w:rsidR="00EB18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B188B" w:rsidRDefault="00EB18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B188B" w:rsidRDefault="00314652">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EB188B" w:rsidRDefault="00EB188B">
            <w:pPr>
              <w:pStyle w:val="ProductList-TableBody"/>
            </w:pPr>
          </w:p>
        </w:tc>
      </w:tr>
    </w:tbl>
    <w:p w:rsidR="00EB188B" w:rsidRDefault="00EB188B">
      <w:pPr>
        <w:pStyle w:val="ProductList-BodyIndented"/>
      </w:pPr>
    </w:p>
    <w:p w:rsidR="00EB188B" w:rsidRDefault="00314652">
      <w:pPr>
        <w:pStyle w:val="ProductList-ClauseHeading"/>
        <w:outlineLvl w:val="4"/>
      </w:pPr>
      <w:r>
        <w:t xml:space="preserve">3.3 A nyilvánosan elérhető tartalmakhoz </w:t>
      </w:r>
      <w:r>
        <w:t>hozzáférő felhasználók számára nem kell CAL licenc</w:t>
      </w:r>
    </w:p>
    <w:p w:rsidR="00EB188B" w:rsidRDefault="00314652">
      <w:pPr>
        <w:pStyle w:val="ProductList-Body"/>
      </w:pPr>
      <w:r>
        <w:t xml:space="preserve">Nem szükséges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w:t>
      </w:r>
      <w:r>
        <w:rPr>
          <w:color w:val="0563C1"/>
        </w:rPr>
        <w:t>L</w:t>
      </w:r>
      <w:r>
        <w:fldChar w:fldCharType="end"/>
      </w:r>
      <w:r>
        <w:t xml:space="preserve"> licenc az olyan tartalom, adat és alkalmazás eléréséhez, amelyet az Ügyfél az interneten keresztül tesz nyilvánosan elérhetővé (azaz ha a hozzáférés nem korlátozódik az intranetre és az extranetre).</w:t>
      </w:r>
    </w:p>
    <w:p w:rsidR="00EB188B" w:rsidRDefault="00EB188B">
      <w:pPr>
        <w:pStyle w:val="ProductList-Body"/>
      </w:pPr>
    </w:p>
    <w:p w:rsidR="00EB188B" w:rsidRDefault="00314652">
      <w:pPr>
        <w:pStyle w:val="ProductList-ClauseHeading"/>
        <w:outlineLvl w:val="4"/>
      </w:pPr>
      <w:r>
        <w:t>3.4 További Szoftverek</w:t>
      </w:r>
    </w:p>
    <w:tbl>
      <w:tblPr>
        <w:tblStyle w:val="PURTable"/>
        <w:tblW w:w="0" w:type="dxa"/>
        <w:tblLook w:val="04A0" w:firstRow="1" w:lastRow="0" w:firstColumn="1" w:lastColumn="0" w:noHBand="0" w:noVBand="1"/>
      </w:tblPr>
      <w:tblGrid>
        <w:gridCol w:w="3684"/>
        <w:gridCol w:w="3553"/>
        <w:gridCol w:w="3553"/>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B188B" w:rsidRDefault="00314652">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rsidR="00EB188B" w:rsidRDefault="00EB188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B188B" w:rsidRDefault="00EB188B">
            <w:pPr>
              <w:pStyle w:val="ProductList-TableBody"/>
            </w:pPr>
          </w:p>
        </w:tc>
      </w:tr>
    </w:tbl>
    <w:p w:rsidR="00EB188B" w:rsidRDefault="00314652">
      <w:pPr>
        <w:pStyle w:val="ProductList-Offering1SubSection"/>
        <w:outlineLvl w:val="3"/>
      </w:pPr>
      <w:bookmarkStart w:id="119" w:name="_Sec825"/>
      <w:r>
        <w:t>4. Frissítési Garancia</w:t>
      </w:r>
      <w:bookmarkEnd w:id="119"/>
    </w:p>
    <w:tbl>
      <w:tblPr>
        <w:tblStyle w:val="PURTable"/>
        <w:tblW w:w="0" w:type="dxa"/>
        <w:tblLook w:val="04A0" w:firstRow="1" w:lastRow="0" w:firstColumn="1" w:lastColumn="0" w:noHBand="0" w:noVBand="1"/>
      </w:tblPr>
      <w:tblGrid>
        <w:gridCol w:w="3647"/>
        <w:gridCol w:w="3584"/>
        <w:gridCol w:w="3559"/>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w:instrText>
            </w:r>
            <w:r>
              <w:instrText xml:space="preserve">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"Vészhelyreállítás: A Frissítési Garanciával rendelkező ügyfeleknek az a joga, hogy a szoftvert feltételes vész-helyreállítá</w:instrText>
            </w:r>
            <w:r>
              <w:instrText xml:space="preserve">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SharePoint Server és Office Audit és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Feladatátvételi Jogok: N/A</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w:instrText>
            </w:r>
            <w:r>
              <w:instrText>AutoTextList   \s NoStyle \t "Licencáthelyezhetőség: A Frissítési Garanciával rendelkező ügyfeleknek az a joga, hogy a licenceket vagy a szokásos időkereten kívül is átrendelhetik, vagy a Terméket saját adatközpontjaikon kívüli több-bérlős kiszolgálókon ha</w:instrText>
            </w:r>
            <w:r>
              <w:instrText xml:space="preserve">sználhatják; a részleteket a B függelék Licencáthelyezhetőség című szakasza tartalmazza." </w:instrText>
            </w:r>
            <w:r>
              <w:fldChar w:fldCharType="separate"/>
            </w:r>
            <w:r>
              <w:rPr>
                <w:color w:val="0563C1"/>
              </w:rPr>
              <w:t>Licencáthelyezhetőség</w:t>
            </w:r>
            <w:r>
              <w:fldChar w:fldCharType="end"/>
            </w:r>
            <w:r>
              <w:t>: SharePoint Server és Office Audit és Control Management Server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"Áttérési Jogok: Az ü</w:instrText>
            </w:r>
            <w:r>
              <w:instrText xml:space="preserve">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1">
              <w:r>
                <w:rPr>
                  <w:color w:val="00467F"/>
                  <w:u w:val="single"/>
                </w:rPr>
                <w:t>Terméklista – 2015. június</w:t>
              </w:r>
            </w:hyperlink>
            <w:r>
              <w:t xml:space="preserve"> (SharePoint Server és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Barangolási Jogok: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EB188B">
      <w:pPr>
        <w:pStyle w:val="PURBreadcrumb"/>
      </w:pPr>
    </w:p>
    <w:tbl>
      <w:tblPr>
        <w:tblStyle w:val="PURTable"/>
        <w:tblW w:w="0" w:type="dxa"/>
        <w:tblLook w:val="04A0" w:firstRow="1" w:lastRow="0" w:firstColumn="1" w:lastColumn="0" w:noHBand="0" w:noVBand="1"/>
      </w:tblPr>
      <w:tblGrid>
        <w:gridCol w:w="10800"/>
      </w:tblGrid>
      <w:tr w:rsidR="00EB18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88B" w:rsidRDefault="0031465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B188B" w:rsidRDefault="00EB188B">
      <w:pPr>
        <w:pStyle w:val="ProductList-Body"/>
      </w:pPr>
    </w:p>
    <w:p w:rsidR="00EB188B" w:rsidRDefault="00314652">
      <w:pPr>
        <w:pStyle w:val="ProductList-Offering2HeadingNoBorder"/>
        <w:outlineLvl w:val="2"/>
      </w:pPr>
      <w:bookmarkStart w:id="120" w:name="_Sec641"/>
      <w:r>
        <w:t>Skype Vállalati kiszolgáló</w:t>
      </w:r>
      <w:bookmarkEnd w:id="120"/>
      <w:r>
        <w:fldChar w:fldCharType="begin"/>
      </w:r>
      <w:r>
        <w:instrText xml:space="preserve"> TC "</w:instrText>
      </w:r>
      <w:bookmarkStart w:id="121" w:name="_Toc449305104"/>
      <w:r>
        <w:instrText>Skype Vállalati kiszolgáló</w:instrText>
      </w:r>
      <w:bookmarkEnd w:id="121"/>
      <w:r>
        <w:instrText>" \l 3</w:instrText>
      </w:r>
      <w:r>
        <w:fldChar w:fldCharType="end"/>
      </w:r>
    </w:p>
    <w:p w:rsidR="00EB188B" w:rsidRDefault="00314652">
      <w:pPr>
        <w:pStyle w:val="ProductList-Offering1SubSection"/>
        <w:outlineLvl w:val="3"/>
      </w:pPr>
      <w:bookmarkStart w:id="122" w:name="_Sec686"/>
      <w:r>
        <w:t>1. Programbeli elérhetőség</w:t>
      </w:r>
      <w:bookmarkEnd w:id="122"/>
    </w:p>
    <w:p w:rsidR="00EB188B" w:rsidRDefault="00EB188B">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EB18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w:instrText>
            </w:r>
            <w:r>
              <w:instrText xml:space="preserv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188B">
        <w:tc>
          <w:tcPr>
            <w:tcW w:w="4160" w:type="dxa"/>
            <w:tcBorders>
              <w:top w:val="single" w:sz="6" w:space="0" w:color="FFFFFF"/>
              <w:left w:val="none" w:sz="4" w:space="0" w:color="6E6E6E"/>
              <w:bottom w:val="dashed" w:sz="4" w:space="0" w:color="BFBFBF"/>
              <w:right w:val="none" w:sz="4" w:space="0" w:color="6E6E6E"/>
            </w:tcBorders>
          </w:tcPr>
          <w:p w:rsidR="00EB188B" w:rsidRDefault="00314652">
            <w:pPr>
              <w:pStyle w:val="ProductList-TableBody"/>
            </w:pPr>
            <w:r>
              <w:rPr>
                <w:color w:val="000000"/>
              </w:rPr>
              <w:t>Skype 2015 Vállalati kiszolgáló</w:t>
            </w:r>
            <w:r>
              <w:fldChar w:fldCharType="begin"/>
            </w:r>
            <w:r>
              <w:instrText xml:space="preserve"> XE "Skype 2015 Vállalati kiszolgáló"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B188B" w:rsidRDefault="00314652">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EB188B" w:rsidRDefault="0031465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B188B" w:rsidRDefault="0031465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w:instrText>
            </w:r>
            <w:r>
              <w:instrText xml:space="preserve">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B188B">
        <w:tc>
          <w:tcPr>
            <w:tcW w:w="416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 xml:space="preserve">Skype 2015 Vállalati kiszolgáló Standard CAL </w:t>
            </w:r>
            <w:r>
              <w:fldChar w:fldCharType="begin"/>
            </w:r>
            <w:r>
              <w:instrText xml:space="preserve"> XE "Skype 2015 Vállalati kiszolgáló Standard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188B">
        <w:tc>
          <w:tcPr>
            <w:tcW w:w="416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Skype 2015 Vállalati kiszolgáló Nagyvállalati CAL</w:t>
            </w:r>
            <w:r>
              <w:fldChar w:fldCharType="begin"/>
            </w:r>
            <w:r>
              <w:instrText xml:space="preserve"> XE "Skype 2015 Vállalati kiszolgáló Nagyvállalati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188B">
        <w:tc>
          <w:tcPr>
            <w:tcW w:w="4160" w:type="dxa"/>
            <w:tcBorders>
              <w:top w:val="dashed" w:sz="4" w:space="0" w:color="BFBFBF"/>
              <w:left w:val="none" w:sz="4" w:space="0" w:color="6E6E6E"/>
              <w:bottom w:val="none" w:sz="4" w:space="0" w:color="BFBFBF"/>
              <w:right w:val="none" w:sz="4" w:space="0" w:color="6E6E6E"/>
            </w:tcBorders>
          </w:tcPr>
          <w:p w:rsidR="00EB188B" w:rsidRDefault="00314652">
            <w:pPr>
              <w:pStyle w:val="ProductList-TableBody"/>
            </w:pPr>
            <w:r>
              <w:t>Skype 2015 Plus Vállalati kiszolgáló CAL</w:t>
            </w:r>
            <w:r>
              <w:fldChar w:fldCharType="begin"/>
            </w:r>
            <w:r>
              <w:instrText xml:space="preserve"> XE "Skype 2015 Plus Vállalati kiszolgáló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EB188B" w:rsidRDefault="00314652">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EB188B" w:rsidRDefault="0031465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B188B" w:rsidRDefault="0031465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B188B" w:rsidRDefault="003146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EB188B" w:rsidRDefault="00314652">
      <w:pPr>
        <w:pStyle w:val="ProductList-Offering1SubSection"/>
        <w:outlineLvl w:val="3"/>
      </w:pPr>
      <w:bookmarkStart w:id="123" w:name="_Sec741"/>
      <w:r>
        <w:t>2. A termékre vonatkozó feltétele</w:t>
      </w:r>
      <w:r>
        <w:t>k</w:t>
      </w:r>
      <w:bookmarkEnd w:id="123"/>
    </w:p>
    <w:tbl>
      <w:tblPr>
        <w:tblStyle w:val="PURTable"/>
        <w:tblW w:w="0" w:type="dxa"/>
        <w:tblLook w:val="04A0" w:firstRow="1" w:lastRow="0" w:firstColumn="1" w:lastColumn="0" w:noHBand="0" w:noVBand="1"/>
      </w:tblPr>
      <w:tblGrid>
        <w:gridCol w:w="3614"/>
        <w:gridCol w:w="3591"/>
        <w:gridCol w:w="3585"/>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és Enterprise (12/10)</w:t>
            </w:r>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w:instrText>
            </w:r>
            <w:r>
              <w:instrText xml:space="preserve">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xml:space="preserve">: </w:t>
            </w:r>
            <w:r>
              <w:t>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Korábbi Kiadások: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Csökkentésre Jogosító: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Felülvizsgálatra Jogosító: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314652">
      <w:pPr>
        <w:pStyle w:val="ProductList-Offering1SubSection"/>
        <w:outlineLvl w:val="3"/>
      </w:pPr>
      <w:bookmarkStart w:id="124" w:name="_Sec799"/>
      <w:r>
        <w:lastRenderedPageBreak/>
        <w:t>3. Használati jogok</w:t>
      </w:r>
      <w:bookmarkEnd w:id="124"/>
    </w:p>
    <w:tbl>
      <w:tblPr>
        <w:tblStyle w:val="PURTable"/>
        <w:tblW w:w="0" w:type="dxa"/>
        <w:tblLook w:val="04A0" w:firstRow="1" w:lastRow="0" w:firstColumn="1" w:lastColumn="0" w:noHBand="0" w:noVBand="1"/>
      </w:tblPr>
      <w:tblGrid>
        <w:gridCol w:w="3584"/>
        <w:gridCol w:w="3594"/>
        <w:gridCol w:w="3612"/>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Termékspecifikus Licenc</w:t>
            </w:r>
            <w:r>
              <w:rPr>
                <w:color w:val="404040"/>
              </w:rPr>
              <w:t>feltételek: N/A</w:t>
            </w:r>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w:instrText>
            </w:r>
            <w:r>
              <w:instrText xml:space="preserv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w:t>
            </w:r>
            <w:r>
              <w:t>t hozzáférés</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 xml:space="preserve">A szoftverhez </w:t>
            </w:r>
            <w:r>
              <w:rPr>
                <w:color w:val="0563C1"/>
              </w:rPr>
              <w:t>tartozó technológiák:</w:t>
            </w:r>
            <w:r>
              <w:fldChar w:fldCharType="end"/>
            </w:r>
            <w:r>
              <w:t xml:space="preserve"> A Windows Szoftverösszetevők</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B188B" w:rsidRDefault="00314652">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EB188B">
      <w:pPr>
        <w:pStyle w:val="ProductList-Body"/>
      </w:pPr>
    </w:p>
    <w:p w:rsidR="00EB188B" w:rsidRDefault="00314652">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1"/>
        <w:gridCol w:w="3601"/>
        <w:gridCol w:w="3598"/>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B188B" w:rsidRDefault="00314652">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EB188B" w:rsidRDefault="00314652">
            <w:pPr>
              <w:pStyle w:val="ProductList-TableBody"/>
            </w:pPr>
            <w:r>
              <w:t>Skype 2015 Vállalati Kiszolgáló Standard CAL</w:t>
            </w:r>
          </w:p>
        </w:tc>
        <w:tc>
          <w:tcPr>
            <w:tcW w:w="4040" w:type="dxa"/>
            <w:tcBorders>
              <w:top w:val="single" w:sz="18" w:space="0" w:color="0072C6"/>
              <w:left w:val="none" w:sz="4" w:space="0" w:color="000000"/>
              <w:bottom w:val="none" w:sz="4" w:space="0" w:color="000000"/>
              <w:right w:val="single" w:sz="4" w:space="0" w:color="000000"/>
            </w:tcBorders>
          </w:tcPr>
          <w:p w:rsidR="00EB188B" w:rsidRDefault="00314652">
            <w:pPr>
              <w:pStyle w:val="ProductList-TableBody"/>
            </w:pPr>
            <w:r>
              <w:t>Skype Vállalati online verzió 1. csomag Felhasználói SL</w:t>
            </w:r>
          </w:p>
        </w:tc>
      </w:tr>
      <w:tr w:rsidR="00EB188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B188B" w:rsidRDefault="00EB188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B188B" w:rsidRDefault="00314652">
            <w:pPr>
              <w:pStyle w:val="ProductList-TableBody"/>
            </w:pPr>
            <w:r>
              <w:t>Skype Vállalati online verzió 1. csomag</w:t>
            </w:r>
            <w:r>
              <w:fldChar w:fldCharType="begin"/>
            </w:r>
            <w:r>
              <w:instrText xml:space="preserve"> XE "</w:instrText>
            </w:r>
            <w:r>
              <w:instrText xml:space="preserve">Skype Vállalati online verzió 1. csomag" </w:instrText>
            </w:r>
            <w:r>
              <w:fldChar w:fldCharType="end"/>
            </w:r>
            <w:r>
              <w:t xml:space="preserve"> G Felhasználói SL</w:t>
            </w:r>
          </w:p>
        </w:tc>
        <w:tc>
          <w:tcPr>
            <w:tcW w:w="4040" w:type="dxa"/>
            <w:tcBorders>
              <w:top w:val="none" w:sz="4" w:space="0" w:color="000000"/>
              <w:left w:val="none" w:sz="4" w:space="0" w:color="000000"/>
              <w:bottom w:val="none" w:sz="4" w:space="0" w:color="000000"/>
              <w:right w:val="single" w:sz="4" w:space="0" w:color="000000"/>
            </w:tcBorders>
          </w:tcPr>
          <w:p w:rsidR="00EB188B" w:rsidRDefault="00314652">
            <w:pPr>
              <w:pStyle w:val="ProductList-TableBody"/>
            </w:pPr>
            <w:r>
              <w:t>Skype Vállalati online verzió 2. csomag Felhasználói SL</w:t>
            </w:r>
          </w:p>
        </w:tc>
      </w:tr>
      <w:tr w:rsidR="00EB188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B188B" w:rsidRDefault="00EB188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B188B" w:rsidRDefault="00314652">
            <w:pPr>
              <w:pStyle w:val="ProductList-TableBody"/>
            </w:pPr>
            <w:r>
              <w:t>Skype Vállalati online verzió 2A csomag</w:t>
            </w:r>
            <w:r>
              <w:fldChar w:fldCharType="begin"/>
            </w:r>
            <w:r>
              <w:instrText xml:space="preserve"> XE "Skype Vállalati online verzió 2A csomag"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rsidR="00EB188B" w:rsidRDefault="00314652">
            <w:pPr>
              <w:pStyle w:val="ProductList-TableBody"/>
            </w:pPr>
            <w:r>
              <w:t>Skype Vállalati online verzió 2G</w:t>
            </w:r>
            <w:r>
              <w:t xml:space="preserve"> csomag Felhasználói SL</w:t>
            </w:r>
          </w:p>
        </w:tc>
      </w:tr>
      <w:tr w:rsidR="00EB18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B188B" w:rsidRDefault="00EB18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B188B" w:rsidRDefault="00314652">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EB188B" w:rsidRDefault="00EB188B">
            <w:pPr>
              <w:pStyle w:val="ProductList-TableBody"/>
            </w:pPr>
          </w:p>
        </w:tc>
      </w:tr>
    </w:tbl>
    <w:p w:rsidR="00EB188B" w:rsidRDefault="00EB188B">
      <w:pPr>
        <w:pStyle w:val="ProductList-Body"/>
      </w:pPr>
    </w:p>
    <w:p w:rsidR="00EB188B" w:rsidRDefault="00314652">
      <w:pPr>
        <w:pStyle w:val="ProductList-SubClauseHeading"/>
        <w:outlineLvl w:val="5"/>
      </w:pPr>
      <w:r>
        <w:t>3.1.1 A Skype Vállalati kiszolgáló Nagyvállalati CAL további funkciói</w:t>
      </w:r>
    </w:p>
    <w:p w:rsidR="00EB188B" w:rsidRDefault="00314652">
      <w:pPr>
        <w:pStyle w:val="ProductList-BodyIndented"/>
      </w:pPr>
      <w:r>
        <w:t xml:space="preserve">Audio-, video- és webes konferencia, Asztal megosztása, Room System és több HD minőségű video-adatfolyam </w:t>
      </w:r>
    </w:p>
    <w:tbl>
      <w:tblPr>
        <w:tblStyle w:val="PURTable0"/>
        <w:tblW w:w="0" w:type="dxa"/>
        <w:tblLook w:val="04A0" w:firstRow="1" w:lastRow="0" w:firstColumn="1" w:lastColumn="0" w:noHBand="0" w:noVBand="1"/>
      </w:tblPr>
      <w:tblGrid>
        <w:gridCol w:w="3470"/>
        <w:gridCol w:w="3483"/>
        <w:gridCol w:w="3477"/>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B188B" w:rsidRDefault="00314652">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EB188B" w:rsidRDefault="00314652">
            <w:pPr>
              <w:pStyle w:val="ProductList-TableBody"/>
            </w:pPr>
            <w:r>
              <w:t>Skype 2015 Vállalati kiszolgáló Nagyvállalati CAL</w:t>
            </w:r>
          </w:p>
        </w:tc>
        <w:tc>
          <w:tcPr>
            <w:tcW w:w="4040" w:type="dxa"/>
            <w:tcBorders>
              <w:top w:val="single" w:sz="18" w:space="0" w:color="0072C6"/>
              <w:left w:val="none" w:sz="4" w:space="0" w:color="000000"/>
              <w:bottom w:val="none" w:sz="4" w:space="0" w:color="000000"/>
              <w:right w:val="single" w:sz="4" w:space="0" w:color="000000"/>
            </w:tcBorders>
          </w:tcPr>
          <w:p w:rsidR="00EB188B" w:rsidRDefault="00314652">
            <w:pPr>
              <w:pStyle w:val="ProductList-TableBody"/>
            </w:pPr>
            <w:r>
              <w:t>Skype Vállalati online verzió 2. csomag Felhasználói SL</w:t>
            </w:r>
          </w:p>
        </w:tc>
      </w:tr>
      <w:tr w:rsidR="00EB188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B188B" w:rsidRDefault="00EB188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B188B" w:rsidRDefault="00314652">
            <w:pPr>
              <w:pStyle w:val="ProductList-TableBody"/>
            </w:pPr>
            <w:r>
              <w:t>Skype Vállalati online verzió 2A csomag Felhasználói SL</w:t>
            </w:r>
          </w:p>
        </w:tc>
        <w:tc>
          <w:tcPr>
            <w:tcW w:w="4040" w:type="dxa"/>
            <w:tcBorders>
              <w:top w:val="none" w:sz="4" w:space="0" w:color="000000"/>
              <w:left w:val="none" w:sz="4" w:space="0" w:color="000000"/>
              <w:bottom w:val="none" w:sz="4" w:space="0" w:color="000000"/>
              <w:right w:val="single" w:sz="4" w:space="0" w:color="000000"/>
            </w:tcBorders>
          </w:tcPr>
          <w:p w:rsidR="00EB188B" w:rsidRDefault="00314652">
            <w:pPr>
              <w:pStyle w:val="ProductList-TableBody"/>
            </w:pPr>
            <w:r>
              <w:t>Skype Vállalati online verzió 2G csomag Felhasználói SL</w:t>
            </w:r>
          </w:p>
        </w:tc>
      </w:tr>
      <w:tr w:rsidR="00EB188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B188B" w:rsidRDefault="00EB188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B188B" w:rsidRDefault="00314652">
            <w:pPr>
              <w:pStyle w:val="ProductList-TableBody"/>
            </w:pPr>
            <w:r>
              <w:t>Live Meeting Standard</w:t>
            </w:r>
            <w:r>
              <w:fldChar w:fldCharType="begin"/>
            </w:r>
            <w:r>
              <w:instrText xml:space="preserve"> XE "Live Meeting Standard"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rsidR="00EB188B" w:rsidRDefault="00314652">
            <w:pPr>
              <w:pStyle w:val="ProductList-TableBody"/>
            </w:pPr>
            <w:r>
              <w:t>Live Meeting Professional</w:t>
            </w:r>
            <w:r>
              <w:fldChar w:fldCharType="begin"/>
            </w:r>
            <w:r>
              <w:instrText xml:space="preserve"> XE "Live Meeting Professional" </w:instrText>
            </w:r>
            <w:r>
              <w:fldChar w:fldCharType="end"/>
            </w:r>
            <w:r>
              <w:t xml:space="preserve"> Felhasználói SL</w:t>
            </w:r>
          </w:p>
        </w:tc>
      </w:tr>
      <w:tr w:rsidR="00EB18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B188B" w:rsidRDefault="00EB18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B188B" w:rsidRDefault="00314652">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EB188B" w:rsidRDefault="00EB188B">
            <w:pPr>
              <w:pStyle w:val="ProductList-TableBody"/>
            </w:pPr>
          </w:p>
        </w:tc>
      </w:tr>
    </w:tbl>
    <w:p w:rsidR="00EB188B" w:rsidRDefault="00EB188B">
      <w:pPr>
        <w:pStyle w:val="ProductList-BodyIndented"/>
      </w:pPr>
    </w:p>
    <w:p w:rsidR="00EB188B" w:rsidRDefault="00314652">
      <w:pPr>
        <w:pStyle w:val="ProductList-SubClauseHeading"/>
        <w:outlineLvl w:val="5"/>
      </w:pPr>
      <w:r>
        <w:t>3.1.2 A Skype Plus Vállalati kiszolgáló CAL további funkciói</w:t>
      </w:r>
    </w:p>
    <w:p w:rsidR="00EB188B" w:rsidRDefault="00314652">
      <w:pPr>
        <w:pStyle w:val="ProductList-BodyIndented"/>
      </w:pPr>
      <w:r>
        <w:t xml:space="preserve">Hangalapú telefonálás és híváskezelés </w:t>
      </w:r>
    </w:p>
    <w:tbl>
      <w:tblPr>
        <w:tblStyle w:val="PURTable0"/>
        <w:tblW w:w="0" w:type="dxa"/>
        <w:tblLook w:val="04A0" w:firstRow="1" w:lastRow="0" w:firstColumn="1" w:lastColumn="0" w:noHBand="0" w:noVBand="1"/>
      </w:tblPr>
      <w:tblGrid>
        <w:gridCol w:w="3469"/>
        <w:gridCol w:w="3476"/>
        <w:gridCol w:w="3485"/>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B188B" w:rsidRDefault="00314652">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EB188B" w:rsidRDefault="00314652">
            <w:pPr>
              <w:pStyle w:val="ProductList-TableBody"/>
            </w:pPr>
            <w:r>
              <w:t>Skype 2015 Plus Vállalati kiszolgáló CAL</w:t>
            </w:r>
          </w:p>
        </w:tc>
        <w:tc>
          <w:tcPr>
            <w:tcW w:w="4040" w:type="dxa"/>
            <w:tcBorders>
              <w:top w:val="single" w:sz="18" w:space="0" w:color="0072C6"/>
              <w:left w:val="none" w:sz="4" w:space="0" w:color="000000"/>
              <w:bottom w:val="none" w:sz="4" w:space="0" w:color="000000"/>
              <w:right w:val="single" w:sz="4" w:space="0" w:color="000000"/>
            </w:tcBorders>
          </w:tcPr>
          <w:p w:rsidR="00EB188B" w:rsidRDefault="00314652">
            <w:pPr>
              <w:pStyle w:val="ProductList-TableBody"/>
            </w:pPr>
            <w:r>
              <w:t xml:space="preserve">CAL Licenccel Egyenértékű Licenc (lásd az </w:t>
            </w:r>
            <w:hyperlink w:anchor="_Sec591">
              <w:r>
                <w:rPr>
                  <w:color w:val="00467F"/>
                  <w:u w:val="single"/>
                </w:rPr>
                <w:t>A függeléket</w:t>
              </w:r>
            </w:hyperlink>
            <w:r>
              <w:t>)</w:t>
            </w:r>
          </w:p>
        </w:tc>
      </w:tr>
      <w:tr w:rsidR="00EB18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B188B" w:rsidRDefault="00EB18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B188B" w:rsidRDefault="00314652">
            <w:pPr>
              <w:pStyle w:val="ProductList-TableBody"/>
            </w:pPr>
            <w:r>
              <w:t>Skype Vállalati online verzió – Felhőalapú Alközpont Felhasználói SL</w:t>
            </w:r>
          </w:p>
        </w:tc>
        <w:tc>
          <w:tcPr>
            <w:tcW w:w="4040" w:type="dxa"/>
            <w:tcBorders>
              <w:top w:val="none" w:sz="4" w:space="0" w:color="000000"/>
              <w:left w:val="none" w:sz="4" w:space="0" w:color="000000"/>
              <w:bottom w:val="single" w:sz="4" w:space="0" w:color="000000"/>
              <w:right w:val="single" w:sz="4" w:space="0" w:color="000000"/>
            </w:tcBorders>
          </w:tcPr>
          <w:p w:rsidR="00EB188B" w:rsidRDefault="00314652">
            <w:pPr>
              <w:pStyle w:val="ProductList-TableBody"/>
            </w:pPr>
            <w:r>
              <w:t>Skype Plus Vállalati verzió CAL (Felhasználói SL)</w:t>
            </w:r>
          </w:p>
        </w:tc>
      </w:tr>
    </w:tbl>
    <w:p w:rsidR="00EB188B" w:rsidRDefault="00EB188B">
      <w:pPr>
        <w:pStyle w:val="ProductList-BodyIndented"/>
      </w:pPr>
    </w:p>
    <w:p w:rsidR="00EB188B" w:rsidRDefault="00314652">
      <w:pPr>
        <w:pStyle w:val="ProductList-ClauseHeading"/>
        <w:outlineLvl w:val="4"/>
      </w:pPr>
      <w:r>
        <w:t xml:space="preserve">3.2 </w:t>
      </w:r>
      <w:r>
        <w:t>További Szoftverek</w:t>
      </w:r>
    </w:p>
    <w:tbl>
      <w:tblPr>
        <w:tblStyle w:val="PURTable"/>
        <w:tblW w:w="0" w:type="dxa"/>
        <w:tblLook w:val="04A0" w:firstRow="1" w:lastRow="0" w:firstColumn="1" w:lastColumn="0" w:noHBand="0" w:noVBand="1"/>
      </w:tblPr>
      <w:tblGrid>
        <w:gridCol w:w="3619"/>
        <w:gridCol w:w="3623"/>
        <w:gridCol w:w="3548"/>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B188B" w:rsidRDefault="00314652">
            <w:pPr>
              <w:pStyle w:val="ProductList-TableBody"/>
            </w:pPr>
            <w:r>
              <w:t>Felügyeleti eszközök</w:t>
            </w:r>
          </w:p>
        </w:tc>
        <w:tc>
          <w:tcPr>
            <w:tcW w:w="4040" w:type="dxa"/>
            <w:tcBorders>
              <w:top w:val="single" w:sz="18" w:space="0" w:color="0072C6"/>
              <w:left w:val="single" w:sz="4" w:space="0" w:color="000000"/>
              <w:bottom w:val="single" w:sz="4" w:space="0" w:color="000000"/>
              <w:right w:val="single" w:sz="4" w:space="0" w:color="000000"/>
            </w:tcBorders>
          </w:tcPr>
          <w:p w:rsidR="00EB188B" w:rsidRDefault="00314652">
            <w:pPr>
              <w:pStyle w:val="ProductList-TableBody"/>
            </w:pPr>
            <w:r>
              <w:t>Archiving and Monitoring Server szerepkör</w:t>
            </w:r>
          </w:p>
        </w:tc>
        <w:tc>
          <w:tcPr>
            <w:tcW w:w="4040" w:type="dxa"/>
            <w:tcBorders>
              <w:top w:val="single" w:sz="18" w:space="0" w:color="0072C6"/>
              <w:left w:val="single" w:sz="4" w:space="0" w:color="000000"/>
              <w:bottom w:val="single" w:sz="4" w:space="0" w:color="000000"/>
              <w:right w:val="single" w:sz="4" w:space="0" w:color="000000"/>
            </w:tcBorders>
          </w:tcPr>
          <w:p w:rsidR="00EB188B" w:rsidRDefault="00314652">
            <w:pPr>
              <w:pStyle w:val="ProductList-TableBody"/>
            </w:pPr>
            <w:r>
              <w:t>Audio/Video Conferencing Server szerepkör</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Autodiscovery Service szerepkör</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Central Management Server szerepkör</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Director szerepkör</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Edge Server szerepkör</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Skype Vállalati kiszolgáló Webes Alkalmazáskiszolgáló szerepkör</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Mediation Server szerepkör</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Microsoft Skype 2015 Vállalati kiszolgáló Vezérlőpult</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Microsoft Lync Server 2013 – Group Chat felügyeleti eszköz</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Microsoft Lync Web Ap</w:t>
            </w:r>
            <w:r>
              <w:t>p</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Mobility Service szerepkör</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PowerShell beépülő modul</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Reach Application Sharing Server szerepkör</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Állandó Chat Server szerepkör</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Survivable Branch Appliance szerepkör</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Topológiaszerkesztő</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Unified Communications Application Server szerepkör</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Video Interop Ser</w:t>
            </w:r>
            <w:r>
              <w:t>ver szerepkör</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Web Conferencing Server szerepkör</w:t>
            </w:r>
          </w:p>
        </w:tc>
        <w:tc>
          <w:tcPr>
            <w:tcW w:w="4040" w:type="dxa"/>
            <w:tcBorders>
              <w:top w:val="single" w:sz="4" w:space="0" w:color="000000"/>
              <w:left w:val="single" w:sz="4" w:space="0" w:color="000000"/>
              <w:bottom w:val="single" w:sz="4" w:space="0" w:color="000000"/>
              <w:right w:val="single" w:sz="4" w:space="0" w:color="000000"/>
            </w:tcBorders>
          </w:tcPr>
          <w:p w:rsidR="00EB188B" w:rsidRDefault="00EB18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B188B" w:rsidRDefault="00EB188B">
            <w:pPr>
              <w:pStyle w:val="ProductList-TableBody"/>
            </w:pPr>
          </w:p>
        </w:tc>
      </w:tr>
    </w:tbl>
    <w:p w:rsidR="00EB188B" w:rsidRDefault="00314652">
      <w:pPr>
        <w:pStyle w:val="ProductList-Offering1SubSection"/>
        <w:outlineLvl w:val="3"/>
      </w:pPr>
      <w:bookmarkStart w:id="125" w:name="_Sec820"/>
      <w:r>
        <w:t>4. Frissítési Garancia</w:t>
      </w:r>
      <w:bookmarkEnd w:id="125"/>
    </w:p>
    <w:tbl>
      <w:tblPr>
        <w:tblStyle w:val="PURTable"/>
        <w:tblW w:w="0" w:type="dxa"/>
        <w:tblLook w:val="04A0" w:firstRow="1" w:lastRow="0" w:firstColumn="1" w:lastColumn="0" w:noHBand="0" w:noVBand="1"/>
      </w:tblPr>
      <w:tblGrid>
        <w:gridCol w:w="3647"/>
        <w:gridCol w:w="3584"/>
        <w:gridCol w:w="3559"/>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w:instrText>
            </w:r>
            <w:r>
              <w:instrText xml:space="preserve">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w:instrText>
            </w:r>
            <w:r>
              <w:instrText xml:space="preserve">a című B függelék Kiszolgálók – Vész-helyreállítási jogok című szakasza tartalmaz." </w:instrText>
            </w:r>
            <w:r>
              <w:fldChar w:fldCharType="separate"/>
            </w:r>
            <w:r>
              <w:rPr>
                <w:color w:val="0563C1"/>
              </w:rPr>
              <w:t>Vészhelyreállítás</w:t>
            </w:r>
            <w:r>
              <w:fldChar w:fldCharType="end"/>
            </w:r>
            <w:r>
              <w:t>: Skype Vállalati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Feladatátvételi Jogok: N/A</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"Licencáthelyezhetőség: A Frissítési Garanciával rendelkező ügyfe</w:instrText>
            </w:r>
            <w:r>
              <w:instrText xml:space="preserv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w:t>
            </w:r>
            <w:r>
              <w:rPr>
                <w:color w:val="0563C1"/>
              </w:rPr>
              <w:t>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w:instrText>
            </w:r>
            <w:r>
              <w:instrText xml:space="preserve">verzióra. (A teljes meghatározás a Szószedetben található.)" </w:instrText>
            </w:r>
            <w:r>
              <w:fldChar w:fldCharType="separate"/>
            </w:r>
            <w:r>
              <w:rPr>
                <w:color w:val="0563C1"/>
              </w:rPr>
              <w:t>Áttérési Jogok</w:t>
            </w:r>
            <w:r>
              <w:fldChar w:fldCharType="end"/>
            </w:r>
            <w:r>
              <w:t xml:space="preserve">: </w:t>
            </w:r>
            <w:hyperlink r:id="rId52">
              <w:r>
                <w:rPr>
                  <w:color w:val="00467F"/>
                  <w:u w:val="single"/>
                </w:rPr>
                <w:t>Terméklista – 2015. április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Barangolási Jogok: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EB188B">
      <w:pPr>
        <w:pStyle w:val="PURBreadcrumb"/>
      </w:pPr>
    </w:p>
    <w:tbl>
      <w:tblPr>
        <w:tblStyle w:val="PURTable"/>
        <w:tblW w:w="0" w:type="dxa"/>
        <w:tblLook w:val="04A0" w:firstRow="1" w:lastRow="0" w:firstColumn="1" w:lastColumn="0" w:noHBand="0" w:noVBand="1"/>
      </w:tblPr>
      <w:tblGrid>
        <w:gridCol w:w="10800"/>
      </w:tblGrid>
      <w:tr w:rsidR="00EB18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88B" w:rsidRDefault="0031465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B188B" w:rsidRDefault="00EB188B">
      <w:pPr>
        <w:pStyle w:val="ProductList-Body"/>
      </w:pPr>
    </w:p>
    <w:p w:rsidR="00EB188B" w:rsidRDefault="00314652">
      <w:pPr>
        <w:pStyle w:val="ProductList-Offering1HeadingNoBorder"/>
        <w:outlineLvl w:val="1"/>
      </w:pPr>
      <w:bookmarkStart w:id="126" w:name="_Sec883"/>
      <w:r>
        <w:t>R Server</w:t>
      </w:r>
      <w:bookmarkEnd w:id="126"/>
      <w:r>
        <w:fldChar w:fldCharType="begin"/>
      </w:r>
      <w:r>
        <w:instrText xml:space="preserve"> TC "</w:instrText>
      </w:r>
      <w:bookmarkStart w:id="127" w:name="_Toc449305105"/>
      <w:r>
        <w:instrText>R Server</w:instrText>
      </w:r>
      <w:bookmarkEnd w:id="127"/>
      <w:r>
        <w:instrText xml:space="preserve"> " \l 2</w:instrText>
      </w:r>
      <w:r>
        <w:fldChar w:fldCharType="end"/>
      </w:r>
    </w:p>
    <w:p w:rsidR="00EB188B" w:rsidRDefault="00314652">
      <w:pPr>
        <w:pStyle w:val="ProductList-Offering1SubSection"/>
        <w:outlineLvl w:val="2"/>
      </w:pPr>
      <w:bookmarkStart w:id="128" w:name="_Sec884"/>
      <w:r>
        <w:t>1. Programbeli elérhetőség</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EB18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EB188B" w:rsidRDefault="00314652">
            <w:pPr>
              <w:pStyle w:val="ProductList-TableBody"/>
            </w:pPr>
            <w:r>
              <w:rPr>
                <w:color w:val="FFFFFF"/>
              </w:rPr>
              <w:t>Termékek</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B188B" w:rsidRDefault="0031465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B188B" w:rsidRDefault="0031465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B188B" w:rsidRDefault="0031465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B188B" w:rsidRDefault="0031465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188B" w:rsidRDefault="003146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188B" w:rsidRDefault="00314652">
            <w:pPr>
              <w:pStyle w:val="ProductList-TableBody"/>
              <w:jc w:val="center"/>
            </w:pPr>
            <w:r>
              <w:fldChar w:fldCharType="begin"/>
            </w:r>
            <w:r>
              <w:instrText xml:space="preserve"> AutoTextList   \s NoStyle \t "S</w:instrText>
            </w:r>
            <w:r>
              <w:instrText xml:space="preserve">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188B" w:rsidRDefault="0031465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EB188B" w:rsidRDefault="0031465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188B" w:rsidRDefault="0031465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188B" w:rsidRDefault="003146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188B" w:rsidRDefault="00314652">
            <w:pPr>
              <w:pStyle w:val="ProductList-TableBody"/>
              <w:jc w:val="center"/>
            </w:pPr>
            <w:r>
              <w:fldChar w:fldCharType="begin"/>
            </w:r>
            <w:r>
              <w:instrText xml:space="preserve"> AutoTextList   \s NoStyle \t "Enrollment for Education Solution</w:instrText>
            </w:r>
            <w:r>
              <w:instrText xml:space="preserve">s;" </w:instrText>
            </w:r>
            <w:r>
              <w:fldChar w:fldCharType="separate"/>
            </w:r>
            <w:r>
              <w:rPr>
                <w:color w:val="FFFFFF"/>
              </w:rPr>
              <w:t>EES</w:t>
            </w:r>
            <w:r>
              <w:fldChar w:fldCharType="end"/>
            </w:r>
          </w:p>
        </w:tc>
      </w:tr>
      <w:tr w:rsidR="00EB188B">
        <w:tc>
          <w:tcPr>
            <w:tcW w:w="4160" w:type="dxa"/>
            <w:tcBorders>
              <w:top w:val="none" w:sz="4" w:space="0" w:color="FFFFFF"/>
              <w:left w:val="none" w:sz="4" w:space="0" w:color="FFFFFF"/>
              <w:bottom w:val="dashed" w:sz="4" w:space="0" w:color="BFBFBF"/>
              <w:right w:val="none" w:sz="4" w:space="0" w:color="FFFFFF"/>
            </w:tcBorders>
          </w:tcPr>
          <w:p w:rsidR="00EB188B" w:rsidRDefault="00314652">
            <w:pPr>
              <w:pStyle w:val="ProductList-TableBody"/>
            </w:pPr>
            <w:r>
              <w:t>R Server 2016 for Hadoop on Red Hat</w:t>
            </w:r>
            <w:r>
              <w:fldChar w:fldCharType="begin"/>
            </w:r>
            <w:r>
              <w:instrText xml:space="preserve"> XE "R Server 2016 for Hadoop on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EB188B" w:rsidRDefault="00314652">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EB188B" w:rsidRDefault="00EB188B">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EB188B" w:rsidRDefault="00EB188B">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EB188B" w:rsidRDefault="00EB188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EB188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B188B">
        <w:tc>
          <w:tcPr>
            <w:tcW w:w="4160" w:type="dxa"/>
            <w:tcBorders>
              <w:top w:val="dashed" w:sz="4" w:space="0" w:color="BFBFBF"/>
              <w:left w:val="none" w:sz="4" w:space="0" w:color="FFFFFF"/>
              <w:bottom w:val="dashed" w:sz="4" w:space="0" w:color="BFBFBF"/>
              <w:right w:val="none" w:sz="4" w:space="0" w:color="FFFFFF"/>
            </w:tcBorders>
          </w:tcPr>
          <w:p w:rsidR="00EB188B" w:rsidRDefault="00314652">
            <w:pPr>
              <w:pStyle w:val="ProductList-TableBody"/>
            </w:pPr>
            <w:r>
              <w:rPr>
                <w:color w:val="000000"/>
              </w:rPr>
              <w:t>R Server 2016 for Red Hat Linux</w:t>
            </w:r>
            <w:r>
              <w:fldChar w:fldCharType="begin"/>
            </w:r>
            <w:r>
              <w:instrText xml:space="preserve"> XE "R Server 2016 for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EB188B" w:rsidRDefault="00314652">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EB188B" w:rsidRDefault="00EB188B">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EB188B" w:rsidRDefault="00EB188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B188B" w:rsidRDefault="00EB188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EB188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B188B">
        <w:tc>
          <w:tcPr>
            <w:tcW w:w="4160" w:type="dxa"/>
            <w:tcBorders>
              <w:top w:val="dashed" w:sz="4" w:space="0" w:color="BFBFBF"/>
              <w:left w:val="none" w:sz="4" w:space="0" w:color="FFFFFF"/>
              <w:bottom w:val="dashed" w:sz="4" w:space="0" w:color="BFBFBF"/>
              <w:right w:val="none" w:sz="4" w:space="0" w:color="FFFFFF"/>
            </w:tcBorders>
          </w:tcPr>
          <w:p w:rsidR="00EB188B" w:rsidRDefault="00314652">
            <w:pPr>
              <w:pStyle w:val="ProductList-TableBody"/>
            </w:pPr>
            <w:r>
              <w:t>R Server 2016 for SUSE Linux</w:t>
            </w:r>
            <w:r>
              <w:fldChar w:fldCharType="begin"/>
            </w:r>
            <w:r>
              <w:instrText xml:space="preserve"> XE "R Server 2016 for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EB188B" w:rsidRDefault="00314652">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EB188B" w:rsidRDefault="00EB188B">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EB188B" w:rsidRDefault="00EB188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B188B" w:rsidRDefault="00EB188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EB188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B188B">
        <w:tc>
          <w:tcPr>
            <w:tcW w:w="4160" w:type="dxa"/>
            <w:tcBorders>
              <w:top w:val="dashed" w:sz="4" w:space="0" w:color="BFBFBF"/>
              <w:left w:val="none" w:sz="4" w:space="0" w:color="FFFFFF"/>
              <w:bottom w:val="dashed" w:sz="4" w:space="0" w:color="BFBFBF"/>
              <w:right w:val="none" w:sz="4" w:space="0" w:color="FFFFFF"/>
            </w:tcBorders>
          </w:tcPr>
          <w:p w:rsidR="00EB188B" w:rsidRDefault="00314652">
            <w:pPr>
              <w:pStyle w:val="ProductList-TableBody"/>
            </w:pPr>
            <w:r>
              <w:lastRenderedPageBreak/>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EB188B" w:rsidRDefault="00314652">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EB188B" w:rsidRDefault="00EB188B">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EB188B" w:rsidRDefault="00EB188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B188B" w:rsidRDefault="00EB188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EB188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EB188B" w:rsidRDefault="00314652">
      <w:pPr>
        <w:pStyle w:val="ProductList-Offering1SubSection"/>
        <w:outlineLvl w:val="2"/>
      </w:pPr>
      <w:bookmarkStart w:id="129" w:name="_Sec885"/>
      <w:r>
        <w:t>2. A termékre vonatkozó feltételek</w:t>
      </w:r>
      <w:bookmarkEnd w:id="129"/>
    </w:p>
    <w:tbl>
      <w:tblPr>
        <w:tblStyle w:val="PURTable"/>
        <w:tblW w:w="0" w:type="dxa"/>
        <w:tblLook w:val="04A0" w:firstRow="1" w:lastRow="0" w:firstColumn="1" w:lastColumn="0" w:noHBand="0" w:noVBand="1"/>
      </w:tblPr>
      <w:tblGrid>
        <w:gridCol w:w="3596"/>
        <w:gridCol w:w="3627"/>
        <w:gridCol w:w="3567"/>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w:t>
            </w:r>
            <w:r>
              <w:rPr>
                <w:color w:val="0563C1"/>
              </w:rPr>
              <w:t>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Korábbi Kiadások: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B függelék</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 xml:space="preserve">Akciók: </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Rendszermagonkénti Termékek esetén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Csökkentésre Jogosító: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Felülvizsgálatra Jogosító: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314652">
      <w:pPr>
        <w:pStyle w:val="ProductList-Offering1SubSection"/>
        <w:outlineLvl w:val="2"/>
      </w:pPr>
      <w:bookmarkStart w:id="130" w:name="_Sec886"/>
      <w:r>
        <w:t>3. Használati jogok</w:t>
      </w:r>
      <w:bookmarkEnd w:id="130"/>
    </w:p>
    <w:tbl>
      <w:tblPr>
        <w:tblStyle w:val="PURTable"/>
        <w:tblW w:w="0" w:type="dxa"/>
        <w:tblLook w:val="04A0" w:firstRow="1" w:lastRow="0" w:firstColumn="1" w:lastColumn="0" w:noHBand="0" w:noVBand="1"/>
      </w:tblPr>
      <w:tblGrid>
        <w:gridCol w:w="3631"/>
        <w:gridCol w:w="3599"/>
        <w:gridCol w:w="3560"/>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3">
              <w:r>
                <w:rPr>
                  <w:color w:val="00467F"/>
                  <w:u w:val="single"/>
                </w:rPr>
                <w:t xml:space="preserve">rendszermagonkénti </w:t>
              </w:r>
            </w:hyperlink>
            <w:r>
              <w:t xml:space="preserve">– Red Hat Linux és </w:t>
            </w:r>
            <w:r>
              <w:t xml:space="preserve">SUSE Linux kiadás, </w:t>
            </w:r>
            <w:hyperlink w:anchor="_Sec545">
              <w:r>
                <w:rPr>
                  <w:color w:val="00467F"/>
                  <w:u w:val="single"/>
                </w:rPr>
                <w:t xml:space="preserve">Speciális kiszolgálók </w:t>
              </w:r>
            </w:hyperlink>
            <w:r>
              <w:t>– Hadoop on Red Hat és Teradata DB kiadás</w:t>
            </w:r>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"Termékspecifikus Licencfeltételek: A Termék telepítésére és használatára vonatkozó azon Termékspecifikus feltéte</w:instrText>
            </w:r>
            <w:r>
              <w:instrText xml:space="preserve">leket és kikötéseket jelzi, amelyeket az alábbi Használati Jogok táblázat tartalmaz." </w:instrText>
            </w:r>
            <w:r>
              <w:fldChar w:fldCharType="separate"/>
            </w:r>
            <w:r>
              <w:rPr>
                <w:color w:val="0563C1"/>
              </w:rPr>
              <w:t>Termékspecifikus Licencfeltételek</w:t>
            </w:r>
            <w:r>
              <w:fldChar w:fldCharType="end"/>
            </w:r>
            <w:r>
              <w:t>: Speciális kiszolgáló kiadások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További Szoftverek: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A szoftverhez tartozó technológiák: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EB188B">
      <w:pPr>
        <w:pStyle w:val="ProductList-Body"/>
      </w:pPr>
    </w:p>
    <w:p w:rsidR="00EB188B" w:rsidRDefault="00314652">
      <w:pPr>
        <w:pStyle w:val="ProductList-ClauseHeading"/>
        <w:outlineLvl w:val="3"/>
      </w:pPr>
      <w:r>
        <w:t>3.1 R Server 2016 for Hadoop on Red Hat és R Server for Teradata DB</w:t>
      </w:r>
    </w:p>
    <w:p w:rsidR="00EB188B" w:rsidRDefault="00314652">
      <w:pPr>
        <w:pStyle w:val="ProductList-Body"/>
      </w:pPr>
      <w:r>
        <w:t>Az R Server 2016 for Hadoop on Red Hat és az R Server 2016 for Teradata DB m</w:t>
      </w:r>
      <w:r>
        <w:t xml:space="preserve">indegyik Kiszolgálólicence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w:instrText>
      </w:r>
      <w:r>
        <w:instrText xml:space="preserve">beillesztett egység (blade) külön Kiszolgálónak minősül." </w:instrText>
      </w:r>
      <w:r>
        <w:fldChar w:fldCharType="separate"/>
      </w:r>
      <w:r>
        <w:rPr>
          <w:color w:val="0563C1"/>
        </w:rPr>
        <w:t>Licencelt Kiszolgáló</w:t>
      </w:r>
      <w:r>
        <w:fldChar w:fldCharType="end"/>
      </w:r>
      <w:r>
        <w:t xml:space="preserve"> legfeljebb 16 rendszermagjának használatát engedi meg.</w:t>
      </w:r>
    </w:p>
    <w:p w:rsidR="00EB188B" w:rsidRDefault="00314652">
      <w:pPr>
        <w:pStyle w:val="ProductList-Offering1SubSection"/>
        <w:outlineLvl w:val="2"/>
      </w:pPr>
      <w:bookmarkStart w:id="131" w:name="_Sec887"/>
      <w:r>
        <w:t>4. Frissítési Garancia</w:t>
      </w:r>
      <w:bookmarkEnd w:id="131"/>
    </w:p>
    <w:tbl>
      <w:tblPr>
        <w:tblStyle w:val="PURTable"/>
        <w:tblW w:w="0" w:type="dxa"/>
        <w:tblLook w:val="04A0" w:firstRow="1" w:lastRow="0" w:firstColumn="1" w:lastColumn="0" w:noHBand="0" w:noVBand="1"/>
      </w:tblPr>
      <w:tblGrid>
        <w:gridCol w:w="3647"/>
        <w:gridCol w:w="3584"/>
        <w:gridCol w:w="3559"/>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w:instrText>
            </w:r>
            <w:r>
              <w:instrText xml:space="preserve">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w:instrText>
            </w:r>
            <w:r>
              <w:instrText xml:space="preserve">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Feladatátvételi Jogok: N/A</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w:instrText>
            </w:r>
            <w:r>
              <w:instrText xml:space="preserve">asználhatják; a részleteket a B függelék Licencáthelyezhetőség című szakasza tartalmazza." </w:instrText>
            </w:r>
            <w:r>
              <w:fldChar w:fldCharType="separate"/>
            </w:r>
            <w:r>
              <w:rPr>
                <w:color w:val="0563C1"/>
              </w:rPr>
              <w:t>Licencáthelyezhetőség</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Barangolási Jogok: N/A</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"Saját Kiszolgálón Való Üzemeltetés: Olyan Frissítési Garanc</w:instrText>
            </w:r>
            <w:r>
              <w:instrText xml:space="preserve">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w:t>
            </w:r>
            <w:r>
              <w:t>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EB188B">
      <w:pPr>
        <w:pStyle w:val="PURBreadcrumb"/>
      </w:pPr>
    </w:p>
    <w:tbl>
      <w:tblPr>
        <w:tblStyle w:val="PURTable"/>
        <w:tblW w:w="0" w:type="dxa"/>
        <w:tblLook w:val="04A0" w:firstRow="1" w:lastRow="0" w:firstColumn="1" w:lastColumn="0" w:noHBand="0" w:noVBand="1"/>
      </w:tblPr>
      <w:tblGrid>
        <w:gridCol w:w="10800"/>
      </w:tblGrid>
      <w:tr w:rsidR="00EB18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88B" w:rsidRDefault="0031465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B188B" w:rsidRDefault="00EB188B">
      <w:pPr>
        <w:pStyle w:val="ProductList-Body"/>
      </w:pPr>
    </w:p>
    <w:p w:rsidR="00EB188B" w:rsidRDefault="00314652">
      <w:pPr>
        <w:pStyle w:val="ProductList-Offering1HeadingNoBorder"/>
        <w:outlineLvl w:val="1"/>
      </w:pPr>
      <w:bookmarkStart w:id="132" w:name="_Sec614"/>
      <w:r>
        <w:t>SQL Server</w:t>
      </w:r>
      <w:bookmarkEnd w:id="132"/>
      <w:r>
        <w:fldChar w:fldCharType="begin"/>
      </w:r>
      <w:r>
        <w:instrText xml:space="preserve"> TC "</w:instrText>
      </w:r>
      <w:bookmarkStart w:id="133" w:name="_Toc449305106"/>
      <w:r>
        <w:instrText>SQL Server</w:instrText>
      </w:r>
      <w:bookmarkEnd w:id="133"/>
      <w:r>
        <w:instrText>" \l 2</w:instrText>
      </w:r>
      <w:r>
        <w:fldChar w:fldCharType="end"/>
      </w:r>
    </w:p>
    <w:p w:rsidR="00EB188B" w:rsidRDefault="00314652">
      <w:pPr>
        <w:pStyle w:val="ProductList-Offering1SubSection"/>
        <w:outlineLvl w:val="2"/>
      </w:pPr>
      <w:bookmarkStart w:id="134" w:name="_Sec688"/>
      <w:r>
        <w:t>1. Programbeli elérhetőség</w:t>
      </w:r>
      <w:bookmarkEnd w:id="134"/>
    </w:p>
    <w:tbl>
      <w:tblPr>
        <w:tblStyle w:val="PURTable"/>
        <w:tblW w:w="0" w:type="dxa"/>
        <w:tblLook w:val="04A0" w:firstRow="1" w:lastRow="0" w:firstColumn="1" w:lastColumn="0" w:noHBand="0" w:noVBand="1"/>
      </w:tblPr>
      <w:tblGrid>
        <w:gridCol w:w="3939"/>
        <w:gridCol w:w="604"/>
        <w:gridCol w:w="599"/>
        <w:gridCol w:w="603"/>
        <w:gridCol w:w="599"/>
        <w:gridCol w:w="594"/>
        <w:gridCol w:w="602"/>
        <w:gridCol w:w="610"/>
        <w:gridCol w:w="634"/>
        <w:gridCol w:w="785"/>
        <w:gridCol w:w="605"/>
        <w:gridCol w:w="610"/>
      </w:tblGrid>
      <w:tr w:rsidR="00EB18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w:instrText>
            </w:r>
            <w:r>
              <w:instrText xml:space="preserv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w:instrText>
            </w:r>
            <w:r>
              <w:instrText xml:space="preserve">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188B">
        <w:tc>
          <w:tcPr>
            <w:tcW w:w="4160" w:type="dxa"/>
            <w:tcBorders>
              <w:top w:val="single" w:sz="6" w:space="0" w:color="FFFFFF"/>
              <w:left w:val="none" w:sz="4" w:space="0" w:color="6E6E6E"/>
              <w:bottom w:val="dashed" w:sz="4" w:space="0" w:color="BFBFBF"/>
              <w:right w:val="none" w:sz="4" w:space="0" w:color="6E6E6E"/>
            </w:tcBorders>
          </w:tcPr>
          <w:p w:rsidR="00EB188B" w:rsidRDefault="00314652">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B188B" w:rsidRDefault="00314652">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EB188B" w:rsidRDefault="0031465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EB188B" w:rsidRDefault="0031465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B188B">
        <w:tc>
          <w:tcPr>
            <w:tcW w:w="416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SQL Server 2014 Standard Core</w:t>
            </w:r>
            <w:r>
              <w:fldChar w:fldCharType="begin"/>
            </w:r>
            <w:r>
              <w:instrText xml:space="preserve"> XE "SQL Server 2014 Standard Core" </w:instrText>
            </w:r>
            <w:r>
              <w:fldChar w:fldCharType="end"/>
            </w:r>
            <w:r>
              <w:t xml:space="preserve"> (2 csomag Rendszermaglicenc)</w:t>
            </w:r>
          </w:p>
        </w:tc>
        <w:tc>
          <w:tcPr>
            <w:tcW w:w="6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B188B">
        <w:tc>
          <w:tcPr>
            <w:tcW w:w="416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rPr>
                <w:color w:val="000000"/>
              </w:rPr>
              <w:t>SQL Server 2014 Enterprise</w:t>
            </w:r>
            <w:r>
              <w:fldChar w:fldCharType="begin"/>
            </w:r>
            <w:r>
              <w:instrText xml:space="preserve"> X</w:instrText>
            </w:r>
            <w:r>
              <w:instrText xml:space="preserve">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EB188B" w:rsidRDefault="00EB18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B188B" w:rsidRDefault="00EB18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B188B">
        <w:tc>
          <w:tcPr>
            <w:tcW w:w="416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SQL Server 2014 Enterprise Core</w:t>
            </w:r>
            <w:r>
              <w:fldChar w:fldCharType="begin"/>
            </w:r>
            <w:r>
              <w:instrText xml:space="preserve"> XE "SQL Server 2014 Enterprise Core" </w:instrText>
            </w:r>
            <w:r>
              <w:fldChar w:fldCharType="end"/>
            </w:r>
            <w:r>
              <w:t xml:space="preserve"> (2 csomag Rendszermaglicenc)</w:t>
            </w:r>
          </w:p>
        </w:tc>
        <w:tc>
          <w:tcPr>
            <w:tcW w:w="6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w:instrText>
            </w:r>
            <w:r>
              <w:instrText xml:space="preserve">xtList   \s NoStyle \t "További Termék" </w:instrText>
            </w:r>
            <w:r>
              <w:fldChar w:fldCharType="separate"/>
            </w:r>
            <w:r>
              <w:rPr>
                <w:color w:val="000000"/>
              </w:rPr>
              <w:t xml:space="preserve"> A</w:t>
            </w:r>
            <w:r>
              <w:fldChar w:fldCharType="end"/>
            </w:r>
          </w:p>
        </w:tc>
      </w:tr>
      <w:tr w:rsidR="00EB188B">
        <w:tc>
          <w:tcPr>
            <w:tcW w:w="416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B188B">
        <w:tc>
          <w:tcPr>
            <w:tcW w:w="416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rPr>
                <w:color w:val="000000"/>
              </w:rPr>
              <w:t>SQL Server 2014 CAL</w:t>
            </w:r>
            <w:r>
              <w:fldChar w:fldCharType="begin"/>
            </w:r>
            <w:r>
              <w:instrText xml:space="preserve"> XE "SQL </w:instrText>
            </w:r>
            <w:r>
              <w:instrText xml:space="preserve">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188B">
        <w:tc>
          <w:tcPr>
            <w:tcW w:w="416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B188B">
        <w:tc>
          <w:tcPr>
            <w:tcW w:w="4160" w:type="dxa"/>
            <w:tcBorders>
              <w:top w:val="dashed" w:sz="4" w:space="0" w:color="BFBFBF"/>
              <w:left w:val="none" w:sz="4" w:space="0" w:color="6E6E6E"/>
              <w:bottom w:val="none" w:sz="4" w:space="0" w:color="BFBFBF"/>
              <w:right w:val="none" w:sz="4" w:space="0" w:color="6E6E6E"/>
            </w:tcBorders>
          </w:tcPr>
          <w:p w:rsidR="00EB188B" w:rsidRDefault="00314652">
            <w:pPr>
              <w:pStyle w:val="ProductList-TableBody"/>
            </w:pPr>
            <w:r>
              <w:rPr>
                <w:color w:val="000000"/>
              </w:rPr>
              <w:t>SQL Server 2012 Parallel Data Warehouse Developer</w:t>
            </w:r>
            <w:r>
              <w:fldChar w:fldCharType="begin"/>
            </w:r>
            <w:r>
              <w:instrText xml:space="preserve"> XE "</w:instrText>
            </w:r>
            <w:r>
              <w:instrText xml:space="preserve">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B188B" w:rsidRDefault="00314652">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EB188B" w:rsidRDefault="0031465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B188B" w:rsidRDefault="00EB188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bl>
    <w:p w:rsidR="00EB188B" w:rsidRDefault="00314652">
      <w:pPr>
        <w:pStyle w:val="ProductList-Offering1SubSection"/>
        <w:outlineLvl w:val="2"/>
      </w:pPr>
      <w:bookmarkStart w:id="135" w:name="_Sec743"/>
      <w:r>
        <w:t>2. A termékre vonatkozó feltételek</w:t>
      </w:r>
      <w:bookmarkEnd w:id="135"/>
    </w:p>
    <w:tbl>
      <w:tblPr>
        <w:tblStyle w:val="PURTable"/>
        <w:tblW w:w="0" w:type="dxa"/>
        <w:tblLook w:val="04A0" w:firstRow="1" w:lastRow="0" w:firstColumn="1" w:lastColumn="0" w:noHBand="0" w:noVBand="1"/>
      </w:tblPr>
      <w:tblGrid>
        <w:gridCol w:w="3596"/>
        <w:gridCol w:w="3627"/>
        <w:gridCol w:w="3567"/>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SQL Server 2012</w:t>
            </w:r>
            <w:r>
              <w:fldChar w:fldCharType="begin"/>
            </w:r>
            <w:r>
              <w:instrText xml:space="preserve"> XE "</w:instrText>
            </w:r>
            <w:r>
              <w:instrText xml:space="preserve">SQL Server 2012" </w:instrText>
            </w:r>
            <w:r>
              <w:fldChar w:fldCharType="end"/>
            </w:r>
            <w:r>
              <w:t xml:space="preserve"> (4/12) – Összes (a Parallel Data Warehouse kivételével),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"Termékcsoport: A Termékeknek az a csoportját jelöli, amelyhez az adot</w:instrText>
            </w:r>
            <w:r>
              <w:instrText xml:space="preserve">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 Minden kiadás (a Developer kivételével), Alkalmazás – Developer</w:t>
            </w:r>
          </w:p>
        </w:tc>
        <w:tc>
          <w:tcPr>
            <w:tcW w:w="4040" w:type="dxa"/>
            <w:tcBorders>
              <w:top w:val="single" w:sz="12"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w:instrText>
            </w:r>
            <w:r>
              <w:instrText>s NoStyle \t "Korábbi Kiadások: A megadott magasabb verziójú kiadásokhoz tartozó megengedett alacsonyabb verziójú kiadások. Az Ügyfél egy licencelt magasabb verziójú kiadás helyett használhatja a megengedett alacsonyabb verziójú kiadást az Univerzális Lice</w:instrText>
            </w:r>
            <w:r>
              <w:instrText xml:space="preserve">ncfeltételekben megengedett módon." </w:instrText>
            </w:r>
            <w:r>
              <w:fldChar w:fldCharType="separate"/>
            </w:r>
            <w:r>
              <w:rPr>
                <w:color w:val="0563C1"/>
              </w:rPr>
              <w:t>Korábbi Kiadások</w:t>
            </w:r>
            <w:r>
              <w:fldChar w:fldCharType="end"/>
            </w:r>
            <w:r>
              <w:t>: Enterprise Core a következők esetén: Parallel Data Warehouse, Standard, Business Intelligence, Workgroup és Small Business vagy 2008 R2 Datacenter; Standard a következők esetén: Workgroup és Small Bu</w:t>
            </w:r>
            <w:r>
              <w:t>siness; Business Intelligence a következők esetén: Standard, Workgroup és Small Business</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w:t>
            </w:r>
            <w:r>
              <w:rPr>
                <w:color w:val="0563C1"/>
              </w:rPr>
              <w:t>gosult Felhasználó Mentessége</w:t>
            </w:r>
            <w:r>
              <w:fldChar w:fldCharType="end"/>
            </w:r>
            <w:r>
              <w:t>: Csak Rendszermagonkénti Termékek esetén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Csökkentésre Jogosító: N/A</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w:instrText>
            </w:r>
            <w:r>
              <w:instrText xml:space="preserve">tt Éves Kötelezettségvállalás-csökkentést jelenthet be." </w:instrText>
            </w:r>
            <w:r>
              <w:fldChar w:fldCharType="separate"/>
            </w:r>
            <w:r>
              <w:rPr>
                <w:color w:val="0563C1"/>
              </w:rPr>
              <w:t>Csökkentésre Jogosító (SCE)</w:t>
            </w:r>
            <w:r>
              <w:fldChar w:fldCharType="end"/>
            </w:r>
            <w:r>
              <w:t>: Minden kiadás (a Developer és a Parallel Data Warehouse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Felülvizsgálatra Jogosító: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lastRenderedPageBreak/>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EB188B">
      <w:pPr>
        <w:pStyle w:val="ProductList-Body"/>
      </w:pPr>
    </w:p>
    <w:p w:rsidR="00EB188B" w:rsidRDefault="00314652">
      <w:pPr>
        <w:pStyle w:val="ProductList-ClauseHeading"/>
        <w:outlineLvl w:val="3"/>
      </w:pPr>
      <w:r>
        <w:t xml:space="preserve">2.1 SQL </w:t>
      </w:r>
      <w:r>
        <w:t>Server 2014 Enterprise</w:t>
      </w:r>
    </w:p>
    <w:p w:rsidR="00EB188B" w:rsidRDefault="00314652">
      <w:pPr>
        <w:pStyle w:val="ProductList-Body"/>
      </w:pPr>
      <w:r>
        <w:t>Az SQL Server 2014 Enterprise</w:t>
      </w:r>
      <w:r>
        <w:fldChar w:fldCharType="begin"/>
      </w:r>
      <w:r>
        <w:instrText xml:space="preserve"> XE "SQL Server 2014 Enterprise" </w:instrText>
      </w:r>
      <w:r>
        <w:fldChar w:fldCharType="end"/>
      </w:r>
      <w:r>
        <w:t xml:space="preserve"> szoftverhez nem érhető el új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 (kiszolgá</w:t>
      </w:r>
      <w:r>
        <w:t xml:space="preserve">ló/CAL). Azok a meglévő ügyfeleink, akik Frissítési Garancia alapján frissítenek a 2014-es verzióra, Licencfeltételeiket a </w:t>
      </w:r>
      <w:hyperlink r:id="rId53">
        <w:r>
          <w:rPr>
            <w:color w:val="00467F"/>
            <w:u w:val="single"/>
          </w:rPr>
          <w:t>http://go.microsoft.com/?linkid=9839206</w:t>
        </w:r>
      </w:hyperlink>
      <w:r>
        <w:t xml:space="preserve"> webhelyen elérhető 2014. áprilisi </w:t>
      </w:r>
      <w:r>
        <w:t>PUR-ban találhatják.</w:t>
      </w:r>
    </w:p>
    <w:p w:rsidR="00EB188B" w:rsidRDefault="00EB188B">
      <w:pPr>
        <w:pStyle w:val="ProductList-Body"/>
      </w:pPr>
    </w:p>
    <w:p w:rsidR="00EB188B" w:rsidRDefault="00314652">
      <w:pPr>
        <w:pStyle w:val="ProductList-ClauseHeading"/>
        <w:outlineLvl w:val="3"/>
      </w:pPr>
      <w:r>
        <w:t>2.2 SQL Server Parallel Data Warehouse Opcionális Build Oracle Java nélkül</w:t>
      </w:r>
    </w:p>
    <w:p w:rsidR="00EB188B" w:rsidRDefault="00314652">
      <w:pPr>
        <w:pStyle w:val="ProductList-Body"/>
      </w:pPr>
      <w:r>
        <w:t xml:space="preserve">Azok az ügyfelek, akik a Berendezésfrissítés 1 (a továbbiakban AU 1) elérhetővé tétele után szereznek be új </w:t>
      </w:r>
      <w:r>
        <w:fldChar w:fldCharType="begin"/>
      </w:r>
      <w:r>
        <w:instrText xml:space="preserve"> AutoTextList   \s NoStyle \t "A Licenc annak joga,</w:instrText>
      </w:r>
      <w:r>
        <w:instrText xml:space="preserve"> hogy valamely Terméket letöltsenek, telepítsenek, elérjenek és használjanak." </w:instrText>
      </w:r>
      <w:r>
        <w:fldChar w:fldCharType="separate"/>
      </w:r>
      <w:r>
        <w:rPr>
          <w:color w:val="0563C1"/>
        </w:rPr>
        <w:t>Licenceket</w:t>
      </w:r>
      <w:r>
        <w:fldChar w:fldCharType="end"/>
      </w:r>
      <w:r>
        <w:t xml:space="preserve"> az SQL Server Parallel Data Warehouse</w:t>
      </w:r>
      <w:r>
        <w:fldChar w:fldCharType="begin"/>
      </w:r>
      <w:r>
        <w:instrText xml:space="preserve"> XE "SQL Server Parallel Data Warehouse" </w:instrText>
      </w:r>
      <w:r>
        <w:fldChar w:fldCharType="end"/>
      </w:r>
      <w:r>
        <w:t xml:space="preserve"> (a továbbiakban PDW) termékre, beszerezhetik a terméknek egy, az Oracle Java szoft</w:t>
      </w:r>
      <w:r>
        <w:t xml:space="preserve">vert tartalmazó buildjét, vagy – kérésre – az Oracle Java szoftvert nem tartalmazó buildjét. További információ itt található: </w:t>
      </w:r>
      <w:hyperlink r:id="rId54">
        <w:r>
          <w:rPr>
            <w:color w:val="00467F"/>
            <w:u w:val="single"/>
          </w:rPr>
          <w:t>http://www.microsoft</w:t>
        </w:r>
        <w:r>
          <w:rPr>
            <w:color w:val="00467F"/>
            <w:u w:val="single"/>
          </w:rPr>
          <w:t>.com/en-us/sqlserver/solutions-technologies/data-warehousing/pdw.aspx</w:t>
        </w:r>
      </w:hyperlink>
      <w:r>
        <w:t>.</w:t>
      </w:r>
    </w:p>
    <w:p w:rsidR="00EB188B" w:rsidRDefault="00EB188B">
      <w:pPr>
        <w:pStyle w:val="ProductList-Body"/>
      </w:pPr>
    </w:p>
    <w:p w:rsidR="00EB188B" w:rsidRDefault="00314652">
      <w:pPr>
        <w:pStyle w:val="ProductList-ClauseHeading"/>
        <w:outlineLvl w:val="3"/>
      </w:pPr>
      <w:r>
        <w:t>2.3 SQL Server Parallel Data Warehouse</w:t>
      </w:r>
    </w:p>
    <w:p w:rsidR="00EB188B" w:rsidRDefault="00314652">
      <w:pPr>
        <w:pStyle w:val="ProductList-Body"/>
      </w:pPr>
      <w:r>
        <w:t>Az SQL Server Parallel Data Warehouse szoftvernek nincsenek verziói; az ügyfelek azonban csak azt a szoftverbuildet használhatják amely a Frissít</w:t>
      </w:r>
      <w:r>
        <w:t xml:space="preserve">ési Garancia fedezetük alatt vált elérhetővé. </w:t>
      </w:r>
    </w:p>
    <w:p w:rsidR="00EB188B" w:rsidRDefault="00314652">
      <w:pPr>
        <w:pStyle w:val="ProductList-Offering1SubSection"/>
        <w:outlineLvl w:val="2"/>
      </w:pPr>
      <w:bookmarkStart w:id="136" w:name="_Sec794"/>
      <w:r>
        <w:t>3. Használati jogok</w:t>
      </w:r>
      <w:bookmarkEnd w:id="136"/>
    </w:p>
    <w:tbl>
      <w:tblPr>
        <w:tblStyle w:val="PURTable"/>
        <w:tblW w:w="0" w:type="dxa"/>
        <w:tblLook w:val="04A0" w:firstRow="1" w:lastRow="0" w:firstColumn="1" w:lastColumn="0" w:noHBand="0" w:noVBand="1"/>
      </w:tblPr>
      <w:tblGrid>
        <w:gridCol w:w="3617"/>
        <w:gridCol w:w="3577"/>
        <w:gridCol w:w="3596"/>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Kiszolgáló/CAL</w:t>
              </w:r>
            </w:hyperlink>
            <w:r>
              <w:t xml:space="preserve"> – Standard és Business Intelligence, </w:t>
            </w:r>
            <w:hyperlink w:anchor="_Sec543">
              <w:r>
                <w:rPr>
                  <w:color w:val="00467F"/>
                  <w:u w:val="single"/>
                </w:rPr>
                <w:t xml:space="preserve">Rendszermagonkénti </w:t>
              </w:r>
            </w:hyperlink>
            <w:r>
              <w:t xml:space="preserve">– Standard Core, Enterprise Core és Parallel Data Warehouse, </w:t>
            </w:r>
            <w:hyperlink w:anchor="_Sec546">
              <w:r>
                <w:rPr>
                  <w:color w:val="00467F"/>
                  <w:u w:val="single"/>
                </w:rPr>
                <w:t>Fejlesztőeszközök</w:t>
              </w:r>
            </w:hyperlink>
            <w:r>
              <w:t xml:space="preserve"> – Developer és Pa</w:t>
            </w:r>
            <w:r>
              <w:t>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w:instrText>
            </w:r>
            <w:r>
              <w:instrText xml:space="preserve">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w:instrText>
            </w:r>
            <w:r>
              <w:instrText xml:space="preserve">at." </w:instrText>
            </w:r>
            <w:r>
              <w:fldChar w:fldCharType="separate"/>
            </w:r>
            <w:r>
              <w:rPr>
                <w:color w:val="0563C1"/>
              </w:rPr>
              <w:t>További Szoftverek</w:t>
            </w:r>
            <w:r>
              <w:fldChar w:fldCharType="end"/>
            </w:r>
            <w:r>
              <w:t>: Minden kiadás (a Developer kiadások kivételével)</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w:t>
            </w:r>
            <w:r>
              <w:rPr>
                <w:color w:val="0563C1"/>
              </w:rPr>
              <w:t>yfél-hozzáférési Követelmények</w:t>
            </w:r>
            <w:r>
              <w:fldChar w:fldCharType="end"/>
            </w:r>
            <w:r>
              <w:t>: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w:t>
            </w:r>
            <w:r>
              <w:rPr>
                <w:color w:val="0563C1"/>
              </w:rPr>
              <w:t>elhasználók Hozzáférési Követelményei</w:t>
            </w:r>
            <w:r>
              <w:fldChar w:fldCharType="end"/>
            </w:r>
            <w:r>
              <w:t>: CAL licencek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w:t>
            </w:r>
            <w:r>
              <w:rPr>
                <w:color w:val="0563C1"/>
              </w:rPr>
              <w:t>ológiák:</w:t>
            </w:r>
            <w:r>
              <w:fldChar w:fldCharType="end"/>
            </w:r>
            <w:r>
              <w:t xml:space="preserve"> A Windows Szoftverösszetevők</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EB188B">
      <w:pPr>
        <w:pStyle w:val="ProductList-Body"/>
      </w:pPr>
    </w:p>
    <w:p w:rsidR="00EB188B" w:rsidRDefault="00314652">
      <w:pPr>
        <w:pStyle w:val="ProductList-ClauseHeading"/>
        <w:outlineLvl w:val="3"/>
      </w:pPr>
      <w:r>
        <w:t>3.1 Hozzáférés a kiszolgálószoftverhez</w:t>
      </w:r>
    </w:p>
    <w:tbl>
      <w:tblPr>
        <w:tblStyle w:val="PURTable"/>
        <w:tblW w:w="0" w:type="dxa"/>
        <w:tblLook w:val="04A0" w:firstRow="1" w:lastRow="0" w:firstColumn="1" w:lastColumn="0" w:noHBand="0" w:noVBand="1"/>
      </w:tblPr>
      <w:tblGrid>
        <w:gridCol w:w="3641"/>
        <w:gridCol w:w="3600"/>
        <w:gridCol w:w="3549"/>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EB188B" w:rsidRDefault="00314652">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EB188B" w:rsidRDefault="00314652">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EB188B" w:rsidRDefault="00EB188B">
            <w:pPr>
              <w:pStyle w:val="ProductList-TableBody"/>
            </w:pPr>
          </w:p>
        </w:tc>
      </w:tr>
    </w:tbl>
    <w:p w:rsidR="00EB188B" w:rsidRDefault="00EB188B">
      <w:pPr>
        <w:pStyle w:val="ProductList-Body"/>
      </w:pPr>
    </w:p>
    <w:p w:rsidR="00EB188B" w:rsidRDefault="00314652">
      <w:pPr>
        <w:pStyle w:val="ProductList-ClauseHeading"/>
        <w:outlineLvl w:val="3"/>
      </w:pPr>
      <w:r>
        <w:t>3.2 Az SQL Server korábbi verziónak automatikus frissítése</w:t>
      </w:r>
    </w:p>
    <w:p w:rsidR="00EB188B" w:rsidRDefault="00314652">
      <w:pPr>
        <w:pStyle w:val="ProductList-Body"/>
      </w:pPr>
      <w:r>
        <w:t xml:space="preserve">Ha a 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vagy eszközökre telepíti, amelyen az SQL Server 2012 kiadásnál (vagy annak bármely összetevőjénél) korábbi, nem támogatott kiadás</w:t>
      </w:r>
      <w:r>
        <w:t>ú SQL Server szoftver fut, akkor a szoftvert a rendszer automatikusan frissíti, és e kiadások bizonyos fájljait vagy szolgáltatásait helyettesíti a szoftver fájljaival. Ez a szolgáltatás nem kapcsolható ki. Az ilyen fájlok eltávolítása hibát okozhat a szof</w:t>
      </w:r>
      <w:r>
        <w:t xml:space="preserve">tverben, és előfordulhat, hogy az eredeti fájlokat nem lehet helyreállítani. Azzal, hogy a szoftvert ilyen kiadásokat futtató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vagy</w:t>
      </w:r>
      <w:r>
        <w:t xml:space="preserve"> eszközre telepíti, hozzájárul ahhoz, hogy a rendszer frissítse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vagy eszközön futtatott SQL Server kiadásokat és példányok</w:t>
      </w:r>
      <w:r>
        <w:t>at (vagy azok bármely összetevőjét).</w:t>
      </w:r>
    </w:p>
    <w:p w:rsidR="00EB188B" w:rsidRDefault="00EB188B">
      <w:pPr>
        <w:pStyle w:val="ProductList-Body"/>
      </w:pPr>
    </w:p>
    <w:p w:rsidR="00EB188B" w:rsidRDefault="00314652">
      <w:pPr>
        <w:pStyle w:val="ProductList-ClauseHeading"/>
        <w:outlineLvl w:val="3"/>
      </w:pPr>
      <w:r>
        <w:t>3.3 A Business Intelligence és Standard kiadások Futó Példányai</w:t>
      </w:r>
    </w:p>
    <w:p w:rsidR="00EB188B" w:rsidRDefault="00314652">
      <w:pPr>
        <w:pStyle w:val="ProductList-Body"/>
      </w:pPr>
      <w:r>
        <w:t xml:space="preserve">Minden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szoftver csupán egyetlen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w:instrText>
      </w:r>
      <w:r>
        <w:instrText xml:space="preserv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w:instrText>
      </w:r>
      <w:r>
        <w:instrText xml:space="preserv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Futtatható, de ebben az </w:t>
      </w:r>
      <w:r>
        <w:fldChar w:fldCharType="begin"/>
      </w:r>
      <w:r>
        <w:instrText xml:space="preserve"> AutoTextList   \s NoStyle \t "AZ Operációsrendszer-környez</w:instrText>
      </w:r>
      <w:r>
        <w:instrText xml:space="preserve">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az Ügyfél a kiszolgálószoftve</w:t>
      </w:r>
      <w:r>
        <w:t xml:space="preser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w:t>
      </w:r>
      <w:r>
        <w:rPr>
          <w:color w:val="0563C1"/>
        </w:rPr>
        <w:t xml:space="preserve"> Példányát</w:t>
      </w:r>
      <w:r>
        <w:fldChar w:fldCharType="end"/>
      </w:r>
      <w:r>
        <w:t xml:space="preserve"> használhatja.</w:t>
      </w:r>
    </w:p>
    <w:p w:rsidR="00EB188B" w:rsidRDefault="00EB188B">
      <w:pPr>
        <w:pStyle w:val="ProductList-Body"/>
      </w:pPr>
    </w:p>
    <w:p w:rsidR="00EB188B" w:rsidRDefault="00314652">
      <w:pPr>
        <w:pStyle w:val="ProductList-ClauseHeading"/>
        <w:outlineLvl w:val="3"/>
      </w:pPr>
      <w:r>
        <w:t>3.4 SQL Server Business Intelligence (2012 és 2014): Kötegelt feladatokhoz nem kell CAL licenc</w:t>
      </w:r>
    </w:p>
    <w:p w:rsidR="00EB188B" w:rsidRDefault="00314652">
      <w:pPr>
        <w:pStyle w:val="ProductList-Body"/>
      </w:pPr>
      <w:r>
        <w:t xml:space="preserve">Az Ügyfélnek nincs szüksége </w:t>
      </w:r>
      <w:r>
        <w:fldChar w:fldCharType="begin"/>
      </w:r>
      <w:r>
        <w:instrText xml:space="preserve"> AutoTextList   \s NoStyle \t "A CAL jelentése ügyfél-hozzáférési licenc, amely szükség szerint felhaszn</w:instrText>
      </w:r>
      <w:r>
        <w:instrText xml:space="preserve">álóhoz vagy eszközhöz rendelhető. (A teljes meghatározás a Szószedetben található.)" </w:instrText>
      </w:r>
      <w:r>
        <w:fldChar w:fldCharType="separate"/>
      </w:r>
      <w:r>
        <w:rPr>
          <w:color w:val="0563C1"/>
        </w:rPr>
        <w:t>CAL</w:t>
      </w:r>
      <w:r>
        <w:fldChar w:fldCharType="end"/>
      </w:r>
      <w:r>
        <w:t xml:space="preserve"> licencekre az olyan felhasználókhoz és eszközökhöz, akik, illetve amelyek a kiszolgálószoftver </w:t>
      </w:r>
      <w:r>
        <w:fldChar w:fldCharType="begin"/>
      </w:r>
      <w:r>
        <w:instrText xml:space="preserve"> AutoTextList   \s NoStyle \t "A Példány egy olyan lemezkép a szoftve</w:instrText>
      </w:r>
      <w:r>
        <w:instrText xml:space="preserve">rről, amely a szoftver telepítési eljárásának végrehajtásakor vagy egy meglévő Példány duplikálásakor jön létre." </w:instrText>
      </w:r>
      <w:r>
        <w:fldChar w:fldCharType="separate"/>
      </w:r>
      <w:r>
        <w:rPr>
          <w:color w:val="0563C1"/>
        </w:rPr>
        <w:t>Példányait</w:t>
      </w:r>
      <w:r>
        <w:fldChar w:fldCharType="end"/>
      </w:r>
      <w:r>
        <w:t xml:space="preserve"> kizárólag kötegelt feldolgozáson keresztül érik el. A „kötegelés” olyan tevékenység, amely lehetővé teszi, hogy különböző időpon</w:t>
      </w:r>
      <w:r>
        <w:t>tokban bekövetkező feladatok egy csoportját egy időben dolgozzák fel.</w:t>
      </w:r>
    </w:p>
    <w:p w:rsidR="00EB188B" w:rsidRDefault="00EB188B">
      <w:pPr>
        <w:pStyle w:val="ProductList-Body"/>
      </w:pPr>
    </w:p>
    <w:p w:rsidR="00EB188B" w:rsidRDefault="00314652">
      <w:pPr>
        <w:pStyle w:val="ProductList-ClauseHeading"/>
        <w:outlineLvl w:val="3"/>
      </w:pPr>
      <w:r>
        <w:t>3.5 A Parallel Data Warehouse (PDW) Feladatátvételi kiszolgálói</w:t>
      </w:r>
    </w:p>
    <w:p w:rsidR="00EB188B" w:rsidRDefault="00314652">
      <w:pPr>
        <w:pStyle w:val="ProductList-Body"/>
      </w:pPr>
      <w:r>
        <w:t>A PDW Berendezés egy két vagy több olyan számítási csomópontból (Licencelt Kiszolgálókból) összeállított egység, amelyeke</w:t>
      </w:r>
      <w:r>
        <w:t>t mind egyetlen PDW-vezérlő virtuális gép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w:t>
      </w:r>
      <w:r>
        <w:rPr>
          <w:color w:val="0563C1"/>
        </w:rPr>
        <w:t>er-környezet</w:t>
      </w:r>
      <w:r>
        <w:fldChar w:fldCharType="end"/>
      </w:r>
      <w:r>
        <w:t xml:space="preserve">) vezérel. Az eszközbe olyan technológia van beépítve, amelynek segítségével hiba esetén a szoftver feladatainak végrehajtását át tudja tenni az eszköz egy másik számítási csomópontjára. Az Ügyfélnek nincs szüksége további </w:t>
      </w:r>
      <w:r>
        <w:fldChar w:fldCharType="begin"/>
      </w:r>
      <w:r>
        <w:instrText xml:space="preserve"> AutoTextList   \s</w:instrText>
      </w:r>
      <w:r>
        <w:instrText xml:space="preserve"> NoStyle \t "A Licenc annak joga, hogy valamely Terméket letöltsenek, telepítsenek, elérjenek és használjanak." </w:instrText>
      </w:r>
      <w:r>
        <w:fldChar w:fldCharType="separate"/>
      </w:r>
      <w:r>
        <w:rPr>
          <w:color w:val="0563C1"/>
        </w:rPr>
        <w:t>Licencre</w:t>
      </w:r>
      <w:r>
        <w:fldChar w:fldCharType="end"/>
      </w:r>
      <w:r>
        <w:t xml:space="preserve"> a szoftvernek a PWD Berendezés technológiája által működtetett feladatátvételi </w:t>
      </w:r>
      <w:r>
        <w:fldChar w:fldCharType="begin"/>
      </w:r>
      <w:r>
        <w:instrText xml:space="preserve"> AutoTextList   \s NoStyle \t "Egy Operációsrendszer-</w:instrText>
      </w:r>
      <w:r>
        <w:instrText xml:space="preserve">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történő futtatásához</w:t>
      </w:r>
      <w:r>
        <w:t>.</w:t>
      </w:r>
    </w:p>
    <w:p w:rsidR="00EB188B" w:rsidRDefault="00EB188B">
      <w:pPr>
        <w:pStyle w:val="ProductList-Body"/>
      </w:pPr>
    </w:p>
    <w:p w:rsidR="00EB188B" w:rsidRDefault="00314652">
      <w:pPr>
        <w:pStyle w:val="ProductList-ClauseHeading"/>
        <w:outlineLvl w:val="3"/>
      </w:pPr>
      <w:r>
        <w:t>3.6 SQL Server 2014 Developer Edition: Bemutatást célzó használat</w:t>
      </w:r>
    </w:p>
    <w:p w:rsidR="00EB188B" w:rsidRDefault="00314652">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mellett az Ügyfél belső hálózatához hozzáférő b</w:t>
      </w:r>
      <w:r>
        <w:t>ármely személy telepítheti és használhatja a szoftver példányait az Ügyfél programjai és a szoftver együttes használatának bemutatására.</w:t>
      </w:r>
    </w:p>
    <w:p w:rsidR="00EB188B" w:rsidRDefault="00EB188B">
      <w:pPr>
        <w:pStyle w:val="ProductList-Body"/>
      </w:pPr>
    </w:p>
    <w:p w:rsidR="00EB188B" w:rsidRDefault="00314652">
      <w:pPr>
        <w:pStyle w:val="ProductList-ClauseHeading"/>
        <w:outlineLvl w:val="3"/>
      </w:pPr>
      <w:r>
        <w:t>3.7 További Szoftverek – Összes (a Developer kivételével)</w:t>
      </w:r>
    </w:p>
    <w:p w:rsidR="00EB188B" w:rsidRDefault="00314652">
      <w:pPr>
        <w:pStyle w:val="ProductList-SubClauseHeading"/>
        <w:outlineLvl w:val="4"/>
      </w:pPr>
      <w:r>
        <w:t>3.7.1 További Szoftverek – Összes (a Parallel Data Warehouse</w:t>
      </w:r>
      <w:r>
        <w:t xml:space="preserve"> és a Developer kivételével)</w:t>
      </w:r>
    </w:p>
    <w:tbl>
      <w:tblPr>
        <w:tblStyle w:val="PURTable0"/>
        <w:tblW w:w="0" w:type="dxa"/>
        <w:tblLook w:val="04A0" w:firstRow="1" w:lastRow="0" w:firstColumn="1" w:lastColumn="0" w:noHBand="0" w:noVBand="1"/>
      </w:tblPr>
      <w:tblGrid>
        <w:gridCol w:w="3498"/>
        <w:gridCol w:w="3471"/>
        <w:gridCol w:w="3461"/>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B188B" w:rsidRDefault="00314652">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EB188B" w:rsidRDefault="00314652">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EB188B" w:rsidRDefault="00314652">
            <w:pPr>
              <w:pStyle w:val="ProductList-TableBody"/>
            </w:pPr>
            <w:r>
              <w:t>Client Tools Connectivity</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Distributed Replay Client</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Dokumentációs összetevők</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Felügyeleti eszközök – Alapszintű</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Felügyeleti eszközök – Teljes</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lastRenderedPageBreak/>
              <w:t>Reporting Services bővítmény SharePoint termékekhez</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EB188B" w:rsidRDefault="00EB188B">
            <w:pPr>
              <w:pStyle w:val="ProductList-TableBody"/>
            </w:pPr>
          </w:p>
        </w:tc>
      </w:tr>
    </w:tbl>
    <w:p w:rsidR="00EB188B" w:rsidRDefault="00EB188B">
      <w:pPr>
        <w:pStyle w:val="ProductList-BodyIndented"/>
      </w:pPr>
    </w:p>
    <w:p w:rsidR="00EB188B" w:rsidRDefault="00314652">
      <w:pPr>
        <w:pStyle w:val="ProductList-SubClauseHeading"/>
        <w:outlineLvl w:val="4"/>
      </w:pPr>
      <w:r>
        <w:t>3.7.2 További Szoftverek – Parallel Data Warehouse</w:t>
      </w:r>
    </w:p>
    <w:tbl>
      <w:tblPr>
        <w:tblStyle w:val="PURTable0"/>
        <w:tblW w:w="0" w:type="dxa"/>
        <w:tblLook w:val="04A0" w:firstRow="1" w:lastRow="0" w:firstColumn="1" w:lastColumn="0" w:noHBand="0" w:noVBand="1"/>
      </w:tblPr>
      <w:tblGrid>
        <w:gridCol w:w="3552"/>
        <w:gridCol w:w="3439"/>
        <w:gridCol w:w="3439"/>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B188B" w:rsidRDefault="00314652">
            <w:pPr>
              <w:pStyle w:val="ProductList-TableBody"/>
            </w:pPr>
            <w:r>
              <w:t>Parallel Data Warehouse vezérlő virtuális gépe</w:t>
            </w:r>
          </w:p>
        </w:tc>
        <w:tc>
          <w:tcPr>
            <w:tcW w:w="4040" w:type="dxa"/>
            <w:tcBorders>
              <w:top w:val="single" w:sz="18" w:space="0" w:color="0072C6"/>
              <w:left w:val="single" w:sz="4" w:space="0" w:color="000000"/>
              <w:bottom w:val="single" w:sz="4" w:space="0" w:color="000000"/>
              <w:right w:val="single" w:sz="4" w:space="0" w:color="000000"/>
            </w:tcBorders>
          </w:tcPr>
          <w:p w:rsidR="00EB188B" w:rsidRDefault="00EB188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B188B" w:rsidRDefault="00EB188B">
            <w:pPr>
              <w:pStyle w:val="ProductList-TableBody"/>
            </w:pPr>
          </w:p>
        </w:tc>
      </w:tr>
    </w:tbl>
    <w:p w:rsidR="00EB188B" w:rsidRDefault="00314652">
      <w:pPr>
        <w:pStyle w:val="ProductList-Offering1SubSection"/>
        <w:outlineLvl w:val="2"/>
      </w:pPr>
      <w:bookmarkStart w:id="137" w:name="_Sec826"/>
      <w:r>
        <w:t>4. Frissítési Garancia</w:t>
      </w:r>
      <w:bookmarkEnd w:id="137"/>
    </w:p>
    <w:tbl>
      <w:tblPr>
        <w:tblStyle w:val="PURTable"/>
        <w:tblW w:w="0" w:type="dxa"/>
        <w:tblLook w:val="04A0" w:firstRow="1" w:lastRow="0" w:firstColumn="1" w:lastColumn="0" w:noHBand="0" w:noVBand="1"/>
      </w:tblPr>
      <w:tblGrid>
        <w:gridCol w:w="3647"/>
        <w:gridCol w:w="3584"/>
        <w:gridCol w:w="3559"/>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w:instrText>
            </w:r>
            <w:r>
              <w:instrText xml:space="preserve">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w:instrText>
            </w:r>
            <w:r>
              <w:instrText xml:space="preserve">a című B függelék Kiszolgálók – Vész-helyreállítási jogok című szakasza tartalmaz." </w:instrText>
            </w:r>
            <w:r>
              <w:fldChar w:fldCharType="separate"/>
            </w:r>
            <w:r>
              <w:rPr>
                <w:color w:val="0563C1"/>
              </w:rPr>
              <w:t>Vészhelyreállítás</w:t>
            </w:r>
            <w:r>
              <w:fldChar w:fldCharType="end"/>
            </w:r>
            <w:r>
              <w:t>: Minden kiadás (a Developer kivételével)</w:t>
            </w:r>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"Feladatátvételi Jogok: Olyan Frissítési Garancia előny, amely megengedi, hogy a</w:instrText>
            </w:r>
            <w:r>
              <w:instrText xml:space="preserve">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w:t>
            </w:r>
            <w:r>
              <w:fldChar w:fldCharType="end"/>
            </w:r>
            <w:r>
              <w:t xml:space="preserve">: Minden kiadás (a </w:t>
            </w:r>
            <w:r>
              <w:t>Developer és a Parallel Data Warehouse kivételével)</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w:instrText>
            </w:r>
            <w:r>
              <w:instrText xml:space="preserve">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(a Developer és a Parallel Data Warehouse kivételével)</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w:instrText>
            </w:r>
            <w:r>
              <w:instrText xml:space="preserve">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w:t>
            </w:r>
            <w:r>
              <w:rPr>
                <w:color w:val="0563C1"/>
              </w:rPr>
              <w:t>térési Jogok</w:t>
            </w:r>
            <w:r>
              <w:fldChar w:fldCharType="end"/>
            </w:r>
            <w:r>
              <w:t xml:space="preserve">: </w:t>
            </w:r>
            <w:hyperlink r:id="rId55">
              <w:r>
                <w:rPr>
                  <w:color w:val="00467F"/>
                  <w:u w:val="single"/>
                </w:rPr>
                <w:t>Terméklista – 2014. március és 2015. június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Barangolási Jogok: N/A</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"Saját Kiszolgálón Való Üzemeltetés: Olyan Frissítési Garancia előny, amely megeng</w:instrText>
            </w:r>
            <w:r>
              <w:instrText xml:space="preserve">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Minden kiadás (a Develo</w:t>
            </w:r>
            <w:r>
              <w:t>per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EB188B">
      <w:pPr>
        <w:pStyle w:val="PURBreadcrumb"/>
      </w:pPr>
    </w:p>
    <w:p w:rsidR="00EB188B" w:rsidRDefault="00314652">
      <w:pPr>
        <w:pStyle w:val="ProductList-ClauseHeading"/>
        <w:outlineLvl w:val="3"/>
      </w:pPr>
      <w:r>
        <w:t>4.1 SQL Server 2014 Enterprise Core – Korlátlan virtualizáció</w:t>
      </w:r>
    </w:p>
    <w:p w:rsidR="00EB188B" w:rsidRDefault="00314652">
      <w:pPr>
        <w:pStyle w:val="ProductList-Body"/>
      </w:pPr>
      <w:r>
        <w:t xml:space="preserve">Az Ügyfél a kiszolgálószoftvernek tetszőleges számú példányát futtathatja bármely olyan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w:instrText>
      </w:r>
      <w:r>
        <w:instrText xml:space="preserve">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w:instrText>
      </w:r>
      <w:r>
        <w:instrText xml:space="preserve">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 </w:t>
      </w:r>
      <w:r>
        <w:fldChar w:fldCharType="begin"/>
      </w:r>
      <w:r>
        <w:instrText xml:space="preserve"> AutoTextList   \s NoStyle \t "A Kiszolgáló kiszolgálószoftve</w:instrText>
      </w:r>
      <w:r>
        <w:instrText xml:space="preserve">r futtatására alkalmas fizikai hardverrendszer." </w:instrText>
      </w:r>
      <w:r>
        <w:fldChar w:fldCharType="separate"/>
      </w:r>
      <w:r>
        <w:rPr>
          <w:color w:val="0563C1"/>
        </w:rPr>
        <w:t>Kiszolgáló</w:t>
      </w:r>
      <w:r>
        <w:fldChar w:fldCharType="end"/>
      </w:r>
      <w:r>
        <w:t xml:space="preserve"> összes rendszermagonkénti licencéhez.</w:t>
      </w:r>
    </w:p>
    <w:p w:rsidR="00EB188B" w:rsidRDefault="00EB188B">
      <w:pPr>
        <w:pStyle w:val="ProductList-Body"/>
      </w:pPr>
    </w:p>
    <w:p w:rsidR="00EB188B" w:rsidRDefault="00314652">
      <w:pPr>
        <w:pStyle w:val="ProductList-ClauseHeading"/>
        <w:outlineLvl w:val="3"/>
      </w:pPr>
      <w:r>
        <w:t>4.2 RRE for Windows—SQL Server Enterprise Core és SQL Server Enterprise</w:t>
      </w:r>
    </w:p>
    <w:p w:rsidR="00EB188B" w:rsidRDefault="00314652">
      <w:pPr>
        <w:pStyle w:val="ProductList-Body"/>
      </w:pPr>
      <w:r>
        <w:t>Az olyan kiszolgálókkal rendelkező Ügyfelek, amely kiszolgálók licenccel rendelkez</w:t>
      </w:r>
      <w:r>
        <w:t>nek az SQL Server Enterprise Core Frissítési Garanciával vagy az SQL Server Enterprise Frissítési Garanciával termék futtatására, a Licencelt Kiszolgálókon használhatják az RRW for Windows terméket az SQL Server Enterprise Core, illetve az SQL Server Enter</w:t>
      </w:r>
      <w:r>
        <w:t>prise termékre vonatkozó használati jogoknak megfelelően. Az SQL Server Enterprise terméket a Kiszolgáló/CAL Licencmodell alapján licencbe vevő Ügyfeleknek Frissítési Garanciával is kell rendelkezniük a megfelelő CAL licenceikhez, hogy igénybe vehessék ezt</w:t>
      </w:r>
      <w:r>
        <w:t xml:space="preserve"> az előnyt. Az Ügyfelek RRE for Windows használatára vonatkozó joga lejár, amikor lejár a Frissítési Garanciájuk.</w:t>
      </w:r>
    </w:p>
    <w:p w:rsidR="00EB188B" w:rsidRDefault="00EB188B">
      <w:pPr>
        <w:pStyle w:val="ProductList-ClauseHeading"/>
        <w:outlineLvl w:val="3"/>
      </w:pPr>
    </w:p>
    <w:p w:rsidR="00EB188B" w:rsidRDefault="00314652">
      <w:pPr>
        <w:pStyle w:val="ProductList-ClauseHeading"/>
        <w:outlineLvl w:val="3"/>
      </w:pPr>
      <w:r>
        <w:t>4.3 SQL Server 2012 Parallel Data Warehouse – Funkcionális frissítések</w:t>
      </w:r>
    </w:p>
    <w:p w:rsidR="00EB188B" w:rsidRDefault="00314652">
      <w:pPr>
        <w:pStyle w:val="ProductList-Body"/>
      </w:pPr>
      <w:r>
        <w:t>A Frissítési Garancia fedezettel rendelkező Ügyfelek jogosultak a nagy</w:t>
      </w:r>
      <w:r>
        <w:t xml:space="preserve"> termékfrissítések között funkcionális frissítésekre (például eszközre vonatkozó frissítésekre).</w:t>
      </w:r>
    </w:p>
    <w:p w:rsidR="00EB188B" w:rsidRDefault="00EB188B">
      <w:pPr>
        <w:pStyle w:val="ProductList-Body"/>
      </w:pPr>
    </w:p>
    <w:p w:rsidR="00EB188B" w:rsidRDefault="00314652">
      <w:pPr>
        <w:pStyle w:val="ProductList-ClauseHeading"/>
        <w:outlineLvl w:val="3"/>
      </w:pPr>
      <w:r>
        <w:t>4.4 Az SQL Server Kivásárlási Opciója az Enrollment for Application Platform (EAP) keretében</w:t>
      </w:r>
    </w:p>
    <w:p w:rsidR="00EB188B" w:rsidRDefault="00314652">
      <w:pPr>
        <w:pStyle w:val="ProductList-Body"/>
      </w:pPr>
      <w:r>
        <w:t xml:space="preserve">Az Ügyfél megújítja az SQL Server Enterprise Server/CAL </w:t>
      </w:r>
      <w:r>
        <w:fldChar w:fldCharType="begin"/>
      </w:r>
      <w:r>
        <w:instrText xml:space="preserve"> AutoText</w:instrText>
      </w:r>
      <w:r>
        <w:instrText xml:space="preserve">List   \s NoStyle \t "A Licenc annak joga, hogy valamely Terméket letöltsenek, telepítsenek, elérjenek és használjanak." </w:instrText>
      </w:r>
      <w:r>
        <w:fldChar w:fldCharType="separate"/>
      </w:r>
      <w:r>
        <w:rPr>
          <w:color w:val="0563C1"/>
        </w:rPr>
        <w:t>Licenceire</w:t>
      </w:r>
      <w:r>
        <w:fldChar w:fldCharType="end"/>
      </w:r>
      <w:r>
        <w:t xml:space="preserve"> vonatkozó Frissítési Garanciát, de az Ügyfélnek beléptetése tartamának végén csak Rendszermag</w:t>
      </w:r>
      <w:r>
        <w:fldChar w:fldCharType="begin"/>
      </w:r>
      <w:r>
        <w:instrText xml:space="preserve"> AutoTextList   \s NoStyle \</w:instrText>
      </w:r>
      <w:r>
        <w:instrText xml:space="preserve">t "A Licenc annak joga, hogy valamely Terméket letöltsenek, telepítsenek, elérjenek és használjanak." </w:instrText>
      </w:r>
      <w:r>
        <w:fldChar w:fldCharType="separate"/>
      </w:r>
      <w:r>
        <w:rPr>
          <w:color w:val="0563C1"/>
        </w:rPr>
        <w:t>licencekre</w:t>
      </w:r>
      <w:r>
        <w:fldChar w:fldCharType="end"/>
      </w:r>
      <w:r>
        <w:t xml:space="preserve"> lesz kivásárlási opciója.</w:t>
      </w:r>
    </w:p>
    <w:p w:rsidR="00EB188B" w:rsidRDefault="00EB188B">
      <w:pPr>
        <w:pStyle w:val="ProductList-Body"/>
      </w:pPr>
    </w:p>
    <w:p w:rsidR="00EB188B" w:rsidRDefault="00314652">
      <w:pPr>
        <w:pStyle w:val="ProductList-ClauseHeading"/>
        <w:outlineLvl w:val="3"/>
      </w:pPr>
      <w:r>
        <w:t>4.5 Az SQL Server Parallel Data Warehouse üzembe helyezése SQL Server Enterprise Core Licencek keretében (lásd: K</w:t>
      </w:r>
      <w:r>
        <w:t>orábbi Kiadások)</w:t>
      </w:r>
    </w:p>
    <w:p w:rsidR="00EB188B" w:rsidRDefault="00314652">
      <w:pPr>
        <w:pStyle w:val="ProductList-Body"/>
      </w:pPr>
      <w:r>
        <w:t>Az SQL Server Parallel Data Warehouse funkcionális frissítéseinek eléréséhez Frissítési Garanciára van szükség az így üzembe helyezett összes SQL Enterprise Rendszermagonkénti licenc esetén.</w:t>
      </w:r>
    </w:p>
    <w:p w:rsidR="00EB188B" w:rsidRDefault="00EB188B">
      <w:pPr>
        <w:pStyle w:val="ProductList-Body"/>
      </w:pPr>
    </w:p>
    <w:p w:rsidR="00EB188B" w:rsidRDefault="00314652">
      <w:pPr>
        <w:pStyle w:val="ProductList-ClauseHeading"/>
        <w:outlineLvl w:val="3"/>
      </w:pPr>
      <w:r>
        <w:t>4.6 SQL Server 2012 Parallel Data Warehouse (PD</w:t>
      </w:r>
      <w:r>
        <w:t>W) Opcionális Build Oracle Java nélkül</w:t>
      </w:r>
    </w:p>
    <w:p w:rsidR="00EB188B" w:rsidRDefault="00314652">
      <w:pPr>
        <w:pStyle w:val="ProductList-Body"/>
      </w:pPr>
      <w:r>
        <w:t xml:space="preserve">Azok az ügyfelek, akik a Berendezésfrissítés 1 (a továbbiakban AU 1) elérhetővé tételekor érvényes Frissítési Garanciával rendelkeznek az SQL Server 2012 PDW </w:t>
      </w:r>
      <w:r>
        <w:fldChar w:fldCharType="begin"/>
      </w:r>
      <w:r>
        <w:instrText xml:space="preserve"> AutoTextList   \s NoStyle \t "A Licenc annak joga, hogy va</w:instrText>
      </w:r>
      <w:r>
        <w:instrText xml:space="preserve">lamely Terméket letöltsenek, telepítsenek, elérjenek és használjanak." </w:instrText>
      </w:r>
      <w:r>
        <w:fldChar w:fldCharType="separate"/>
      </w:r>
      <w:r>
        <w:rPr>
          <w:color w:val="0563C1"/>
        </w:rPr>
        <w:t>Licencekre</w:t>
      </w:r>
      <w:r>
        <w:fldChar w:fldCharType="end"/>
      </w:r>
      <w:r>
        <w:t>, beszerezhetik a terméknek egy, az Oracle Java szoftvert tartalmazó buildjét, vagy – kérésre – az Oracle Java szoftvert nem tartalmazó buildjét.</w:t>
      </w:r>
    </w:p>
    <w:p w:rsidR="00EB188B" w:rsidRDefault="00EB188B">
      <w:pPr>
        <w:pStyle w:val="ProductList-Body"/>
      </w:pPr>
    </w:p>
    <w:p w:rsidR="00EB188B" w:rsidRDefault="00314652">
      <w:pPr>
        <w:pStyle w:val="ProductList-ClauseHeading"/>
        <w:outlineLvl w:val="3"/>
      </w:pPr>
      <w:r>
        <w:t xml:space="preserve">4.7 Előfizetési </w:t>
      </w:r>
      <w:r>
        <w:t>Licencekre vonatkozó Frissítési Garancia jogok és előnyök</w:t>
      </w:r>
    </w:p>
    <w:p w:rsidR="00EB188B" w:rsidRDefault="00314652">
      <w:pPr>
        <w:pStyle w:val="ProductList-Body"/>
      </w:pPr>
      <w:r>
        <w:t>Az Ügyfél által egy Kiszolgáló vagy Felhő Beléptetés alapján beszerzett bármely Előfizetési Licencre ugyanolyan Frissítési Garancia jogok és előnyök érvényesek, mint a Frissítési Garancia fedezettel</w:t>
      </w:r>
      <w:r>
        <w:t xml:space="preserve"> rendelkező Licencek esetén az előfizetés tartama alatt.</w:t>
      </w:r>
    </w:p>
    <w:p w:rsidR="00EB188B" w:rsidRDefault="00EB188B">
      <w:pPr>
        <w:pStyle w:val="PURBreadcrumb"/>
      </w:pPr>
    </w:p>
    <w:tbl>
      <w:tblPr>
        <w:tblStyle w:val="PURTable"/>
        <w:tblW w:w="0" w:type="dxa"/>
        <w:tblLook w:val="04A0" w:firstRow="1" w:lastRow="0" w:firstColumn="1" w:lastColumn="0" w:noHBand="0" w:noVBand="1"/>
      </w:tblPr>
      <w:tblGrid>
        <w:gridCol w:w="10800"/>
      </w:tblGrid>
      <w:tr w:rsidR="00EB18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88B" w:rsidRDefault="0031465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B188B" w:rsidRDefault="00EB188B">
      <w:pPr>
        <w:pStyle w:val="ProductList-Body"/>
      </w:pPr>
    </w:p>
    <w:p w:rsidR="00EB188B" w:rsidRDefault="00314652">
      <w:pPr>
        <w:pStyle w:val="ProductList-OfferingGroupHeading"/>
        <w:outlineLvl w:val="1"/>
      </w:pPr>
      <w:bookmarkStart w:id="138" w:name="_Sec615"/>
      <w:r>
        <w:t>System Center</w:t>
      </w:r>
      <w:bookmarkEnd w:id="138"/>
      <w:r>
        <w:fldChar w:fldCharType="begin"/>
      </w:r>
      <w:r>
        <w:instrText xml:space="preserve"> TC "</w:instrText>
      </w:r>
      <w:bookmarkStart w:id="139" w:name="_Toc449305107"/>
      <w:r>
        <w:instrText>System Center</w:instrText>
      </w:r>
      <w:bookmarkEnd w:id="139"/>
      <w:r>
        <w:instrText>" \l 2</w:instrText>
      </w:r>
      <w:r>
        <w:fldChar w:fldCharType="end"/>
      </w:r>
    </w:p>
    <w:p w:rsidR="00EB188B" w:rsidRDefault="00314652">
      <w:pPr>
        <w:pStyle w:val="ProductList-Offering2HeadingNoBorder"/>
        <w:outlineLvl w:val="2"/>
      </w:pPr>
      <w:bookmarkStart w:id="140" w:name="_Sec642"/>
      <w:r>
        <w:t>System Center Server</w:t>
      </w:r>
      <w:bookmarkEnd w:id="140"/>
      <w:r>
        <w:fldChar w:fldCharType="begin"/>
      </w:r>
      <w:r>
        <w:instrText xml:space="preserve"> TC "</w:instrText>
      </w:r>
      <w:bookmarkStart w:id="141" w:name="_Toc449305108"/>
      <w:r>
        <w:instrText>System Center Server</w:instrText>
      </w:r>
      <w:bookmarkEnd w:id="141"/>
      <w:r>
        <w:instrText>" \l 3</w:instrText>
      </w:r>
      <w:r>
        <w:fldChar w:fldCharType="end"/>
      </w:r>
    </w:p>
    <w:p w:rsidR="00EB188B" w:rsidRDefault="00314652">
      <w:pPr>
        <w:pStyle w:val="ProductList-Offering1SubSection"/>
        <w:outlineLvl w:val="3"/>
      </w:pPr>
      <w:bookmarkStart w:id="142" w:name="_Sec689"/>
      <w:r>
        <w:t>1. Programbeli elérhetőség</w:t>
      </w:r>
      <w:bookmarkEnd w:id="142"/>
    </w:p>
    <w:tbl>
      <w:tblPr>
        <w:tblStyle w:val="PURTable"/>
        <w:tblW w:w="0" w:type="dxa"/>
        <w:tblLook w:val="04A0" w:firstRow="1" w:lastRow="0" w:firstColumn="1" w:lastColumn="0" w:noHBand="0" w:noVBand="1"/>
      </w:tblPr>
      <w:tblGrid>
        <w:gridCol w:w="4045"/>
        <w:gridCol w:w="615"/>
        <w:gridCol w:w="602"/>
        <w:gridCol w:w="611"/>
        <w:gridCol w:w="606"/>
        <w:gridCol w:w="606"/>
        <w:gridCol w:w="611"/>
        <w:gridCol w:w="615"/>
        <w:gridCol w:w="634"/>
        <w:gridCol w:w="618"/>
        <w:gridCol w:w="612"/>
        <w:gridCol w:w="609"/>
      </w:tblGrid>
      <w:tr w:rsidR="00EB18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w:instrText>
            </w:r>
            <w:r>
              <w:instrText xml:space="preserve">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w:instrText>
            </w:r>
            <w:r>
              <w:instrText xml:space="preserve">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w:t>
            </w:r>
            <w:r>
              <w:rPr>
                <w:color w:val="FFFFFF"/>
              </w:rPr>
              <w:t>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188B">
        <w:tc>
          <w:tcPr>
            <w:tcW w:w="4160" w:type="dxa"/>
            <w:tcBorders>
              <w:top w:val="single" w:sz="6" w:space="0" w:color="FFFFFF"/>
              <w:left w:val="none" w:sz="4" w:space="0" w:color="6E6E6E"/>
              <w:bottom w:val="dashed" w:sz="4" w:space="0" w:color="BFBFBF"/>
              <w:right w:val="none" w:sz="4" w:space="0" w:color="6E6E6E"/>
            </w:tcBorders>
          </w:tcPr>
          <w:p w:rsidR="00EB188B" w:rsidRDefault="00314652">
            <w:pPr>
              <w:pStyle w:val="ProductList-TableBody"/>
            </w:pPr>
            <w:r>
              <w:t>System Center 2012 R2 Standard Kiszolgálófelügyeleti Licenc</w:t>
            </w:r>
            <w:r>
              <w:fldChar w:fldCharType="begin"/>
            </w:r>
            <w:r>
              <w:instrText xml:space="preserve"> XE "System Center 2012 R2 Standard Kiszolgálófelügyeleti Licenc" </w:instrText>
            </w:r>
            <w:r>
              <w:fldChar w:fldCharType="end"/>
            </w:r>
            <w:r>
              <w:t xml:space="preserve"> (2 processzor)</w:t>
            </w:r>
          </w:p>
        </w:tc>
        <w:tc>
          <w:tcPr>
            <w:tcW w:w="620" w:type="dxa"/>
            <w:tcBorders>
              <w:top w:val="single" w:sz="6" w:space="0" w:color="FFFFFF"/>
              <w:left w:val="none" w:sz="4" w:space="0" w:color="6E6E6E"/>
              <w:bottom w:val="dashed" w:sz="4" w:space="0" w:color="BFBFBF"/>
              <w:right w:val="none" w:sz="4" w:space="0" w:color="6E6E6E"/>
            </w:tcBorders>
          </w:tcPr>
          <w:p w:rsidR="00EB188B" w:rsidRDefault="00314652">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EB188B" w:rsidRDefault="00EB188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B188B" w:rsidRDefault="0031465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"Alapvető Infrastruktúra"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B188B">
        <w:tc>
          <w:tcPr>
            <w:tcW w:w="4160" w:type="dxa"/>
            <w:tcBorders>
              <w:top w:val="dashed" w:sz="4" w:space="0" w:color="BFBFBF"/>
              <w:left w:val="none" w:sz="4" w:space="0" w:color="6E6E6E"/>
              <w:bottom w:val="none" w:sz="4" w:space="0" w:color="BFBFBF"/>
              <w:right w:val="none" w:sz="4" w:space="0" w:color="6E6E6E"/>
            </w:tcBorders>
          </w:tcPr>
          <w:p w:rsidR="00EB188B" w:rsidRDefault="00314652">
            <w:pPr>
              <w:pStyle w:val="ProductList-TableBody"/>
            </w:pPr>
            <w:r>
              <w:t>System Center 2012 R2 Datacenter Kiszolgálófelügyeleti Licenc</w:t>
            </w:r>
            <w:r>
              <w:fldChar w:fldCharType="begin"/>
            </w:r>
            <w:r>
              <w:instrText xml:space="preserve"> XE "System Center 2012 R2 Datacenter Kiszolgálófelügyeleti Licenc" </w:instrText>
            </w:r>
            <w:r>
              <w:fldChar w:fldCharType="end"/>
            </w:r>
            <w:r>
              <w:t xml:space="preserve"> (2 processzor)</w:t>
            </w:r>
          </w:p>
        </w:tc>
        <w:tc>
          <w:tcPr>
            <w:tcW w:w="620" w:type="dxa"/>
            <w:tcBorders>
              <w:top w:val="dashed" w:sz="4" w:space="0" w:color="BFBFBF"/>
              <w:left w:val="none" w:sz="4" w:space="0" w:color="6E6E6E"/>
              <w:bottom w:val="none" w:sz="4" w:space="0" w:color="BFBFBF"/>
              <w:right w:val="none" w:sz="4" w:space="0" w:color="6E6E6E"/>
            </w:tcBorders>
          </w:tcPr>
          <w:p w:rsidR="00EB188B" w:rsidRDefault="00314652">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EB188B" w:rsidRDefault="00EB188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B188B" w:rsidRDefault="00314652">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EB188B" w:rsidRDefault="0031465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"Alapvető Infrastruktúra"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EB188B" w:rsidRDefault="00314652">
      <w:pPr>
        <w:pStyle w:val="ProductList-Offering1SubSection"/>
        <w:outlineLvl w:val="3"/>
      </w:pPr>
      <w:bookmarkStart w:id="143" w:name="_Sec744"/>
      <w:r>
        <w:lastRenderedPageBreak/>
        <w:t>2. A termékre vonatkozó feltételek</w:t>
      </w:r>
      <w:bookmarkEnd w:id="143"/>
    </w:p>
    <w:tbl>
      <w:tblPr>
        <w:tblStyle w:val="PURTable"/>
        <w:tblW w:w="0" w:type="dxa"/>
        <w:tblLook w:val="04A0" w:firstRow="1" w:lastRow="0" w:firstColumn="1" w:lastColumn="0" w:noHBand="0" w:noVBand="1"/>
      </w:tblPr>
      <w:tblGrid>
        <w:gridCol w:w="3614"/>
        <w:gridCol w:w="3591"/>
        <w:gridCol w:w="3585"/>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"Korábbi Verzió: A Ter</w:instrText>
            </w:r>
            <w:r>
              <w:instrText xml:space="preserve">mék korábbi verziói és azok Elérhetőségének Dátuma." </w:instrText>
            </w:r>
            <w:r>
              <w:fldChar w:fldCharType="separate"/>
            </w:r>
            <w:r>
              <w:rPr>
                <w:color w:val="0563C1"/>
              </w:rPr>
              <w:t>Korábbi Verzió</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"Termékcsoport: A Termékeknek az a csoportját jelöli, amelyhez az adott Termék tartozik az árképzési </w:instrText>
            </w:r>
            <w:r>
              <w:instrText xml:space="preserve">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Korábbi Kiadások: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Csökkentésre Jogosító: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Felülvizsgálatra Jogosító: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EB188B">
      <w:pPr>
        <w:pStyle w:val="ProductList-Body"/>
      </w:pPr>
    </w:p>
    <w:p w:rsidR="00EB188B" w:rsidRDefault="00314652">
      <w:pPr>
        <w:pStyle w:val="ProductList-Offering1SubSection"/>
        <w:outlineLvl w:val="3"/>
      </w:pPr>
      <w:bookmarkStart w:id="144" w:name="_Sec797"/>
      <w:r>
        <w:t>3. Használati jogok</w:t>
      </w:r>
      <w:bookmarkEnd w:id="144"/>
    </w:p>
    <w:tbl>
      <w:tblPr>
        <w:tblStyle w:val="PURTable"/>
        <w:tblW w:w="0" w:type="dxa"/>
        <w:tblLook w:val="04A0" w:firstRow="1" w:lastRow="0" w:firstColumn="1" w:lastColumn="0" w:noHBand="0" w:noVBand="1"/>
      </w:tblPr>
      <w:tblGrid>
        <w:gridCol w:w="3584"/>
        <w:gridCol w:w="3594"/>
        <w:gridCol w:w="3612"/>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w:instrText>
            </w:r>
            <w:r>
              <w:instrText xml:space="preserve">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w:t>
            </w:r>
            <w:r>
              <w:t>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További Szoftverek: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w:t>
            </w:r>
            <w:r>
              <w:rPr>
                <w:color w:val="0563C1"/>
              </w:rPr>
              <w:t>ológiák:</w:t>
            </w:r>
            <w:r>
              <w:fldChar w:fldCharType="end"/>
            </w:r>
            <w:r>
              <w:t xml:space="preserve"> SQL Server technológia, Windows Szoftverösszetevők</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EB188B">
      <w:pPr>
        <w:pStyle w:val="ProductList-Body"/>
      </w:pPr>
    </w:p>
    <w:p w:rsidR="00EB188B" w:rsidRDefault="00314652">
      <w:pPr>
        <w:pStyle w:val="ProductList-ClauseHeading"/>
        <w:outlineLvl w:val="4"/>
      </w:pPr>
      <w:r>
        <w:t>3.1 Felügyeleti Licenc – System Center 2012 R2 Standard</w:t>
      </w:r>
    </w:p>
    <w:tbl>
      <w:tblPr>
        <w:tblStyle w:val="PURTable"/>
        <w:tblW w:w="0" w:type="dxa"/>
        <w:tblLook w:val="04A0" w:firstRow="1" w:lastRow="0" w:firstColumn="1" w:lastColumn="0" w:noHBand="0" w:noVBand="1"/>
      </w:tblPr>
      <w:tblGrid>
        <w:gridCol w:w="3683"/>
        <w:gridCol w:w="3601"/>
        <w:gridCol w:w="3506"/>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B188B" w:rsidRDefault="00314652">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rsidR="00EB188B" w:rsidRDefault="00314652">
            <w:pPr>
              <w:pStyle w:val="ProductList-TableBody"/>
            </w:pPr>
            <w:r>
              <w:t>System Center 2012 R2 Standard Felügyeleti Licenc</w:t>
            </w:r>
          </w:p>
        </w:tc>
        <w:tc>
          <w:tcPr>
            <w:tcW w:w="4040" w:type="dxa"/>
            <w:tcBorders>
              <w:top w:val="single" w:sz="18" w:space="0" w:color="0072C6"/>
              <w:left w:val="none" w:sz="4" w:space="0" w:color="000000"/>
              <w:bottom w:val="single" w:sz="4" w:space="0" w:color="000000"/>
              <w:right w:val="single" w:sz="4" w:space="0" w:color="000000"/>
            </w:tcBorders>
          </w:tcPr>
          <w:p w:rsidR="00EB188B" w:rsidRDefault="00EB188B">
            <w:pPr>
              <w:pStyle w:val="ProductList-TableBody"/>
            </w:pPr>
          </w:p>
        </w:tc>
      </w:tr>
    </w:tbl>
    <w:p w:rsidR="00EB188B" w:rsidRDefault="00EB188B">
      <w:pPr>
        <w:pStyle w:val="ProductList-Body"/>
      </w:pPr>
    </w:p>
    <w:p w:rsidR="00EB188B" w:rsidRDefault="00314652">
      <w:pPr>
        <w:pStyle w:val="ProductList-ClauseHeading"/>
        <w:outlineLvl w:val="4"/>
      </w:pPr>
      <w:r>
        <w:t xml:space="preserve">3.2 Felügyeleti </w:t>
      </w:r>
      <w:r>
        <w:t>Licenc – System Center 2012 R2 Datacenter</w:t>
      </w:r>
    </w:p>
    <w:tbl>
      <w:tblPr>
        <w:tblStyle w:val="PURTable"/>
        <w:tblW w:w="0" w:type="dxa"/>
        <w:tblLook w:val="04A0" w:firstRow="1" w:lastRow="0" w:firstColumn="1" w:lastColumn="0" w:noHBand="0" w:noVBand="1"/>
      </w:tblPr>
      <w:tblGrid>
        <w:gridCol w:w="3682"/>
        <w:gridCol w:w="3603"/>
        <w:gridCol w:w="3505"/>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B188B" w:rsidRDefault="00314652">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rsidR="00EB188B" w:rsidRDefault="00314652">
            <w:pPr>
              <w:pStyle w:val="ProductList-TableBody"/>
            </w:pPr>
            <w:r>
              <w:t>System Center 2012 R2 Datacenter Felügyeleti Licenc</w:t>
            </w:r>
          </w:p>
        </w:tc>
        <w:tc>
          <w:tcPr>
            <w:tcW w:w="4040" w:type="dxa"/>
            <w:tcBorders>
              <w:top w:val="single" w:sz="18" w:space="0" w:color="0072C6"/>
              <w:left w:val="none" w:sz="4" w:space="0" w:color="000000"/>
              <w:bottom w:val="single" w:sz="4" w:space="0" w:color="000000"/>
              <w:right w:val="single" w:sz="4" w:space="0" w:color="000000"/>
            </w:tcBorders>
          </w:tcPr>
          <w:p w:rsidR="00EB188B" w:rsidRDefault="00EB188B">
            <w:pPr>
              <w:pStyle w:val="ProductList-TableBody"/>
            </w:pPr>
          </w:p>
        </w:tc>
      </w:tr>
    </w:tbl>
    <w:p w:rsidR="00EB188B" w:rsidRDefault="00EB188B">
      <w:pPr>
        <w:pStyle w:val="ProductList-Body"/>
      </w:pPr>
    </w:p>
    <w:p w:rsidR="00EB188B" w:rsidRDefault="00314652">
      <w:pPr>
        <w:pStyle w:val="ProductList-ClauseHeading"/>
        <w:outlineLvl w:val="4"/>
      </w:pPr>
      <w:r>
        <w:t>3.3 SQL Server technológia</w:t>
      </w:r>
    </w:p>
    <w:p w:rsidR="00EB188B" w:rsidRDefault="00314652">
      <w:pPr>
        <w:pStyle w:val="ProductList-Body"/>
      </w:pPr>
      <w:r>
        <w:t xml:space="preserve">Az Ügyfél a Termékbe tartozó bármely SQL Server adatbázis-kezelő szoftvernek tetszőleges számú </w:t>
      </w:r>
      <w:r>
        <w:fldChar w:fldCharType="begin"/>
      </w:r>
      <w:r>
        <w:instrText xml:space="preserve"> AutoT</w:instrText>
      </w:r>
      <w:r>
        <w:instrText xml:space="preserve">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 adatbázis-kezelő szoftvert tartal</w:t>
      </w:r>
      <w:r>
        <w:t>mazó bármely más Termék támogatására korlátozódó céllal futtathatja egyetlen Operációsrendszer-környezetben.</w:t>
      </w:r>
    </w:p>
    <w:p w:rsidR="00EB188B" w:rsidRDefault="00314652">
      <w:pPr>
        <w:pStyle w:val="ProductList-Offering1SubSection"/>
        <w:outlineLvl w:val="3"/>
      </w:pPr>
      <w:bookmarkStart w:id="145" w:name="_Sec869"/>
      <w:r>
        <w:t>4. Frissítési Garancia</w:t>
      </w:r>
      <w:bookmarkEnd w:id="145"/>
    </w:p>
    <w:tbl>
      <w:tblPr>
        <w:tblStyle w:val="PURTable"/>
        <w:tblW w:w="0" w:type="dxa"/>
        <w:tblLook w:val="04A0" w:firstRow="1" w:lastRow="0" w:firstColumn="1" w:lastColumn="0" w:noHBand="0" w:noVBand="1"/>
      </w:tblPr>
      <w:tblGrid>
        <w:gridCol w:w="3647"/>
        <w:gridCol w:w="3584"/>
        <w:gridCol w:w="3559"/>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"Frissítési Garancia Előnyök: Az adott Termékcsoportra széles körben alkalmazandó Frissítési G</w:instrText>
            </w:r>
            <w:r>
              <w:instrText xml:space="preserve">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"Vészhelyreállítás: A Frissítési Garanciával rende</w:instrText>
            </w:r>
            <w:r>
              <w:instrText xml:space="preserv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Fela</w:t>
            </w:r>
            <w:r>
              <w:rPr>
                <w:color w:val="404040"/>
              </w:rPr>
              <w:t>datátvételi Jogok: N/A</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w:instrText>
            </w:r>
            <w:r>
              <w:instrText xml:space="preserve">asználhatják; a részleteket a B függelék Licencáthelyezhetőség című szakasza tartalmazza." </w:instrText>
            </w:r>
            <w:r>
              <w:fldChar w:fldCharType="separate"/>
            </w:r>
            <w:r>
              <w:rPr>
                <w:color w:val="0563C1"/>
              </w:rPr>
              <w:t>Licencáthelyezhetőség</w:t>
            </w:r>
            <w:r>
              <w:fldChar w:fldCharType="end"/>
            </w:r>
            <w:r>
              <w:t>: Minden kiadás (csak Licencáthelyezhetőség Frissítési Garancián keresztül)</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w:instrText>
            </w:r>
            <w:r>
              <w:instrText xml:space="preserve">n található.)" </w:instrText>
            </w:r>
            <w:r>
              <w:fldChar w:fldCharType="separate"/>
            </w:r>
            <w:r>
              <w:rPr>
                <w:color w:val="0563C1"/>
              </w:rPr>
              <w:t>Áttérési Jogok</w:t>
            </w:r>
            <w:r>
              <w:fldChar w:fldCharType="end"/>
            </w:r>
            <w:r>
              <w:t xml:space="preserve">: </w:t>
            </w:r>
            <w:hyperlink r:id="rId56">
              <w:r>
                <w:rPr>
                  <w:color w:val="00467F"/>
                  <w:u w:val="single"/>
                </w:rPr>
                <w:t>Terméklista – 2013.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Barangolási Jogok: N/A</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"Saját Kiszolgálón Való Üzemeltetés: Olyan Frissítési Garancia előny, amely megen</w:instrText>
            </w:r>
            <w:r>
              <w:instrText xml:space="preserve">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EB188B">
      <w:pPr>
        <w:pStyle w:val="ProductList-Body"/>
      </w:pPr>
    </w:p>
    <w:p w:rsidR="00EB188B" w:rsidRDefault="00314652">
      <w:pPr>
        <w:pStyle w:val="ProductList-ClauseHeading"/>
        <w:outlineLvl w:val="4"/>
      </w:pPr>
      <w:r>
        <w:t xml:space="preserve">4.1 </w:t>
      </w:r>
      <w:r>
        <w:t>System Center Globális Szolgáltatásfigyelő</w:t>
      </w:r>
    </w:p>
    <w:p w:rsidR="00EB188B" w:rsidRDefault="00314652">
      <w:pPr>
        <w:pStyle w:val="ProductList-Body"/>
      </w:pPr>
      <w:r>
        <w:t xml:space="preserve">Azok az ügyfelek, akik érvényes Frissítési Garancia fedezettel rendelkeznek a </w:t>
      </w:r>
      <w:r>
        <w:fldChar w:fldCharType="begin"/>
      </w:r>
      <w:r>
        <w:instrText xml:space="preserve"> AutoTextList   \s NoStyle \t "A Felügyeleti Licenc olyan Licencet jelent, amely egy vagy több Operációsrendszer-környezet felügyeletét</w:instrText>
      </w:r>
      <w:r>
        <w:instrText xml:space="preserve"> engedi meg a kiszolgáló szoftver megfelelő verziójának vagy a kiszolgálószoftver bármely korábbi verziójának. (A teljes meghatározás a Szószedetben található.)" </w:instrText>
      </w:r>
      <w:r>
        <w:fldChar w:fldCharType="separate"/>
      </w:r>
      <w:r>
        <w:rPr>
          <w:color w:val="0563C1"/>
        </w:rPr>
        <w:t>Felügyeleti Licencekre</w:t>
      </w:r>
      <w:r>
        <w:fldChar w:fldCharType="end"/>
      </w:r>
      <w:r>
        <w:t>, a System Center Globális Szolgáltatásfigyelőt</w:t>
      </w:r>
      <w:r>
        <w:fldChar w:fldCharType="begin"/>
      </w:r>
      <w:r>
        <w:instrText xml:space="preserve"> XE "System Center Glo</w:instrText>
      </w:r>
      <w:r>
        <w:instrText xml:space="preserve">bális Szolgáltatásfigyelőt" </w:instrText>
      </w:r>
      <w:r>
        <w:fldChar w:fldCharType="end"/>
      </w:r>
      <w:r>
        <w:t xml:space="preserve"> olyan webes alkalmazások felügyeletére használhatják, amelyek ezekkel a </w:t>
      </w:r>
      <w:r>
        <w:fldChar w:fldCharType="begin"/>
      </w:r>
      <w:r>
        <w:instrText xml:space="preserve"> AutoTextList   \s NoStyle \t "A Felügyeleti Licenc olyan Licencet jelent, amely egy vagy több Operációsrendszer-környezet felügyeletét engedi meg a kisz</w:instrText>
      </w:r>
      <w:r>
        <w:instrText xml:space="preserve">olgáló szoftver megfelelő verziójának vagy a kiszolgálószoftver bármely korábbi verziójának. (A teljes meghatározás a Szószedetben található.)" </w:instrText>
      </w:r>
      <w:r>
        <w:fldChar w:fldCharType="separate"/>
      </w:r>
      <w:r>
        <w:rPr>
          <w:color w:val="0563C1"/>
        </w:rPr>
        <w:t>Felügyeleti Licencekkel</w:t>
      </w:r>
      <w:r>
        <w:fldChar w:fldCharType="end"/>
      </w:r>
      <w:r>
        <w:t xml:space="preserve"> licencelt </w:t>
      </w:r>
      <w:r>
        <w:fldChar w:fldCharType="begin"/>
      </w:r>
      <w:r>
        <w:instrText xml:space="preserve"> AutoTextList   \s NoStyle \t "Egy Operációsrendszer-környezet egy operáció</w:instrText>
      </w:r>
      <w:r>
        <w:instrText xml:space="preserve">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futnak. Ennek az Online Szolgáltatásnak a </w:t>
      </w:r>
      <w:r>
        <w:t>használatára az OST vonatkozik.</w:t>
      </w:r>
    </w:p>
    <w:p w:rsidR="00EB188B" w:rsidRDefault="00EB188B">
      <w:pPr>
        <w:pStyle w:val="ProductList-Body"/>
        <w:jc w:val="right"/>
      </w:pPr>
    </w:p>
    <w:tbl>
      <w:tblPr>
        <w:tblStyle w:val="PURTable"/>
        <w:tblW w:w="0" w:type="dxa"/>
        <w:tblLook w:val="04A0" w:firstRow="1" w:lastRow="0" w:firstColumn="1" w:lastColumn="0" w:noHBand="0" w:noVBand="1"/>
      </w:tblPr>
      <w:tblGrid>
        <w:gridCol w:w="10800"/>
      </w:tblGrid>
      <w:tr w:rsidR="00EB18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88B" w:rsidRDefault="0031465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B188B" w:rsidRDefault="00EB188B">
      <w:pPr>
        <w:pStyle w:val="ProductList-Body"/>
      </w:pPr>
    </w:p>
    <w:p w:rsidR="00EB188B" w:rsidRDefault="00314652">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49305109"/>
      <w:r>
        <w:instrText>System Center Client Management Suite</w:instrText>
      </w:r>
      <w:bookmarkEnd w:id="147"/>
      <w:r>
        <w:instrText>" \l 3</w:instrText>
      </w:r>
      <w:r>
        <w:fldChar w:fldCharType="end"/>
      </w:r>
    </w:p>
    <w:p w:rsidR="00EB188B" w:rsidRDefault="00314652">
      <w:pPr>
        <w:pStyle w:val="ProductList-Offering1SubSection"/>
        <w:outlineLvl w:val="3"/>
      </w:pPr>
      <w:bookmarkStart w:id="148" w:name="_Sec690"/>
      <w:r>
        <w:t>1</w:t>
      </w:r>
      <w:r>
        <w:t>. Programbeli elérhetőség</w:t>
      </w:r>
      <w:bookmarkEnd w:id="148"/>
    </w:p>
    <w:tbl>
      <w:tblPr>
        <w:tblStyle w:val="PURTable"/>
        <w:tblW w:w="0" w:type="dxa"/>
        <w:tblLook w:val="04A0" w:firstRow="1" w:lastRow="0" w:firstColumn="1" w:lastColumn="0" w:noHBand="0" w:noVBand="1"/>
      </w:tblPr>
      <w:tblGrid>
        <w:gridCol w:w="3973"/>
        <w:gridCol w:w="612"/>
        <w:gridCol w:w="598"/>
        <w:gridCol w:w="606"/>
        <w:gridCol w:w="597"/>
        <w:gridCol w:w="710"/>
        <w:gridCol w:w="605"/>
        <w:gridCol w:w="612"/>
        <w:gridCol w:w="634"/>
        <w:gridCol w:w="618"/>
        <w:gridCol w:w="607"/>
        <w:gridCol w:w="612"/>
      </w:tblGrid>
      <w:tr w:rsidR="00EB18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188B">
        <w:tc>
          <w:tcPr>
            <w:tcW w:w="4160" w:type="dxa"/>
            <w:tcBorders>
              <w:top w:val="single" w:sz="6" w:space="0" w:color="FFFFFF"/>
              <w:left w:val="none" w:sz="4" w:space="0" w:color="6E6E6E"/>
              <w:bottom w:val="dashed" w:sz="4" w:space="0" w:color="BFBFBF"/>
              <w:right w:val="none" w:sz="4" w:space="0" w:color="6E6E6E"/>
            </w:tcBorders>
          </w:tcPr>
          <w:p w:rsidR="00EB188B" w:rsidRDefault="00314652">
            <w:pPr>
              <w:pStyle w:val="ProductList-TableBody"/>
            </w:pPr>
            <w:r>
              <w:t>System Center 2012 R2 Client Management Suite</w:t>
            </w:r>
            <w:r>
              <w:fldChar w:fldCharType="begin"/>
            </w:r>
            <w:r>
              <w:instrText xml:space="preserve"> XE "</w:instrText>
            </w:r>
            <w:r>
              <w:instrText xml:space="preserve">System Center 2012 R2 Client Management Suite"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rsidR="00EB188B" w:rsidRDefault="00314652">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EB188B" w:rsidRDefault="0031465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B188B" w:rsidRDefault="0031465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188B">
        <w:tc>
          <w:tcPr>
            <w:tcW w:w="4160" w:type="dxa"/>
            <w:tcBorders>
              <w:top w:val="dashed" w:sz="4" w:space="0" w:color="BFBFBF"/>
              <w:left w:val="none" w:sz="4" w:space="0" w:color="6E6E6E"/>
              <w:bottom w:val="none" w:sz="4" w:space="0" w:color="BFBFBF"/>
              <w:right w:val="none" w:sz="4" w:space="0" w:color="6E6E6E"/>
            </w:tcBorders>
          </w:tcPr>
          <w:p w:rsidR="00EB188B" w:rsidRDefault="00314652">
            <w:pPr>
              <w:pStyle w:val="ProductList-TableBody"/>
            </w:pPr>
            <w:r>
              <w:rPr>
                <w:color w:val="000000"/>
              </w:rPr>
              <w:t>System Center 2012 R2 Client Management Suite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rsidR="00EB188B" w:rsidRDefault="00314652">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EB188B" w:rsidRDefault="00EB188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B188B" w:rsidRDefault="0031465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B188B" w:rsidRDefault="003146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bl>
    <w:p w:rsidR="00EB188B" w:rsidRDefault="00314652">
      <w:pPr>
        <w:pStyle w:val="ProductList-Offering1SubSection"/>
        <w:outlineLvl w:val="3"/>
      </w:pPr>
      <w:bookmarkStart w:id="149" w:name="_Sec745"/>
      <w:r>
        <w:t>2. A termékre vonatkozó feltételek</w:t>
      </w:r>
      <w:bookmarkEnd w:id="149"/>
    </w:p>
    <w:tbl>
      <w:tblPr>
        <w:tblStyle w:val="PURTable"/>
        <w:tblW w:w="0" w:type="dxa"/>
        <w:tblLook w:val="04A0" w:firstRow="1" w:lastRow="0" w:firstColumn="1" w:lastColumn="0" w:noHBand="0" w:noVBand="1"/>
      </w:tblPr>
      <w:tblGrid>
        <w:gridCol w:w="3614"/>
        <w:gridCol w:w="3591"/>
        <w:gridCol w:w="3585"/>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w:t>
            </w:r>
            <w:r>
              <w:rPr>
                <w:color w:val="0563C1"/>
              </w:rPr>
              <w:t>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Korábbi Kiadások: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"Előfeltétel (Frissítési Garancia): Azt jelzi, hogy bizonyos további feltételeknek kell teljesülniük a Termékre vonatkozó Frissí</w:instrText>
            </w:r>
            <w:r>
              <w:instrText xml:space="preserve">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"Akciók: Azt jelzi, hogy időben korlátozott ajánlat érvényes a Termékre az Akciók című E függelékben leírtak szerint." </w:instrText>
            </w:r>
            <w:r>
              <w:fldChar w:fldCharType="separate"/>
            </w:r>
            <w:r>
              <w:rPr>
                <w:color w:val="0563C1"/>
              </w:rPr>
              <w:t>Akciók</w:t>
            </w:r>
            <w:r>
              <w:fldChar w:fldCharType="end"/>
            </w:r>
            <w:r>
              <w:t xml:space="preserve">: System Center Client Management Suite Promóció </w:t>
            </w:r>
            <w:hyperlink w:anchor="_Sec572">
              <w:r>
                <w:rPr>
                  <w:color w:val="00467F"/>
                  <w:u w:val="single"/>
                </w:rPr>
                <w:t>F függelék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Jogosult</w:t>
            </w:r>
            <w:r>
              <w:rPr>
                <w:color w:val="404040"/>
              </w:rPr>
              <w:t xml:space="preserve">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Csökkentésre Jogosító: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Felülvizsgálatra Jogosító: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314652">
      <w:pPr>
        <w:pStyle w:val="ProductList-Offering1SubSection"/>
        <w:outlineLvl w:val="3"/>
      </w:pPr>
      <w:bookmarkStart w:id="150" w:name="_Sec801"/>
      <w:r>
        <w:lastRenderedPageBreak/>
        <w:t>3. Használati jogok</w:t>
      </w:r>
      <w:bookmarkEnd w:id="150"/>
    </w:p>
    <w:tbl>
      <w:tblPr>
        <w:tblStyle w:val="PURTable"/>
        <w:tblW w:w="0" w:type="dxa"/>
        <w:tblLook w:val="04A0" w:firstRow="1" w:lastRow="0" w:firstColumn="1" w:lastColumn="0" w:noHBand="0" w:noVBand="1"/>
      </w:tblPr>
      <w:tblGrid>
        <w:gridCol w:w="3584"/>
        <w:gridCol w:w="3594"/>
        <w:gridCol w:w="3612"/>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w:instrText>
            </w:r>
            <w:r>
              <w:instrText xml:space="preserve">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w:t>
            </w:r>
            <w:r>
              <w:t>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További Szoftverek: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w:t>
            </w:r>
            <w:r>
              <w:rPr>
                <w:color w:val="0563C1"/>
              </w:rPr>
              <w:t>ológiák:</w:t>
            </w:r>
            <w:r>
              <w:fldChar w:fldCharType="end"/>
            </w:r>
            <w:r>
              <w:t xml:space="preserve"> SQL Server technológia, Windows Szoftverösszetevők</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EB188B">
      <w:pPr>
        <w:pStyle w:val="ProductList-Body"/>
      </w:pPr>
    </w:p>
    <w:p w:rsidR="00EB188B" w:rsidRDefault="00314652">
      <w:pPr>
        <w:pStyle w:val="ProductList-ClauseHeading"/>
        <w:outlineLvl w:val="4"/>
      </w:pPr>
      <w:r>
        <w:t>3.1 Felügyeleti Licenc – System Center 2012 R2 Standard</w:t>
      </w:r>
    </w:p>
    <w:tbl>
      <w:tblPr>
        <w:tblStyle w:val="PURTable"/>
        <w:tblW w:w="0" w:type="dxa"/>
        <w:tblLook w:val="04A0" w:firstRow="1" w:lastRow="0" w:firstColumn="1" w:lastColumn="0" w:noHBand="0" w:noVBand="1"/>
      </w:tblPr>
      <w:tblGrid>
        <w:gridCol w:w="3617"/>
        <w:gridCol w:w="3642"/>
        <w:gridCol w:w="3531"/>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B188B" w:rsidRDefault="00314652">
            <w:pPr>
              <w:pStyle w:val="ProductList-TableBody"/>
            </w:pPr>
            <w:r>
              <w:t>Ügyfél-felügyeleti Licencek</w:t>
            </w:r>
          </w:p>
        </w:tc>
        <w:tc>
          <w:tcPr>
            <w:tcW w:w="4040" w:type="dxa"/>
            <w:tcBorders>
              <w:top w:val="single" w:sz="18" w:space="0" w:color="0072C6"/>
              <w:left w:val="single" w:sz="4" w:space="0" w:color="000000"/>
              <w:bottom w:val="single" w:sz="4" w:space="0" w:color="000000"/>
              <w:right w:val="none" w:sz="4" w:space="0" w:color="000000"/>
            </w:tcBorders>
          </w:tcPr>
          <w:p w:rsidR="00EB188B" w:rsidRDefault="00314652">
            <w:pPr>
              <w:pStyle w:val="ProductList-TableBody"/>
            </w:pPr>
            <w:r>
              <w:t>System Center 2012 R2 Client Management Suite Licenc (Felhasználói vagy OSE)</w:t>
            </w:r>
          </w:p>
        </w:tc>
        <w:tc>
          <w:tcPr>
            <w:tcW w:w="4040" w:type="dxa"/>
            <w:tcBorders>
              <w:top w:val="single" w:sz="18" w:space="0" w:color="0072C6"/>
              <w:left w:val="none" w:sz="4" w:space="0" w:color="000000"/>
              <w:bottom w:val="single" w:sz="4" w:space="0" w:color="000000"/>
              <w:right w:val="single" w:sz="4" w:space="0" w:color="000000"/>
            </w:tcBorders>
          </w:tcPr>
          <w:p w:rsidR="00EB188B" w:rsidRDefault="00EB188B">
            <w:pPr>
              <w:pStyle w:val="ProductList-TableBody"/>
            </w:pPr>
          </w:p>
        </w:tc>
      </w:tr>
    </w:tbl>
    <w:p w:rsidR="00EB188B" w:rsidRDefault="00EB188B">
      <w:pPr>
        <w:pStyle w:val="ProductList-Body"/>
      </w:pPr>
    </w:p>
    <w:p w:rsidR="00EB188B" w:rsidRDefault="00314652">
      <w:pPr>
        <w:pStyle w:val="ProductList-ClauseHeading"/>
        <w:outlineLvl w:val="4"/>
      </w:pPr>
      <w:r>
        <w:t>3.2 SQL Server technológia</w:t>
      </w:r>
    </w:p>
    <w:p w:rsidR="00EB188B" w:rsidRDefault="00314652">
      <w:pPr>
        <w:pStyle w:val="ProductList-Body"/>
      </w:pPr>
      <w:r>
        <w:t xml:space="preserve">Az Ügyfél a Termékbe tartozó bármely SQL Server adatbázis-kezelő szoftvernek tetszőleges számú </w:t>
      </w:r>
      <w:r>
        <w:fldChar w:fldCharType="begin"/>
      </w:r>
      <w:r>
        <w:instrText xml:space="preserve"> AutoTextList   \s NoStyle \t "A Példány egy olyan lemezkép a szoftverről, amely a szoftver telepítési eljárásának végrehajtásakor </w:instrText>
      </w:r>
      <w:r>
        <w:instrText xml:space="preserve">vagy egy meglévő Példány duplikálásakor jön létre." </w:instrText>
      </w:r>
      <w:r>
        <w:fldChar w:fldCharType="separate"/>
      </w:r>
      <w:r>
        <w:rPr>
          <w:color w:val="0563C1"/>
        </w:rPr>
        <w:t>Példányát</w:t>
      </w:r>
      <w:r>
        <w:fldChar w:fldCharType="end"/>
      </w:r>
      <w:r>
        <w:t xml:space="preserve"> az adott Termék és az SQL Server adatbázis-kezelő szoftvert tartalmazó bármely más Termék támogatására korlátozódó céllal futtathatja egyetlen Operációsrendszer-környezetben.</w:t>
      </w:r>
    </w:p>
    <w:p w:rsidR="00EB188B" w:rsidRDefault="00314652">
      <w:pPr>
        <w:pStyle w:val="ProductList-Offering1SubSection"/>
        <w:outlineLvl w:val="3"/>
      </w:pPr>
      <w:bookmarkStart w:id="151" w:name="_Sec816"/>
      <w:r>
        <w:t>4. Frissítési Ga</w:t>
      </w:r>
      <w:r>
        <w:t>rancia</w:t>
      </w:r>
      <w:bookmarkEnd w:id="151"/>
    </w:p>
    <w:p w:rsidR="00EB188B" w:rsidRDefault="00EB188B">
      <w:pPr>
        <w:pStyle w:val="ProductList-ClauseHeading"/>
        <w:outlineLvl w:val="4"/>
      </w:pPr>
    </w:p>
    <w:tbl>
      <w:tblPr>
        <w:tblStyle w:val="PURTable"/>
        <w:tblW w:w="0" w:type="dxa"/>
        <w:tblLook w:val="04A0" w:firstRow="1" w:lastRow="0" w:firstColumn="1" w:lastColumn="0" w:noHBand="0" w:noVBand="1"/>
      </w:tblPr>
      <w:tblGrid>
        <w:gridCol w:w="3647"/>
        <w:gridCol w:w="3584"/>
        <w:gridCol w:w="3559"/>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w:instrText>
            </w:r>
            <w:r>
              <w:instrText xml:space="preserve">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Feladatátvételi Jogok: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w:instrText>
            </w:r>
            <w:r>
              <w:instrText xml:space="preserve">n található.)" </w:instrText>
            </w:r>
            <w:r>
              <w:fldChar w:fldCharType="separate"/>
            </w:r>
            <w:r>
              <w:rPr>
                <w:color w:val="0563C1"/>
              </w:rPr>
              <w:t>Áttérési Jogok</w:t>
            </w:r>
            <w:r>
              <w:fldChar w:fldCharType="end"/>
            </w:r>
            <w:r>
              <w:t xml:space="preserve">: </w:t>
            </w:r>
            <w:hyperlink r:id="rId57">
              <w:r>
                <w:rPr>
                  <w:color w:val="00467F"/>
                  <w:u w:val="single"/>
                </w:rPr>
                <w:t>Terméklista – 2013.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Barangolási Jogok: N/A</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"Saját Kiszolgálón Való Üzemeltetés: Olyan Frissítési Garancia előny, amely megen</w:instrText>
            </w:r>
            <w:r>
              <w:instrText xml:space="preserve">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EB188B">
      <w:pPr>
        <w:pStyle w:val="ProductList-Body"/>
      </w:pPr>
    </w:p>
    <w:p w:rsidR="00EB188B" w:rsidRDefault="00EB188B">
      <w:pPr>
        <w:pStyle w:val="PURBreadcrumb"/>
      </w:pPr>
    </w:p>
    <w:tbl>
      <w:tblPr>
        <w:tblStyle w:val="PURTable"/>
        <w:tblW w:w="0" w:type="dxa"/>
        <w:tblLook w:val="04A0" w:firstRow="1" w:lastRow="0" w:firstColumn="1" w:lastColumn="0" w:noHBand="0" w:noVBand="1"/>
      </w:tblPr>
      <w:tblGrid>
        <w:gridCol w:w="10800"/>
      </w:tblGrid>
      <w:tr w:rsidR="00EB18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88B" w:rsidRDefault="0031465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B188B" w:rsidRDefault="00EB188B">
      <w:pPr>
        <w:pStyle w:val="ProductList-Body"/>
      </w:pPr>
    </w:p>
    <w:p w:rsidR="00EB188B" w:rsidRDefault="00314652">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49305110"/>
      <w:r>
        <w:instrText>System Center Configuration Manager</w:instrText>
      </w:r>
      <w:bookmarkEnd w:id="153"/>
      <w:r>
        <w:instrText>" \l 3</w:instrText>
      </w:r>
      <w:r>
        <w:fldChar w:fldCharType="end"/>
      </w:r>
    </w:p>
    <w:p w:rsidR="00EB188B" w:rsidRDefault="00314652">
      <w:pPr>
        <w:pStyle w:val="ProductList-Offering1SubSection"/>
        <w:outlineLvl w:val="3"/>
      </w:pPr>
      <w:bookmarkStart w:id="154" w:name="_Sec691"/>
      <w:r>
        <w:t>1. Programbeli elérhetőség</w:t>
      </w:r>
      <w:bookmarkEnd w:id="154"/>
    </w:p>
    <w:p w:rsidR="00EB188B" w:rsidRDefault="00EB188B">
      <w:pPr>
        <w:pStyle w:val="ProductList-Body"/>
      </w:pPr>
    </w:p>
    <w:tbl>
      <w:tblPr>
        <w:tblStyle w:val="PURTable"/>
        <w:tblW w:w="0" w:type="dxa"/>
        <w:tblLook w:val="04A0" w:firstRow="1" w:lastRow="0" w:firstColumn="1" w:lastColumn="0" w:noHBand="0" w:noVBand="1"/>
      </w:tblPr>
      <w:tblGrid>
        <w:gridCol w:w="4041"/>
        <w:gridCol w:w="615"/>
        <w:gridCol w:w="601"/>
        <w:gridCol w:w="611"/>
        <w:gridCol w:w="605"/>
        <w:gridCol w:w="606"/>
        <w:gridCol w:w="611"/>
        <w:gridCol w:w="615"/>
        <w:gridCol w:w="634"/>
        <w:gridCol w:w="618"/>
        <w:gridCol w:w="612"/>
        <w:gridCol w:w="615"/>
      </w:tblGrid>
      <w:tr w:rsidR="00EB18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w:instrText>
            </w:r>
            <w:r>
              <w:instrText xml:space="preserve">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Value és Open Value</w:instrText>
            </w:r>
            <w:r>
              <w:instrText xml:space="preserv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188B">
        <w:tc>
          <w:tcPr>
            <w:tcW w:w="4160" w:type="dxa"/>
            <w:tcBorders>
              <w:top w:val="single" w:sz="6" w:space="0" w:color="FFFFFF"/>
              <w:left w:val="none" w:sz="4" w:space="0" w:color="6E6E6E"/>
              <w:bottom w:val="dashed" w:sz="4" w:space="0" w:color="BFBFBF"/>
              <w:right w:val="none" w:sz="4" w:space="0" w:color="6E6E6E"/>
            </w:tcBorders>
          </w:tcPr>
          <w:p w:rsidR="00EB188B" w:rsidRDefault="00314652">
            <w:pPr>
              <w:pStyle w:val="ProductList-TableBody"/>
            </w:pPr>
            <w:r>
              <w:t>System Center 2012 R2 Configuration Manager Ügyfél-felügyeleti Licenc</w:t>
            </w:r>
            <w:r>
              <w:fldChar w:fldCharType="begin"/>
            </w:r>
            <w:r>
              <w:instrText xml:space="preserve"> XE "System Center 2012 R2 Configuration Manager Ügyfél-felügyeleti Licenc" </w:instrText>
            </w:r>
            <w:r>
              <w:fldChar w:fldCharType="end"/>
            </w:r>
            <w:r>
              <w:t xml:space="preserve"> Operációsrendszer-környezetenkén</w:t>
            </w:r>
            <w:r>
              <w:t>ti</w:t>
            </w:r>
          </w:p>
        </w:tc>
        <w:tc>
          <w:tcPr>
            <w:tcW w:w="620" w:type="dxa"/>
            <w:tcBorders>
              <w:top w:val="single" w:sz="6" w:space="0" w:color="FFFFFF"/>
              <w:left w:val="none" w:sz="4" w:space="0" w:color="6E6E6E"/>
              <w:bottom w:val="dashed" w:sz="4" w:space="0" w:color="BFBFBF"/>
              <w:right w:val="none" w:sz="4" w:space="0" w:color="6E6E6E"/>
            </w:tcBorders>
          </w:tcPr>
          <w:p w:rsidR="00EB188B" w:rsidRDefault="00314652">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EB188B" w:rsidRDefault="00EB188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B188B" w:rsidRDefault="0031465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188B">
        <w:tc>
          <w:tcPr>
            <w:tcW w:w="416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System Center 2012 R2 Configuration Manager Ügyfél-felügyeleti Licenc</w:t>
            </w:r>
            <w:r>
              <w:fldChar w:fldCharType="begin"/>
            </w:r>
            <w:r>
              <w:instrText xml:space="preserve"> XE "System Center 2012 R2 Configuration Manager Ügyfél-felügyeleti Licenc" </w:instrText>
            </w:r>
            <w:r>
              <w:fldChar w:fldCharType="end"/>
            </w:r>
            <w:r>
              <w:t xml:space="preserve"> Felhasználónként</w:t>
            </w:r>
          </w:p>
        </w:tc>
        <w:tc>
          <w:tcPr>
            <w:tcW w:w="6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EB188B" w:rsidRDefault="00EB18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r w:rsidR="00EB188B">
        <w:tc>
          <w:tcPr>
            <w:tcW w:w="4160" w:type="dxa"/>
            <w:tcBorders>
              <w:top w:val="dashed" w:sz="4" w:space="0" w:color="BFBFBF"/>
              <w:left w:val="none" w:sz="4" w:space="0" w:color="6E6E6E"/>
              <w:bottom w:val="none" w:sz="4" w:space="0" w:color="BFBFBF"/>
              <w:right w:val="none" w:sz="4" w:space="0" w:color="6E6E6E"/>
            </w:tcBorders>
          </w:tcPr>
          <w:p w:rsidR="00EB188B" w:rsidRDefault="00314652">
            <w:pPr>
              <w:pStyle w:val="ProductList-TableBody"/>
            </w:pPr>
            <w:r>
              <w:t>System Center 2012 R2 Configuration Manager Ügyfél-felügyeleti Licenc</w:t>
            </w:r>
            <w:r>
              <w:fldChar w:fldCharType="begin"/>
            </w:r>
            <w:r>
              <w:instrText xml:space="preserve"> XE "</w:instrText>
            </w:r>
            <w:r>
              <w:instrText xml:space="preserve">System Center 2012 R2 Configuration Manager Ügyfél-felügyeleti Licenc" </w:instrText>
            </w:r>
            <w:r>
              <w:fldChar w:fldCharType="end"/>
            </w:r>
            <w:r>
              <w:t xml:space="preserve"> (Ügyfél ML) (csak Hallgató)</w:t>
            </w:r>
          </w:p>
        </w:tc>
        <w:tc>
          <w:tcPr>
            <w:tcW w:w="620" w:type="dxa"/>
            <w:tcBorders>
              <w:top w:val="dashed" w:sz="4" w:space="0" w:color="BFBFBF"/>
              <w:left w:val="none" w:sz="4" w:space="0" w:color="6E6E6E"/>
              <w:bottom w:val="none" w:sz="4" w:space="0" w:color="BFBFBF"/>
              <w:right w:val="none" w:sz="4" w:space="0" w:color="6E6E6E"/>
            </w:tcBorders>
          </w:tcPr>
          <w:p w:rsidR="00EB188B" w:rsidRDefault="00314652">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EB188B" w:rsidRDefault="00EB188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B188B" w:rsidRDefault="0031465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B188B" w:rsidRDefault="003146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bl>
    <w:p w:rsidR="00EB188B" w:rsidRDefault="00314652">
      <w:pPr>
        <w:pStyle w:val="ProductList-Offering1SubSection"/>
        <w:outlineLvl w:val="3"/>
      </w:pPr>
      <w:bookmarkStart w:id="155" w:name="_Sec746"/>
      <w:r>
        <w:t>2. A termékre vonatkozó feltételek</w:t>
      </w:r>
      <w:bookmarkEnd w:id="155"/>
    </w:p>
    <w:tbl>
      <w:tblPr>
        <w:tblStyle w:val="PURTable"/>
        <w:tblW w:w="0" w:type="dxa"/>
        <w:tblLook w:val="04A0" w:firstRow="1" w:lastRow="0" w:firstColumn="1" w:lastColumn="0" w:noHBand="0" w:noVBand="1"/>
      </w:tblPr>
      <w:tblGrid>
        <w:gridCol w:w="3582"/>
        <w:gridCol w:w="3593"/>
        <w:gridCol w:w="3615"/>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B188B" w:rsidRDefault="0031465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w:t>
            </w:r>
            <w:r>
              <w:t>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B188B" w:rsidRDefault="00314652">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w:instrText>
            </w:r>
            <w:r>
              <w:instrText xml:space="preserve">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Meghosszabbított Időszakra Jogosító: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B188B" w:rsidRDefault="00314652">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Csökkentésre Jogosító: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Felülvizsgálatra Jogosító: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314652">
      <w:pPr>
        <w:pStyle w:val="ProductList-Offering1SubSection"/>
        <w:outlineLvl w:val="3"/>
      </w:pPr>
      <w:bookmarkStart w:id="156" w:name="_Sec802"/>
      <w:r>
        <w:t>3. Használati jogok</w:t>
      </w:r>
      <w:bookmarkEnd w:id="156"/>
    </w:p>
    <w:tbl>
      <w:tblPr>
        <w:tblStyle w:val="PURTable"/>
        <w:tblW w:w="0" w:type="dxa"/>
        <w:tblLook w:val="04A0" w:firstRow="1" w:lastRow="0" w:firstColumn="1" w:lastColumn="0" w:noHBand="0" w:noVBand="1"/>
      </w:tblPr>
      <w:tblGrid>
        <w:gridCol w:w="3584"/>
        <w:gridCol w:w="3594"/>
        <w:gridCol w:w="3612"/>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w:instrText>
            </w:r>
            <w:r>
              <w:instrText xml:space="preserve">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w:t>
            </w:r>
            <w:r>
              <w:t>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További Szoftverek: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Külső Felhasználók Hozzáférési Követelménye: N/A</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w:t>
            </w:r>
            <w:r>
              <w:rPr>
                <w:color w:val="0563C1"/>
              </w:rPr>
              <w:t>ológiák:</w:t>
            </w:r>
            <w:r>
              <w:fldChar w:fldCharType="end"/>
            </w:r>
            <w:r>
              <w:t xml:space="preserve"> SQL Server technológia, Windows Szoftverösszetevők</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EB188B">
      <w:pPr>
        <w:pStyle w:val="ProductList-Body"/>
      </w:pPr>
    </w:p>
    <w:p w:rsidR="00EB188B" w:rsidRDefault="00314652">
      <w:pPr>
        <w:pStyle w:val="ProductList-ClauseHeading"/>
        <w:outlineLvl w:val="4"/>
      </w:pPr>
      <w:r>
        <w:t>3.1 Felügyeleti licencek</w:t>
      </w:r>
    </w:p>
    <w:tbl>
      <w:tblPr>
        <w:tblStyle w:val="PURTable"/>
        <w:tblW w:w="0" w:type="dxa"/>
        <w:tblLook w:val="04A0" w:firstRow="1" w:lastRow="0" w:firstColumn="1" w:lastColumn="0" w:noHBand="0" w:noVBand="1"/>
      </w:tblPr>
      <w:tblGrid>
        <w:gridCol w:w="3581"/>
        <w:gridCol w:w="3610"/>
        <w:gridCol w:w="3599"/>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B188B" w:rsidRDefault="00314652">
            <w:pPr>
              <w:pStyle w:val="ProductList-TableBody"/>
            </w:pPr>
            <w:r>
              <w:t>Ügyfél-felügyeleti Licencek</w:t>
            </w:r>
          </w:p>
        </w:tc>
        <w:tc>
          <w:tcPr>
            <w:tcW w:w="4040" w:type="dxa"/>
            <w:tcBorders>
              <w:top w:val="single" w:sz="18" w:space="0" w:color="0072C6"/>
              <w:left w:val="single" w:sz="4" w:space="0" w:color="000000"/>
              <w:bottom w:val="none" w:sz="4" w:space="0" w:color="000000"/>
              <w:right w:val="none" w:sz="4" w:space="0" w:color="000000"/>
            </w:tcBorders>
          </w:tcPr>
          <w:p w:rsidR="00EB188B" w:rsidRDefault="00314652">
            <w:pPr>
              <w:pStyle w:val="ProductList-TableBody"/>
            </w:pPr>
            <w:r>
              <w:t>System Center 2012 R2 Configuration Manager (Felhasználói vagy OSE)</w:t>
            </w:r>
          </w:p>
        </w:tc>
        <w:tc>
          <w:tcPr>
            <w:tcW w:w="4040" w:type="dxa"/>
            <w:tcBorders>
              <w:top w:val="single" w:sz="18" w:space="0" w:color="0072C6"/>
              <w:left w:val="none" w:sz="4" w:space="0" w:color="000000"/>
              <w:bottom w:val="none" w:sz="4" w:space="0" w:color="000000"/>
              <w:right w:val="single" w:sz="4" w:space="0" w:color="000000"/>
            </w:tcBorders>
          </w:tcPr>
          <w:p w:rsidR="00EB188B" w:rsidRDefault="00314652">
            <w:pPr>
              <w:pStyle w:val="ProductList-TableBody"/>
            </w:pPr>
            <w:r>
              <w:t>Felügyeleti Licenccel Egyenértékű Licenc</w:t>
            </w:r>
            <w:r>
              <w:t xml:space="preserve"> (lásd az </w:t>
            </w:r>
            <w:hyperlink w:anchor="_Sec591">
              <w:r>
                <w:rPr>
                  <w:color w:val="00467F"/>
                  <w:u w:val="single"/>
                </w:rPr>
                <w:t>A függeléket</w:t>
              </w:r>
            </w:hyperlink>
            <w:r>
              <w:t>)</w:t>
            </w:r>
          </w:p>
        </w:tc>
      </w:tr>
      <w:tr w:rsidR="00EB18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B188B" w:rsidRDefault="00EB18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B188B" w:rsidRDefault="00314652">
            <w:pPr>
              <w:pStyle w:val="ProductList-TableBody"/>
            </w:pPr>
            <w:r>
              <w:t>Microsoft Intune</w:t>
            </w:r>
            <w:r>
              <w:fldChar w:fldCharType="begin"/>
            </w:r>
            <w:r>
              <w:instrText xml:space="preserve"> XE "Microsoft Intune" </w:instrText>
            </w:r>
            <w:r>
              <w:fldChar w:fldCharType="end"/>
            </w:r>
            <w:r>
              <w:t xml:space="preserve"> Felhasználói SL</w:t>
            </w:r>
          </w:p>
        </w:tc>
        <w:tc>
          <w:tcPr>
            <w:tcW w:w="4040" w:type="dxa"/>
            <w:tcBorders>
              <w:top w:val="none" w:sz="4" w:space="0" w:color="000000"/>
              <w:left w:val="none" w:sz="4" w:space="0" w:color="000000"/>
              <w:bottom w:val="single" w:sz="4" w:space="0" w:color="000000"/>
              <w:right w:val="single" w:sz="4" w:space="0" w:color="000000"/>
            </w:tcBorders>
          </w:tcPr>
          <w:p w:rsidR="00EB188B" w:rsidRDefault="00EB188B">
            <w:pPr>
              <w:pStyle w:val="ProductList-TableBody"/>
            </w:pPr>
          </w:p>
        </w:tc>
      </w:tr>
    </w:tbl>
    <w:p w:rsidR="00EB188B" w:rsidRDefault="00EB188B">
      <w:pPr>
        <w:pStyle w:val="ProductList-Body"/>
      </w:pPr>
    </w:p>
    <w:p w:rsidR="00EB188B" w:rsidRDefault="00314652">
      <w:pPr>
        <w:pStyle w:val="ProductList-ClauseHeading"/>
        <w:outlineLvl w:val="4"/>
      </w:pPr>
      <w:r>
        <w:lastRenderedPageBreak/>
        <w:t>3.2 SQL Server technológia</w:t>
      </w:r>
    </w:p>
    <w:p w:rsidR="00EB188B" w:rsidRDefault="00314652">
      <w:pPr>
        <w:pStyle w:val="ProductList-Body"/>
      </w:pPr>
      <w:r>
        <w:t xml:space="preserve">Az Ügyfél a Termékbe tartozó bármely SQL Server 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de kizárólag az adott Termék és az SQL Server a</w:t>
      </w:r>
      <w:r>
        <w:t>datbázis-kezelő szoftvert tartalmazó bármely más Termék támogatása céljából egyetlen Operációsrendszer-környezetben.</w:t>
      </w:r>
    </w:p>
    <w:p w:rsidR="00EB188B" w:rsidRDefault="00314652">
      <w:pPr>
        <w:pStyle w:val="ProductList-Offering1SubSection"/>
        <w:outlineLvl w:val="3"/>
      </w:pPr>
      <w:bookmarkStart w:id="157" w:name="_Sec839"/>
      <w:r>
        <w:t>4. Frissítési Garancia</w:t>
      </w:r>
      <w:bookmarkEnd w:id="157"/>
    </w:p>
    <w:tbl>
      <w:tblPr>
        <w:tblStyle w:val="PURTable"/>
        <w:tblW w:w="0" w:type="dxa"/>
        <w:tblLook w:val="04A0" w:firstRow="1" w:lastRow="0" w:firstColumn="1" w:lastColumn="0" w:noHBand="0" w:noVBand="1"/>
      </w:tblPr>
      <w:tblGrid>
        <w:gridCol w:w="3647"/>
        <w:gridCol w:w="3584"/>
        <w:gridCol w:w="3559"/>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w:instrText>
            </w:r>
            <w:r>
              <w:instrText xml:space="preserve">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w:instrText>
            </w:r>
            <w:r>
              <w:instrText xml:space="preserve">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Feladatátvételi Jogok: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"Áttérési Jogok: Az ügyfél a Terméktétel részben, illetve a Terméklistán közzétett különleges feltételek</w:instrText>
            </w:r>
            <w:r>
              <w:instrText xml:space="preserve">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8">
              <w:r>
                <w:rPr>
                  <w:color w:val="00467F"/>
                  <w:u w:val="single"/>
                </w:rPr>
                <w:t>Terméklista – 2013.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Barangolási J</w:t>
            </w:r>
            <w:r>
              <w:rPr>
                <w:color w:val="404040"/>
              </w:rPr>
              <w:t>ogok: N/A</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w:instrText>
            </w:r>
            <w:r>
              <w:instrText xml:space="preserve">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EB188B">
      <w:pPr>
        <w:pStyle w:val="ProductList-Body"/>
      </w:pPr>
    </w:p>
    <w:p w:rsidR="00EB188B" w:rsidRDefault="00314652">
      <w:pPr>
        <w:pStyle w:val="ProductList-ClauseHeading"/>
        <w:outlineLvl w:val="4"/>
      </w:pPr>
      <w:r>
        <w:t>4.1 System Center Configuration Manager – VDI szoftverre vonatkozó jogok</w:t>
      </w:r>
    </w:p>
    <w:p w:rsidR="00EB188B" w:rsidRDefault="00314652">
      <w:pPr>
        <w:pStyle w:val="ProductList-Body"/>
      </w:pPr>
      <w:r>
        <w:t>A System Center Configuration Manager CML licencekre, a Core CAL</w:t>
      </w:r>
      <w:r>
        <w:fldChar w:fldCharType="begin"/>
      </w:r>
      <w:r>
        <w:instrText xml:space="preserve"> XE "</w:instrText>
      </w:r>
      <w:r>
        <w:instrText xml:space="preserve">Core CAL" </w:instrText>
      </w:r>
      <w:r>
        <w:fldChar w:fldCharType="end"/>
      </w:r>
      <w:r>
        <w:t xml:space="preserve"> licencekre vagy a Nagyvállalati CAL</w:t>
      </w:r>
      <w:r>
        <w:fldChar w:fldCharType="begin"/>
      </w:r>
      <w:r>
        <w:instrText xml:space="preserve"> XE "Nagyvállalati CAL" </w:instrText>
      </w:r>
      <w:r>
        <w:fldChar w:fldCharType="end"/>
      </w:r>
      <w:r>
        <w:t xml:space="preserve"> licencekre (amelyek mindegyike „VDI megfelelő licenc”) érvényes Frissítési Garancia fedezettel rendelkező Ügyfelek a szoftvert bármelyik időpillanatban legfeljebb négy olyan </w:t>
      </w:r>
      <w:r>
        <w:fldChar w:fldCharType="begin"/>
      </w:r>
      <w:r>
        <w:instrText xml:space="preserve"> AutoTe</w:instrText>
      </w:r>
      <w:r>
        <w:instrText xml:space="preserv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felügyeletére használhatják, amely</w:t>
      </w:r>
      <w:r>
        <w:t xml:space="preserve">ben olyan szoftver fut, amelyet az eszközről távolról használnak, vagy amelyet az a felhasználó használ, akihez az adott VDI megfelelő </w:t>
      </w:r>
      <w:r>
        <w:fldChar w:fldCharType="begin"/>
      </w:r>
      <w:r>
        <w:instrText xml:space="preserve"> AutoTextList   \s NoStyle \t "A Licenc annak joga, hogy valamely Terméket letöltsenek, telepítsenek, elérjenek és haszná</w:instrText>
      </w:r>
      <w:r>
        <w:instrText xml:space="preserve">ljanak." </w:instrText>
      </w:r>
      <w:r>
        <w:fldChar w:fldCharType="separate"/>
      </w:r>
      <w:r>
        <w:rPr>
          <w:color w:val="0563C1"/>
        </w:rPr>
        <w:t>Licenc</w:t>
      </w:r>
      <w:r>
        <w:fldChar w:fldCharType="end"/>
      </w:r>
      <w:r>
        <w:t xml:space="preserve"> hozzá lett rendelve. Mindegyik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w:t>
      </w:r>
      <w:r>
        <w:rPr>
          <w:color w:val="0563C1"/>
        </w:rPr>
        <w:t>srendszer-környezet</w:t>
      </w:r>
      <w:r>
        <w:fldChar w:fldCharType="end"/>
      </w:r>
      <w:r>
        <w:t xml:space="preserve"> másik virtuális asztal infrastruktúrán üzemeltethető.</w:t>
      </w:r>
    </w:p>
    <w:p w:rsidR="00EB188B" w:rsidRDefault="00EB188B">
      <w:pPr>
        <w:pStyle w:val="ProductList-Body"/>
      </w:pPr>
    </w:p>
    <w:p w:rsidR="00EB188B" w:rsidRDefault="00314652">
      <w:pPr>
        <w:pStyle w:val="ProductList-ClauseHeading"/>
        <w:outlineLvl w:val="4"/>
      </w:pPr>
      <w:r>
        <w:t>4.2 System Center Configuration Manager (aktuális ág) szoftverre vonatkozó jogok</w:t>
      </w:r>
    </w:p>
    <w:p w:rsidR="00EB188B" w:rsidRDefault="00314652">
      <w:pPr>
        <w:pStyle w:val="ProductList-Body"/>
      </w:pPr>
      <w:r>
        <w:t>A System Center Configuration Manager (aktuális ág) szoftvert kizárólag olyan Ügyfelek használhat</w:t>
      </w:r>
      <w:r>
        <w:t>ják, akik System Center Configuration Manager Frissítési Garanciával vagy ezzel egyenértékű előfizetési jogokkal rendelkeznek. Azoknak az ügyfeleknek, akik hagyják, hogy lejárjon Frissítési Garanciájuk vagy előfizetésük, el kell távolítaniuk a System Cente</w:t>
      </w:r>
      <w:r>
        <w:t>r Configuration Manager (aktuális ág) szoftvert. Azok az ügyfelek, akik végleges jogokkal rendelkeznek a System Center Configuration Manager szoftverhez, telepíthetik a System Center Configuration Managernek a lejárat időpontjában aktuális verzióját.</w:t>
      </w:r>
    </w:p>
    <w:p w:rsidR="00EB188B" w:rsidRDefault="00EB188B">
      <w:pPr>
        <w:pStyle w:val="ProductList-Body"/>
        <w:jc w:val="right"/>
      </w:pPr>
    </w:p>
    <w:tbl>
      <w:tblPr>
        <w:tblStyle w:val="PURTable"/>
        <w:tblW w:w="0" w:type="dxa"/>
        <w:tblLook w:val="04A0" w:firstRow="1" w:lastRow="0" w:firstColumn="1" w:lastColumn="0" w:noHBand="0" w:noVBand="1"/>
      </w:tblPr>
      <w:tblGrid>
        <w:gridCol w:w="10800"/>
      </w:tblGrid>
      <w:tr w:rsidR="00EB18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88B" w:rsidRDefault="0031465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B188B" w:rsidRDefault="00EB188B">
      <w:pPr>
        <w:pStyle w:val="ProductList-Body"/>
      </w:pPr>
    </w:p>
    <w:p w:rsidR="00EB188B" w:rsidRDefault="00314652">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49305111"/>
      <w:r>
        <w:instrText>System Center Data Protection Manager</w:instrText>
      </w:r>
      <w:bookmarkEnd w:id="159"/>
      <w:r>
        <w:instrText>" \l 3</w:instrText>
      </w:r>
      <w:r>
        <w:fldChar w:fldCharType="end"/>
      </w:r>
    </w:p>
    <w:p w:rsidR="00EB188B" w:rsidRDefault="00314652">
      <w:pPr>
        <w:pStyle w:val="ProductList-Body"/>
      </w:pPr>
      <w:r>
        <w:t>Azok az oktatási ügyfelek, akik tájéko</w:t>
      </w:r>
      <w:r>
        <w:t>ztatást szeretnének kapni arról, hogy miként lehet licencelni és használni a System Center Data Protection Manager 2010</w:t>
      </w:r>
      <w:r>
        <w:fldChar w:fldCharType="begin"/>
      </w:r>
      <w:r>
        <w:instrText xml:space="preserve"> XE "System Center Data Protection Manager 2010" </w:instrText>
      </w:r>
      <w:r>
        <w:fldChar w:fldCharType="end"/>
      </w:r>
      <w:r>
        <w:t xml:space="preserve"> terméket, nézzék meg a 2015. áprilisi Termékhasználati Jogosítványt (</w:t>
      </w:r>
      <w:hyperlink r:id="rId59">
        <w:r>
          <w:rPr>
            <w:color w:val="00467F"/>
            <w:u w:val="single"/>
          </w:rPr>
          <w:t>http://go.microsoft.com/?linkid=9839206</w:t>
        </w:r>
      </w:hyperlink>
      <w:r>
        <w:t>) és a 2015. júniusi Terméklistát (</w:t>
      </w:r>
      <w:hyperlink r:id="rId60">
        <w:r>
          <w:rPr>
            <w:color w:val="00467F"/>
            <w:u w:val="single"/>
          </w:rPr>
          <w:t>http://go.microsoft.com/?linkid=9839207</w:t>
        </w:r>
      </w:hyperlink>
      <w:r>
        <w:t>).</w:t>
      </w:r>
    </w:p>
    <w:p w:rsidR="00EB188B" w:rsidRDefault="00EB188B">
      <w:pPr>
        <w:pStyle w:val="ProductList-Body"/>
        <w:jc w:val="right"/>
      </w:pPr>
    </w:p>
    <w:tbl>
      <w:tblPr>
        <w:tblStyle w:val="PURTable"/>
        <w:tblW w:w="0" w:type="dxa"/>
        <w:tblLook w:val="04A0" w:firstRow="1" w:lastRow="0" w:firstColumn="1" w:lastColumn="0" w:noHBand="0" w:noVBand="1"/>
      </w:tblPr>
      <w:tblGrid>
        <w:gridCol w:w="10800"/>
      </w:tblGrid>
      <w:tr w:rsidR="00EB18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88B" w:rsidRDefault="00314652">
            <w:pPr>
              <w:pStyle w:val="ProductList-TableBody"/>
              <w:jc w:val="right"/>
            </w:pPr>
            <w:hyperlink w:anchor="_Sec842">
              <w:r>
                <w:rPr>
                  <w:color w:val="00467F"/>
                  <w:sz w:val="14"/>
                  <w:u w:val="single"/>
                </w:rPr>
                <w:t>Tartalo</w:t>
              </w:r>
              <w:r>
                <w:rPr>
                  <w:color w:val="00467F"/>
                  <w:sz w:val="14"/>
                  <w:u w:val="single"/>
                </w:rPr>
                <w:t>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B188B" w:rsidRDefault="00EB188B">
      <w:pPr>
        <w:pStyle w:val="ProductList-Body"/>
      </w:pPr>
    </w:p>
    <w:p w:rsidR="00EB188B" w:rsidRDefault="00314652">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49305112"/>
      <w:r>
        <w:instrText>System Center Endpoint Protection</w:instrText>
      </w:r>
      <w:bookmarkEnd w:id="161"/>
      <w:r>
        <w:instrText>" \l 3</w:instrText>
      </w:r>
      <w:r>
        <w:fldChar w:fldCharType="end"/>
      </w:r>
    </w:p>
    <w:p w:rsidR="00EB188B" w:rsidRDefault="00314652">
      <w:pPr>
        <w:pStyle w:val="ProductList-Offering1SubSection"/>
        <w:outlineLvl w:val="3"/>
      </w:pPr>
      <w:bookmarkStart w:id="162" w:name="_Sec892"/>
      <w:r>
        <w:t>1. Programbeli elérhetőség</w:t>
      </w:r>
      <w:bookmarkEnd w:id="162"/>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EB18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w:instrText>
            </w:r>
            <w:r>
              <w:instrText xml:space="preserv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w:instrText>
            </w:r>
            <w:r>
              <w:instrText xml:space="preserve">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"Enrollment for Education Solutions</w:instrText>
            </w:r>
            <w:r>
              <w:instrText xml:space="preserve">;" </w:instrText>
            </w:r>
            <w:r>
              <w:fldChar w:fldCharType="separate"/>
            </w:r>
            <w:r>
              <w:rPr>
                <w:color w:val="FFFFFF"/>
              </w:rPr>
              <w:t>EES</w:t>
            </w:r>
            <w:r>
              <w:fldChar w:fldCharType="end"/>
            </w:r>
          </w:p>
        </w:tc>
      </w:tr>
      <w:tr w:rsidR="00EB188B">
        <w:tc>
          <w:tcPr>
            <w:tcW w:w="4160" w:type="dxa"/>
            <w:tcBorders>
              <w:top w:val="single" w:sz="6" w:space="0" w:color="FFFFFF"/>
              <w:left w:val="none" w:sz="4" w:space="0" w:color="6E6E6E"/>
              <w:bottom w:val="none" w:sz="4" w:space="0" w:color="BFBFBF"/>
              <w:right w:val="none" w:sz="4" w:space="0" w:color="6E6E6E"/>
            </w:tcBorders>
          </w:tcPr>
          <w:p w:rsidR="00EB188B" w:rsidRDefault="00314652">
            <w:pPr>
              <w:pStyle w:val="ProductList-TableBody"/>
            </w:pPr>
            <w:r>
              <w:t>System Center 2012 R2 Endpoint Protection</w:t>
            </w:r>
            <w:r>
              <w:fldChar w:fldCharType="begin"/>
            </w:r>
            <w:r>
              <w:instrText xml:space="preserve"> XE "System Center 2012 R2 Endpoint Protection" </w:instrText>
            </w:r>
            <w:r>
              <w:fldChar w:fldCharType="end"/>
            </w:r>
            <w:r>
              <w:t xml:space="preserve"> (Eszköz és Felhasználói SL)</w:t>
            </w:r>
          </w:p>
        </w:tc>
        <w:tc>
          <w:tcPr>
            <w:tcW w:w="620" w:type="dxa"/>
            <w:tcBorders>
              <w:top w:val="single" w:sz="6" w:space="0" w:color="FFFFFF"/>
              <w:left w:val="none" w:sz="4" w:space="0" w:color="6E6E6E"/>
              <w:bottom w:val="none" w:sz="4" w:space="0" w:color="BFBFBF"/>
              <w:right w:val="none" w:sz="4" w:space="0" w:color="6E6E6E"/>
            </w:tcBorders>
          </w:tcPr>
          <w:p w:rsidR="00EB188B" w:rsidRDefault="00314652">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EB188B" w:rsidRDefault="0031465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EB188B" w:rsidRDefault="00EB188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EB188B" w:rsidRDefault="00314652">
      <w:pPr>
        <w:pStyle w:val="ProductList-Offering1SubSection"/>
        <w:outlineLvl w:val="3"/>
      </w:pPr>
      <w:bookmarkStart w:id="163" w:name="_Sec893"/>
      <w:r>
        <w:t>2. A termékre vonatkozó feltételek</w:t>
      </w:r>
      <w:bookmarkEnd w:id="163"/>
    </w:p>
    <w:tbl>
      <w:tblPr>
        <w:tblStyle w:val="PURTable"/>
        <w:tblW w:w="0" w:type="dxa"/>
        <w:tblLook w:val="04A0" w:firstRow="1" w:lastRow="0" w:firstColumn="1" w:lastColumn="0" w:noHBand="0" w:noVBand="1"/>
      </w:tblPr>
      <w:tblGrid>
        <w:gridCol w:w="3582"/>
        <w:gridCol w:w="3593"/>
        <w:gridCol w:w="3615"/>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w:t>
            </w:r>
            <w:r>
              <w:rPr>
                <w:color w:val="0563C1"/>
              </w:rPr>
              <w:t>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Meghosszabbított Időszakra Jogosító: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Előfeltétel (Frissítési Garancia):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Csökkentésre Jogosító: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Felülvizsgálatra Jogosító: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314652">
      <w:pPr>
        <w:pStyle w:val="ProductList-Offering1SubSection"/>
        <w:outlineLvl w:val="3"/>
      </w:pPr>
      <w:bookmarkStart w:id="164" w:name="_Sec894"/>
      <w:r>
        <w:t>3. Használati jogok</w:t>
      </w:r>
      <w:bookmarkEnd w:id="164"/>
    </w:p>
    <w:tbl>
      <w:tblPr>
        <w:tblStyle w:val="PURTable"/>
        <w:tblW w:w="0" w:type="dxa"/>
        <w:tblLook w:val="04A0" w:firstRow="1" w:lastRow="0" w:firstColumn="1" w:lastColumn="0" w:noHBand="0" w:noVBand="1"/>
      </w:tblPr>
      <w:tblGrid>
        <w:gridCol w:w="3603"/>
        <w:gridCol w:w="3612"/>
        <w:gridCol w:w="3575"/>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5">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"Termékspecifikus Licencfeltételek: A Termék telepítésére és használatára vonatkozó azon Termékspecifikus feltételeket és kikötések</w:instrText>
            </w:r>
            <w:r>
              <w:instrText xml:space="preserve">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További Szoftverek: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Külső Felhasználók Hozzáférési Követelménye: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A szoftverhez tartozó technológiák:</w:t>
            </w:r>
            <w:r>
              <w:rPr>
                <w:color w:val="404040"/>
              </w:rPr>
              <w:t xml:space="preserve"> N/A</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6">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EB188B">
      <w:pPr>
        <w:pStyle w:val="ProductList-Body"/>
      </w:pPr>
    </w:p>
    <w:p w:rsidR="00EB188B" w:rsidRDefault="00314652">
      <w:pPr>
        <w:pStyle w:val="ProductList-ClauseHeading"/>
        <w:outlineLvl w:val="4"/>
      </w:pPr>
      <w:r>
        <w:t xml:space="preserve">3.1 </w:t>
      </w:r>
      <w:r>
        <w:t>Eszköz és Felhasználói SL-ek</w:t>
      </w:r>
    </w:p>
    <w:p w:rsidR="00EB188B" w:rsidRDefault="00314652">
      <w:pPr>
        <w:pStyle w:val="ProductList-Body"/>
      </w:pPr>
      <w:r>
        <w:t>A Felügyeleti kiszolgálók Licencmodell keretében az Ügyfél az Ügyfél-felügyeleti Licencre vonatkozó követelmények teljesítése érdekében Eszköz és Felhasználói SL licenceket vásárolhat.</w:t>
      </w:r>
    </w:p>
    <w:p w:rsidR="00EB188B" w:rsidRDefault="00EB188B">
      <w:pPr>
        <w:pStyle w:val="ProductList-Body"/>
      </w:pPr>
    </w:p>
    <w:p w:rsidR="00EB188B" w:rsidRDefault="00314652">
      <w:pPr>
        <w:pStyle w:val="ProductList-ClauseHeading"/>
        <w:outlineLvl w:val="4"/>
      </w:pPr>
      <w:r>
        <w:t>3.2 Kiszolgálófelügyeleti SL-ek</w:t>
      </w:r>
    </w:p>
    <w:p w:rsidR="00EB188B" w:rsidRDefault="00314652">
      <w:pPr>
        <w:pStyle w:val="ProductList-Body"/>
      </w:pPr>
      <w:r>
        <w:t>A Felhasz</w:t>
      </w:r>
      <w:r>
        <w:t xml:space="preserve">nálói SL-ekre vonatkozó követelményeken felül Kiszolgálófelügyeleti Licencre van szükség minden Kiszolgálóhoz, a System Center 2012 R2 Datacenter és Standard kiadására vonatkozó licencfeltételekben meghatározott számban. A jelen nyilatkozat értelmezésében </w:t>
      </w:r>
      <w:r>
        <w:t>„felügyelt operációsrendszer-környezetek” az olyan kiszolgálói operációs rendszert futtató operációsrendszer-környezetek, amelyek elérik a System Center Endpoint Protection szoftvert vagy a kapcsolódó szoftvereket. Ebben a bekezdésben egy „Kiszolgáló” olya</w:t>
      </w:r>
      <w:r>
        <w:t>n eszköz, amelyen az Ügyfél kiszolgáló operációs rendszert futtat.</w:t>
      </w:r>
    </w:p>
    <w:p w:rsidR="00EB188B" w:rsidRDefault="00EB188B">
      <w:pPr>
        <w:pStyle w:val="ProductList-Body"/>
      </w:pPr>
    </w:p>
    <w:p w:rsidR="00EB188B" w:rsidRDefault="00314652">
      <w:pPr>
        <w:pStyle w:val="ProductList-ClauseHeading"/>
        <w:outlineLvl w:val="4"/>
      </w:pPr>
      <w:r>
        <w:t>3.3 Ellenőrzőmotorok helyettesítése</w:t>
      </w:r>
    </w:p>
    <w:p w:rsidR="00EB188B" w:rsidRDefault="00314652">
      <w:pPr>
        <w:pStyle w:val="ProductList-Body"/>
      </w:pPr>
      <w:r>
        <w:t>Az Online Szolgáltatás következő összetevőihez tartozó szoftvert és fájlokat a Microsoft velük összemérhetőkkel helyettesítheti:</w:t>
      </w:r>
    </w:p>
    <w:p w:rsidR="00EB188B" w:rsidRDefault="00314652" w:rsidP="00654ADD">
      <w:pPr>
        <w:pStyle w:val="ProductList-Bullet"/>
        <w:numPr>
          <w:ilvl w:val="0"/>
          <w:numId w:val="21"/>
        </w:numPr>
      </w:pPr>
      <w:r>
        <w:t>vírusvédelmi és levélsz</w:t>
      </w:r>
      <w:r>
        <w:t>emétszűrő szoftver; valamint</w:t>
      </w:r>
    </w:p>
    <w:p w:rsidR="00EB188B" w:rsidRDefault="00314652" w:rsidP="00654ADD">
      <w:pPr>
        <w:pStyle w:val="ProductList-Bullet"/>
        <w:numPr>
          <w:ilvl w:val="0"/>
          <w:numId w:val="21"/>
        </w:numPr>
      </w:pPr>
      <w:r>
        <w:t>aláírásfájlok és tartalomszűrési célú adatfájlok.</w:t>
      </w:r>
    </w:p>
    <w:p w:rsidR="00EB188B" w:rsidRDefault="00314652">
      <w:pPr>
        <w:pStyle w:val="ProductList-Offering1SubSection"/>
        <w:outlineLvl w:val="3"/>
      </w:pPr>
      <w:bookmarkStart w:id="165" w:name="_Sec895"/>
      <w:r>
        <w:t>4. Frissítési Garancia</w:t>
      </w:r>
      <w:bookmarkEnd w:id="165"/>
    </w:p>
    <w:tbl>
      <w:tblPr>
        <w:tblStyle w:val="PURTable"/>
        <w:tblW w:w="0" w:type="dxa"/>
        <w:tblLook w:val="04A0" w:firstRow="1" w:lastRow="0" w:firstColumn="1" w:lastColumn="0" w:noHBand="0" w:noVBand="1"/>
      </w:tblPr>
      <w:tblGrid>
        <w:gridCol w:w="3647"/>
        <w:gridCol w:w="3584"/>
        <w:gridCol w:w="3559"/>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Frissítési Garancia Előnyök: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Feladatátvételi Jogok: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w:instrText>
            </w:r>
            <w:r>
              <w:instrText xml:space="preserve">n található.)" </w:instrText>
            </w:r>
            <w:r>
              <w:fldChar w:fldCharType="separate"/>
            </w:r>
            <w:r>
              <w:rPr>
                <w:color w:val="0563C1"/>
              </w:rPr>
              <w:t>Áttérési Jogok</w:t>
            </w:r>
            <w:r>
              <w:fldChar w:fldCharType="end"/>
            </w:r>
            <w:r>
              <w:t xml:space="preserve">: </w:t>
            </w:r>
            <w:hyperlink r:id="rId61">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Barangolási Jogok: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EB188B">
      <w:pPr>
        <w:pStyle w:val="ProductList-Body"/>
        <w:jc w:val="right"/>
      </w:pPr>
    </w:p>
    <w:tbl>
      <w:tblPr>
        <w:tblStyle w:val="PURTable"/>
        <w:tblW w:w="0" w:type="dxa"/>
        <w:tblLook w:val="04A0" w:firstRow="1" w:lastRow="0" w:firstColumn="1" w:lastColumn="0" w:noHBand="0" w:noVBand="1"/>
      </w:tblPr>
      <w:tblGrid>
        <w:gridCol w:w="10800"/>
      </w:tblGrid>
      <w:tr w:rsidR="00EB18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88B" w:rsidRDefault="0031465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B188B" w:rsidRDefault="00EB188B">
      <w:pPr>
        <w:pStyle w:val="ProductList-Body"/>
      </w:pPr>
    </w:p>
    <w:p w:rsidR="00EB188B" w:rsidRDefault="00314652">
      <w:pPr>
        <w:pStyle w:val="ProductList-Offering2Heading"/>
        <w:outlineLvl w:val="2"/>
      </w:pPr>
      <w:bookmarkStart w:id="166" w:name="_Sec646"/>
      <w:r>
        <w:t>System Center Operation Manager</w:t>
      </w:r>
      <w:bookmarkEnd w:id="166"/>
      <w:r>
        <w:fldChar w:fldCharType="begin"/>
      </w:r>
      <w:r>
        <w:instrText xml:space="preserve"> TC "</w:instrText>
      </w:r>
      <w:bookmarkStart w:id="167" w:name="_Toc449305113"/>
      <w:r>
        <w:instrText>System Center Operation Manager</w:instrText>
      </w:r>
      <w:bookmarkEnd w:id="167"/>
      <w:r>
        <w:instrText>" \l 3</w:instrText>
      </w:r>
      <w:r>
        <w:fldChar w:fldCharType="end"/>
      </w:r>
    </w:p>
    <w:p w:rsidR="00EB188B" w:rsidRDefault="00314652">
      <w:pPr>
        <w:pStyle w:val="ProductList-Body"/>
      </w:pPr>
      <w:r>
        <w:t>Azok az oktatási ügyfelek, akik tájékoztatást szeretnének kapni arról, hogy miként lehet licence</w:t>
      </w:r>
      <w:r>
        <w:t>lni és használni a System Center Operation Manager 2007 R2</w:t>
      </w:r>
      <w:r>
        <w:fldChar w:fldCharType="begin"/>
      </w:r>
      <w:r>
        <w:instrText xml:space="preserve"> XE "System Center Operation Manager 2007 R2" </w:instrText>
      </w:r>
      <w:r>
        <w:fldChar w:fldCharType="end"/>
      </w:r>
      <w:r>
        <w:t xml:space="preserve"> terméket, nézzék meg a 2015. áprilisi Termékhasználati Jogosítványt (</w:t>
      </w:r>
      <w:hyperlink r:id="rId62">
        <w:r>
          <w:rPr>
            <w:color w:val="00467F"/>
            <w:u w:val="single"/>
          </w:rPr>
          <w:t>http://go.microsoft.c</w:t>
        </w:r>
        <w:r>
          <w:rPr>
            <w:color w:val="00467F"/>
            <w:u w:val="single"/>
          </w:rPr>
          <w:t>om/?linkid=9839206</w:t>
        </w:r>
      </w:hyperlink>
      <w:r>
        <w:t>) és a 2015. júniusi Terméklistát (</w:t>
      </w:r>
      <w:hyperlink r:id="rId63">
        <w:r>
          <w:rPr>
            <w:color w:val="00467F"/>
            <w:u w:val="single"/>
          </w:rPr>
          <w:t>http://go.microsoft.com/?linkid=9839207</w:t>
        </w:r>
      </w:hyperlink>
      <w:r>
        <w:t>).</w:t>
      </w:r>
    </w:p>
    <w:p w:rsidR="00EB188B" w:rsidRDefault="00EB188B">
      <w:pPr>
        <w:pStyle w:val="ProductList-Body"/>
        <w:jc w:val="right"/>
      </w:pPr>
    </w:p>
    <w:tbl>
      <w:tblPr>
        <w:tblStyle w:val="PURTable"/>
        <w:tblW w:w="0" w:type="dxa"/>
        <w:tblLook w:val="04A0" w:firstRow="1" w:lastRow="0" w:firstColumn="1" w:lastColumn="0" w:noHBand="0" w:noVBand="1"/>
      </w:tblPr>
      <w:tblGrid>
        <w:gridCol w:w="10800"/>
      </w:tblGrid>
      <w:tr w:rsidR="00EB18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88B" w:rsidRDefault="0031465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B188B" w:rsidRDefault="00EB188B">
      <w:pPr>
        <w:pStyle w:val="ProductList-Body"/>
      </w:pPr>
    </w:p>
    <w:p w:rsidR="00EB188B" w:rsidRDefault="00314652">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49305114"/>
      <w:r>
        <w:instrText>System Center Server Management Suite</w:instrText>
      </w:r>
      <w:bookmarkEnd w:id="169"/>
      <w:r>
        <w:instrText>" \l 3</w:instrText>
      </w:r>
      <w:r>
        <w:fldChar w:fldCharType="end"/>
      </w:r>
    </w:p>
    <w:p w:rsidR="00EB188B" w:rsidRDefault="00314652">
      <w:pPr>
        <w:pStyle w:val="ProductList-Body"/>
      </w:pPr>
      <w:r>
        <w:t>Azok az oktatási ügyfelek, akik tájékoztatást szeretnének kapni arról, hogy miként lehet licencelni és használni a System Center Server</w:t>
      </w:r>
      <w:r>
        <w:t xml:space="preserve"> Management Suite</w:t>
      </w:r>
      <w:r>
        <w:fldChar w:fldCharType="begin"/>
      </w:r>
      <w:r>
        <w:instrText xml:space="preserve"> XE "System Center Server Management Suite" </w:instrText>
      </w:r>
      <w:r>
        <w:fldChar w:fldCharType="end"/>
      </w:r>
      <w:r>
        <w:t xml:space="preserve"> terméket, nézzék meg a 2015. áprilisi Termékhasználati Jogosítványt (</w:t>
      </w:r>
      <w:hyperlink r:id="rId64">
        <w:r>
          <w:rPr>
            <w:color w:val="00467F"/>
            <w:u w:val="single"/>
          </w:rPr>
          <w:t>http://go.microsoft.com/?linkid=9839206</w:t>
        </w:r>
      </w:hyperlink>
      <w:r>
        <w:t>) és a 2015. júniusi Term</w:t>
      </w:r>
      <w:r>
        <w:t>éklistát (</w:t>
      </w:r>
      <w:hyperlink r:id="rId65">
        <w:r>
          <w:rPr>
            <w:color w:val="00467F"/>
            <w:u w:val="single"/>
          </w:rPr>
          <w:t>http://go.microsoft.com/?linkid=9839207</w:t>
        </w:r>
      </w:hyperlink>
      <w:r>
        <w:t>).</w:t>
      </w:r>
    </w:p>
    <w:p w:rsidR="00EB188B" w:rsidRDefault="00EB188B">
      <w:pPr>
        <w:pStyle w:val="ProductList-Body"/>
        <w:jc w:val="right"/>
      </w:pPr>
    </w:p>
    <w:tbl>
      <w:tblPr>
        <w:tblStyle w:val="PURTable"/>
        <w:tblW w:w="0" w:type="dxa"/>
        <w:tblLook w:val="04A0" w:firstRow="1" w:lastRow="0" w:firstColumn="1" w:lastColumn="0" w:noHBand="0" w:noVBand="1"/>
      </w:tblPr>
      <w:tblGrid>
        <w:gridCol w:w="10800"/>
      </w:tblGrid>
      <w:tr w:rsidR="00EB18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88B" w:rsidRDefault="0031465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B188B" w:rsidRDefault="00EB188B">
      <w:pPr>
        <w:pStyle w:val="ProductList-Body"/>
      </w:pPr>
    </w:p>
    <w:p w:rsidR="00EB188B" w:rsidRDefault="00314652">
      <w:pPr>
        <w:pStyle w:val="ProductList-Offering2Heading"/>
        <w:outlineLvl w:val="2"/>
      </w:pPr>
      <w:bookmarkStart w:id="170" w:name="_Sec648"/>
      <w:r>
        <w:t xml:space="preserve">System </w:t>
      </w:r>
      <w:r>
        <w:t>Center Service Manager</w:t>
      </w:r>
      <w:bookmarkEnd w:id="170"/>
      <w:r>
        <w:fldChar w:fldCharType="begin"/>
      </w:r>
      <w:r>
        <w:instrText xml:space="preserve"> TC "</w:instrText>
      </w:r>
      <w:bookmarkStart w:id="171" w:name="_Toc449305115"/>
      <w:r>
        <w:instrText>System Center Service Manager</w:instrText>
      </w:r>
      <w:bookmarkEnd w:id="171"/>
      <w:r>
        <w:instrText>" \l 3</w:instrText>
      </w:r>
      <w:r>
        <w:fldChar w:fldCharType="end"/>
      </w:r>
    </w:p>
    <w:p w:rsidR="00EB188B" w:rsidRDefault="00314652">
      <w:pPr>
        <w:pStyle w:val="ProductList-Body"/>
      </w:pPr>
      <w:r>
        <w:t>Azok az oktatási ügyfelek, akik tájékoztatást szeretnének kapni arról, hogy miként lehet licencelni és használni a System Center Service Manager 2010</w:t>
      </w:r>
      <w:r>
        <w:fldChar w:fldCharType="begin"/>
      </w:r>
      <w:r>
        <w:instrText xml:space="preserve"> XE "System Center Service Manager 2010" </w:instrText>
      </w:r>
      <w:r>
        <w:fldChar w:fldCharType="end"/>
      </w:r>
      <w:r>
        <w:t xml:space="preserve"> terméket, nézzék meg a 2015. áprilisi Termékhasználati Jogosítványt (</w:t>
      </w:r>
      <w:hyperlink r:id="rId66">
        <w:r>
          <w:rPr>
            <w:color w:val="00467F"/>
            <w:u w:val="single"/>
          </w:rPr>
          <w:t>http://go.microsoft.com/?linkid=9839206</w:t>
        </w:r>
      </w:hyperlink>
      <w:r>
        <w:t>) és a 2015. júniusi Terméklistát (</w:t>
      </w:r>
      <w:hyperlink r:id="rId67">
        <w:r>
          <w:rPr>
            <w:color w:val="00467F"/>
            <w:u w:val="single"/>
          </w:rPr>
          <w:t>http://go.microsoft.com/?linkid=9839207</w:t>
        </w:r>
      </w:hyperlink>
      <w:r>
        <w:t>).</w:t>
      </w:r>
    </w:p>
    <w:p w:rsidR="00EB188B" w:rsidRDefault="00EB188B">
      <w:pPr>
        <w:pStyle w:val="ProductList-Body"/>
        <w:jc w:val="right"/>
      </w:pPr>
    </w:p>
    <w:tbl>
      <w:tblPr>
        <w:tblStyle w:val="PURTable"/>
        <w:tblW w:w="0" w:type="dxa"/>
        <w:tblLook w:val="04A0" w:firstRow="1" w:lastRow="0" w:firstColumn="1" w:lastColumn="0" w:noHBand="0" w:noVBand="1"/>
      </w:tblPr>
      <w:tblGrid>
        <w:gridCol w:w="10800"/>
      </w:tblGrid>
      <w:tr w:rsidR="00EB18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88B" w:rsidRDefault="0031465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B188B" w:rsidRDefault="00EB188B">
      <w:pPr>
        <w:pStyle w:val="ProductList-Body"/>
      </w:pPr>
    </w:p>
    <w:p w:rsidR="00EB188B" w:rsidRDefault="00314652">
      <w:pPr>
        <w:pStyle w:val="ProductList-Offering1Heading"/>
        <w:outlineLvl w:val="1"/>
      </w:pPr>
      <w:bookmarkStart w:id="172" w:name="_Sec616"/>
      <w:r>
        <w:t>Virtual Desktop Infrastructure (VDI) termékcsomag</w:t>
      </w:r>
      <w:bookmarkEnd w:id="172"/>
      <w:r>
        <w:fldChar w:fldCharType="begin"/>
      </w:r>
      <w:r>
        <w:instrText xml:space="preserve"> TC "</w:instrText>
      </w:r>
      <w:bookmarkStart w:id="173" w:name="_Toc449305116"/>
      <w:r>
        <w:instrText>Virtual Desktop In</w:instrText>
      </w:r>
      <w:r>
        <w:instrText>frastructure (VDI) termékcsomag</w:instrText>
      </w:r>
      <w:bookmarkEnd w:id="173"/>
      <w:r>
        <w:instrText>" \l 2</w:instrText>
      </w:r>
      <w:r>
        <w:fldChar w:fldCharType="end"/>
      </w:r>
    </w:p>
    <w:p w:rsidR="00EB188B" w:rsidRDefault="00314652">
      <w:pPr>
        <w:pStyle w:val="ProductList-Body"/>
      </w:pPr>
      <w:r>
        <w:t>Azok az ügyfelek, akik tájékoztatást szeretnének kapni arról, hogy miként lehet licencelni és használni a VDI</w:t>
      </w:r>
      <w:r>
        <w:fldChar w:fldCharType="begin"/>
      </w:r>
      <w:r>
        <w:instrText xml:space="preserve"> XE "VDI" </w:instrText>
      </w:r>
      <w:r>
        <w:fldChar w:fldCharType="end"/>
      </w:r>
      <w:r>
        <w:t xml:space="preserve"> Csomagot, nézzék meg a 2015. áprilisi Termékhasználati Jogosítványt (</w:t>
      </w:r>
      <w:hyperlink r:id="rId68">
        <w:r>
          <w:rPr>
            <w:color w:val="00467F"/>
            <w:u w:val="single"/>
          </w:rPr>
          <w:t>http://go.microsoft.com/?linkid=9839206</w:t>
        </w:r>
      </w:hyperlink>
      <w:r>
        <w:t>) és a 2015. júniusi Terméklistát (</w:t>
      </w:r>
      <w:hyperlink r:id="rId69">
        <w:r>
          <w:rPr>
            <w:color w:val="00467F"/>
            <w:u w:val="single"/>
          </w:rPr>
          <w:t>http://go.microsoft.com/?linkid=9839207</w:t>
        </w:r>
      </w:hyperlink>
      <w:r>
        <w:t>).</w:t>
      </w:r>
    </w:p>
    <w:p w:rsidR="00EB188B" w:rsidRDefault="00EB188B">
      <w:pPr>
        <w:pStyle w:val="ProductList-Body"/>
        <w:jc w:val="right"/>
      </w:pPr>
    </w:p>
    <w:tbl>
      <w:tblPr>
        <w:tblStyle w:val="PURTable"/>
        <w:tblW w:w="0" w:type="dxa"/>
        <w:tblLook w:val="04A0" w:firstRow="1" w:lastRow="0" w:firstColumn="1" w:lastColumn="0" w:noHBand="0" w:noVBand="1"/>
      </w:tblPr>
      <w:tblGrid>
        <w:gridCol w:w="10800"/>
      </w:tblGrid>
      <w:tr w:rsidR="00EB18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88B" w:rsidRDefault="00314652">
            <w:pPr>
              <w:pStyle w:val="ProductList-TableBody"/>
              <w:jc w:val="right"/>
            </w:pPr>
            <w:hyperlink w:anchor="_Sec842">
              <w:r>
                <w:rPr>
                  <w:color w:val="00467F"/>
                  <w:sz w:val="14"/>
                  <w:u w:val="single"/>
                </w:rPr>
                <w:t>Tartalomjegyzék</w:t>
              </w:r>
            </w:hyperlink>
            <w:r>
              <w:rPr>
                <w:sz w:val="14"/>
              </w:rPr>
              <w:t xml:space="preserve"> </w:t>
            </w:r>
            <w:r>
              <w:rPr>
                <w:sz w:val="14"/>
              </w:rPr>
              <w:t xml:space="preserve">/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B188B" w:rsidRDefault="00EB188B">
      <w:pPr>
        <w:pStyle w:val="ProductList-Body"/>
      </w:pPr>
    </w:p>
    <w:p w:rsidR="00EB188B" w:rsidRDefault="00314652">
      <w:pPr>
        <w:pStyle w:val="ProductList-OfferingGroupHeading"/>
        <w:outlineLvl w:val="1"/>
      </w:pPr>
      <w:bookmarkStart w:id="174" w:name="_Sec617"/>
      <w:r>
        <w:lastRenderedPageBreak/>
        <w:t>Visual Studio</w:t>
      </w:r>
      <w:bookmarkEnd w:id="174"/>
      <w:r>
        <w:fldChar w:fldCharType="begin"/>
      </w:r>
      <w:r>
        <w:instrText xml:space="preserve"> TC "</w:instrText>
      </w:r>
      <w:bookmarkStart w:id="175" w:name="_Toc449305117"/>
      <w:r>
        <w:instrText>Visual Studio</w:instrText>
      </w:r>
      <w:bookmarkEnd w:id="175"/>
      <w:r>
        <w:instrText>" \l 2</w:instrText>
      </w:r>
      <w:r>
        <w:fldChar w:fldCharType="end"/>
      </w:r>
    </w:p>
    <w:p w:rsidR="00EB188B" w:rsidRDefault="00314652">
      <w:pPr>
        <w:pStyle w:val="ProductList-Offering2HeadingNoBorder"/>
        <w:outlineLvl w:val="2"/>
      </w:pPr>
      <w:bookmarkStart w:id="176" w:name="_Sec649"/>
      <w:r>
        <w:t>Visual Studio</w:t>
      </w:r>
      <w:bookmarkEnd w:id="176"/>
      <w:r>
        <w:fldChar w:fldCharType="begin"/>
      </w:r>
      <w:r>
        <w:instrText xml:space="preserve"> TC "</w:instrText>
      </w:r>
      <w:bookmarkStart w:id="177" w:name="_Toc449305118"/>
      <w:r>
        <w:instrText>Visual Studio</w:instrText>
      </w:r>
      <w:bookmarkEnd w:id="177"/>
      <w:r>
        <w:instrText>" \l 3</w:instrText>
      </w:r>
      <w:r>
        <w:fldChar w:fldCharType="end"/>
      </w:r>
    </w:p>
    <w:p w:rsidR="00EB188B" w:rsidRDefault="00314652">
      <w:pPr>
        <w:pStyle w:val="ProductList-Offering1SubSection"/>
        <w:outlineLvl w:val="3"/>
      </w:pPr>
      <w:bookmarkStart w:id="178" w:name="_Sec697"/>
      <w:r>
        <w:t>1. Programbeli elérhetőség</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EB18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w:instrText>
            </w:r>
            <w:r>
              <w:instrText xml:space="preserv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188B">
        <w:tc>
          <w:tcPr>
            <w:tcW w:w="4160" w:type="dxa"/>
            <w:tcBorders>
              <w:top w:val="single" w:sz="6" w:space="0" w:color="FFFFFF"/>
              <w:left w:val="none" w:sz="4" w:space="0" w:color="6E6E6E"/>
              <w:bottom w:val="dashed" w:sz="4" w:space="0" w:color="BFBFBF"/>
              <w:right w:val="none" w:sz="4" w:space="0" w:color="6E6E6E"/>
            </w:tcBorders>
          </w:tcPr>
          <w:p w:rsidR="00EB188B" w:rsidRDefault="00314652">
            <w:pPr>
              <w:pStyle w:val="ProductList-TableBody"/>
            </w:pPr>
            <w:r>
              <w:rPr>
                <w:color w:val="000000"/>
              </w:rPr>
              <w:t xml:space="preserve">Visual Studio </w:t>
            </w:r>
            <w:r>
              <w:rPr>
                <w:color w:val="000000"/>
              </w:rPr>
              <w:t>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B188B" w:rsidRDefault="00314652">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EB188B" w:rsidRDefault="0031465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EB188B" w:rsidRDefault="00EB188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r w:rsidR="00EB188B">
        <w:tc>
          <w:tcPr>
            <w:tcW w:w="416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rPr>
                <w:color w:val="000000"/>
              </w:rPr>
              <w:t>Visual Studio Professional 2015 MSDN-nel</w:t>
            </w:r>
            <w:r>
              <w:fldChar w:fldCharType="begin"/>
            </w:r>
            <w:r>
              <w:instrText xml:space="preserve"> XE "Visual Studio Professional 2015 MSDN-nel"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"Open License és Open Value SA és L/SA esetén"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w:instrText>
            </w:r>
            <w:r>
              <w:instrText xml:space="preserve">toTextList   \s NoStyle \t "További Termék" </w:instrText>
            </w:r>
            <w:r>
              <w:fldChar w:fldCharType="separate"/>
            </w:r>
            <w:r>
              <w:rPr>
                <w:color w:val="000000"/>
              </w:rPr>
              <w:t xml:space="preserve"> A</w:t>
            </w:r>
            <w:r>
              <w:fldChar w:fldCharType="end"/>
            </w:r>
          </w:p>
        </w:tc>
      </w:tr>
      <w:tr w:rsidR="00EB188B">
        <w:tc>
          <w:tcPr>
            <w:tcW w:w="416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rPr>
                <w:color w:val="000000"/>
              </w:rPr>
              <w:t>Visual Studio Enterprise 2015 MSDN-nel</w:t>
            </w:r>
            <w:r>
              <w:fldChar w:fldCharType="begin"/>
            </w:r>
            <w:r>
              <w:instrText xml:space="preserve"> XE "Visual Studio Enterprise 2015 MSDN-nel"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"Open License és Open Value SA és L/SA esetén"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B188B">
        <w:tc>
          <w:tcPr>
            <w:tcW w:w="416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rPr>
                <w:color w:val="000000"/>
              </w:rPr>
              <w:t>Visual Studio Test Professional 2015 MSDN rendszerrel</w:t>
            </w:r>
            <w:r>
              <w:fldChar w:fldCharType="begin"/>
            </w:r>
            <w:r>
              <w:instrText xml:space="preserve"> XE "Visual Studio Test Professional 2015 MSDN rendszerrel"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"Open License és Open Value SA és L/SA esetén"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B188B">
        <w:tc>
          <w:tcPr>
            <w:tcW w:w="4160" w:type="dxa"/>
            <w:tcBorders>
              <w:top w:val="dashed" w:sz="4" w:space="0" w:color="BFBFBF"/>
              <w:left w:val="none" w:sz="4" w:space="0" w:color="6E6E6E"/>
              <w:bottom w:val="none" w:sz="4" w:space="0" w:color="BFBFBF"/>
              <w:right w:val="none" w:sz="4" w:space="0" w:color="6E6E6E"/>
            </w:tcBorders>
          </w:tcPr>
          <w:p w:rsidR="00EB188B" w:rsidRDefault="00314652">
            <w:pPr>
              <w:pStyle w:val="ProductList-TableBody"/>
            </w:pPr>
            <w:r>
              <w:rPr>
                <w:color w:val="000000"/>
              </w:rPr>
              <w:t>MSDN-platformok</w:t>
            </w:r>
            <w:r>
              <w:fldChar w:fldCharType="begin"/>
            </w:r>
            <w:r>
              <w:instrText xml:space="preserve"> X</w:instrText>
            </w:r>
            <w:r>
              <w:instrText xml:space="preserve">E "MSDN-platformok"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B188B" w:rsidRDefault="0031465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EB188B" w:rsidRDefault="0031465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B188B" w:rsidRDefault="0031465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EB188B" w:rsidRDefault="0031465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"Open License és Open Value SA és L/SA esetén"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EB188B" w:rsidRDefault="00314652">
      <w:pPr>
        <w:pStyle w:val="ProductList-Offering1SubSection"/>
        <w:outlineLvl w:val="3"/>
      </w:pPr>
      <w:bookmarkStart w:id="179" w:name="_Sec752"/>
      <w:r>
        <w:t xml:space="preserve">2. A termékre </w:t>
      </w:r>
      <w:r>
        <w:t>vonatkozó feltételek</w:t>
      </w:r>
      <w:bookmarkEnd w:id="179"/>
    </w:p>
    <w:tbl>
      <w:tblPr>
        <w:tblStyle w:val="PURTable"/>
        <w:tblW w:w="0" w:type="dxa"/>
        <w:tblLook w:val="04A0" w:firstRow="1" w:lastRow="0" w:firstColumn="1" w:lastColumn="0" w:noHBand="0" w:noVBand="1"/>
      </w:tblPr>
      <w:tblGrid>
        <w:gridCol w:w="3614"/>
        <w:gridCol w:w="3591"/>
        <w:gridCol w:w="3585"/>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w:t>
            </w:r>
            <w:r>
              <w:rPr>
                <w:color w:val="0563C1"/>
              </w:rPr>
              <w:t>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w:instrText>
            </w:r>
            <w:r>
              <w:instrText xml:space="preserve">verziójú kiadást az Univerzális Licencfeltételekben megengedett módon." </w:instrText>
            </w:r>
            <w:r>
              <w:fldChar w:fldCharType="separate"/>
            </w:r>
            <w:r>
              <w:rPr>
                <w:color w:val="0563C1"/>
              </w:rPr>
              <w:t>Korábbi Kiadások</w:t>
            </w:r>
            <w:r>
              <w:fldChar w:fldCharType="end"/>
            </w:r>
            <w:r>
              <w:t>: Enterprise-ról Professionalra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B188B" w:rsidRDefault="00314652">
            <w:pPr>
              <w:pStyle w:val="ProductList-TableBody"/>
            </w:pPr>
            <w:r>
              <w:fldChar w:fldCharType="begin"/>
            </w:r>
            <w:r>
              <w:instrText xml:space="preserve"> AutoTextList   \s NoStyle \t "Előfeltétel (Frissítési Garancia): Azt jelz</w:instrText>
            </w:r>
            <w:r>
              <w:instrText xml:space="preserve">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Csö</w:t>
            </w:r>
            <w:r>
              <w:rPr>
                <w:color w:val="404040"/>
              </w:rPr>
              <w:t>kkentésre Jogosító: N/A</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w:instrText>
            </w:r>
            <w:r>
              <w:instrText xml:space="preserve">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Felülvizsgálatra Jogosító: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EB188B">
      <w:pPr>
        <w:pStyle w:val="ProductList-Body"/>
      </w:pPr>
    </w:p>
    <w:p w:rsidR="00EB188B" w:rsidRDefault="00314652">
      <w:pPr>
        <w:pStyle w:val="ProductList-ClauseHeading"/>
        <w:outlineLvl w:val="4"/>
      </w:pPr>
      <w:r>
        <w:t xml:space="preserve">2.1 Visual Studio Premium 2013 MSDN-nel és Visual Studio Ultimate 2013 </w:t>
      </w:r>
      <w:r>
        <w:t>MSDN-nel</w:t>
      </w:r>
    </w:p>
    <w:p w:rsidR="00EB188B" w:rsidRDefault="00314652">
      <w:pPr>
        <w:pStyle w:val="ProductList-Body"/>
      </w:pPr>
      <w:r>
        <w:t>A Visual Studio Premium 2013 MSDN-nel és a Visual Studio Ultimate 2013 MSDN-nel következő verziója a Visual Studio Enterprise 2015 MSDN-nel.</w:t>
      </w:r>
    </w:p>
    <w:p w:rsidR="00EB188B" w:rsidRDefault="00EB188B">
      <w:pPr>
        <w:pStyle w:val="ProductList-Body"/>
      </w:pPr>
    </w:p>
    <w:p w:rsidR="00EB188B" w:rsidRDefault="00314652">
      <w:pPr>
        <w:pStyle w:val="ProductList-ClauseHeading"/>
        <w:outlineLvl w:val="4"/>
      </w:pPr>
      <w:r>
        <w:t>2.2 Az SQL Server Parallel Data Warehouse Developer licencének terjedelme</w:t>
      </w:r>
    </w:p>
    <w:p w:rsidR="00EB188B" w:rsidRDefault="00314652">
      <w:pPr>
        <w:pStyle w:val="ProductList-Body"/>
      </w:pPr>
      <w:r>
        <w:t>Úgy tekintendő, hogy a Visual S</w:t>
      </w:r>
      <w:r>
        <w:t xml:space="preserve">tudio Professional 2015 MSDN-nel, a Visual Studio Enterprise 2015 MSDN-nel és a Visual Studio Test Professional 2015 MSDN-nel mindegyik </w:t>
      </w:r>
      <w:r>
        <w:fldChar w:fldCharType="begin"/>
      </w:r>
      <w:r>
        <w:instrText xml:space="preserve"> AutoTextList   \s NoStyle \t "A Licencelt Felhasználó az az egyetlen személy, akihez Licencet rendeltek hozzá." </w:instrText>
      </w:r>
      <w:r>
        <w:fldChar w:fldCharType="separate"/>
      </w:r>
      <w:r>
        <w:rPr>
          <w:color w:val="0563C1"/>
        </w:rPr>
        <w:t>Licence</w:t>
      </w:r>
      <w:r>
        <w:rPr>
          <w:color w:val="0563C1"/>
        </w:rPr>
        <w:t>lt Felhasználója</w:t>
      </w:r>
      <w:r>
        <w:fldChar w:fldCharType="end"/>
      </w:r>
      <w:r>
        <w:t xml:space="preserve"> rendelkezik egy (1) Licenccel az SQL Server 2012 Parallel Data Warehouse Developer termékre.</w:t>
      </w:r>
    </w:p>
    <w:p w:rsidR="00EB188B" w:rsidRDefault="00EB188B">
      <w:pPr>
        <w:pStyle w:val="ProductList-Body"/>
      </w:pPr>
    </w:p>
    <w:p w:rsidR="00EB188B" w:rsidRDefault="00314652">
      <w:pPr>
        <w:pStyle w:val="ProductList-ClauseHeading"/>
        <w:outlineLvl w:val="4"/>
      </w:pPr>
      <w:r>
        <w:t>2.3 A Visual Studio Team Foundation Server 2015 licencének terjedelme</w:t>
      </w:r>
    </w:p>
    <w:p w:rsidR="00EB188B" w:rsidRDefault="00314652">
      <w:pPr>
        <w:pStyle w:val="ProductList-Body"/>
      </w:pPr>
      <w:r>
        <w:t xml:space="preserve">Úgy tekintendő, hogy a Visual Studio Professional 2015 MSDN-nel, a Visual Studio Enterprise 2015 MSDN-nel, a Visual Studio Test Professional 2015 MSDN-nel és az MSDN Platformok mindegyik </w:t>
      </w:r>
      <w:r>
        <w:fldChar w:fldCharType="begin"/>
      </w:r>
      <w:r>
        <w:instrText xml:space="preserve"> AutoTextList   \s NoStyle \t "A Licencelt Felhasználó az az egyetlen</w:instrText>
      </w:r>
      <w:r>
        <w:instrText xml:space="preserve"> személy, akihez Licencet rendeltek hozzá." </w:instrText>
      </w:r>
      <w:r>
        <w:fldChar w:fldCharType="separate"/>
      </w:r>
      <w:r>
        <w:rPr>
          <w:color w:val="0563C1"/>
        </w:rPr>
        <w:t>Licencelt Felhasználója</w:t>
      </w:r>
      <w:r>
        <w:fldChar w:fldCharType="end"/>
      </w:r>
      <w:r>
        <w:t xml:space="preserve"> rendelkezik egy (1)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licenccel a Visual Studio Team Foundation </w:t>
      </w:r>
      <w:r>
        <w:t xml:space="preserve">Server 2015 termékre, és rendelkezik egy (1) Team Foundation Server Felhasználói CAL Licenccel. A </w:t>
      </w:r>
      <w:r>
        <w:fldChar w:fldCharType="begin"/>
      </w:r>
      <w:r>
        <w:instrText xml:space="preserve"> AutoTextList   \s NoStyle \t "A CAL jelentése ügyfél-hozzáférési licenc, amely szükség szerint felhasználóhoz vagy eszközhöz rendelhető. (A teljes meghatároz</w:instrText>
      </w:r>
      <w:r>
        <w:instrText xml:space="preserve">ás a Szószedetben található.)" </w:instrText>
      </w:r>
      <w:r>
        <w:fldChar w:fldCharType="separate"/>
      </w:r>
      <w:r>
        <w:rPr>
          <w:color w:val="0563C1"/>
        </w:rPr>
        <w:t>CAL</w:t>
      </w:r>
      <w:r>
        <w:fldChar w:fldCharType="end"/>
      </w: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kizárólagos használatára szolgál.</w:t>
      </w:r>
    </w:p>
    <w:p w:rsidR="00EB188B" w:rsidRDefault="00EB188B">
      <w:pPr>
        <w:pStyle w:val="ProductList-Body"/>
      </w:pPr>
    </w:p>
    <w:p w:rsidR="00EB188B" w:rsidRDefault="00314652">
      <w:pPr>
        <w:pStyle w:val="ProductList-ClauseHeading"/>
        <w:outlineLvl w:val="4"/>
      </w:pPr>
      <w:r>
        <w:t>2.4 A Microsoft Azure Platform szolgáltatás</w:t>
      </w:r>
      <w:r>
        <w:t>ai</w:t>
      </w:r>
    </w:p>
    <w:p w:rsidR="00EB188B" w:rsidRDefault="00314652">
      <w:pPr>
        <w:pStyle w:val="ProductList-Body"/>
      </w:pPr>
      <w:r>
        <w:t>A Microsoft Azure előnyei nem kombinálhatók több MSDN-előfizetésből egyetlen Microsoft Azure-fiókba.</w:t>
      </w:r>
    </w:p>
    <w:p w:rsidR="00EB188B" w:rsidRDefault="00314652">
      <w:pPr>
        <w:pStyle w:val="ProductList-Offering1SubSection"/>
        <w:outlineLvl w:val="3"/>
      </w:pPr>
      <w:bookmarkStart w:id="180" w:name="_Sec810"/>
      <w:r>
        <w:t>3. Használati jogok</w:t>
      </w:r>
      <w:bookmarkEnd w:id="180"/>
    </w:p>
    <w:tbl>
      <w:tblPr>
        <w:tblStyle w:val="PURTable"/>
        <w:tblW w:w="0" w:type="dxa"/>
        <w:tblLook w:val="04A0" w:firstRow="1" w:lastRow="0" w:firstColumn="1" w:lastColumn="0" w:noHBand="0" w:noVBand="1"/>
      </w:tblPr>
      <w:tblGrid>
        <w:gridCol w:w="3591"/>
        <w:gridCol w:w="3587"/>
        <w:gridCol w:w="3612"/>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6">
              <w:r>
                <w:rPr>
                  <w:color w:val="00467F"/>
                  <w:u w:val="single"/>
                </w:rPr>
                <w:t>Microsoft Fejlesztőeszközök</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B188B" w:rsidRDefault="00314652">
            <w:pPr>
              <w:pStyle w:val="ProductList-TableBody"/>
            </w:pPr>
            <w:r>
              <w:fldChar w:fldCharType="begin"/>
            </w:r>
            <w:r>
              <w:instrText xml:space="preserve"> AutoTextList   \s NoStyle \t "Termékspecifikus Licencfeltételek: A Termék telepítésére és használatára vonatkozó azon Termékspecifiku</w:instrText>
            </w:r>
            <w:r>
              <w:instrText xml:space="preserve">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További Szoftverek: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w:instrText>
            </w:r>
            <w:r>
              <w:instrText xml:space="preserve">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w:t>
            </w:r>
            <w:r>
              <w:rPr>
                <w:color w:val="0563C1"/>
              </w:rPr>
              <w:t>giák:</w:t>
            </w:r>
            <w:r>
              <w:fldChar w:fldCharType="end"/>
            </w:r>
            <w:r>
              <w:t xml:space="preserve"> SQL Server technológia, Windows Szoftverösszetevők, Microsoft SharePoint, Windows SDK, a Microsoft Office összetevői, Microsoft Advertising SDK</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 Összes, </w:t>
            </w:r>
            <w:hyperlink w:anchor="_Sec537">
              <w:r>
                <w:rPr>
                  <w:color w:val="00467F"/>
                  <w:u w:val="single"/>
                </w:rPr>
                <w:t>Bing Térképek</w:t>
              </w:r>
            </w:hyperlink>
            <w:r>
              <w:t xml:space="preserve"> – Összes (az MSDN Platformok kivételével), </w:t>
            </w:r>
            <w:hyperlink w:anchor="_Sec537">
              <w:r>
                <w:rPr>
                  <w:color w:val="00467F"/>
                  <w:u w:val="single"/>
                </w:rPr>
                <w:t>H.264/MPEG-4 AVC és/vagy VC-1</w:t>
              </w:r>
            </w:hyperlink>
            <w:r>
              <w:t xml:space="preserve"> – Összes (az MSDN Platformok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EB188B">
      <w:pPr>
        <w:pStyle w:val="ProductList-Body"/>
      </w:pPr>
    </w:p>
    <w:p w:rsidR="00EB188B" w:rsidRDefault="00314652">
      <w:pPr>
        <w:pStyle w:val="ProductList-ClauseHeading"/>
        <w:outlineLvl w:val="4"/>
      </w:pPr>
      <w:r>
        <w:t>3.1 A BUILDSERVER.TXT fájl</w:t>
      </w:r>
    </w:p>
    <w:p w:rsidR="00EB188B" w:rsidRDefault="00314652">
      <w:pPr>
        <w:pStyle w:val="ProductList-Body"/>
      </w:pPr>
      <w:r>
        <w:t xml:space="preserve">Az Ügyfél telepítheti a </w:t>
      </w:r>
      <w:hyperlink r:id="rId70">
        <w:r>
          <w:rPr>
            <w:color w:val="00467F"/>
            <w:u w:val="single"/>
          </w:rPr>
          <w:t>http://go.microsoft.com/fwlink/?LinkId=286955</w:t>
        </w:r>
      </w:hyperlink>
      <w:r>
        <w:t xml:space="preserve"> webhelyen található BuildServer Listán felsorolt fájlok példányait saját fejlesztő-számítógépeire, kizárólag azért, hogy programjait lefordítsa, összeállítsa, ellenő</w:t>
      </w:r>
      <w:r>
        <w:t>rizze és archiválja, illetve a fordítási folyamat részeként a fejlesztő-számítógépeken teljesítményteszteket hajtson végre.</w:t>
      </w:r>
    </w:p>
    <w:p w:rsidR="00EB188B" w:rsidRDefault="00EB188B">
      <w:pPr>
        <w:pStyle w:val="ProductList-Body"/>
      </w:pPr>
    </w:p>
    <w:p w:rsidR="00EB188B" w:rsidRDefault="00314652">
      <w:pPr>
        <w:pStyle w:val="ProductList-ClauseHeading"/>
        <w:outlineLvl w:val="4"/>
      </w:pPr>
      <w:r>
        <w:t>3.2 Segédprogramok</w:t>
      </w:r>
    </w:p>
    <w:p w:rsidR="00EB188B" w:rsidRDefault="00314652">
      <w:pPr>
        <w:pStyle w:val="ProductList-Body"/>
      </w:pPr>
      <w:r>
        <w:t xml:space="preserve">Az Ügyfél a </w:t>
      </w:r>
      <w:hyperlink r:id="rId71">
        <w:r>
          <w:rPr>
            <w:color w:val="00467F"/>
            <w:u w:val="single"/>
          </w:rPr>
          <w:t>http://go.microsoft.com/fwlink/?Lin</w:t>
        </w:r>
        <w:r>
          <w:rPr>
            <w:color w:val="00467F"/>
            <w:u w:val="single"/>
          </w:rPr>
          <w:t>kId=286955</w:t>
        </w:r>
      </w:hyperlink>
      <w:r>
        <w:t xml:space="preserve"> webhelyen felsorolt, a szoftverrel együtt kapott Segédprogramokat rámásolhatja és telepítheti az Ügyfél harmadik féltől származó gépeire, de kizárólag az Ügyfél programjainak és az Ügyfél által a szoftverrel együtt kifejlesztett adatbázisok hibá</w:t>
      </w:r>
      <w:r>
        <w:t xml:space="preserve">inak megkeresése és üzembe állítása érdekében. Az Ügyfélnek az eszközről az összes Segédprogramot törölnie kell, amikor befejezi </w:t>
      </w:r>
      <w:r>
        <w:lastRenderedPageBreak/>
        <w:t>a programjában a hibák keresését, illetve – ha ez következik be előtt – legkésőbb az eszközre való telepítést követő 30. napon.</w:t>
      </w:r>
      <w:r>
        <w:t xml:space="preserve"> A Microsoft nem tartozik felelősséggel azért, ha bármelyik harmadik fél használja vagy eléri az Ügyfél által bármely eszközre telepített Segédprogramokat.</w:t>
      </w:r>
    </w:p>
    <w:p w:rsidR="00EB188B" w:rsidRDefault="00EB188B">
      <w:pPr>
        <w:pStyle w:val="ProductList-Body"/>
      </w:pPr>
    </w:p>
    <w:p w:rsidR="00EB188B" w:rsidRDefault="00314652">
      <w:pPr>
        <w:pStyle w:val="ProductList-ClauseHeading"/>
        <w:outlineLvl w:val="4"/>
      </w:pPr>
      <w:r>
        <w:t>3.3 System Center – Virtual Machine Manager (SCVMM) – Visual Studio Enterprise MSDN-nel és Visual S</w:t>
      </w:r>
      <w:r>
        <w:t>tudio Test Professional MSDN-nel</w:t>
      </w:r>
    </w:p>
    <w:p w:rsidR="00EB188B" w:rsidRDefault="00314652">
      <w:pPr>
        <w:pStyle w:val="ProductList-Body"/>
      </w:pPr>
      <w:r>
        <w:t>A Visual Studio Enterprise MSDN-nel vagy a Visual Studio Test Professional MSDN-nel termék mindegyik licencelt felhasználója telepítheti és futtathatja az SCVMM alkalmazást a Visual Studio szoftverrel együtt laborkörnyezet(</w:t>
      </w:r>
      <w:r>
        <w:t>ek) létrehozása, kiépítése és kezelése céljából. A laborkörnyezet olyan virtuális operációsrendszer-környezet, amely kizárólag az Ügyfél programjainak fejlesztésére és tesztelésére szolgál. Ehhez a használathoz az Ügyfélnek nincs szüksége felügyeleti licen</w:t>
      </w:r>
      <w:r>
        <w:t>cre.</w:t>
      </w:r>
    </w:p>
    <w:p w:rsidR="00EB188B" w:rsidRDefault="00EB188B">
      <w:pPr>
        <w:pStyle w:val="ProductList-Body"/>
      </w:pPr>
    </w:p>
    <w:p w:rsidR="00EB188B" w:rsidRDefault="00314652">
      <w:pPr>
        <w:pStyle w:val="ProductList-ClauseHeading"/>
        <w:outlineLvl w:val="4"/>
      </w:pPr>
      <w:r>
        <w:t>3.4 Office Professional Plus 2016 – Visual Studio Enterprise MSDN-nel</w:t>
      </w:r>
    </w:p>
    <w:p w:rsidR="00EB188B" w:rsidRDefault="00314652">
      <w:pPr>
        <w:pStyle w:val="ProductList-Body"/>
      </w:pPr>
      <w:r>
        <w:t xml:space="preserve">A Visual Studio Enterprise MSDN-nel termék mindegyik </w:t>
      </w:r>
      <w:r>
        <w:fldChar w:fldCharType="begin"/>
      </w:r>
      <w:r>
        <w:instrText xml:space="preserve"> AutoTextList   \s NoStyle \t "A Licencelt Felhasználó az az egyetlen személy, akihez Licencet rendeltek hozzá." </w:instrText>
      </w:r>
      <w:r>
        <w:fldChar w:fldCharType="separate"/>
      </w:r>
      <w:r>
        <w:rPr>
          <w:color w:val="0563C1"/>
        </w:rPr>
        <w:t xml:space="preserve">Licencelt </w:t>
      </w:r>
      <w:r>
        <w:rPr>
          <w:color w:val="0563C1"/>
        </w:rPr>
        <w:t>Felhasználója</w:t>
      </w:r>
      <w:r>
        <w:fldChar w:fldCharType="end"/>
      </w:r>
      <w:r>
        <w:t xml:space="preserve"> az Office Professional Plus 2016</w:t>
      </w:r>
      <w:r>
        <w:fldChar w:fldCharType="begin"/>
      </w:r>
      <w:r>
        <w:instrText xml:space="preserve"> XE "Office Professional Plus 2016" </w:instrText>
      </w:r>
      <w:r>
        <w:fldChar w:fldCharType="end"/>
      </w:r>
      <w:r>
        <w:t xml:space="preserve"> egy (1) példányát is telepítheti és használhatja egy (1) eszközön termelési célból. Az itt leírtak kivételével e szoftver </w:t>
      </w:r>
      <w:r>
        <w:fldChar w:fldCharType="begin"/>
      </w:r>
      <w:r>
        <w:instrText xml:space="preserve"> AutoTextList   \s NoStyle \t "A Licencelt Fel</w:instrText>
      </w:r>
      <w:r>
        <w:instrText xml:space="preserve">használó az az egyetlen személy, akihez Licencet rendeltek hozzá." </w:instrText>
      </w:r>
      <w:r>
        <w:fldChar w:fldCharType="separate"/>
      </w:r>
      <w:r>
        <w:rPr>
          <w:color w:val="0563C1"/>
        </w:rPr>
        <w:t>Licencelt Felhasználó</w:t>
      </w:r>
      <w:r>
        <w:fldChar w:fldCharType="end"/>
      </w:r>
      <w:r>
        <w:t xml:space="preserve"> általi használatára a </w:t>
      </w:r>
      <w:hyperlink w:anchor="_Sec536">
        <w:r>
          <w:rPr>
            <w:color w:val="00467F"/>
            <w:u w:val="single"/>
          </w:rPr>
          <w:t>Licencfeltételek</w:t>
        </w:r>
      </w:hyperlink>
      <w:r>
        <w:t xml:space="preserve"> című szakaszban található </w:t>
      </w:r>
      <w:hyperlink w:anchor="_Sec539">
        <w:r>
          <w:rPr>
            <w:color w:val="00467F"/>
            <w:u w:val="single"/>
          </w:rPr>
          <w:t>Asztali Alkalmazások Licencmodellje</w:t>
        </w:r>
      </w:hyperlink>
      <w:r>
        <w:t xml:space="preserve"> alkalmazandó.</w:t>
      </w:r>
    </w:p>
    <w:p w:rsidR="00EB188B" w:rsidRDefault="00EB188B">
      <w:pPr>
        <w:pStyle w:val="ProductList-Body"/>
      </w:pPr>
    </w:p>
    <w:p w:rsidR="00EB188B" w:rsidRDefault="00314652">
      <w:pPr>
        <w:pStyle w:val="ProductList-ClauseHeading"/>
        <w:outlineLvl w:val="4"/>
      </w:pPr>
      <w:r>
        <w:t>3.5 GNU Lesser Általános Nyilvános Licenccel licencelt függvénytárak</w:t>
      </w:r>
    </w:p>
    <w:p w:rsidR="00EB188B" w:rsidRDefault="00314652">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visszafordíthatja, visszafejthe</w:t>
      </w:r>
      <w:r>
        <w:t>ti a Visual Studio szoftvert, visszanyerheti annak forráskódját, vagy más módon kísérelheti meg előállítani a forráskódot a Visual Studio szoftverből, de kizárólag olyan mértékig, amennyire bármely olyan, a GNU Lesser Általános Nyilvános Licenccel licencel</w:t>
      </w:r>
      <w:r>
        <w:t>t függvénytár módosításaiban a hibák megkereséséhez erre szüksége van, amely függvénytár a szoftver részét képezheti vagy a szoftverhez kapcsolódhat.</w:t>
      </w:r>
    </w:p>
    <w:p w:rsidR="00EB188B" w:rsidRDefault="00314652">
      <w:pPr>
        <w:pStyle w:val="ProductList-Offering1SubSection"/>
        <w:outlineLvl w:val="3"/>
      </w:pPr>
      <w:bookmarkStart w:id="181" w:name="_Sec834"/>
      <w:r>
        <w:t>4. Frissítési Garancia</w:t>
      </w:r>
      <w:bookmarkEnd w:id="181"/>
    </w:p>
    <w:tbl>
      <w:tblPr>
        <w:tblStyle w:val="PURTable"/>
        <w:tblW w:w="0" w:type="dxa"/>
        <w:tblLook w:val="04A0" w:firstRow="1" w:lastRow="0" w:firstColumn="1" w:lastColumn="0" w:noHBand="0" w:noVBand="1"/>
      </w:tblPr>
      <w:tblGrid>
        <w:gridCol w:w="3647"/>
        <w:gridCol w:w="3584"/>
        <w:gridCol w:w="3559"/>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"Frissítési Garancia Előnyök: Az adott Termékcsoportr</w:instrText>
            </w:r>
            <w:r>
              <w:instrText xml:space="preserve">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Feladatátvétel</w:t>
            </w:r>
            <w:r>
              <w:rPr>
                <w:color w:val="404040"/>
              </w:rPr>
              <w:t>i Jogok: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w:instrText>
            </w:r>
            <w:r>
              <w:instrText xml:space="preserve">óra. (A teljes meghatározás a Szószedetben található.)" </w:instrText>
            </w:r>
            <w:r>
              <w:fldChar w:fldCharType="separate"/>
            </w:r>
            <w:r>
              <w:rPr>
                <w:color w:val="0563C1"/>
              </w:rPr>
              <w:t>Áttérési Jogok</w:t>
            </w:r>
            <w:r>
              <w:fldChar w:fldCharType="end"/>
            </w:r>
            <w:r>
              <w:t xml:space="preserve">: </w:t>
            </w:r>
            <w:hyperlink r:id="rId72">
              <w:r>
                <w:rPr>
                  <w:color w:val="00467F"/>
                  <w:u w:val="single"/>
                </w:rPr>
                <w:t xml:space="preserve">Terméklista – 2014. március és 2015. szeptemberi Termékfeltételek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Barangolási Jogok: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EB188B">
      <w:pPr>
        <w:pStyle w:val="ProductList-Body"/>
      </w:pPr>
    </w:p>
    <w:p w:rsidR="00EB188B" w:rsidRDefault="00314652">
      <w:pPr>
        <w:pStyle w:val="ProductList-ClauseHeading"/>
        <w:outlineLvl w:val="4"/>
      </w:pPr>
      <w:r>
        <w:t>4.1 Jogosultság Frissítési Garanciára</w:t>
      </w:r>
    </w:p>
    <w:p w:rsidR="00EB188B" w:rsidRDefault="00314652">
      <w:pPr>
        <w:pStyle w:val="ProductList-Body"/>
      </w:pPr>
      <w:r>
        <w:t>Azok az ügyfelek, akik bármely Visual Studio MSDN-nel Licencre vonatkozó lejáró Frissítési Garanciával vagy a Termékfeltételekben szereplő Visual Studio-ajánlathoz tartozó ér</w:t>
      </w:r>
      <w:r>
        <w:t xml:space="preserve">vényes kiskereskedelmi előfizetéssel rendelkeznek, fedezetüket bármely Visual Studio MSDN-nel licenc alapján megújíthatják. Amikor eltérő MSDN-előfizetési szintre újítanak meg, az új használati feltételek a korábbi használati feltételek helyébe lépnek, és </w:t>
      </w:r>
      <w:r>
        <w:t xml:space="preserve">többé nem használható semmilyen olyan szoftver, amely kimaradt az új MSDN-előfizetésből. Magasabb Visual Studio-kiadásnak megfelelő fedezetre történő megújításra Továbblépési licencek segítségével van lehetőség (lásd: </w:t>
      </w:r>
      <w:hyperlink w:anchor="_Sec564">
        <w:r>
          <w:rPr>
            <w:color w:val="00467F"/>
            <w:u w:val="single"/>
          </w:rPr>
          <w:t>B függel</w:t>
        </w:r>
        <w:r>
          <w:rPr>
            <w:color w:val="00467F"/>
            <w:u w:val="single"/>
          </w:rPr>
          <w:t>ék – Frissítési Garancia</w:t>
        </w:r>
      </w:hyperlink>
      <w:r>
        <w:t>).</w:t>
      </w:r>
    </w:p>
    <w:p w:rsidR="00EB188B" w:rsidRDefault="00EB188B">
      <w:pPr>
        <w:pStyle w:val="ProductList-Body"/>
      </w:pPr>
    </w:p>
    <w:p w:rsidR="00EB188B" w:rsidRDefault="00314652">
      <w:pPr>
        <w:pStyle w:val="ProductList-ClauseHeading"/>
        <w:outlineLvl w:val="4"/>
      </w:pPr>
      <w:r>
        <w:t>4.2 MSDN végleges jogok</w:t>
      </w:r>
    </w:p>
    <w:p w:rsidR="00EB188B" w:rsidRDefault="00314652">
      <w:pPr>
        <w:pStyle w:val="ProductList-Body"/>
      </w:pPr>
      <w:r>
        <w:t>Az Ügyfélnek az MSDN konstrukcióban licencelt bármely szoftver használatára vonatkozó joga akkor válik véglegessé, amikor az Ügyfélnek a Visual Studio használatára vonatkozó joga véglegessé válik.</w:t>
      </w:r>
    </w:p>
    <w:p w:rsidR="00EB188B" w:rsidRDefault="00EB188B">
      <w:pPr>
        <w:pStyle w:val="ProductList-Body"/>
      </w:pPr>
    </w:p>
    <w:p w:rsidR="00EB188B" w:rsidRDefault="00314652">
      <w:pPr>
        <w:pStyle w:val="ProductList-ClauseHeading"/>
        <w:outlineLvl w:val="4"/>
      </w:pPr>
      <w:r>
        <w:t>4.3 El</w:t>
      </w:r>
      <w:r>
        <w:t>őfizetési Licencekre vonatkozó Frissítési Garancia jogok és előnyök</w:t>
      </w:r>
    </w:p>
    <w:p w:rsidR="00EB188B" w:rsidRDefault="00314652">
      <w:pPr>
        <w:pStyle w:val="ProductList-Body"/>
      </w:pPr>
      <w:r>
        <w:t xml:space="preserve">Az Ügyfél által egy Kiszolgáló vagy Felhő Beléptetés alapján beszerzett bármely Előfizetési Licencre ugyanolyan Frissítési Garancia jogok és előnyök érvényesek, mint a Frissítési Garancia </w:t>
      </w:r>
      <w:r>
        <w:t>fedezettel rendelkező Licencek esetén az előfizetés tartama alatt.</w:t>
      </w:r>
    </w:p>
    <w:p w:rsidR="00EB188B" w:rsidRDefault="00EB188B">
      <w:pPr>
        <w:pStyle w:val="PURBreadcrumb"/>
      </w:pPr>
    </w:p>
    <w:tbl>
      <w:tblPr>
        <w:tblStyle w:val="PURTable"/>
        <w:tblW w:w="0" w:type="dxa"/>
        <w:tblLook w:val="04A0" w:firstRow="1" w:lastRow="0" w:firstColumn="1" w:lastColumn="0" w:noHBand="0" w:noVBand="1"/>
      </w:tblPr>
      <w:tblGrid>
        <w:gridCol w:w="10800"/>
      </w:tblGrid>
      <w:tr w:rsidR="00EB18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88B" w:rsidRDefault="0031465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B188B" w:rsidRDefault="00EB188B">
      <w:pPr>
        <w:pStyle w:val="ProductList-Body"/>
      </w:pPr>
    </w:p>
    <w:p w:rsidR="00EB188B" w:rsidRDefault="00314652">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49305119"/>
      <w:r>
        <w:instrText>Visual Studio Team Foundation Server</w:instrText>
      </w:r>
      <w:bookmarkEnd w:id="183"/>
      <w:r>
        <w:instrText>" \l 3</w:instrText>
      </w:r>
      <w:r>
        <w:fldChar w:fldCharType="end"/>
      </w:r>
    </w:p>
    <w:p w:rsidR="00EB188B" w:rsidRDefault="00314652">
      <w:pPr>
        <w:pStyle w:val="ProductList-Offering1SubSection"/>
        <w:outlineLvl w:val="3"/>
      </w:pPr>
      <w:bookmarkStart w:id="184" w:name="_Sec698"/>
      <w:r>
        <w:t>1. Programbeli elérhetőség</w:t>
      </w:r>
      <w:bookmarkEnd w:id="184"/>
    </w:p>
    <w:tbl>
      <w:tblPr>
        <w:tblStyle w:val="PURTable"/>
        <w:tblW w:w="0" w:type="dxa"/>
        <w:tblLook w:val="04A0" w:firstRow="1" w:lastRow="0" w:firstColumn="1" w:lastColumn="0" w:noHBand="0" w:noVBand="1"/>
      </w:tblPr>
      <w:tblGrid>
        <w:gridCol w:w="4041"/>
        <w:gridCol w:w="612"/>
        <w:gridCol w:w="603"/>
        <w:gridCol w:w="612"/>
        <w:gridCol w:w="607"/>
        <w:gridCol w:w="607"/>
        <w:gridCol w:w="611"/>
        <w:gridCol w:w="615"/>
        <w:gridCol w:w="634"/>
        <w:gridCol w:w="620"/>
        <w:gridCol w:w="613"/>
        <w:gridCol w:w="609"/>
      </w:tblGrid>
      <w:tr w:rsidR="00EB18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Value Subscription – Education So</w:instrText>
            </w:r>
            <w:r>
              <w:instrText xml:space="preserve">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188B">
        <w:tc>
          <w:tcPr>
            <w:tcW w:w="4160" w:type="dxa"/>
            <w:tcBorders>
              <w:top w:val="single" w:sz="6" w:space="0" w:color="FFFFFF"/>
              <w:left w:val="none" w:sz="4" w:space="0" w:color="6E6E6E"/>
              <w:bottom w:val="dashed" w:sz="4" w:space="0" w:color="BFBFBF"/>
              <w:right w:val="none" w:sz="4" w:space="0" w:color="6E6E6E"/>
            </w:tcBorders>
          </w:tcPr>
          <w:p w:rsidR="00EB188B" w:rsidRDefault="00314652">
            <w:pPr>
              <w:pStyle w:val="ProductList-TableBody"/>
            </w:pPr>
            <w:r>
              <w:rPr>
                <w:color w:val="000000"/>
              </w:rPr>
              <w:t>Visual Studio Team Foundation Server 2015 SQL Server 2014 technológiával</w:t>
            </w:r>
            <w:r>
              <w:fldChar w:fldCharType="begin"/>
            </w:r>
            <w:r>
              <w:instrText xml:space="preserve"> XE "Visual Studio Team Foundation Server 2015 SQL Server 2014 technológiával"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B188B" w:rsidRDefault="00314652">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EB188B" w:rsidRDefault="00EB188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B188B" w:rsidRDefault="0031465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r>
              <w:t>,</w:t>
            </w:r>
            <w:r>
              <w:fldChar w:fldCharType="begin"/>
            </w:r>
            <w:r>
              <w:instrText xml:space="preserve"> AutoTextList   \s NoStyle \t "Kiszolgáló- és Eszköztermék</w:instrText>
            </w:r>
            <w:r>
              <w:instrText xml:space="preserve">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B188B">
        <w:tc>
          <w:tcPr>
            <w:tcW w:w="4160" w:type="dxa"/>
            <w:tcBorders>
              <w:top w:val="dashed" w:sz="4" w:space="0" w:color="BFBFBF"/>
              <w:left w:val="none" w:sz="4" w:space="0" w:color="6E6E6E"/>
              <w:bottom w:val="none" w:sz="4" w:space="0" w:color="BFBFBF"/>
              <w:right w:val="none" w:sz="4" w:space="0" w:color="6E6E6E"/>
            </w:tcBorders>
          </w:tcPr>
          <w:p w:rsidR="00EB188B" w:rsidRDefault="00314652">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EB188B" w:rsidRDefault="00314652">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EB188B" w:rsidRDefault="00EB188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B188B" w:rsidRDefault="0031465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EB188B" w:rsidRDefault="0031465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EB188B" w:rsidRDefault="00314652">
      <w:pPr>
        <w:pStyle w:val="ProductList-Offering1SubSection"/>
        <w:outlineLvl w:val="3"/>
      </w:pPr>
      <w:bookmarkStart w:id="185" w:name="_Sec753"/>
      <w:r>
        <w:t>2. A termékre vonatkozó feltételek</w:t>
      </w:r>
      <w:bookmarkEnd w:id="185"/>
    </w:p>
    <w:tbl>
      <w:tblPr>
        <w:tblStyle w:val="PURTable"/>
        <w:tblW w:w="0" w:type="dxa"/>
        <w:tblLook w:val="04A0" w:firstRow="1" w:lastRow="0" w:firstColumn="1" w:lastColumn="0" w:noHBand="0" w:noVBand="1"/>
      </w:tblPr>
      <w:tblGrid>
        <w:gridCol w:w="3614"/>
        <w:gridCol w:w="3591"/>
        <w:gridCol w:w="3585"/>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w:t>
            </w:r>
            <w:r>
              <w:rPr>
                <w:color w:val="0563C1"/>
              </w:rPr>
              <w:t>bi Verzió</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w:instrText>
            </w:r>
            <w:r>
              <w:instrText xml:space="preserve">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Korábbi Kiadások: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"Előfeltétel (Frissítési Garancia): Azt jelzi,</w:instrText>
            </w:r>
            <w:r>
              <w:instrText xml:space="preserve">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Csökk</w:t>
            </w:r>
            <w:r>
              <w:rPr>
                <w:color w:val="404040"/>
              </w:rPr>
              <w:t>entésre Jogosító: N/A</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w:instrText>
            </w:r>
            <w:r>
              <w:instrText xml:space="preserve">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Felülvizsgálatra Jogosító: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314652">
      <w:pPr>
        <w:pStyle w:val="ProductList-Offering1SubSection"/>
        <w:outlineLvl w:val="3"/>
      </w:pPr>
      <w:bookmarkStart w:id="186" w:name="_Sec811"/>
      <w:r>
        <w:lastRenderedPageBreak/>
        <w:t>3. Használati jogok</w:t>
      </w:r>
      <w:bookmarkEnd w:id="186"/>
    </w:p>
    <w:tbl>
      <w:tblPr>
        <w:tblStyle w:val="PURTable"/>
        <w:tblW w:w="0" w:type="dxa"/>
        <w:tblLook w:val="04A0" w:firstRow="1" w:lastRow="0" w:firstColumn="1" w:lastColumn="0" w:noHBand="0" w:noVBand="1"/>
      </w:tblPr>
      <w:tblGrid>
        <w:gridCol w:w="3582"/>
        <w:gridCol w:w="3592"/>
        <w:gridCol w:w="3616"/>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"Licencfeltételek: Egy</w:instrText>
            </w:r>
            <w:r>
              <w:instrText xml:space="preserve">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"Termékspecifikus Licencfeltételek: A Termék </w:instrText>
            </w:r>
            <w:r>
              <w:instrText xml:space="preserve">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"További Szoftverek: A Kisz</w:instrText>
            </w:r>
            <w:r>
              <w:instrText xml:space="preserve">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w:instrText>
            </w:r>
            <w:r>
              <w:instrText xml:space="preserve">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 Microsoft SharePoint Foundation 2013</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EB188B">
      <w:pPr>
        <w:pStyle w:val="ProductList-Body"/>
      </w:pPr>
    </w:p>
    <w:p w:rsidR="00EB188B" w:rsidRDefault="00314652">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8"/>
        <w:gridCol w:w="3597"/>
        <w:gridCol w:w="3595"/>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B188B" w:rsidRDefault="00314652">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EB188B" w:rsidRDefault="00314652">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EB188B" w:rsidRDefault="00314652">
            <w:pPr>
              <w:pStyle w:val="ProductList-TableBody"/>
            </w:pPr>
            <w:r>
              <w:t>Visual Studio Team Services díjköteles felhasználó</w:t>
            </w:r>
          </w:p>
        </w:tc>
      </w:tr>
    </w:tbl>
    <w:p w:rsidR="00EB188B" w:rsidRDefault="00EB188B">
      <w:pPr>
        <w:pStyle w:val="ProductList-Body"/>
      </w:pPr>
    </w:p>
    <w:p w:rsidR="00EB188B" w:rsidRDefault="00314652">
      <w:pPr>
        <w:pStyle w:val="ProductList-SubClauseHeading"/>
        <w:outlineLvl w:val="5"/>
      </w:pPr>
      <w:r>
        <w:t>3.1.1 További funkciók</w:t>
      </w:r>
    </w:p>
    <w:p w:rsidR="00EB188B" w:rsidRDefault="00314652">
      <w:pPr>
        <w:pStyle w:val="ProductList-BodyIndented"/>
      </w:pPr>
      <w:r>
        <w:t>Kiadások kezelése</w:t>
      </w:r>
    </w:p>
    <w:tbl>
      <w:tblPr>
        <w:tblStyle w:val="PURTable0"/>
        <w:tblW w:w="0" w:type="dxa"/>
        <w:tblLook w:val="04A0" w:firstRow="1" w:lastRow="0" w:firstColumn="1" w:lastColumn="0" w:noHBand="0" w:noVBand="1"/>
      </w:tblPr>
      <w:tblGrid>
        <w:gridCol w:w="3479"/>
        <w:gridCol w:w="3486"/>
        <w:gridCol w:w="3465"/>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B188B" w:rsidRDefault="00314652">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EB188B" w:rsidRDefault="00314652">
            <w:pPr>
              <w:pStyle w:val="ProductList-TableBody"/>
            </w:pPr>
            <w:r>
              <w:t>Visual Studio Test Professional 2015 MSDN rendszerrel</w:t>
            </w:r>
          </w:p>
        </w:tc>
        <w:tc>
          <w:tcPr>
            <w:tcW w:w="4040" w:type="dxa"/>
            <w:tcBorders>
              <w:top w:val="single" w:sz="18" w:space="0" w:color="0072C6"/>
              <w:left w:val="none" w:sz="4" w:space="0" w:color="000000"/>
              <w:bottom w:val="none" w:sz="4" w:space="0" w:color="000000"/>
              <w:right w:val="single" w:sz="4" w:space="0" w:color="000000"/>
            </w:tcBorders>
          </w:tcPr>
          <w:p w:rsidR="00EB188B" w:rsidRDefault="00314652">
            <w:pPr>
              <w:pStyle w:val="ProductList-TableBody"/>
            </w:pPr>
            <w:r>
              <w:t>Visual Studio Enterprise 2015 MSDN-nel</w:t>
            </w:r>
          </w:p>
        </w:tc>
      </w:tr>
      <w:tr w:rsidR="00EB18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B188B" w:rsidRDefault="00EB18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B188B" w:rsidRDefault="00314652">
            <w:pPr>
              <w:pStyle w:val="ProductList-TableBody"/>
            </w:pPr>
            <w:r>
              <w:t>MSDN-platformok</w:t>
            </w:r>
          </w:p>
        </w:tc>
        <w:tc>
          <w:tcPr>
            <w:tcW w:w="4040" w:type="dxa"/>
            <w:tcBorders>
              <w:top w:val="none" w:sz="4" w:space="0" w:color="000000"/>
              <w:left w:val="none" w:sz="4" w:space="0" w:color="000000"/>
              <w:bottom w:val="single" w:sz="4" w:space="0" w:color="000000"/>
              <w:right w:val="single" w:sz="4" w:space="0" w:color="000000"/>
            </w:tcBorders>
          </w:tcPr>
          <w:p w:rsidR="00EB188B" w:rsidRDefault="00EB188B">
            <w:pPr>
              <w:pStyle w:val="ProductList-TableBody"/>
            </w:pPr>
          </w:p>
        </w:tc>
      </w:tr>
    </w:tbl>
    <w:p w:rsidR="00EB188B" w:rsidRDefault="00EB188B">
      <w:pPr>
        <w:pStyle w:val="ProductList-BodyIndented"/>
      </w:pPr>
    </w:p>
    <w:p w:rsidR="00EB188B" w:rsidRDefault="00314652">
      <w:pPr>
        <w:pStyle w:val="ProductList-SubClauseHeading"/>
        <w:outlineLvl w:val="5"/>
      </w:pPr>
      <w:r>
        <w:t xml:space="preserve">3.1.2 További </w:t>
      </w:r>
      <w:r>
        <w:t>funkciók</w:t>
      </w:r>
    </w:p>
    <w:p w:rsidR="00EB188B" w:rsidRDefault="00314652">
      <w:pPr>
        <w:pStyle w:val="ProductList-BodyIndented"/>
      </w:pPr>
      <w:r>
        <w:t>Tesztek kezelése</w:t>
      </w:r>
    </w:p>
    <w:tbl>
      <w:tblPr>
        <w:tblStyle w:val="PURTable0"/>
        <w:tblW w:w="0" w:type="dxa"/>
        <w:tblLook w:val="04A0" w:firstRow="1" w:lastRow="0" w:firstColumn="1" w:lastColumn="0" w:noHBand="0" w:noVBand="1"/>
      </w:tblPr>
      <w:tblGrid>
        <w:gridCol w:w="3477"/>
        <w:gridCol w:w="3485"/>
        <w:gridCol w:w="3468"/>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B188B" w:rsidRDefault="00314652">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EB188B" w:rsidRDefault="00314652">
            <w:pPr>
              <w:pStyle w:val="ProductList-TableBody"/>
            </w:pPr>
            <w:r>
              <w:t>Visual Studio Test Professional 2015 MSDN rendszerrel</w:t>
            </w:r>
          </w:p>
        </w:tc>
        <w:tc>
          <w:tcPr>
            <w:tcW w:w="4040" w:type="dxa"/>
            <w:tcBorders>
              <w:top w:val="single" w:sz="18" w:space="0" w:color="0072C6"/>
              <w:left w:val="none" w:sz="4" w:space="0" w:color="000000"/>
              <w:bottom w:val="none" w:sz="4" w:space="0" w:color="000000"/>
              <w:right w:val="single" w:sz="4" w:space="0" w:color="000000"/>
            </w:tcBorders>
          </w:tcPr>
          <w:p w:rsidR="00EB188B" w:rsidRDefault="00314652">
            <w:pPr>
              <w:pStyle w:val="ProductList-TableBody"/>
            </w:pPr>
            <w:r>
              <w:t>Visual Studio Enterprise 2015 MSDN-nel</w:t>
            </w:r>
          </w:p>
        </w:tc>
      </w:tr>
      <w:tr w:rsidR="00EB18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B188B" w:rsidRDefault="00EB18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B188B" w:rsidRDefault="00314652">
            <w:pPr>
              <w:pStyle w:val="ProductList-TableBody"/>
            </w:pPr>
            <w:r>
              <w:t>MSDN-platformok</w:t>
            </w:r>
          </w:p>
        </w:tc>
        <w:tc>
          <w:tcPr>
            <w:tcW w:w="4040" w:type="dxa"/>
            <w:tcBorders>
              <w:top w:val="none" w:sz="4" w:space="0" w:color="000000"/>
              <w:left w:val="none" w:sz="4" w:space="0" w:color="000000"/>
              <w:bottom w:val="single" w:sz="4" w:space="0" w:color="000000"/>
              <w:right w:val="single" w:sz="4" w:space="0" w:color="000000"/>
            </w:tcBorders>
          </w:tcPr>
          <w:p w:rsidR="00EB188B" w:rsidRDefault="00314652">
            <w:pPr>
              <w:pStyle w:val="ProductList-TableBody"/>
            </w:pPr>
            <w:r>
              <w:t>Visual Studio Team Services Test Manager Bővítmény</w:t>
            </w:r>
          </w:p>
        </w:tc>
      </w:tr>
    </w:tbl>
    <w:p w:rsidR="00EB188B" w:rsidRDefault="00EB188B">
      <w:pPr>
        <w:pStyle w:val="ProductList-BodyIndented"/>
      </w:pPr>
    </w:p>
    <w:p w:rsidR="00EB188B" w:rsidRDefault="00314652">
      <w:pPr>
        <w:pStyle w:val="ProductList-ClauseHeading"/>
        <w:outlineLvl w:val="4"/>
      </w:pPr>
      <w:r>
        <w:t xml:space="preserve">3.2 CAL licencet nem igénylő </w:t>
      </w:r>
      <w:r>
        <w:t>használat</w:t>
      </w:r>
    </w:p>
    <w:p w:rsidR="00EB188B" w:rsidRDefault="00314652">
      <w:pPr>
        <w:pStyle w:val="ProductList-Body"/>
      </w:pPr>
      <w:r>
        <w:t xml:space="preserve">A következő használathoz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m</w:t>
      </w:r>
      <w:r>
        <w:t>unkatételek megtekintése, szerkesztése és megadása; a Team Foundation Server Reporting elérése; a Visual Studio Online elérése Team Foundation Server 2015 Proxy-n keresztül; a Kiadáskezelési folyamat részeként szintek jóváhagyása; a Visual Studio Team Foun</w:t>
      </w:r>
      <w:r>
        <w:t>dation Server elérése készletezett kapcsolaton keresztül egy másik integrált alkalmazásból vagy szolgáltatásból.</w:t>
      </w:r>
    </w:p>
    <w:p w:rsidR="00EB188B" w:rsidRDefault="00EB188B">
      <w:pPr>
        <w:pStyle w:val="ProductList-Body"/>
      </w:pPr>
    </w:p>
    <w:p w:rsidR="00EB188B" w:rsidRDefault="00314652">
      <w:pPr>
        <w:pStyle w:val="ProductList-ClauseHeading"/>
        <w:outlineLvl w:val="4"/>
      </w:pPr>
      <w:r>
        <w:t>3.3 SQL Server technológia</w:t>
      </w:r>
    </w:p>
    <w:p w:rsidR="00EB188B" w:rsidRDefault="00314652">
      <w:pPr>
        <w:pStyle w:val="ProductList-Body"/>
      </w:pPr>
      <w:r>
        <w:t xml:space="preserve">Az Ügyfél a Termékbe tartozó bármely SQL Server adatbázis-kezelő szoftvernek tetszőleges számú </w:t>
      </w:r>
      <w:r>
        <w:fldChar w:fldCharType="begin"/>
      </w:r>
      <w:r>
        <w:instrText xml:space="preserve"> AutoTextList   \s N</w:instrText>
      </w:r>
      <w:r>
        <w:instrText xml:space="preserve">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 adatbázis-kezelő szoftvert tartalmazó bármely m</w:t>
      </w:r>
      <w:r>
        <w:t>ás Termék támogatására korlátozódó céllal futtathatja egyetlen Operációsrendszer-környezetben.</w:t>
      </w:r>
    </w:p>
    <w:p w:rsidR="00EB188B" w:rsidRDefault="00EB188B">
      <w:pPr>
        <w:pStyle w:val="ProductList-Body"/>
      </w:pPr>
    </w:p>
    <w:p w:rsidR="00EB188B" w:rsidRDefault="00314652">
      <w:pPr>
        <w:pStyle w:val="ProductList-ClauseHeading"/>
        <w:outlineLvl w:val="4"/>
      </w:pPr>
      <w:r>
        <w:t>3.4 GNU Lesser Általános Nyilvános Licenccel licencelt függvénytárak</w:t>
      </w:r>
    </w:p>
    <w:p w:rsidR="00EB188B" w:rsidRDefault="00314652">
      <w:pPr>
        <w:pStyle w:val="ProductList-Body"/>
      </w:pPr>
      <w:r>
        <w:t xml:space="preserve">A </w:t>
      </w:r>
      <w:r>
        <w:fldChar w:fldCharType="begin"/>
      </w:r>
      <w:r>
        <w:instrText xml:space="preserve"> AutoTextList   \s NoStyle \t "A Licencelt Felhasználó az az egyetlen személy, akihez Lic</w:instrText>
      </w:r>
      <w:r>
        <w:instrText xml:space="preserve">encet rendeltek hozzá." </w:instrText>
      </w:r>
      <w:r>
        <w:fldChar w:fldCharType="separate"/>
      </w:r>
      <w:r>
        <w:rPr>
          <w:color w:val="0563C1"/>
        </w:rPr>
        <w:t>Licencelt Felhasználó</w:t>
      </w:r>
      <w:r>
        <w:fldChar w:fldCharType="end"/>
      </w:r>
      <w:r>
        <w:t xml:space="preserve"> visszafordíthatja, visszafejtheti a Visual Studio Team Foundation Server szoftvert, visszanyerheti annak forráskódját, vagy más módon kísérelheti meg előállítani a forráskódot a Visual Studio Team Foundation</w:t>
      </w:r>
      <w:r>
        <w:t xml:space="preserve"> Server szoftverből, de kizárólag olyan mértékig, amennyire bármely olyan, a GNU Lesser Általános Nyilvános Licenccel licencelt függvénytár módosításaiban a hibák megkereséséhez erre szüksége van, amely függvénytár a szoftver részét képezheti vagy a szoftv</w:t>
      </w:r>
      <w:r>
        <w:t>erhez kapcsolódhat.</w:t>
      </w:r>
    </w:p>
    <w:p w:rsidR="00EB188B" w:rsidRDefault="00EB188B">
      <w:pPr>
        <w:pStyle w:val="ProductList-Body"/>
      </w:pPr>
    </w:p>
    <w:p w:rsidR="00EB188B" w:rsidRDefault="00314652">
      <w:pPr>
        <w:pStyle w:val="ProductList-ClauseHeading"/>
        <w:outlineLvl w:val="4"/>
      </w:pPr>
      <w:r>
        <w:t>3.5 Visual Studio Team Foundation Server Build Services</w:t>
      </w:r>
    </w:p>
    <w:p w:rsidR="00EB188B" w:rsidRDefault="00314652">
      <w:pPr>
        <w:pStyle w:val="ProductList-Body"/>
      </w:pPr>
      <w:r>
        <w:t xml:space="preserve">Ha az Ügyfél egy vagy több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Felhasználóval</w:t>
      </w:r>
      <w:r>
        <w:fldChar w:fldCharType="end"/>
      </w:r>
      <w:r>
        <w:t xml:space="preserve"> rendelkezik</w:t>
      </w:r>
      <w:r>
        <w:t xml:space="preserve"> a Visual Studio Enterprise MSDN-nel vagy a Studio Professional MSDN-nel szoftverhez, akkor az Ügyfél telepítheti a Visual Studio szoftvert is, és megengedheti, hogy a Team Foundation Server 2015 Ügyfélhez tartozó </w:t>
      </w:r>
      <w:r>
        <w:fldChar w:fldCharType="begin"/>
      </w:r>
      <w:r>
        <w:instrText xml:space="preserve"> AutoTextList   \s NoStyle \t "A Licencelt</w:instrText>
      </w:r>
      <w:r>
        <w:instrText xml:space="preserve"> Felhasználó az az egyetlen személy, akihez Licencet rendeltek hozzá." </w:instrText>
      </w:r>
      <w:r>
        <w:fldChar w:fldCharType="separate"/>
      </w:r>
      <w:r>
        <w:rPr>
          <w:color w:val="0563C1"/>
        </w:rPr>
        <w:t>Licencelt Felhasználói</w:t>
      </w:r>
      <w:r>
        <w:fldChar w:fldCharType="end"/>
      </w:r>
      <w:r>
        <w:t xml:space="preserve"> és </w:t>
      </w:r>
      <w:r>
        <w:fldChar w:fldCharType="begin"/>
      </w:r>
      <w:r>
        <w:instrText xml:space="preserve"> AutoTextList   \s NoStyle \t "A Licencelt Eszköz az az egyetlen fizikai hardverrendszer, amelyhez Licencet rendeltek hozzá. A jelen definíció értelmezésébe</w:instrText>
      </w:r>
      <w:r>
        <w:instrText xml:space="preserve">n egy hardverpartíció vagy egy beillesztett egység (blade) külön eszköznek minősül." </w:instrText>
      </w:r>
      <w:r>
        <w:fldChar w:fldCharType="separate"/>
      </w:r>
      <w:r>
        <w:rPr>
          <w:color w:val="0563C1"/>
        </w:rPr>
        <w:t>Licencelt Eszközei</w:t>
      </w:r>
      <w:r>
        <w:fldChar w:fldCharType="end"/>
      </w:r>
      <w:r>
        <w:t xml:space="preserve"> a Team Foundation Server 2015 Build Services részeként elérjék és használják azt.</w:t>
      </w:r>
    </w:p>
    <w:p w:rsidR="00EB188B" w:rsidRDefault="00EB188B">
      <w:pPr>
        <w:pStyle w:val="ProductList-Body"/>
      </w:pPr>
    </w:p>
    <w:p w:rsidR="00EB188B" w:rsidRDefault="00314652">
      <w:pPr>
        <w:pStyle w:val="ProductList-ClauseHeading"/>
        <w:outlineLvl w:val="4"/>
      </w:pPr>
      <w:r>
        <w:t>3.6 További Szoftverek</w:t>
      </w:r>
    </w:p>
    <w:tbl>
      <w:tblPr>
        <w:tblStyle w:val="PURTable"/>
        <w:tblW w:w="0" w:type="dxa"/>
        <w:tblLook w:val="04A0" w:firstRow="1" w:lastRow="0" w:firstColumn="1" w:lastColumn="0" w:noHBand="0" w:noVBand="1"/>
      </w:tblPr>
      <w:tblGrid>
        <w:gridCol w:w="3596"/>
        <w:gridCol w:w="3597"/>
        <w:gridCol w:w="3597"/>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B188B" w:rsidRDefault="00314652">
            <w:pPr>
              <w:pStyle w:val="ProductList-TableBody"/>
            </w:pPr>
            <w:r>
              <w:t>Visual Studio Team Foundation Build Service</w:t>
            </w:r>
            <w:r>
              <w:t>s</w:t>
            </w:r>
          </w:p>
        </w:tc>
        <w:tc>
          <w:tcPr>
            <w:tcW w:w="4040" w:type="dxa"/>
            <w:tcBorders>
              <w:top w:val="single" w:sz="18" w:space="0" w:color="0072C6"/>
              <w:left w:val="single" w:sz="4" w:space="0" w:color="000000"/>
              <w:bottom w:val="single" w:sz="4" w:space="0" w:color="000000"/>
              <w:right w:val="single" w:sz="4" w:space="0" w:color="000000"/>
            </w:tcBorders>
          </w:tcPr>
          <w:p w:rsidR="00EB188B" w:rsidRDefault="00314652">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EB188B" w:rsidRDefault="00314652">
            <w:pPr>
              <w:pStyle w:val="ProductList-TableBody"/>
            </w:pPr>
            <w:r>
              <w:t>Visual Studio Team Foundation Server SharePoint Extensions</w:t>
            </w:r>
          </w:p>
        </w:tc>
      </w:tr>
    </w:tbl>
    <w:p w:rsidR="00EB188B" w:rsidRDefault="00314652">
      <w:pPr>
        <w:pStyle w:val="ProductList-Offering1SubSection"/>
        <w:outlineLvl w:val="3"/>
      </w:pPr>
      <w:bookmarkStart w:id="187" w:name="_Sec837"/>
      <w:r>
        <w:t>4. Frissítési Garancia</w:t>
      </w:r>
      <w:bookmarkEnd w:id="187"/>
    </w:p>
    <w:tbl>
      <w:tblPr>
        <w:tblStyle w:val="PURTable"/>
        <w:tblW w:w="0" w:type="dxa"/>
        <w:tblLook w:val="04A0" w:firstRow="1" w:lastRow="0" w:firstColumn="1" w:lastColumn="0" w:noHBand="0" w:noVBand="1"/>
      </w:tblPr>
      <w:tblGrid>
        <w:gridCol w:w="3793"/>
        <w:gridCol w:w="3508"/>
        <w:gridCol w:w="3406"/>
        <w:gridCol w:w="83"/>
      </w:tblGrid>
      <w:tr w:rsidR="00EB188B">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"Frissítési Garancia Előnyök: Az adott Termékcsoportra széles körben alkalmaza</w:instrText>
            </w:r>
            <w:r>
              <w:instrText xml:space="preserve">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w:instrText>
            </w:r>
            <w:r>
              <w:instrText xml:space="preserve">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Feladatátvételi Jogok: N/A</w:t>
            </w:r>
          </w:p>
        </w:tc>
      </w:tr>
      <w:tr w:rsidR="00EB188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w:instrText>
            </w:r>
            <w:r>
              <w:instrText xml:space="preserve">asználhatják; a részleteket a B függelék Licencáthelyezhetőség című szakasza tartalmazza." </w:instrText>
            </w:r>
            <w:r>
              <w:fldChar w:fldCharType="separate"/>
            </w:r>
            <w:r>
              <w:rPr>
                <w:color w:val="0563C1"/>
              </w:rPr>
              <w:t>Licencáthelyezhetőség</w:t>
            </w:r>
            <w:r>
              <w:fldChar w:fldCharType="end"/>
            </w:r>
            <w:r>
              <w:t>: Igen (csak kiszolgálólicencek)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Barangolási Jogok: N/A</w:t>
            </w:r>
          </w:p>
        </w:tc>
      </w:tr>
      <w:tr w:rsidR="00EB188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"Saját Kiszolgálón Való Üzemelteté</w:instrText>
            </w:r>
            <w:r>
              <w:instrText xml:space="preserve">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w:t>
            </w:r>
            <w:r>
              <w:rPr>
                <w:color w:val="0563C1"/>
              </w:rPr>
              <w:t>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r w:rsidR="00EB188B">
        <w:tc>
          <w:tcPr>
            <w:tcW w:w="12240" w:type="dxa"/>
            <w:gridSpan w:val="4"/>
            <w:tcBorders>
              <w:top w:val="none" w:sz="4" w:space="0" w:color="6E6E6E"/>
              <w:left w:val="none" w:sz="4" w:space="0" w:color="6E6E6E"/>
              <w:bottom w:val="none" w:sz="4" w:space="0" w:color="6E6E6E"/>
              <w:right w:val="none" w:sz="4" w:space="0" w:color="6E6E6E"/>
            </w:tcBorders>
          </w:tcPr>
          <w:p w:rsidR="00EB188B" w:rsidRDefault="00EB188B">
            <w:pPr>
              <w:pStyle w:val="PURBreadcrumb"/>
            </w:pPr>
          </w:p>
          <w:tbl>
            <w:tblPr>
              <w:tblW w:w="0" w:type="dxa"/>
              <w:tblLook w:val="04A0" w:firstRow="1" w:lastRow="0" w:firstColumn="1" w:lastColumn="0" w:noHBand="0" w:noVBand="1"/>
            </w:tblPr>
            <w:tblGrid>
              <w:gridCol w:w="10674"/>
            </w:tblGrid>
            <w:tr w:rsidR="00EB188B">
              <w:tc>
                <w:tcPr>
                  <w:tcW w:w="12240" w:type="dxa"/>
                  <w:tcBorders>
                    <w:top w:val="none" w:sz="4" w:space="0" w:color="6E6E6E"/>
                    <w:left w:val="none" w:sz="4" w:space="0" w:color="6E6E6E"/>
                    <w:bottom w:val="none" w:sz="4" w:space="0" w:color="6E6E6E"/>
                    <w:right w:val="none" w:sz="4" w:space="0" w:color="6E6E6E"/>
                  </w:tcBorders>
                  <w:shd w:val="clear" w:color="auto" w:fill="A6A6A6"/>
                </w:tcPr>
                <w:p w:rsidR="00EB188B" w:rsidRDefault="0031465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B188B" w:rsidRDefault="00EB188B">
            <w:pPr>
              <w:pStyle w:val="ProductList-TableBody"/>
            </w:pPr>
          </w:p>
        </w:tc>
      </w:tr>
    </w:tbl>
    <w:p w:rsidR="00EB188B" w:rsidRDefault="00EB188B">
      <w:pPr>
        <w:pStyle w:val="ProductList-Body"/>
      </w:pPr>
    </w:p>
    <w:p w:rsidR="00EB188B" w:rsidRDefault="00314652">
      <w:pPr>
        <w:pStyle w:val="ProductList-OfferingGroupHeading"/>
        <w:outlineLvl w:val="1"/>
      </w:pPr>
      <w:bookmarkStart w:id="188" w:name="_Sec618"/>
      <w:r>
        <w:lastRenderedPageBreak/>
        <w:t>Windows</w:t>
      </w:r>
      <w:bookmarkEnd w:id="188"/>
      <w:r>
        <w:fldChar w:fldCharType="begin"/>
      </w:r>
      <w:r>
        <w:instrText xml:space="preserve"> TC "</w:instrText>
      </w:r>
      <w:bookmarkStart w:id="189" w:name="_Toc449305120"/>
      <w:r>
        <w:instrText>Windows</w:instrText>
      </w:r>
      <w:bookmarkEnd w:id="189"/>
      <w:r>
        <w:instrText>" \l 2</w:instrText>
      </w:r>
      <w:r>
        <w:fldChar w:fldCharType="end"/>
      </w:r>
    </w:p>
    <w:p w:rsidR="00EB188B" w:rsidRDefault="00314652">
      <w:pPr>
        <w:pStyle w:val="ProductList-Offering2HeadingNoBorder"/>
        <w:outlineLvl w:val="2"/>
      </w:pPr>
      <w:bookmarkStart w:id="190" w:name="_Sec652"/>
      <w:r>
        <w:t>Windows asztali operációs rendszer</w:t>
      </w:r>
      <w:bookmarkEnd w:id="190"/>
      <w:r>
        <w:fldChar w:fldCharType="begin"/>
      </w:r>
      <w:r>
        <w:instrText xml:space="preserve"> TC "</w:instrText>
      </w:r>
      <w:bookmarkStart w:id="191" w:name="_Toc449305121"/>
      <w:r>
        <w:instrText>Windows asztali operációs rendszer</w:instrText>
      </w:r>
      <w:bookmarkEnd w:id="191"/>
      <w:r>
        <w:instrText>" \l 3</w:instrText>
      </w:r>
      <w:r>
        <w:fldChar w:fldCharType="end"/>
      </w:r>
    </w:p>
    <w:p w:rsidR="00EB188B" w:rsidRDefault="00314652">
      <w:pPr>
        <w:pStyle w:val="ProductList-Offering1SubSection"/>
        <w:outlineLvl w:val="3"/>
      </w:pPr>
      <w:bookmarkStart w:id="192" w:name="_Sec700"/>
      <w:r>
        <w:t>1. Programbeli elérhetőség</w:t>
      </w:r>
      <w:bookmarkEnd w:id="192"/>
    </w:p>
    <w:tbl>
      <w:tblPr>
        <w:tblStyle w:val="PURTable"/>
        <w:tblW w:w="0" w:type="dxa"/>
        <w:tblLook w:val="04A0" w:firstRow="1" w:lastRow="0" w:firstColumn="1" w:lastColumn="0" w:noHBand="0" w:noVBand="1"/>
      </w:tblPr>
      <w:tblGrid>
        <w:gridCol w:w="3984"/>
        <w:gridCol w:w="613"/>
        <w:gridCol w:w="605"/>
        <w:gridCol w:w="607"/>
        <w:gridCol w:w="599"/>
        <w:gridCol w:w="600"/>
        <w:gridCol w:w="607"/>
        <w:gridCol w:w="612"/>
        <w:gridCol w:w="634"/>
        <w:gridCol w:w="619"/>
        <w:gridCol w:w="609"/>
        <w:gridCol w:w="689"/>
      </w:tblGrid>
      <w:tr w:rsidR="00EB18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B188B" w:rsidRDefault="00314652">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188B" w:rsidRDefault="0031465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188B" w:rsidRDefault="0031465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188B" w:rsidRDefault="0031465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188B" w:rsidRDefault="00314652">
            <w:pPr>
              <w:pStyle w:val="ProductList-TableBody"/>
              <w:jc w:val="center"/>
            </w:pPr>
            <w:r>
              <w:fldChar w:fldCharType="begin"/>
            </w:r>
            <w:r>
              <w:instrText xml:space="preserve"> Auto</w:instrText>
            </w:r>
            <w:r>
              <w:instrText xml:space="preserve">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188B" w:rsidRDefault="003146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188B" w:rsidRDefault="0031465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188B" w:rsidRDefault="0031465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188B" w:rsidRDefault="0031465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188B" w:rsidRDefault="0031465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188B" w:rsidRDefault="00314652">
            <w:pPr>
              <w:pStyle w:val="ProductList-TableBody"/>
              <w:jc w:val="center"/>
            </w:pPr>
            <w:r>
              <w:fldChar w:fldCharType="begin"/>
            </w:r>
            <w:r>
              <w:instrText xml:space="preserve"> AutoTextList   \s NoStyle \t "Open Value Subscription – Education Solut</w:instrText>
            </w:r>
            <w:r>
              <w:instrText xml:space="preserve">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188B" w:rsidRDefault="003146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188B">
        <w:tc>
          <w:tcPr>
            <w:tcW w:w="4160" w:type="dxa"/>
            <w:tcBorders>
              <w:top w:val="single" w:sz="9" w:space="0" w:color="FFFFFF"/>
              <w:left w:val="single" w:sz="9" w:space="0" w:color="FFFFFF"/>
              <w:bottom w:val="dashed" w:sz="4" w:space="0" w:color="BFBFBF"/>
              <w:right w:val="single" w:sz="9" w:space="0" w:color="FFFFFF"/>
            </w:tcBorders>
          </w:tcPr>
          <w:p w:rsidR="00EB188B" w:rsidRDefault="00314652">
            <w:pPr>
              <w:pStyle w:val="ProductList-TableBody"/>
            </w:pPr>
            <w:r>
              <w:t>Windows 10 Pro Frissítés</w:t>
            </w:r>
            <w:r>
              <w:fldChar w:fldCharType="begin"/>
            </w:r>
            <w:r>
              <w:instrText xml:space="preserve"> XE "Windows 10 Pro Frissítés" </w:instrText>
            </w:r>
            <w:r>
              <w:fldChar w:fldCharType="end"/>
            </w:r>
            <w:r>
              <w:t xml:space="preserve"> (Eszközönkénti)</w:t>
            </w:r>
          </w:p>
        </w:tc>
        <w:tc>
          <w:tcPr>
            <w:tcW w:w="620" w:type="dxa"/>
            <w:tcBorders>
              <w:top w:val="single" w:sz="9" w:space="0" w:color="FFFFFF"/>
              <w:left w:val="single" w:sz="9" w:space="0" w:color="FFFFFF"/>
              <w:bottom w:val="dashed" w:sz="4" w:space="0" w:color="BFBFBF"/>
              <w:right w:val="single" w:sz="9" w:space="0" w:color="FFFFFF"/>
            </w:tcBorders>
          </w:tcPr>
          <w:p w:rsidR="00EB188B" w:rsidRDefault="0031465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EB188B" w:rsidRDefault="0031465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B188B" w:rsidRDefault="00EB188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88B" w:rsidRDefault="00EB188B">
            <w:pPr>
              <w:pStyle w:val="ProductList-TableBody"/>
              <w:jc w:val="center"/>
            </w:pPr>
          </w:p>
        </w:tc>
      </w:tr>
      <w:tr w:rsidR="00EB188B">
        <w:tc>
          <w:tcPr>
            <w:tcW w:w="4160" w:type="dxa"/>
            <w:tcBorders>
              <w:top w:val="dashed" w:sz="4" w:space="0" w:color="BFBFBF"/>
              <w:left w:val="single" w:sz="9" w:space="0" w:color="FFFFFF"/>
              <w:bottom w:val="dashed" w:sz="4" w:space="0" w:color="BFBFBF"/>
              <w:right w:val="single" w:sz="9" w:space="0" w:color="FFFFFF"/>
            </w:tcBorders>
          </w:tcPr>
          <w:p w:rsidR="00EB188B" w:rsidRDefault="00314652">
            <w:pPr>
              <w:pStyle w:val="ProductList-TableBody"/>
            </w:pPr>
            <w:r>
              <w:rPr>
                <w:color w:val="000000"/>
              </w:rPr>
              <w:t>Windows 10 Enterprise Frissítési Garancia Felhasználónkénti (SL)</w:t>
            </w:r>
            <w:r>
              <w:fldChar w:fldCharType="begin"/>
            </w:r>
            <w:r>
              <w:instrText xml:space="preserve"> XE "</w:instrText>
            </w:r>
            <w:r>
              <w:instrText xml:space="preserve">Windows 10 Enterprise Frissítési Garancia Felhasználónkénti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B188B" w:rsidRDefault="0031465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B188B" w:rsidRDefault="0031465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B188B" w:rsidRDefault="00EB188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31465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88B" w:rsidRDefault="00EB188B">
            <w:pPr>
              <w:pStyle w:val="ProductList-TableBody"/>
              <w:jc w:val="center"/>
            </w:pPr>
          </w:p>
        </w:tc>
      </w:tr>
      <w:tr w:rsidR="00EB188B">
        <w:tc>
          <w:tcPr>
            <w:tcW w:w="4160" w:type="dxa"/>
            <w:tcBorders>
              <w:top w:val="dashed" w:sz="4" w:space="0" w:color="BFBFBF"/>
              <w:left w:val="single" w:sz="9" w:space="0" w:color="FFFFFF"/>
              <w:bottom w:val="dashed" w:sz="4" w:space="0" w:color="BFBFBF"/>
              <w:right w:val="single" w:sz="9" w:space="0" w:color="FFFFFF"/>
            </w:tcBorders>
          </w:tcPr>
          <w:p w:rsidR="00EB188B" w:rsidRDefault="00314652">
            <w:pPr>
              <w:pStyle w:val="ProductList-TableBody"/>
            </w:pPr>
            <w:r>
              <w:t>Windows 10 Enterprise Frissítési Garancia Felhasználónkénti Frissítési Garanciából</w:t>
            </w:r>
            <w:r>
              <w:fldChar w:fldCharType="begin"/>
            </w:r>
            <w:r>
              <w:instrText xml:space="preserve"> XE "</w:instrText>
            </w:r>
            <w:r>
              <w:instrText xml:space="preserve">Windows 10 Enterprise Frissítési Garancia Felhasználónkénti Frissítési Garanciából"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B188B" w:rsidRDefault="0031465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B188B" w:rsidRDefault="0031465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B188B" w:rsidRDefault="00EB188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31465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88B" w:rsidRDefault="00EB188B">
            <w:pPr>
              <w:pStyle w:val="ProductList-TableBody"/>
              <w:jc w:val="center"/>
            </w:pPr>
          </w:p>
        </w:tc>
      </w:tr>
      <w:tr w:rsidR="00EB188B">
        <w:tc>
          <w:tcPr>
            <w:tcW w:w="4160" w:type="dxa"/>
            <w:tcBorders>
              <w:top w:val="dashed" w:sz="4" w:space="0" w:color="BFBFBF"/>
              <w:left w:val="single" w:sz="9" w:space="0" w:color="FFFFFF"/>
              <w:bottom w:val="dashed" w:sz="4" w:space="0" w:color="BFBFBF"/>
              <w:right w:val="single" w:sz="9" w:space="0" w:color="FFFFFF"/>
            </w:tcBorders>
          </w:tcPr>
          <w:p w:rsidR="00EB188B" w:rsidRDefault="00314652">
            <w:pPr>
              <w:pStyle w:val="ProductList-TableBody"/>
            </w:pPr>
            <w:r>
              <w:t>Windows 10 Enterprise LTSB Frissítés</w:t>
            </w:r>
            <w:r>
              <w:fldChar w:fldCharType="begin"/>
            </w:r>
            <w:r>
              <w:instrText xml:space="preserve"> XE "Windows 10 Enterprise LTSB Frissítés" </w:instrText>
            </w:r>
            <w:r>
              <w:fldChar w:fldCharType="end"/>
            </w:r>
            <w:r>
              <w:t xml:space="preserve"> (Eszközönkénti)</w:t>
            </w:r>
          </w:p>
        </w:tc>
        <w:tc>
          <w:tcPr>
            <w:tcW w:w="620" w:type="dxa"/>
            <w:tcBorders>
              <w:top w:val="dashed" w:sz="4" w:space="0" w:color="BFBFBF"/>
              <w:left w:val="single" w:sz="9" w:space="0" w:color="FFFFFF"/>
              <w:bottom w:val="dashed" w:sz="4" w:space="0" w:color="BFBFBF"/>
              <w:right w:val="single" w:sz="9" w:space="0" w:color="FFFFFF"/>
            </w:tcBorders>
          </w:tcPr>
          <w:p w:rsidR="00EB188B" w:rsidRDefault="0031465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B188B" w:rsidRDefault="0031465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B188B" w:rsidRDefault="0031465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B188B" w:rsidRDefault="0031465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314652">
            <w:pPr>
              <w:pStyle w:val="ProductList-TableBody"/>
              <w:jc w:val="center"/>
            </w:pPr>
            <w:r>
              <w:fldChar w:fldCharType="begin"/>
            </w:r>
            <w:r>
              <w:instrText xml:space="preserve"> AutoTextList   \s NoStyle \t "Testreszabott Asztali Számítógép Platform" </w:instrText>
            </w:r>
            <w:r>
              <w:fldChar w:fldCharType="separate"/>
            </w:r>
            <w:r>
              <w:rPr>
                <w:color w:val="000000"/>
              </w:rPr>
              <w:t>CP</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31465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88B" w:rsidRDefault="00EB188B">
            <w:pPr>
              <w:pStyle w:val="ProductList-TableBody"/>
              <w:jc w:val="center"/>
            </w:pPr>
          </w:p>
        </w:tc>
      </w:tr>
      <w:tr w:rsidR="00EB188B">
        <w:tc>
          <w:tcPr>
            <w:tcW w:w="4160" w:type="dxa"/>
            <w:tcBorders>
              <w:top w:val="dashed" w:sz="4" w:space="0" w:color="BFBFBF"/>
              <w:left w:val="single" w:sz="9" w:space="0" w:color="FFFFFF"/>
              <w:bottom w:val="dashed" w:sz="4" w:space="0" w:color="BFBFBF"/>
              <w:right w:val="single" w:sz="9" w:space="0" w:color="FFFFFF"/>
            </w:tcBorders>
          </w:tcPr>
          <w:p w:rsidR="00EB188B" w:rsidRDefault="00314652">
            <w:pPr>
              <w:pStyle w:val="ProductList-TableBody"/>
            </w:pPr>
            <w:r>
              <w:t>Windows 10 Education Frissítés (Eszközönkénti)</w:t>
            </w:r>
            <w:r>
              <w:fldChar w:fldCharType="begin"/>
            </w:r>
            <w:r>
              <w:instrText xml:space="preserve"> XE "Windows 10 Education Frissítés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B188B" w:rsidRDefault="0031465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B188B" w:rsidRDefault="0031465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B188B" w:rsidRDefault="0031465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B188B" w:rsidRDefault="0031465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31465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31465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188B">
        <w:tc>
          <w:tcPr>
            <w:tcW w:w="4160" w:type="dxa"/>
            <w:tcBorders>
              <w:top w:val="dashed" w:sz="4" w:space="0" w:color="BFBFBF"/>
              <w:left w:val="single" w:sz="9" w:space="0" w:color="FFFFFF"/>
              <w:bottom w:val="dashed" w:sz="4" w:space="0" w:color="BFBFBF"/>
              <w:right w:val="single" w:sz="9" w:space="0" w:color="FFFFFF"/>
            </w:tcBorders>
          </w:tcPr>
          <w:p w:rsidR="00EB188B" w:rsidRDefault="00314652">
            <w:pPr>
              <w:pStyle w:val="ProductList-TableBody"/>
            </w:pPr>
            <w:r>
              <w:t>Windows 10 Mobile Enterprise (Eszközönkénti)</w:t>
            </w:r>
            <w:r>
              <w:fldChar w:fldCharType="begin"/>
            </w:r>
            <w:r>
              <w:instrText xml:space="preserve"> XE "Windows 10 Mobile Enterprise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B188B" w:rsidRDefault="00314652">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EB188B" w:rsidRDefault="00314652">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EB188B" w:rsidRDefault="00EB188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88B" w:rsidRDefault="00EB188B">
            <w:pPr>
              <w:pStyle w:val="ProductList-TableBody"/>
              <w:jc w:val="center"/>
            </w:pPr>
          </w:p>
        </w:tc>
      </w:tr>
      <w:tr w:rsidR="00EB188B">
        <w:tc>
          <w:tcPr>
            <w:tcW w:w="4160" w:type="dxa"/>
            <w:tcBorders>
              <w:top w:val="dashed" w:sz="4" w:space="0" w:color="BFBFBF"/>
              <w:left w:val="single" w:sz="9" w:space="0" w:color="FFFFFF"/>
              <w:bottom w:val="dashed" w:sz="4" w:space="0" w:color="BFBFBF"/>
              <w:right w:val="single" w:sz="9" w:space="0" w:color="FFFFFF"/>
            </w:tcBorders>
          </w:tcPr>
          <w:p w:rsidR="00EB188B" w:rsidRDefault="00314652">
            <w:pPr>
              <w:pStyle w:val="ProductList-TableBody"/>
            </w:pPr>
            <w:r>
              <w:t>Windows 8.1 Enterprise Saját Telepítés</w:t>
            </w:r>
            <w:r>
              <w:fldChar w:fldCharType="begin"/>
            </w:r>
            <w:r>
              <w:instrText xml:space="preserve"> XE "Windows 8.1 Enterprise Saját Telepítés" </w:instrText>
            </w:r>
            <w:r>
              <w:fldChar w:fldCharType="end"/>
            </w:r>
            <w:r>
              <w:t xml:space="preserve"> (Eszközönkénti)</w:t>
            </w:r>
          </w:p>
        </w:tc>
        <w:tc>
          <w:tcPr>
            <w:tcW w:w="620" w:type="dxa"/>
            <w:tcBorders>
              <w:top w:val="dashed" w:sz="4" w:space="0" w:color="BFBFBF"/>
              <w:left w:val="single" w:sz="9" w:space="0" w:color="FFFFFF"/>
              <w:bottom w:val="dashed" w:sz="4" w:space="0" w:color="BFBFBF"/>
              <w:right w:val="single" w:sz="9" w:space="0" w:color="FFFFFF"/>
            </w:tcBorders>
          </w:tcPr>
          <w:p w:rsidR="00EB188B" w:rsidRDefault="0031465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EB188B" w:rsidRDefault="0031465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B188B" w:rsidRDefault="00EB188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314652">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88B" w:rsidRDefault="00EB188B">
            <w:pPr>
              <w:pStyle w:val="ProductList-TableBody"/>
              <w:jc w:val="center"/>
            </w:pPr>
          </w:p>
        </w:tc>
      </w:tr>
      <w:tr w:rsidR="00EB188B">
        <w:tc>
          <w:tcPr>
            <w:tcW w:w="4160" w:type="dxa"/>
            <w:tcBorders>
              <w:top w:val="dashed" w:sz="4" w:space="0" w:color="BFBFBF"/>
              <w:left w:val="single" w:sz="9" w:space="0" w:color="FFFFFF"/>
              <w:bottom w:val="dashed" w:sz="4" w:space="0" w:color="BFBFBF"/>
              <w:right w:val="single" w:sz="9" w:space="0" w:color="FFFFFF"/>
            </w:tcBorders>
          </w:tcPr>
          <w:p w:rsidR="00EB188B" w:rsidRDefault="00314652">
            <w:pPr>
              <w:pStyle w:val="ProductList-TableBody"/>
            </w:pPr>
            <w:r>
              <w:rPr>
                <w:color w:val="000000"/>
              </w:rPr>
              <w:t>Windows Frissítési Garancia Felhasználónkénti Kiegészítő (SL)</w:t>
            </w:r>
            <w:r>
              <w:fldChar w:fldCharType="begin"/>
            </w:r>
            <w:r>
              <w:instrText xml:space="preserve"> XE "</w:instrText>
            </w:r>
            <w:r>
              <w:instrText xml:space="preserve">Windows Frissítési Garancia Felhasználónkénti Kiegészítő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B188B" w:rsidRDefault="0031465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EB188B" w:rsidRDefault="0031465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B188B" w:rsidRDefault="00EB188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31465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B188B">
        <w:tc>
          <w:tcPr>
            <w:tcW w:w="4160" w:type="dxa"/>
            <w:tcBorders>
              <w:top w:val="dashed" w:sz="4" w:space="0" w:color="BFBFBF"/>
              <w:left w:val="single" w:sz="9" w:space="0" w:color="FFFFFF"/>
              <w:bottom w:val="dashed" w:sz="4" w:space="0" w:color="BFBFBF"/>
              <w:right w:val="single" w:sz="9" w:space="0" w:color="FFFFFF"/>
            </w:tcBorders>
          </w:tcPr>
          <w:p w:rsidR="00EB188B" w:rsidRDefault="00314652">
            <w:pPr>
              <w:pStyle w:val="ProductList-TableBody"/>
            </w:pPr>
            <w:r>
              <w:t>Windows Virtuális Asztal Hozzáférési</w:t>
            </w:r>
            <w:r>
              <w:fldChar w:fldCharType="begin"/>
            </w:r>
            <w:r>
              <w:instrText xml:space="preserve"> XE "</w:instrText>
            </w:r>
            <w:r>
              <w:instrText xml:space="preserve">Windows Virtuális Asztal Hozzáférési" </w:instrText>
            </w:r>
            <w:r>
              <w:fldChar w:fldCharType="end"/>
            </w:r>
            <w:r>
              <w:t xml:space="preserve"> (Eszközönkénti SL)</w:t>
            </w:r>
          </w:p>
        </w:tc>
        <w:tc>
          <w:tcPr>
            <w:tcW w:w="620" w:type="dxa"/>
            <w:tcBorders>
              <w:top w:val="dashed" w:sz="4" w:space="0" w:color="BFBFBF"/>
              <w:left w:val="single" w:sz="9" w:space="0" w:color="FFFFFF"/>
              <w:bottom w:val="dashed" w:sz="4" w:space="0" w:color="BFBFBF"/>
              <w:right w:val="single" w:sz="9" w:space="0" w:color="FFFFFF"/>
            </w:tcBorders>
          </w:tcPr>
          <w:p w:rsidR="00EB188B" w:rsidRDefault="0031465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EB188B" w:rsidRDefault="0031465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EB188B" w:rsidRDefault="00EB188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Asztaliszámítógépplatform-termék" </w:instrText>
            </w:r>
            <w:r>
              <w:fldChar w:fldCharType="separate"/>
            </w:r>
            <w:r>
              <w:rPr>
                <w:color w:val="000000"/>
              </w:rPr>
              <w:t>EP</w:t>
            </w:r>
            <w:r>
              <w:fldChar w:fldCharType="end"/>
            </w:r>
            <w:r>
              <w:t>,</w:t>
            </w:r>
            <w:r>
              <w:fldChar w:fldCharType="begin"/>
            </w:r>
            <w:r>
              <w:instrText xml:space="preserve"> AutoTextList   \s NoStyle \t "Professzionális Asztaliszámítógépplatform-termék"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314652">
            <w:pPr>
              <w:pStyle w:val="ProductList-TableBody"/>
              <w:jc w:val="center"/>
            </w:pPr>
            <w:r>
              <w:fldChar w:fldCharType="begin"/>
            </w:r>
            <w:r>
              <w:instrText xml:space="preserve"> AutoTextList   \s NoStyle \t "</w:instrText>
            </w:r>
            <w:r>
              <w:instrText xml:space="preserve">További Termék" </w:instrText>
            </w:r>
            <w:r>
              <w:fldChar w:fldCharType="separate"/>
            </w:r>
            <w:r>
              <w:rPr>
                <w:color w:val="000000"/>
              </w:rPr>
              <w:t xml:space="preserve"> A</w:t>
            </w:r>
            <w:r>
              <w:fldChar w:fldCharType="end"/>
            </w:r>
          </w:p>
        </w:tc>
      </w:tr>
      <w:tr w:rsidR="00EB188B">
        <w:tc>
          <w:tcPr>
            <w:tcW w:w="4160" w:type="dxa"/>
            <w:tcBorders>
              <w:top w:val="dashed" w:sz="4" w:space="0" w:color="BFBFBF"/>
              <w:left w:val="single" w:sz="9" w:space="0" w:color="FFFFFF"/>
              <w:bottom w:val="dashed" w:sz="4" w:space="0" w:color="BFBFBF"/>
              <w:right w:val="single" w:sz="9" w:space="0" w:color="FFFFFF"/>
            </w:tcBorders>
          </w:tcPr>
          <w:p w:rsidR="00EB188B" w:rsidRDefault="00314652">
            <w:pPr>
              <w:pStyle w:val="ProductList-TableBody"/>
            </w:pPr>
            <w:r>
              <w:t>Windows Virtuális Asztal Hozzáférési</w:t>
            </w:r>
            <w:r>
              <w:fldChar w:fldCharType="begin"/>
            </w:r>
            <w:r>
              <w:instrText xml:space="preserve"> XE "Windows Virtuális Asztal Hozzáférési" </w:instrText>
            </w:r>
            <w:r>
              <w:fldChar w:fldCharType="end"/>
            </w:r>
            <w:r>
              <w:t xml:space="preserve"> Felhasználónkénti (SL)</w:t>
            </w:r>
          </w:p>
        </w:tc>
        <w:tc>
          <w:tcPr>
            <w:tcW w:w="620" w:type="dxa"/>
            <w:tcBorders>
              <w:top w:val="dashed" w:sz="4" w:space="0" w:color="BFBFBF"/>
              <w:left w:val="single" w:sz="9" w:space="0" w:color="FFFFFF"/>
              <w:bottom w:val="dashed" w:sz="4" w:space="0" w:color="BFBFBF"/>
              <w:right w:val="single" w:sz="9" w:space="0" w:color="FFFFFF"/>
            </w:tcBorders>
          </w:tcPr>
          <w:p w:rsidR="00EB188B" w:rsidRDefault="0031465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EB188B" w:rsidRDefault="0031465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B188B" w:rsidRDefault="00EB188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31465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88B" w:rsidRDefault="00EB188B">
            <w:pPr>
              <w:pStyle w:val="ProductList-TableBody"/>
              <w:jc w:val="center"/>
            </w:pPr>
          </w:p>
        </w:tc>
      </w:tr>
      <w:tr w:rsidR="00EB188B">
        <w:tc>
          <w:tcPr>
            <w:tcW w:w="4160" w:type="dxa"/>
            <w:tcBorders>
              <w:top w:val="dashed" w:sz="4" w:space="0" w:color="BFBFBF"/>
              <w:left w:val="single" w:sz="9" w:space="0" w:color="FFFFFF"/>
              <w:bottom w:val="none" w:sz="4" w:space="0" w:color="BFBFBF"/>
              <w:right w:val="single" w:sz="9" w:space="0" w:color="FFFFFF"/>
            </w:tcBorders>
          </w:tcPr>
          <w:p w:rsidR="00EB188B" w:rsidRDefault="00314652">
            <w:pPr>
              <w:pStyle w:val="ProductList-TableBody"/>
            </w:pPr>
            <w:r>
              <w:rPr>
                <w:color w:val="000000"/>
              </w:rPr>
              <w:t>Windows Embedded 8 Standard Enterprise Kit (100-as csomag)</w:t>
            </w:r>
            <w:r>
              <w:fldChar w:fldCharType="begin"/>
            </w:r>
            <w:r>
              <w:instrText xml:space="preserve"> XE "Windows Embedded 8 Standard Enterprise Kit (100-as csomag)"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EB188B" w:rsidRDefault="00314652">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EB188B" w:rsidRDefault="00314652">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EB188B" w:rsidRDefault="00EB188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314652">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88B" w:rsidRDefault="00EB188B">
            <w:pPr>
              <w:pStyle w:val="ProductList-TableBody"/>
              <w:jc w:val="center"/>
            </w:pPr>
          </w:p>
        </w:tc>
      </w:tr>
    </w:tbl>
    <w:p w:rsidR="00EB188B" w:rsidRDefault="00314652">
      <w:pPr>
        <w:pStyle w:val="ProductList-Offering1SubSection"/>
        <w:outlineLvl w:val="3"/>
      </w:pPr>
      <w:bookmarkStart w:id="193" w:name="_Sec755"/>
      <w:r>
        <w:t>2. A termékre vonatkozó feltételek</w:t>
      </w:r>
      <w:bookmarkEnd w:id="193"/>
    </w:p>
    <w:tbl>
      <w:tblPr>
        <w:tblStyle w:val="PURTable"/>
        <w:tblW w:w="0" w:type="dxa"/>
        <w:tblLook w:val="04A0" w:firstRow="1" w:lastRow="0" w:firstColumn="1" w:lastColumn="0" w:noHBand="0" w:noVBand="1"/>
      </w:tblPr>
      <w:tblGrid>
        <w:gridCol w:w="3605"/>
        <w:gridCol w:w="3582"/>
        <w:gridCol w:w="3603"/>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w:instrText>
            </w:r>
            <w:r>
              <w:instrText xml:space="preserve">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w:instrText>
            </w:r>
            <w:r>
              <w:instrText xml:space="preserve"> Univerzális Licencfeltételekben megengedett módon." </w:instrText>
            </w:r>
            <w:r>
              <w:fldChar w:fldCharType="separate"/>
            </w:r>
            <w:r>
              <w:rPr>
                <w:color w:val="0563C1"/>
              </w:rPr>
              <w:t>Korábbi Kiadások</w:t>
            </w:r>
            <w:r>
              <w:fldChar w:fldCharType="end"/>
            </w:r>
            <w:r>
              <w:t>: Enterprise-ról Prora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"Előfeltétel: Azt jelzi, hogy bizonyos további feltételeknek kell teljesülniük a Termékre</w:instrText>
            </w:r>
            <w:r>
              <w:instrText xml:space="preserve"> vonatkozó licencek megvásárlásához." </w:instrText>
            </w:r>
            <w:r>
              <w:fldChar w:fldCharType="separate"/>
            </w:r>
            <w:r>
              <w:rPr>
                <w:color w:val="0563C1"/>
              </w:rPr>
              <w:t>Előfeltétel</w:t>
            </w:r>
            <w:r>
              <w:fldChar w:fldCharType="end"/>
            </w:r>
            <w:r>
              <w:t>: Minden licenc (a Virtuális Asztal Hozzáférési kivételével)</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"Előfeltétel (Frissítési Garancia): Azt jelzi, hogy bizonyos további feltételeknek kell teljesülniük a Termékre v</w:instrText>
            </w:r>
            <w:r>
              <w:instrText xml:space="preserve">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r>
              <w:t xml:space="preserve">, </w:t>
            </w:r>
            <w:hyperlink w:anchor="_Sec841">
              <w:r>
                <w:rPr>
                  <w:color w:val="00467F"/>
                  <w:u w:val="single"/>
                </w:rPr>
                <w:t>4. szakasz</w:t>
              </w:r>
            </w:hyperlink>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w:instrText>
            </w:r>
            <w:r>
              <w:instrText>"Csökkentésre Jogosító: Egy Nagyvállalati Beléptetéssel, Nagyvállalati Előfizetői Beléptetéssel, Microsoft Azure Beléptetéssel vagy Enrollment for Education Solutions licenccel rendelkező ügyfél számára nyújtott olyan Online Szolgáltatás, amelynek esetében</w:instrText>
            </w:r>
            <w:r>
              <w:instrText xml:space="preserve"> az ügyfél licenccsökkentést vagy Kiosztott Éves Kötelezettségvállalás-csökkentést jelenthet be." </w:instrText>
            </w:r>
            <w:r>
              <w:fldChar w:fldCharType="separate"/>
            </w:r>
            <w:r>
              <w:rPr>
                <w:color w:val="0563C1"/>
              </w:rPr>
              <w:t>Csökkentésre Jogosító</w:t>
            </w:r>
            <w:r>
              <w:fldChar w:fldCharType="end"/>
            </w:r>
            <w:r>
              <w:t>: Windows Frissítési Garancia Felhasználónkénti Kiegészítő</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Licencszámban l</w:instrText>
            </w:r>
            <w:r>
              <w:instrText xml:space="preserve">icencelnek egy megfelelő Terméket." </w:instrText>
            </w:r>
            <w:r>
              <w:fldChar w:fldCharType="separate"/>
            </w:r>
            <w:r>
              <w:rPr>
                <w:color w:val="0563C1"/>
              </w:rPr>
              <w:t>Hallgatói Használati Előny</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Felülvizsgálatra Jogosító: N/A</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"UTD Árengedmény: A Jogszerűen Használt Licencek Utáni (UTD) Árengedmény olyan árengedmény, amelye</w:instrText>
            </w:r>
            <w:r>
              <w:instrText xml:space="preserve">t Open Value Subscription licenccel rendelkező ügyfelek vehetnek igénybe, amikor szerződésük első éve során Terméklicenceket rendelnek meg, ha már rendelkeznek Licenccel a megfelelő Termékre." </w:instrText>
            </w:r>
            <w:r>
              <w:fldChar w:fldCharType="separate"/>
            </w:r>
            <w:r>
              <w:rPr>
                <w:color w:val="0563C1"/>
              </w:rPr>
              <w:t>UTD Árengedmény</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EB188B">
      <w:pPr>
        <w:pStyle w:val="ProductList-Body"/>
      </w:pPr>
    </w:p>
    <w:p w:rsidR="00EB188B" w:rsidRDefault="00314652">
      <w:pPr>
        <w:pStyle w:val="ProductList-ClauseHeading"/>
        <w:outlineLvl w:val="4"/>
      </w:pPr>
      <w:r>
        <w:t>2.1 Megfelelő op</w:t>
      </w:r>
      <w:r>
        <w:t>erációs rendszerek (a továbbiakban OS)</w:t>
      </w:r>
    </w:p>
    <w:p w:rsidR="00EB188B" w:rsidRDefault="00314652">
      <w:pPr>
        <w:pStyle w:val="ProductList-Body"/>
      </w:pPr>
      <w:r>
        <w:t xml:space="preserve">Az ügyfelek asztali operációs rendszer frissítésére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vásárolhatn</w:t>
      </w:r>
      <w:r>
        <w:t>ak a Windows 10 Pro és/vagy Windows 10 Enterprise LTSB (a továbbiakban „Windows 10 Enterprise”) termékhez. A biztosított asztalioperációsrendszer-</w:t>
      </w:r>
      <w:r>
        <w:fldChar w:fldCharType="begin"/>
      </w:r>
      <w:r>
        <w:instrText xml:space="preserve"> AutoTextList   \s NoStyle \t "A Licenc annak joga, hogy valamely Terméket letöltsenek, telepítsenek, elérjene</w:instrText>
      </w:r>
      <w:r>
        <w:instrText xml:space="preserve">k és használjanak." </w:instrText>
      </w:r>
      <w:r>
        <w:fldChar w:fldCharType="separate"/>
      </w:r>
      <w:r>
        <w:rPr>
          <w:color w:val="0563C1"/>
        </w:rPr>
        <w:t>Licencek</w:t>
      </w:r>
      <w:r>
        <w:fldChar w:fldCharType="end"/>
      </w:r>
      <w:r>
        <w:t xml:space="preserve"> kizárólag frissítési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Ezért minden olyan eszközt, amelyet az Ügyfél beszerez, és a</w:t>
      </w:r>
      <w:r>
        <w:t xml:space="preserve">melyen az Ügyfél futtatni fogja a Windows 10 Pro Frissítést vagy a Windows 10 Enterprise Frissítést, úgy kell licencelni, hogy azon az alább meghatározott megfelelő OS-ek egyike futtatható legyen. Ez a követelmény független attól, hogy a frissítési </w:t>
      </w:r>
      <w:r>
        <w:fldChar w:fldCharType="begin"/>
      </w:r>
      <w:r>
        <w:instrText xml:space="preserve"> AutoTe</w:instrText>
      </w:r>
      <w:r>
        <w:instrText xml:space="preserve">xtList   \s NoStyle \t "A Licenc annak joga, hogy valamely Terméket letöltsenek, telepítsenek, elérjenek és használjanak." </w:instrText>
      </w:r>
      <w:r>
        <w:fldChar w:fldCharType="separate"/>
      </w:r>
      <w:r>
        <w:rPr>
          <w:color w:val="0563C1"/>
        </w:rPr>
        <w:t>Licencet</w:t>
      </w:r>
      <w:r>
        <w:fldChar w:fldCharType="end"/>
      </w:r>
      <w:r>
        <w:t xml:space="preserve"> önmagában vagy Frissítési Garanciával együtt vásárolták-e meg. </w:t>
      </w:r>
    </w:p>
    <w:p w:rsidR="00EB188B" w:rsidRDefault="00EB188B">
      <w:pPr>
        <w:pStyle w:val="ProductList-Body"/>
      </w:pPr>
    </w:p>
    <w:p w:rsidR="00EB188B" w:rsidRDefault="00314652">
      <w:pPr>
        <w:pStyle w:val="ProductList-SubClauseHeading"/>
        <w:outlineLvl w:val="5"/>
      </w:pPr>
      <w:r>
        <w:t>2.1.1 Megfelelő operációs rendszerek (a továbbiakban „OS</w:t>
      </w:r>
      <w:r>
        <w:t>”) táblázata</w:t>
      </w:r>
    </w:p>
    <w:p w:rsidR="00EB188B" w:rsidRDefault="00314652">
      <w:pPr>
        <w:pStyle w:val="ProductList-BodyIndented"/>
      </w:pPr>
      <w:r>
        <w:t>A megfelelő OS-ek – programtípus szerint rendezve – a következők:</w:t>
      </w:r>
    </w:p>
    <w:tbl>
      <w:tblPr>
        <w:tblStyle w:val="PURTable0"/>
        <w:tblW w:w="0" w:type="dxa"/>
        <w:tblLook w:val="04A0" w:firstRow="1" w:lastRow="0" w:firstColumn="1" w:lastColumn="0" w:noHBand="0" w:noVBand="1"/>
      </w:tblPr>
      <w:tblGrid>
        <w:gridCol w:w="3837"/>
        <w:gridCol w:w="1665"/>
        <w:gridCol w:w="1665"/>
        <w:gridCol w:w="1664"/>
        <w:gridCol w:w="1599"/>
      </w:tblGrid>
      <w:tr w:rsidR="00EB188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B188B" w:rsidRDefault="00314652">
            <w:pPr>
              <w:pStyle w:val="ProductList-TableBody"/>
            </w:pPr>
            <w:r>
              <w:rPr>
                <w:color w:val="FFFFFF"/>
              </w:rPr>
              <w:t>Megfelelő operációs rendszerek</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B188B" w:rsidRDefault="00314652">
            <w:pPr>
              <w:pStyle w:val="ProductList-TableBody"/>
              <w:jc w:val="center"/>
            </w:pPr>
            <w:r>
              <w:rPr>
                <w:color w:val="FFFFFF"/>
              </w:rPr>
              <w:t>Új Nagyvállalati Szerződés (EA)/Vállalatra Kiterjedő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B188B" w:rsidRDefault="00314652">
            <w:pPr>
              <w:pStyle w:val="ProductList-TableBody"/>
              <w:jc w:val="center"/>
            </w:pPr>
            <w:r>
              <w:rPr>
                <w:color w:val="FFFFFF"/>
              </w:rPr>
              <w:t>Meglévő Nagyvállalati Szerződés (EA)/Vállalatra Kiterjedő Open Value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B188B" w:rsidRDefault="00314652">
            <w:pPr>
              <w:pStyle w:val="ProductList-TableBody"/>
              <w:jc w:val="center"/>
            </w:pPr>
            <w:r>
              <w:rPr>
                <w:color w:val="FFFFFF"/>
              </w:rPr>
              <w:t>Microsoft Termékek és Szolgáltatások Szerződés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B188B" w:rsidRDefault="00314652">
            <w:pPr>
              <w:pStyle w:val="ProductList-TableBody"/>
              <w:jc w:val="center"/>
            </w:pPr>
            <w:r>
              <w:rPr>
                <w:color w:val="FFFFFF"/>
              </w:rPr>
              <w:t>Academic és Charity</w:t>
            </w:r>
          </w:p>
        </w:tc>
      </w:tr>
      <w:tr w:rsidR="00EB188B">
        <w:tc>
          <w:tcPr>
            <w:tcW w:w="4660" w:type="dxa"/>
            <w:tcBorders>
              <w:top w:val="single" w:sz="4" w:space="0" w:color="000000"/>
              <w:left w:val="single" w:sz="4" w:space="0" w:color="000000"/>
              <w:bottom w:val="single" w:sz="4" w:space="0" w:color="000000"/>
              <w:right w:val="none" w:sz="4" w:space="0" w:color="000000"/>
            </w:tcBorders>
          </w:tcPr>
          <w:p w:rsidR="00EB188B" w:rsidRDefault="00314652">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EB188B" w:rsidRDefault="00EB188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B188B" w:rsidRDefault="00EB188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B188B" w:rsidRDefault="00EB188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B188B" w:rsidRDefault="00EB188B">
            <w:pPr>
              <w:pStyle w:val="ProductList-TableBody"/>
              <w:jc w:val="center"/>
            </w:pPr>
          </w:p>
        </w:tc>
      </w:tr>
      <w:tr w:rsidR="00EB188B">
        <w:tc>
          <w:tcPr>
            <w:tcW w:w="46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r>
      <w:tr w:rsidR="00EB188B">
        <w:tc>
          <w:tcPr>
            <w:tcW w:w="46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EB188B" w:rsidRDefault="00EB18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188B" w:rsidRDefault="00EB18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188B" w:rsidRDefault="00EB18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r>
      <w:tr w:rsidR="00EB188B">
        <w:tc>
          <w:tcPr>
            <w:tcW w:w="4660" w:type="dxa"/>
            <w:tcBorders>
              <w:top w:val="single" w:sz="4" w:space="0" w:color="000000"/>
              <w:left w:val="single" w:sz="4" w:space="0" w:color="000000"/>
              <w:bottom w:val="single" w:sz="4" w:space="0" w:color="000000"/>
              <w:right w:val="none" w:sz="4" w:space="0" w:color="000000"/>
            </w:tcBorders>
          </w:tcPr>
          <w:p w:rsidR="00EB188B" w:rsidRDefault="00314652">
            <w:pPr>
              <w:pStyle w:val="ProductList-TableBody"/>
            </w:pPr>
            <w:r>
              <w:rPr>
                <w:b/>
              </w:rPr>
              <w:t>Windows 8 és Windows 8.1</w:t>
            </w:r>
            <w:r>
              <w:t xml:space="preserve"> (32 bites vagy 64 bites)</w:t>
            </w:r>
          </w:p>
        </w:tc>
        <w:tc>
          <w:tcPr>
            <w:tcW w:w="1840" w:type="dxa"/>
            <w:tcBorders>
              <w:top w:val="single" w:sz="4" w:space="0" w:color="000000"/>
              <w:left w:val="none" w:sz="4" w:space="0" w:color="000000"/>
              <w:bottom w:val="single" w:sz="4" w:space="0" w:color="000000"/>
              <w:right w:val="none" w:sz="4" w:space="0" w:color="000000"/>
            </w:tcBorders>
          </w:tcPr>
          <w:p w:rsidR="00EB188B" w:rsidRDefault="00EB188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B188B" w:rsidRDefault="00EB188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B188B" w:rsidRDefault="00EB188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B188B" w:rsidRDefault="00EB188B">
            <w:pPr>
              <w:pStyle w:val="ProductList-TableBody"/>
              <w:jc w:val="center"/>
            </w:pPr>
          </w:p>
        </w:tc>
      </w:tr>
      <w:tr w:rsidR="00EB188B">
        <w:tc>
          <w:tcPr>
            <w:tcW w:w="46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 xml:space="preserve">  Enterprise (N, K, KN), Pro (N, K, KN, lemez nélküli)</w:t>
            </w:r>
          </w:p>
        </w:tc>
        <w:tc>
          <w:tcPr>
            <w:tcW w:w="18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r>
      <w:tr w:rsidR="00EB188B">
        <w:tc>
          <w:tcPr>
            <w:tcW w:w="46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 xml:space="preserve">  Windows 8 és Windows 8.1 (a Single Language verzió is)</w:t>
            </w:r>
          </w:p>
        </w:tc>
        <w:tc>
          <w:tcPr>
            <w:tcW w:w="1840" w:type="dxa"/>
            <w:tcBorders>
              <w:top w:val="single" w:sz="4" w:space="0" w:color="000000"/>
              <w:left w:val="single" w:sz="4" w:space="0" w:color="000000"/>
              <w:bottom w:val="single" w:sz="4" w:space="0" w:color="000000"/>
              <w:right w:val="single" w:sz="4" w:space="0" w:color="000000"/>
            </w:tcBorders>
          </w:tcPr>
          <w:p w:rsidR="00EB188B" w:rsidRDefault="00EB18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188B" w:rsidRDefault="00EB18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188B" w:rsidRDefault="00EB18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r>
      <w:tr w:rsidR="00EB188B">
        <w:tc>
          <w:tcPr>
            <w:tcW w:w="4660" w:type="dxa"/>
            <w:tcBorders>
              <w:top w:val="single" w:sz="4" w:space="0" w:color="000000"/>
              <w:left w:val="single" w:sz="4" w:space="0" w:color="000000"/>
              <w:bottom w:val="single" w:sz="4" w:space="0" w:color="000000"/>
              <w:right w:val="none" w:sz="4" w:space="0" w:color="000000"/>
            </w:tcBorders>
          </w:tcPr>
          <w:p w:rsidR="00EB188B" w:rsidRDefault="00314652">
            <w:pPr>
              <w:pStyle w:val="ProductList-TableBody"/>
            </w:pPr>
            <w:r>
              <w:rPr>
                <w:b/>
              </w:rPr>
              <w:t>Windows 7</w:t>
            </w:r>
            <w:r>
              <w:fldChar w:fldCharType="begin"/>
            </w:r>
            <w:r>
              <w:instrText xml:space="preserve"> XE "Windows 7" </w:instrText>
            </w:r>
            <w:r>
              <w:fldChar w:fldCharType="end"/>
            </w:r>
            <w:r>
              <w:t xml:space="preserve"> (32 bites vagy 64 bites)</w:t>
            </w:r>
          </w:p>
        </w:tc>
        <w:tc>
          <w:tcPr>
            <w:tcW w:w="1840" w:type="dxa"/>
            <w:tcBorders>
              <w:top w:val="single" w:sz="4" w:space="0" w:color="000000"/>
              <w:left w:val="none" w:sz="4" w:space="0" w:color="000000"/>
              <w:bottom w:val="single" w:sz="4" w:space="0" w:color="000000"/>
              <w:right w:val="none" w:sz="4" w:space="0" w:color="000000"/>
            </w:tcBorders>
          </w:tcPr>
          <w:p w:rsidR="00EB188B" w:rsidRDefault="00EB188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B188B" w:rsidRDefault="00EB188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B188B" w:rsidRDefault="00EB188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B188B" w:rsidRDefault="00EB188B">
            <w:pPr>
              <w:pStyle w:val="ProductList-TableBody"/>
              <w:jc w:val="center"/>
            </w:pPr>
          </w:p>
        </w:tc>
      </w:tr>
      <w:tr w:rsidR="00EB188B">
        <w:tc>
          <w:tcPr>
            <w:tcW w:w="46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 xml:space="preserve">  Enterprise (N, K, KN), Professional (N, K, KN, lemez nélküli), Ultimate</w:t>
            </w:r>
          </w:p>
        </w:tc>
        <w:tc>
          <w:tcPr>
            <w:tcW w:w="18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r>
      <w:tr w:rsidR="00EB188B">
        <w:tc>
          <w:tcPr>
            <w:tcW w:w="46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 xml:space="preserve">  Home Premium, Home Basic vagy Starter Edition</w:t>
            </w:r>
          </w:p>
        </w:tc>
        <w:tc>
          <w:tcPr>
            <w:tcW w:w="1840" w:type="dxa"/>
            <w:tcBorders>
              <w:top w:val="single" w:sz="4" w:space="0" w:color="000000"/>
              <w:left w:val="single" w:sz="4" w:space="0" w:color="000000"/>
              <w:bottom w:val="single" w:sz="4" w:space="0" w:color="000000"/>
              <w:right w:val="single" w:sz="4" w:space="0" w:color="000000"/>
            </w:tcBorders>
          </w:tcPr>
          <w:p w:rsidR="00EB188B" w:rsidRDefault="00EB18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188B" w:rsidRDefault="00EB18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188B" w:rsidRDefault="00EB18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r>
      <w:tr w:rsidR="00EB188B">
        <w:tc>
          <w:tcPr>
            <w:tcW w:w="4660" w:type="dxa"/>
            <w:tcBorders>
              <w:top w:val="single" w:sz="4" w:space="0" w:color="000000"/>
              <w:left w:val="single" w:sz="4" w:space="0" w:color="000000"/>
              <w:bottom w:val="single" w:sz="4" w:space="0" w:color="000000"/>
              <w:right w:val="none" w:sz="4" w:space="0" w:color="000000"/>
            </w:tcBorders>
          </w:tcPr>
          <w:p w:rsidR="00EB188B" w:rsidRDefault="00314652">
            <w:pPr>
              <w:pStyle w:val="ProductList-TableBody"/>
            </w:pPr>
            <w:r>
              <w:rPr>
                <w:b/>
              </w:rPr>
              <w:t>Windows Vista</w:t>
            </w:r>
            <w:r>
              <w:fldChar w:fldCharType="begin"/>
            </w:r>
            <w:r>
              <w:instrText xml:space="preserve"> XE "Windows Vista" </w:instrText>
            </w:r>
            <w:r>
              <w:fldChar w:fldCharType="end"/>
            </w:r>
            <w:r>
              <w:t xml:space="preserve"> (32 bites vagy 64 bites)</w:t>
            </w:r>
          </w:p>
        </w:tc>
        <w:tc>
          <w:tcPr>
            <w:tcW w:w="1840" w:type="dxa"/>
            <w:tcBorders>
              <w:top w:val="single" w:sz="4" w:space="0" w:color="000000"/>
              <w:left w:val="none" w:sz="4" w:space="0" w:color="000000"/>
              <w:bottom w:val="single" w:sz="4" w:space="0" w:color="000000"/>
              <w:right w:val="none" w:sz="4" w:space="0" w:color="000000"/>
            </w:tcBorders>
          </w:tcPr>
          <w:p w:rsidR="00EB188B" w:rsidRDefault="00EB188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B188B" w:rsidRDefault="00EB188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B188B" w:rsidRDefault="00EB188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B188B" w:rsidRDefault="00EB188B">
            <w:pPr>
              <w:pStyle w:val="ProductList-TableBody"/>
              <w:jc w:val="center"/>
            </w:pPr>
          </w:p>
        </w:tc>
      </w:tr>
      <w:tr w:rsidR="00EB188B">
        <w:tc>
          <w:tcPr>
            <w:tcW w:w="46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lastRenderedPageBreak/>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188B" w:rsidRDefault="00EB18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r>
      <w:tr w:rsidR="00EB188B">
        <w:tc>
          <w:tcPr>
            <w:tcW w:w="46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 xml:space="preserve">  Home Premium, Home Basic vagy Starter Edition</w:t>
            </w:r>
          </w:p>
        </w:tc>
        <w:tc>
          <w:tcPr>
            <w:tcW w:w="1840" w:type="dxa"/>
            <w:tcBorders>
              <w:top w:val="single" w:sz="4" w:space="0" w:color="000000"/>
              <w:left w:val="single" w:sz="4" w:space="0" w:color="000000"/>
              <w:bottom w:val="single" w:sz="4" w:space="0" w:color="000000"/>
              <w:right w:val="single" w:sz="4" w:space="0" w:color="000000"/>
            </w:tcBorders>
          </w:tcPr>
          <w:p w:rsidR="00EB188B" w:rsidRDefault="00EB18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188B" w:rsidRDefault="00EB18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188B" w:rsidRDefault="00EB18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r>
      <w:tr w:rsidR="00EB188B">
        <w:tc>
          <w:tcPr>
            <w:tcW w:w="4660" w:type="dxa"/>
            <w:tcBorders>
              <w:top w:val="single" w:sz="4" w:space="0" w:color="000000"/>
              <w:left w:val="single" w:sz="4" w:space="0" w:color="000000"/>
              <w:bottom w:val="single" w:sz="4" w:space="0" w:color="000000"/>
              <w:right w:val="none" w:sz="4" w:space="0" w:color="000000"/>
            </w:tcBorders>
          </w:tcPr>
          <w:p w:rsidR="00EB188B" w:rsidRDefault="00314652">
            <w:pPr>
              <w:pStyle w:val="ProductList-TableBody"/>
            </w:pPr>
            <w:r>
              <w:rPr>
                <w:b/>
              </w:rPr>
              <w:t>Windows XP</w:t>
            </w:r>
            <w:r>
              <w:fldChar w:fldCharType="begin"/>
            </w:r>
            <w:r>
              <w:instrText xml:space="preserve"> XE "Windows XP" </w:instrText>
            </w:r>
            <w:r>
              <w:fldChar w:fldCharType="end"/>
            </w:r>
            <w:r>
              <w:t xml:space="preserve"> (32 bites vagy 64 bites)</w:t>
            </w:r>
          </w:p>
        </w:tc>
        <w:tc>
          <w:tcPr>
            <w:tcW w:w="1840" w:type="dxa"/>
            <w:tcBorders>
              <w:top w:val="single" w:sz="4" w:space="0" w:color="000000"/>
              <w:left w:val="none" w:sz="4" w:space="0" w:color="000000"/>
              <w:bottom w:val="single" w:sz="4" w:space="0" w:color="000000"/>
              <w:right w:val="none" w:sz="4" w:space="0" w:color="000000"/>
            </w:tcBorders>
          </w:tcPr>
          <w:p w:rsidR="00EB188B" w:rsidRDefault="00EB188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B188B" w:rsidRDefault="00EB188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B188B" w:rsidRDefault="00EB188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B188B" w:rsidRDefault="00EB188B">
            <w:pPr>
              <w:pStyle w:val="ProductList-TableBody"/>
              <w:jc w:val="center"/>
            </w:pPr>
          </w:p>
        </w:tc>
      </w:tr>
      <w:tr w:rsidR="00EB188B">
        <w:tc>
          <w:tcPr>
            <w:tcW w:w="46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188B" w:rsidRDefault="00EB18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r>
      <w:tr w:rsidR="00EB188B">
        <w:tc>
          <w:tcPr>
            <w:tcW w:w="46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 xml:space="preserve">  Home és Starter Edition</w:t>
            </w:r>
          </w:p>
        </w:tc>
        <w:tc>
          <w:tcPr>
            <w:tcW w:w="1840" w:type="dxa"/>
            <w:tcBorders>
              <w:top w:val="single" w:sz="4" w:space="0" w:color="000000"/>
              <w:left w:val="single" w:sz="4" w:space="0" w:color="000000"/>
              <w:bottom w:val="single" w:sz="4" w:space="0" w:color="000000"/>
              <w:right w:val="single" w:sz="4" w:space="0" w:color="000000"/>
            </w:tcBorders>
          </w:tcPr>
          <w:p w:rsidR="00EB188B" w:rsidRDefault="00EB18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188B" w:rsidRDefault="00EB18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188B" w:rsidRDefault="00EB18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r>
      <w:tr w:rsidR="00EB188B">
        <w:tc>
          <w:tcPr>
            <w:tcW w:w="4660" w:type="dxa"/>
            <w:tcBorders>
              <w:top w:val="single" w:sz="4" w:space="0" w:color="000000"/>
              <w:left w:val="single" w:sz="4" w:space="0" w:color="000000"/>
              <w:bottom w:val="single" w:sz="4" w:space="0" w:color="000000"/>
              <w:right w:val="none" w:sz="4" w:space="0" w:color="000000"/>
            </w:tcBorders>
          </w:tcPr>
          <w:p w:rsidR="00EB188B" w:rsidRDefault="00314652">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EB188B" w:rsidRDefault="00EB188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B188B" w:rsidRDefault="00EB188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B188B" w:rsidRDefault="00EB188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B188B" w:rsidRDefault="00EB188B">
            <w:pPr>
              <w:pStyle w:val="ProductList-TableBody"/>
              <w:jc w:val="center"/>
            </w:pPr>
          </w:p>
        </w:tc>
      </w:tr>
      <w:tr w:rsidR="00EB188B">
        <w:tc>
          <w:tcPr>
            <w:tcW w:w="46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188B" w:rsidRDefault="00EB18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r>
      <w:tr w:rsidR="00EB188B">
        <w:tc>
          <w:tcPr>
            <w:tcW w:w="4660" w:type="dxa"/>
            <w:tcBorders>
              <w:top w:val="single" w:sz="4" w:space="0" w:color="000000"/>
              <w:left w:val="single" w:sz="4" w:space="0" w:color="000000"/>
              <w:bottom w:val="single" w:sz="4" w:space="0" w:color="000000"/>
              <w:right w:val="none" w:sz="4" w:space="0" w:color="000000"/>
            </w:tcBorders>
          </w:tcPr>
          <w:p w:rsidR="00EB188B" w:rsidRDefault="00314652">
            <w:pPr>
              <w:pStyle w:val="ProductList-TableBody"/>
            </w:pPr>
            <w:r>
              <w:rPr>
                <w:b/>
              </w:rPr>
              <w:t>Windows beágyazott operációs rendszerek</w:t>
            </w:r>
          </w:p>
        </w:tc>
        <w:tc>
          <w:tcPr>
            <w:tcW w:w="1840" w:type="dxa"/>
            <w:tcBorders>
              <w:top w:val="single" w:sz="4" w:space="0" w:color="000000"/>
              <w:left w:val="none" w:sz="4" w:space="0" w:color="000000"/>
              <w:bottom w:val="single" w:sz="4" w:space="0" w:color="000000"/>
              <w:right w:val="none" w:sz="4" w:space="0" w:color="000000"/>
            </w:tcBorders>
          </w:tcPr>
          <w:p w:rsidR="00EB188B" w:rsidRDefault="00EB188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B188B" w:rsidRDefault="00EB188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B188B" w:rsidRDefault="00EB188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B188B" w:rsidRDefault="00EB188B">
            <w:pPr>
              <w:pStyle w:val="ProductList-TableBody"/>
              <w:jc w:val="center"/>
            </w:pPr>
          </w:p>
        </w:tc>
      </w:tr>
      <w:tr w:rsidR="00EB188B">
        <w:tc>
          <w:tcPr>
            <w:tcW w:w="46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r>
      <w:tr w:rsidR="00EB188B">
        <w:tc>
          <w:tcPr>
            <w:tcW w:w="46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188B" w:rsidRDefault="00EB18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r>
      <w:tr w:rsidR="00EB188B">
        <w:tc>
          <w:tcPr>
            <w:tcW w:w="46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Windows XP Professional for Embedded Systems</w:t>
            </w:r>
            <w:r>
              <w:fldChar w:fldCharType="begin"/>
            </w:r>
            <w:r>
              <w:instrText xml:space="preserve"> XE "</w:instrText>
            </w:r>
            <w:r>
              <w:instrText xml:space="preserve">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188B" w:rsidRDefault="00EB18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r>
      <w:tr w:rsidR="00EB188B">
        <w:tc>
          <w:tcPr>
            <w:tcW w:w="46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188B" w:rsidRDefault="00EB18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r>
      <w:tr w:rsidR="00EB188B">
        <w:tc>
          <w:tcPr>
            <w:tcW w:w="46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188B" w:rsidRDefault="00EB18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r>
      <w:tr w:rsidR="00EB188B">
        <w:tc>
          <w:tcPr>
            <w:tcW w:w="46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r>
      <w:tr w:rsidR="00EB188B">
        <w:tc>
          <w:tcPr>
            <w:tcW w:w="46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r>
      <w:tr w:rsidR="00EB188B">
        <w:tc>
          <w:tcPr>
            <w:tcW w:w="46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Windows Embedded 8/8.1 Pro</w:t>
            </w:r>
            <w:r>
              <w:fldChar w:fldCharType="begin"/>
            </w:r>
            <w:r>
              <w:instrText xml:space="preserve"> XE "Windows Embedd</w:instrText>
            </w:r>
            <w:r>
              <w:instrText xml:space="preserve">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r>
      <w:tr w:rsidR="00EB188B">
        <w:tc>
          <w:tcPr>
            <w:tcW w:w="46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r>
    </w:tbl>
    <w:p w:rsidR="00EB188B" w:rsidRDefault="00314652">
      <w:pPr>
        <w:pStyle w:val="ProductList-BodyIndented"/>
      </w:pPr>
      <w:r>
        <w:rPr>
          <w:i/>
          <w:vertAlign w:val="superscript"/>
        </w:rPr>
        <w:t>1</w:t>
      </w:r>
      <w:r>
        <w:rPr>
          <w:i/>
        </w:rPr>
        <w:t xml:space="preserve">32 bites és 64 bites operációs rendszerek is. </w:t>
      </w:r>
    </w:p>
    <w:p w:rsidR="00EB188B" w:rsidRDefault="00314652">
      <w:pPr>
        <w:pStyle w:val="ProductList-BodyIndented"/>
      </w:pPr>
      <w:r>
        <w:rPr>
          <w:i/>
          <w:vertAlign w:val="superscript"/>
        </w:rPr>
        <w:t>2</w:t>
      </w:r>
      <w:r>
        <w:rPr>
          <w:i/>
        </w:rPr>
        <w:t xml:space="preserve">Az egyesülés vagy felvásárlás során megszerzett Megfelelő Eszközökre is alkalmazandó. </w:t>
      </w:r>
    </w:p>
    <w:p w:rsidR="00EB188B" w:rsidRDefault="00314652">
      <w:pPr>
        <w:pStyle w:val="ProductList-BodyIndented"/>
      </w:pPr>
      <w:r>
        <w:rPr>
          <w:i/>
          <w:vertAlign w:val="superscript"/>
        </w:rPr>
        <w:t>3</w:t>
      </w:r>
      <w:r>
        <w:rPr>
          <w:i/>
        </w:rPr>
        <w:t>Ez az oszlop egy felhasználó elsődleges eszközére vonatkozó elfogadható megfelelő OS megjelölésére is szolgál, ha a felhasználó licence Windows Frissítési Garancia, Felhasználónkénti.</w:t>
      </w:r>
    </w:p>
    <w:p w:rsidR="00EB188B" w:rsidRDefault="00314652">
      <w:pPr>
        <w:pStyle w:val="ProductList-BodyIndented"/>
      </w:pPr>
      <w:r>
        <w:rPr>
          <w:i/>
          <w:vertAlign w:val="superscript"/>
        </w:rPr>
        <w:t>4</w:t>
      </w:r>
      <w:r>
        <w:rPr>
          <w:i/>
        </w:rPr>
        <w:t>Academic, Charity és OV-CW esetén nem alkalmazandó.</w:t>
      </w:r>
    </w:p>
    <w:p w:rsidR="00EB188B" w:rsidRDefault="00314652">
      <w:pPr>
        <w:pStyle w:val="ProductList-BodyIndented"/>
      </w:pPr>
      <w:r>
        <w:rPr>
          <w:i/>
          <w:vertAlign w:val="superscript"/>
        </w:rPr>
        <w:t>5</w:t>
      </w:r>
      <w:r>
        <w:rPr>
          <w:i/>
        </w:rPr>
        <w:t>Az N, a K, és a KN</w:t>
      </w:r>
      <w:r>
        <w:rPr>
          <w:i/>
        </w:rPr>
        <w:t xml:space="preserve"> egyes országokra, térségekre specializált kiadások.</w:t>
      </w:r>
    </w:p>
    <w:p w:rsidR="00EB188B" w:rsidRDefault="00EB188B">
      <w:pPr>
        <w:pStyle w:val="ProductList-BodyIndented"/>
      </w:pPr>
    </w:p>
    <w:p w:rsidR="00EB188B" w:rsidRDefault="00314652">
      <w:pPr>
        <w:pStyle w:val="ProductList-SubClauseHeading"/>
        <w:outlineLvl w:val="5"/>
      </w:pPr>
      <w:r>
        <w:t>2.1.2 Korlátozott használatot biztosító Megfelelő operációs rendszerek (a továbbiakban „OS”) táblázata</w:t>
      </w:r>
    </w:p>
    <w:p w:rsidR="00EB188B" w:rsidRDefault="00314652">
      <w:pPr>
        <w:pStyle w:val="ProductList-BodyIndented"/>
      </w:pPr>
      <w:r>
        <w:t>Ha a frissítő szoftvert az alább felsorolt megfelelő operációs rendszerek (a továbbiakban „Feltétel</w:t>
      </w:r>
      <w:r>
        <w:t>esen Megfelelő Operációs Rendszer”) bármelyikét futtató eszközre telepítik, akkor azok használatára korlátozások vonatkoznak, amelyeket a táblázatot követő Használati Jogok szakasz ismertet. A használatra vonatkozó korlátozások a Windows Frissítési Garanci</w:t>
      </w:r>
      <w:r>
        <w:t>ával vagy a Windows VDA-val licencelt eszközökre is vonatkoznak, tekintet nélkül a jelen dokumentum bármely ezzel ellentétes rendelkezésére.</w:t>
      </w:r>
    </w:p>
    <w:tbl>
      <w:tblPr>
        <w:tblStyle w:val="PURTable0"/>
        <w:tblW w:w="0" w:type="dxa"/>
        <w:tblLook w:val="04A0" w:firstRow="1" w:lastRow="0" w:firstColumn="1" w:lastColumn="0" w:noHBand="0" w:noVBand="1"/>
      </w:tblPr>
      <w:tblGrid>
        <w:gridCol w:w="3863"/>
        <w:gridCol w:w="1659"/>
        <w:gridCol w:w="1659"/>
        <w:gridCol w:w="1658"/>
        <w:gridCol w:w="1591"/>
      </w:tblGrid>
      <w:tr w:rsidR="00EB188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B188B" w:rsidRDefault="00314652">
            <w:pPr>
              <w:pStyle w:val="ProductList-TableBody"/>
            </w:pPr>
            <w:r>
              <w:rPr>
                <w:color w:val="FFFFFF"/>
              </w:rPr>
              <w:t>Megfelelő operációs rendszerek</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B188B" w:rsidRDefault="00314652">
            <w:pPr>
              <w:pStyle w:val="ProductList-TableBody"/>
              <w:jc w:val="center"/>
            </w:pPr>
            <w:r>
              <w:rPr>
                <w:color w:val="FFFFFF"/>
              </w:rPr>
              <w:t>Új Nagyvállalati Szerződés (EA)/Vállalatra Kiterjedő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B188B" w:rsidRDefault="00314652">
            <w:pPr>
              <w:pStyle w:val="ProductList-TableBody"/>
              <w:jc w:val="center"/>
            </w:pPr>
            <w:r>
              <w:rPr>
                <w:color w:val="FFFFFF"/>
              </w:rPr>
              <w:t>Meglévő Nagyvállalati Szerződés (EA)/Vállalatra Kiterjedő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B188B" w:rsidRDefault="00314652">
            <w:pPr>
              <w:pStyle w:val="ProductList-TableBody"/>
              <w:jc w:val="center"/>
            </w:pPr>
            <w:r>
              <w:rPr>
                <w:color w:val="FFFFFF"/>
              </w:rPr>
              <w:t>Microsoft Termékek és Szolgáltatások Szerződés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B188B" w:rsidRDefault="00314652">
            <w:pPr>
              <w:pStyle w:val="ProductList-TableBody"/>
              <w:jc w:val="center"/>
            </w:pPr>
            <w:r>
              <w:rPr>
                <w:color w:val="FFFFFF"/>
              </w:rPr>
              <w:t>Academic és Charity</w:t>
            </w:r>
          </w:p>
        </w:tc>
      </w:tr>
      <w:tr w:rsidR="00EB188B">
        <w:tc>
          <w:tcPr>
            <w:tcW w:w="46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Windows 10 IoT Enterprise kiskereskedelmi vagy vékony ügyfelek számára készített verzi</w:t>
            </w:r>
            <w:r>
              <w:t>ó</w:t>
            </w:r>
          </w:p>
        </w:tc>
        <w:tc>
          <w:tcPr>
            <w:tcW w:w="18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188B" w:rsidRDefault="00EB18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r>
      <w:tr w:rsidR="00EB188B">
        <w:tc>
          <w:tcPr>
            <w:tcW w:w="46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Windows Embedded 8 és 8.1 Industry Retail</w:t>
            </w:r>
            <w:r>
              <w:fldChar w:fldCharType="begin"/>
            </w:r>
            <w:r>
              <w:instrText xml:space="preserve"> XE "Windows Embedded 8 és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188B" w:rsidRDefault="00EB18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r>
      <w:tr w:rsidR="00EB188B">
        <w:tc>
          <w:tcPr>
            <w:tcW w:w="46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188B" w:rsidRDefault="00EB18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r>
      <w:tr w:rsidR="00EB188B">
        <w:tc>
          <w:tcPr>
            <w:tcW w:w="46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Windows Embedded for Point of Service</w:t>
            </w:r>
            <w:r>
              <w:fldChar w:fldCharType="begin"/>
            </w:r>
            <w:r>
              <w:instrText xml:space="preserve"> XE "</w:instrText>
            </w:r>
            <w:r>
              <w:instrText xml:space="preserve">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188B" w:rsidRDefault="00EB18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r>
      <w:tr w:rsidR="00EB188B">
        <w:tc>
          <w:tcPr>
            <w:tcW w:w="46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188B" w:rsidRDefault="00EB18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r>
      <w:tr w:rsidR="00EB188B">
        <w:tc>
          <w:tcPr>
            <w:tcW w:w="46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188B" w:rsidRDefault="00EB18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r>
      <w:tr w:rsidR="00EB188B">
        <w:tc>
          <w:tcPr>
            <w:tcW w:w="46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188B" w:rsidRDefault="00EB18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r>
      <w:tr w:rsidR="00EB188B">
        <w:tc>
          <w:tcPr>
            <w:tcW w:w="46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188B" w:rsidRDefault="00EB18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r>
      <w:tr w:rsidR="00EB188B">
        <w:tc>
          <w:tcPr>
            <w:tcW w:w="46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188B" w:rsidRDefault="00EB18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r>
      <w:tr w:rsidR="00EB188B">
        <w:tc>
          <w:tcPr>
            <w:tcW w:w="46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188B" w:rsidRDefault="00EB18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r>
    </w:tbl>
    <w:p w:rsidR="00EB188B" w:rsidRDefault="00314652">
      <w:pPr>
        <w:pStyle w:val="ProductList-BodyIndented"/>
      </w:pPr>
      <w:r>
        <w:rPr>
          <w:i/>
          <w:vertAlign w:val="superscript"/>
        </w:rPr>
        <w:t>1</w:t>
      </w:r>
      <w:r>
        <w:rPr>
          <w:i/>
        </w:rPr>
        <w:t xml:space="preserve">32 bites és 64 bites operációs rendszerek is. </w:t>
      </w:r>
    </w:p>
    <w:p w:rsidR="00EB188B" w:rsidRDefault="00314652">
      <w:pPr>
        <w:pStyle w:val="ProductList-BodyIndented"/>
      </w:pPr>
      <w:r>
        <w:rPr>
          <w:i/>
          <w:vertAlign w:val="superscript"/>
        </w:rPr>
        <w:t>2</w:t>
      </w:r>
      <w:r>
        <w:rPr>
          <w:i/>
        </w:rPr>
        <w:t xml:space="preserve">Az egyesülés vagy felvásárlás során megszerzett Megfelelő Eszközökre is alkalmazandó. </w:t>
      </w:r>
    </w:p>
    <w:p w:rsidR="00EB188B" w:rsidRDefault="00314652">
      <w:pPr>
        <w:pStyle w:val="ProductList-BodyIndented"/>
      </w:pPr>
      <w:r>
        <w:rPr>
          <w:i/>
          <w:vertAlign w:val="superscript"/>
        </w:rPr>
        <w:t>3</w:t>
      </w:r>
      <w:r>
        <w:rPr>
          <w:i/>
        </w:rPr>
        <w:t>Academic, Charity és OV-CW esetén nem alkalmazandó.</w:t>
      </w:r>
    </w:p>
    <w:p w:rsidR="00EB188B" w:rsidRDefault="00EB188B">
      <w:pPr>
        <w:pStyle w:val="ProductList-BodyIndented"/>
      </w:pPr>
    </w:p>
    <w:p w:rsidR="00EB188B" w:rsidRDefault="00314652">
      <w:pPr>
        <w:pStyle w:val="ProductList-BodyIndented"/>
      </w:pPr>
      <w:r>
        <w:rPr>
          <w:b/>
        </w:rPr>
        <w:t>2.1.2.1 Használati korlátozások Megfelelő Windows beágyazott Operációs Rendszerek esetén</w:t>
      </w:r>
    </w:p>
    <w:p w:rsidR="00EB188B" w:rsidRDefault="00314652" w:rsidP="00654ADD">
      <w:pPr>
        <w:pStyle w:val="ProductList-Bullet"/>
        <w:numPr>
          <w:ilvl w:val="1"/>
          <w:numId w:val="22"/>
        </w:numPr>
      </w:pPr>
      <w:r>
        <w:t xml:space="preserve">Ha a frissítő szoftvert a </w:t>
      </w:r>
      <w:r>
        <w:t xml:space="preserve">Feltételesen Megfelelő Operációs Rendszerek bármely támogatott kiadására licencelt és korábban azt futtató eszközre telepítik, akkor a következők alkalmazandók: </w:t>
      </w:r>
    </w:p>
    <w:p w:rsidR="00EB188B" w:rsidRDefault="00314652" w:rsidP="00654ADD">
      <w:pPr>
        <w:pStyle w:val="ProductList-Bullet"/>
        <w:numPr>
          <w:ilvl w:val="2"/>
          <w:numId w:val="22"/>
        </w:numPr>
      </w:pPr>
      <w:r>
        <w:t>Specifikus Használat. Az Ügyfél Licencelt Eszköze valamilyen konkrét használatra készült. Az Ü</w:t>
      </w:r>
      <w:r>
        <w:t xml:space="preserve">gyfél a szoftvert csak erre a célra használhatja. </w:t>
      </w:r>
    </w:p>
    <w:p w:rsidR="00EB188B" w:rsidRDefault="00314652" w:rsidP="00654ADD">
      <w:pPr>
        <w:pStyle w:val="ProductList-Bullet"/>
        <w:numPr>
          <w:ilvl w:val="2"/>
          <w:numId w:val="22"/>
        </w:numPr>
      </w:pPr>
      <w:r>
        <w:t>Egyéb Szoftver. Az Ügyfél egyéb programokat is használhat a szoftverrel, amennyiben az egyéb programok közvetlenül támogatják az eszköz gyártó által meghatározott specifikus használatát, vagy rendszer-segé</w:t>
      </w:r>
      <w:r>
        <w:t>dprogramokat, erőforrás-kezelést vagy vírusok elleni vagy hasonló védelmet nyújtanak. Ha az Ügyfél ipari rendszere asztaliszámítógép-funkciókat is ellát, akkor az Ügyfélnek biztosítania kell, (i) hogy az egyéb programokat csak az ipari funkciók támogatásár</w:t>
      </w:r>
      <w:r>
        <w:t>a használja, és (ii) hogy az egyéb programok csak akkor működnek, ha technikailag integrálva vannak az Industry Programba, vagy olyan technikailag kényszerítő házirendeket vagy architektúrát alkalmaz, hogy azokat csak az Industry Program funkcióival lehess</w:t>
      </w:r>
      <w:r>
        <w:t xml:space="preserve">en használni. Itt az </w:t>
      </w:r>
      <w:r>
        <w:lastRenderedPageBreak/>
        <w:t>„asztaliszámítógép-funkciók” a következőket jelentik: elektronikus levelezés, szövegszerkesztés, táblázatszerkesztés, adatbázis, feladatütemezés, személyes pénzügyi szoftver. Itt az „Industry Program” olyan eszközt jelent, amelyen csak</w:t>
      </w:r>
      <w:r>
        <w:t xml:space="preserve"> iparág- vagy feladatspecifikus szoftverprogram működik. Az eszköz teminálszolgáltatási protokollokat használhat az ilyen, kiszolgálón futtatott szoftverek eléréséhez. Az Ügyfél ipari rendszere annak telepített konfigurációja mellett nem lehet használható </w:t>
      </w:r>
      <w:r>
        <w:t>általános célú személyi számítógépként, sem egy ilyen rendszer kereskedelmileg életképes helyettesítőjeként.</w:t>
      </w:r>
    </w:p>
    <w:p w:rsidR="00EB188B" w:rsidRDefault="00314652" w:rsidP="00654ADD">
      <w:pPr>
        <w:pStyle w:val="ProductList-Bullet"/>
        <w:numPr>
          <w:ilvl w:val="1"/>
          <w:numId w:val="22"/>
        </w:numPr>
      </w:pPr>
      <w:r>
        <w:t>Az Ügyfél továbbá a szoftvert helyileg csak olyan eszközökön használhatja, amelyeket Windows 10 IoT Enterprise kiskereskedelmi vagy vékony ügyfelek</w:t>
      </w:r>
      <w:r>
        <w:t xml:space="preserve"> számára készített verzió termékre frissítettek: </w:t>
      </w:r>
    </w:p>
    <w:p w:rsidR="00EB188B" w:rsidRDefault="00314652" w:rsidP="00654ADD">
      <w:pPr>
        <w:pStyle w:val="ProductList-Bullet"/>
        <w:numPr>
          <w:ilvl w:val="2"/>
          <w:numId w:val="22"/>
        </w:numPr>
      </w:pPr>
      <w:r>
        <w:t xml:space="preserve">A szoftvert az Ügyfélnek egy szolgáltatási pont (a továbbiakban „POS”) alkalmazással kell használnia, amikor a Windows Embedded 8.1 Industry Pro Retail termékről (vagy bármely korábbi verzióról) frissít. A </w:t>
      </w:r>
      <w:r>
        <w:t>POS-alkalmazás olyan szoftveralkalmazás, amely a következő funkciók valamelyikét biztosítja: értékesítési és szolgáltatási tranzakciók feldolgozása, raktárkészlet felmérése és nyomon követése, ügyféladatok nyilvántartása és továbbítása, kapcsolódó felügyel</w:t>
      </w:r>
      <w:r>
        <w:t>eti funkciók végrehajtása, valamint az elérhető termékekre és szolgáltatásokra vonatkozó információk biztosítása az ügyfelek számára, közvetlenül vagy közvetett módon.</w:t>
      </w:r>
    </w:p>
    <w:p w:rsidR="00EB188B" w:rsidRDefault="00EB188B">
      <w:pPr>
        <w:pStyle w:val="ProductList-BodyIndented"/>
      </w:pPr>
    </w:p>
    <w:p w:rsidR="00EB188B" w:rsidRDefault="00314652">
      <w:pPr>
        <w:pStyle w:val="ProductList-SubClauseHeading"/>
        <w:outlineLvl w:val="5"/>
      </w:pPr>
      <w:r>
        <w:t>2.1.3 Megfelelő OS-re vonatkozó szabályok Windows VL Frissítési licencek esetén</w:t>
      </w:r>
    </w:p>
    <w:p w:rsidR="00EB188B" w:rsidRDefault="00314652" w:rsidP="00654ADD">
      <w:pPr>
        <w:pStyle w:val="ProductList-Bullet"/>
        <w:numPr>
          <w:ilvl w:val="1"/>
          <w:numId w:val="23"/>
        </w:numPr>
      </w:pPr>
      <w:r>
        <w:t xml:space="preserve">A megfelelő OS-t arra az eszközre kell telepíteni, amelyhez a VL Frissítési Licenc hozzá lesz rendelve. </w:t>
      </w:r>
    </w:p>
    <w:p w:rsidR="00EB188B" w:rsidRDefault="00314652" w:rsidP="00654ADD">
      <w:pPr>
        <w:pStyle w:val="ProductList-Bullet"/>
        <w:numPr>
          <w:ilvl w:val="1"/>
          <w:numId w:val="23"/>
        </w:numPr>
      </w:pPr>
      <w:r>
        <w:t xml:space="preserve">Az Apple Macintosh csak akkor megfelelő OS, ha az eszköz első értékesítése előtt egy arra feljogosított gyártó előre telepítette az adott eszközre. </w:t>
      </w:r>
    </w:p>
    <w:p w:rsidR="00EB188B" w:rsidRDefault="00314652" w:rsidP="00654ADD">
      <w:pPr>
        <w:pStyle w:val="ProductList-Bullet"/>
        <w:numPr>
          <w:ilvl w:val="1"/>
          <w:numId w:val="23"/>
        </w:numPr>
      </w:pPr>
      <w:r>
        <w:t>Ha</w:t>
      </w:r>
      <w:r>
        <w:t xml:space="preserve"> az ügyfelek telepíteni szeretnék a VL Frissítési licencet, akkor el kell távolítaniuk az eszközről a megfelelő OS-t, kivéve, ha a VL Frissítési licencre is rendelkeznek Frissítési Garanciával.</w:t>
      </w:r>
    </w:p>
    <w:p w:rsidR="00EB188B" w:rsidRDefault="00314652" w:rsidP="00654ADD">
      <w:pPr>
        <w:pStyle w:val="ProductList-Bullet"/>
        <w:numPr>
          <w:ilvl w:val="1"/>
          <w:numId w:val="23"/>
        </w:numPr>
      </w:pPr>
      <w:r>
        <w:t>Azok az ügyfelek, akik Academic Select, Academic Open, CASA va</w:t>
      </w:r>
      <w:r>
        <w:t>gy Open Value Subscription – Education Solutions licenccel rendelkeznek és a Windows XP Starter Edition, a Windows Vista Starter Edition vagy a Windows 7 Starter Edition terméket használják megfelelő OS-ként frissítési Licencek beszerzéséhez, lemondanak ar</w:t>
      </w:r>
      <w:r>
        <w:t>ról a jogukról, hogy az adott Licencet a vásárlás országán kívülre ruházzák át.</w:t>
      </w:r>
    </w:p>
    <w:p w:rsidR="00EB188B" w:rsidRDefault="00EB188B">
      <w:pPr>
        <w:pStyle w:val="ProductList-BodyIndented"/>
      </w:pPr>
    </w:p>
    <w:p w:rsidR="00EB188B" w:rsidRDefault="00314652">
      <w:pPr>
        <w:pStyle w:val="ProductList-ClauseHeading"/>
        <w:outlineLvl w:val="4"/>
      </w:pPr>
      <w:r>
        <w:t>2.2 Windows Enterprise Frissítés (verzió nélküli) és Windows Professional Frissítés (verzió nélküli)</w:t>
      </w:r>
    </w:p>
    <w:p w:rsidR="00EB188B" w:rsidRDefault="00314652">
      <w:pPr>
        <w:pStyle w:val="ProductList-Body"/>
      </w:pPr>
      <w:r>
        <w:t>A Windows Enterprise Frissítésre és a Windows Professional Frissítésre von</w:t>
      </w:r>
      <w:r>
        <w:t xml:space="preserve">atkozó verzió nélküli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kizárólag a Kínai Népköztársaságban érhetők el a Select Plus, a Select és az Open License pr</w:t>
      </w:r>
      <w:r>
        <w:t xml:space="preserve">ogramok keretében (két pont).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kiadásspecifikusak, így az Ügyfélnek a beszerzett szoftverkiadáshoz tartozó verzió</w:t>
      </w:r>
      <w:r>
        <w:t xml:space="preserve">t kell használnia. A Windows 10 Enterprise és Pro kiadása számára Megfelelő Operációs Rendszerek megfelelő operációs rendszerek lesznek a Windows Enterprise Frissítésre, illetve a Windows Professional Frissítésre vonatkozó verzió nélküli </w:t>
      </w:r>
      <w:r>
        <w:fldChar w:fldCharType="begin"/>
      </w:r>
      <w:r>
        <w:instrText xml:space="preserve"> AutoTextList   \s</w:instrText>
      </w:r>
      <w:r>
        <w:instrText xml:space="preserve"> NoStyle \t "A Licenc annak joga, hogy valamely Terméket letöltsenek, telepítsenek, elérjenek és használjanak." </w:instrText>
      </w:r>
      <w:r>
        <w:fldChar w:fldCharType="separate"/>
      </w:r>
      <w:r>
        <w:rPr>
          <w:color w:val="0563C1"/>
        </w:rPr>
        <w:t>Licencekre</w:t>
      </w:r>
      <w:r>
        <w:fldChar w:fldCharType="end"/>
      </w:r>
      <w:r>
        <w:t xml:space="preserve"> is.</w:t>
      </w:r>
    </w:p>
    <w:p w:rsidR="00EB188B" w:rsidRDefault="00EB188B">
      <w:pPr>
        <w:pStyle w:val="ProductList-Body"/>
      </w:pPr>
    </w:p>
    <w:p w:rsidR="00EB188B" w:rsidRDefault="00314652">
      <w:pPr>
        <w:pStyle w:val="ProductList-ClauseHeading"/>
        <w:outlineLvl w:val="4"/>
      </w:pPr>
      <w:r>
        <w:t>2.3 Felülírási jogok Windows 10 esetén</w:t>
      </w:r>
    </w:p>
    <w:p w:rsidR="00EB188B" w:rsidRDefault="00314652">
      <w:pPr>
        <w:pStyle w:val="ProductList-Body"/>
      </w:pPr>
      <w:r>
        <w:t xml:space="preserve">Ha egy harmadik fél az Ügyfél külön </w:t>
      </w:r>
      <w:r>
        <w:fldChar w:fldCharType="begin"/>
      </w:r>
      <w:r>
        <w:instrText xml:space="preserve"> AutoTextList   \s NoStyle \t "A Licencelt Eszköz </w:instrText>
      </w:r>
      <w:r>
        <w:instrText xml:space="preserve">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Eszközein</w:t>
      </w:r>
      <w:r>
        <w:fldChar w:fldCharType="end"/>
      </w:r>
      <w:r>
        <w:t xml:space="preserve"> felül kívánja írni a Windowst, akkor az Üg</w:t>
      </w:r>
      <w:r>
        <w:t>yfélnek előbb át kell adnia egy olyan írásos dokumentumot az adott harmadik fél részére, amely igazolja, hogy az Ügyfél rendelkezik licencekkel a harmadik fél által telepítendő szoftverre.</w:t>
      </w:r>
    </w:p>
    <w:p w:rsidR="00EB188B" w:rsidRDefault="00EB188B">
      <w:pPr>
        <w:pStyle w:val="ProductList-Body"/>
      </w:pPr>
    </w:p>
    <w:p w:rsidR="00EB188B" w:rsidRDefault="00314652">
      <w:pPr>
        <w:pStyle w:val="ProductList-ClauseHeading"/>
        <w:outlineLvl w:val="4"/>
      </w:pPr>
      <w:r>
        <w:t>2.4 Regionális szállítási lehetőségek</w:t>
      </w:r>
    </w:p>
    <w:p w:rsidR="00EB188B" w:rsidRDefault="00314652">
      <w:pPr>
        <w:pStyle w:val="ProductList-SubClauseHeading"/>
        <w:outlineLvl w:val="5"/>
      </w:pPr>
      <w:r>
        <w:t>2.4.1 A Microsoft Windows XP</w:t>
      </w:r>
      <w:r>
        <w:t xml:space="preserve"> Professional, Vista Business és 7 Professional N (Windows Media Player nélküli) verziói</w:t>
      </w:r>
    </w:p>
    <w:p w:rsidR="00EB188B" w:rsidRDefault="00314652">
      <w:pPr>
        <w:pStyle w:val="ProductList-BodyIndented"/>
      </w:pPr>
      <w:r>
        <w:t>Azok az ügyfelek, akik az Európai Unió (EU) tagországaiban vagy az Európai Szabadkereskedelmi Társulás (EFTA) területén élnek/működnek, jogosultak lehetnek a Windows X</w:t>
      </w:r>
      <w:r>
        <w:t xml:space="preserve">P Professional, a Windows Vista Business és a Windows 7 Professional N verzióinak letöltésére, illetve ilyen verzióját tartalmazó adathordozó beszerzésére. A jogosultsági követelmények és a szállítási részletek a 2014. márciusi Terméklistában találhatók a </w:t>
      </w:r>
      <w:hyperlink r:id="rId73">
        <w:r>
          <w:rPr>
            <w:color w:val="00467F"/>
            <w:u w:val="single"/>
          </w:rPr>
          <w:t>http://go.microsoft.com/?linkid=9839207</w:t>
        </w:r>
      </w:hyperlink>
      <w:r>
        <w:t xml:space="preserve"> webhelyen.</w:t>
      </w:r>
    </w:p>
    <w:p w:rsidR="00EB188B" w:rsidRDefault="00EB188B">
      <w:pPr>
        <w:pStyle w:val="ProductList-BodyIndented"/>
      </w:pPr>
    </w:p>
    <w:p w:rsidR="00EB188B" w:rsidRDefault="00314652">
      <w:pPr>
        <w:pStyle w:val="ProductList-SubClauseHeading"/>
        <w:outlineLvl w:val="5"/>
      </w:pPr>
      <w:r>
        <w:t>2.4.2 A Microsoft Windows XP Professional, Vista Business és 7 Professional K és KN verziói</w:t>
      </w:r>
    </w:p>
    <w:p w:rsidR="00EB188B" w:rsidRDefault="00314652">
      <w:pPr>
        <w:pStyle w:val="ProductList-BodyIndented"/>
      </w:pPr>
      <w:r>
        <w:t>Az Ügyfelek és azok társvállalatai Koreában különleges Korea-specifikus adathordozós és letöltési lehetőségekkel rendelkeznek a Windows XP Professional, a Vista Business és a 7 Professional szoftverre vonatkozóan. A követelmények a 2014. márciusi Terméklis</w:t>
      </w:r>
      <w:r>
        <w:t xml:space="preserve">tában találhatók a </w:t>
      </w:r>
      <w:hyperlink r:id="rId74">
        <w:r>
          <w:rPr>
            <w:color w:val="00467F"/>
            <w:u w:val="single"/>
          </w:rPr>
          <w:t>http://go.microsoft.com/?linkid=9839207</w:t>
        </w:r>
      </w:hyperlink>
      <w:r>
        <w:t xml:space="preserve"> webhelyen.</w:t>
      </w:r>
    </w:p>
    <w:p w:rsidR="00EB188B" w:rsidRDefault="00EB188B">
      <w:pPr>
        <w:pStyle w:val="ProductList-BodyIndented"/>
      </w:pPr>
    </w:p>
    <w:p w:rsidR="00EB188B" w:rsidRDefault="00314652">
      <w:pPr>
        <w:pStyle w:val="ProductList-SubClauseHeading"/>
        <w:outlineLvl w:val="5"/>
      </w:pPr>
      <w:r>
        <w:t>2.4.3 Windows 8/8.1 Pro KN és Windows 10 Pro KN</w:t>
      </w:r>
    </w:p>
    <w:p w:rsidR="00EB188B" w:rsidRDefault="00314652">
      <w:pPr>
        <w:pStyle w:val="ProductList-BodyIndented"/>
      </w:pPr>
      <w:r>
        <w:t>Azok a Koreában élő/működő ügyfelek, akik a Microsoft Operations Pte Ltd válla</w:t>
      </w:r>
      <w:r>
        <w:t>lattal kötött érvényes mennyiségi licencszerződéssel vagy beléptetéssel rendelkeznek, beszerezhetik a Windows 8/8.1 Pro KN és a Windows 10 Pro KN adathordozóját, és a termékeket Koreában telepíthetik és használhatják. Másféle használat nem engedélyezett.</w:t>
      </w:r>
    </w:p>
    <w:p w:rsidR="00EB188B" w:rsidRDefault="00EB188B">
      <w:pPr>
        <w:pStyle w:val="ProductList-BodyIndented"/>
      </w:pPr>
    </w:p>
    <w:p w:rsidR="00EB188B" w:rsidRDefault="00314652">
      <w:pPr>
        <w:pStyle w:val="ProductList-SubClauseHeading"/>
        <w:outlineLvl w:val="5"/>
      </w:pPr>
      <w:r>
        <w:t>2.4.4 Windows 8/8.1 Pro N és Windows 10 Pro N (Windows Media Player nélkül)</w:t>
      </w:r>
    </w:p>
    <w:p w:rsidR="00EB188B" w:rsidRDefault="00314652">
      <w:pPr>
        <w:pStyle w:val="ProductList-BodyIndented"/>
      </w:pPr>
      <w:r>
        <w:t>Azok az ügyfelek, akiknek a Microsoft Ireland Operations Ltd vállalattal van érvényes szerződésük, beszerezhetik a Microsoft Windows 8/8.1 Pro N és a Windows 10 Pro N adathordozójá</w:t>
      </w:r>
      <w:r>
        <w:t>t, kizárólag abból a célból, hogy a termékeket az Európai Unió (EU) vagy az Európai Szabadkereskedelmi Társulás (EFTA) országaiban telepítsék és használják. (Az Open License esetében az a szerződés számít „érvényes szerződésnek”, amely érvényes Open Licens</w:t>
      </w:r>
      <w:r>
        <w:t>e Engedélyezési Számhoz tartozik.)</w:t>
      </w:r>
    </w:p>
    <w:p w:rsidR="00EB188B" w:rsidRDefault="00EB188B">
      <w:pPr>
        <w:pStyle w:val="ProductList-BodyIndented"/>
      </w:pPr>
    </w:p>
    <w:p w:rsidR="00EB188B" w:rsidRDefault="00314652">
      <w:pPr>
        <w:pStyle w:val="ProductList-ClauseHeading"/>
        <w:outlineLvl w:val="4"/>
      </w:pPr>
      <w:r>
        <w:t>2.5 Windows Embedded 8 Standard Enterprise Kit</w:t>
      </w:r>
    </w:p>
    <w:p w:rsidR="00EB188B" w:rsidRDefault="00314652">
      <w:pPr>
        <w:pStyle w:val="ProductList-Body"/>
      </w:pPr>
      <w:r>
        <w:t>A Windows Embedded 8 Standard Enterprise Kitben engedélyezett szoftverszolgáltatások használatára az alapul szolgáló Windows Embedded 8 Standard szoftver licencfeltételei vo</w:t>
      </w:r>
      <w:r>
        <w:t>natkoznak. A szoftverszolgáltatások használatára vonatkozó jog akkor jár le, amikor lejár az alapul szolgáló szoftver használatát biztosító jog. A Windows Embedded 8 Standard Enterprise Kit Licencet véglegesen egyetlen eszközhöz kell rendelni, és nem lehet</w:t>
      </w:r>
      <w:r>
        <w:t xml:space="preserve"> másik eszközre átvinni.</w:t>
      </w:r>
    </w:p>
    <w:p w:rsidR="00EB188B" w:rsidRDefault="00314652">
      <w:pPr>
        <w:pStyle w:val="ProductList-Offering1SubSection"/>
        <w:outlineLvl w:val="3"/>
      </w:pPr>
      <w:bookmarkStart w:id="194" w:name="_Sec813"/>
      <w:r>
        <w:lastRenderedPageBreak/>
        <w:t>3. Használati jogok</w:t>
      </w:r>
      <w:bookmarkEnd w:id="194"/>
    </w:p>
    <w:tbl>
      <w:tblPr>
        <w:tblStyle w:val="PURTable"/>
        <w:tblW w:w="0" w:type="dxa"/>
        <w:tblLook w:val="04A0" w:firstRow="1" w:lastRow="0" w:firstColumn="1" w:lastColumn="0" w:noHBand="0" w:noVBand="1"/>
      </w:tblPr>
      <w:tblGrid>
        <w:gridCol w:w="3603"/>
        <w:gridCol w:w="3612"/>
        <w:gridCol w:w="3575"/>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0">
              <w:r>
                <w:rPr>
                  <w:color w:val="00467F"/>
                  <w:u w:val="single"/>
                </w:rPr>
                <w:t>Asztali Operációs Rendszerek</w:t>
              </w:r>
            </w:hyperlink>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w:instrText>
            </w:r>
            <w:r>
              <w:instrText xml:space="preserve">ti Jogok táblázat tartalmaz." </w:instrText>
            </w:r>
            <w:r>
              <w:fldChar w:fldCharType="separate"/>
            </w:r>
            <w:r>
              <w:rPr>
                <w:color w:val="0563C1"/>
              </w:rPr>
              <w:t>Termékspecifikus Licencfeltételek</w:t>
            </w:r>
            <w:r>
              <w:fldChar w:fldCharType="end"/>
            </w:r>
            <w:r>
              <w:t>: Minden Windows-licenc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További Szoftverek: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A szoftverhez tartozó technológiák: N/A</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w:instrText>
            </w:r>
            <w:r>
              <w:instrText xml:space="preserve">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EB188B">
      <w:pPr>
        <w:pStyle w:val="ProductList-Body"/>
      </w:pPr>
    </w:p>
    <w:p w:rsidR="00EB188B" w:rsidRDefault="00314652">
      <w:pPr>
        <w:pStyle w:val="ProductList-ClauseHeading"/>
        <w:outlineLvl w:val="4"/>
      </w:pPr>
      <w:r>
        <w:t>3.1 Licenc-hozzárendelés</w:t>
      </w:r>
    </w:p>
    <w:p w:rsidR="00EB188B" w:rsidRDefault="00314652">
      <w:pPr>
        <w:pStyle w:val="ProductList-Body"/>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asztali operációs rendszerhez történő hozzárendelése végleges (kivéve a Windows VDA esetét), kivéve, ha az alább</w:t>
      </w:r>
      <w:r>
        <w:t>i Frissítési Garancia szakasz ettől eltérően rendelkezik. A Windows Frissítési Garancia és a Windows VDA Licencátrendelési jogaira vonatkozó Frissítési Garanciát a 4. szakasz ismerteti.</w:t>
      </w:r>
    </w:p>
    <w:p w:rsidR="00EB188B" w:rsidRDefault="00EB188B">
      <w:pPr>
        <w:pStyle w:val="ProductList-Body"/>
      </w:pPr>
    </w:p>
    <w:p w:rsidR="00EB188B" w:rsidRDefault="00314652">
      <w:pPr>
        <w:pStyle w:val="ProductList-ClauseHeading"/>
        <w:outlineLvl w:val="4"/>
      </w:pPr>
      <w:r>
        <w:t>3.2 Windows-alkalmazások</w:t>
      </w:r>
    </w:p>
    <w:p w:rsidR="00EB188B" w:rsidRDefault="00314652">
      <w:pPr>
        <w:pStyle w:val="ProductList-Body"/>
      </w:pPr>
      <w:r>
        <w:t xml:space="preserve">Az Ügyfél elfogadja, hogy ha más feltételek </w:t>
      </w:r>
      <w:r>
        <w:t xml:space="preserve">nem jelennek meg az Ügydélnek vagy nem találhatók az alkalmazás beállításai között, akkor a Windows-alkalmazásokból általa elért szolgáltatásokra a </w:t>
      </w:r>
      <w:hyperlink r:id="rId75">
        <w:r>
          <w:rPr>
            <w:color w:val="00467F"/>
            <w:u w:val="single"/>
          </w:rPr>
          <w:t>http://go.microsoft.com/fwlink/?linkid=2463</w:t>
        </w:r>
        <w:r>
          <w:rPr>
            <w:color w:val="00467F"/>
            <w:u w:val="single"/>
          </w:rPr>
          <w:t>38</w:t>
        </w:r>
      </w:hyperlink>
      <w:r>
        <w:t xml:space="preserve"> webhelyen olvasható Microsoft Szolgáltatási Szerződés, az Xbox-szolgáltatásokat elérő Windows-alkalmazásokra pedig az Xbox.com </w:t>
      </w:r>
      <w:hyperlink r:id="rId76">
        <w:r>
          <w:rPr>
            <w:color w:val="00467F"/>
            <w:u w:val="single"/>
          </w:rPr>
          <w:t>http://xbox.com/legal/livetou</w:t>
        </w:r>
      </w:hyperlink>
      <w:r>
        <w:t xml:space="preserve"> webhelyen olvasható használati feltételei vonat</w:t>
      </w:r>
      <w:r>
        <w:t>koznak.</w:t>
      </w:r>
    </w:p>
    <w:p w:rsidR="00EB188B" w:rsidRDefault="00314652">
      <w:pPr>
        <w:pStyle w:val="ProductList-Offering1SubSection"/>
        <w:outlineLvl w:val="3"/>
      </w:pPr>
      <w:bookmarkStart w:id="195" w:name="_Sec841"/>
      <w:r>
        <w:t>4. Frissítési Garancia</w:t>
      </w:r>
      <w:bookmarkEnd w:id="195"/>
    </w:p>
    <w:tbl>
      <w:tblPr>
        <w:tblStyle w:val="PURTable"/>
        <w:tblW w:w="0" w:type="dxa"/>
        <w:tblLook w:val="04A0" w:firstRow="1" w:lastRow="0" w:firstColumn="1" w:lastColumn="0" w:noHBand="0" w:noVBand="1"/>
      </w:tblPr>
      <w:tblGrid>
        <w:gridCol w:w="3640"/>
        <w:gridCol w:w="3576"/>
        <w:gridCol w:w="3574"/>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w:instrText>
            </w:r>
            <w:r>
              <w:instrText xml:space="preserve">öli meg a Termék kategóriáját." </w:instrText>
            </w:r>
            <w:r>
              <w:fldChar w:fldCharType="separate"/>
            </w:r>
            <w:r>
              <w:rPr>
                <w:color w:val="0563C1"/>
              </w:rPr>
              <w:t>Frissítési Garancia Előnyök</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Feladatátvételi Jogok: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w:instrText>
            </w:r>
            <w:r>
              <w:instrText xml:space="preserve">n található.)" </w:instrText>
            </w:r>
            <w:r>
              <w:fldChar w:fldCharType="separate"/>
            </w:r>
            <w:r>
              <w:rPr>
                <w:color w:val="0563C1"/>
              </w:rPr>
              <w:t>Áttérési Jogok</w:t>
            </w:r>
            <w:r>
              <w:fldChar w:fldCharType="end"/>
            </w:r>
            <w:r>
              <w:t xml:space="preserve">: </w:t>
            </w:r>
            <w:hyperlink r:id="rId77">
              <w:r>
                <w:rPr>
                  <w:color w:val="00467F"/>
                  <w:u w:val="single"/>
                </w:rPr>
                <w:t>Terméklista – 2015. június</w:t>
              </w:r>
            </w:hyperlink>
            <w:r>
              <w:t xml:space="preserve"> (Windows Kísérő Előfizetési</w:t>
            </w:r>
            <w:r>
              <w:fldChar w:fldCharType="begin"/>
            </w:r>
            <w:r>
              <w:instrText xml:space="preserve"> XE "Windows Kísérő Előfizetési"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w:t>
            </w:r>
            <w:r>
              <w:rPr>
                <w:color w:val="0563C1"/>
              </w:rPr>
              <w:t>rangolási Jogok</w:t>
            </w:r>
            <w:r>
              <w:fldChar w:fldCharType="end"/>
            </w:r>
            <w:r>
              <w:t xml:space="preserve">: </w:t>
            </w:r>
            <w:hyperlink r:id="rId78">
              <w:r>
                <w:rPr>
                  <w:color w:val="00467F"/>
                  <w:u w:val="single"/>
                </w:rPr>
                <w:t>2016. február – Termékfeltételek</w:t>
              </w:r>
            </w:hyperlink>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EB188B">
      <w:pPr>
        <w:pStyle w:val="ProductList-Body"/>
      </w:pPr>
    </w:p>
    <w:p w:rsidR="00EB188B" w:rsidRDefault="00314652">
      <w:pPr>
        <w:pStyle w:val="ProductList-ClauseHeading"/>
        <w:outlineLvl w:val="4"/>
      </w:pPr>
      <w:r>
        <w:t xml:space="preserve">4.1 A Frissítési Garancia által a Windows Frissítési Garancia (Felhasználónkénti és Eszközönkénti) </w:t>
      </w:r>
      <w:r>
        <w:t>és a Windows Virtuális Asztal Hozzáférési (VDA) (Felhasználónkénti és Eszközönkénti) esetén biztosított további használati jogok</w:t>
      </w:r>
    </w:p>
    <w:p w:rsidR="00EB188B" w:rsidRDefault="00314652">
      <w:pPr>
        <w:pStyle w:val="ProductList-Body"/>
      </w:pPr>
      <w:r>
        <w:t>A „</w:t>
      </w:r>
      <w:r>
        <w:rPr>
          <w:b/>
          <w:color w:val="00188F"/>
        </w:rPr>
        <w:t>Szoftver</w:t>
      </w:r>
      <w:r>
        <w:t xml:space="preserve">” itt a Windows 10 Enterprise Current Branch vagy a Windows Enterprise LTSB szoftvert jelenti. </w:t>
      </w:r>
    </w:p>
    <w:p w:rsidR="00EB188B" w:rsidRDefault="00314652">
      <w:pPr>
        <w:pStyle w:val="ProductList-Body"/>
      </w:pPr>
      <w:r>
        <w:t>A „</w:t>
      </w:r>
      <w:r>
        <w:rPr>
          <w:b/>
          <w:color w:val="00188F"/>
        </w:rPr>
        <w:t>Licencelt Eszköz</w:t>
      </w:r>
      <w:r>
        <w:t>”</w:t>
      </w:r>
      <w:r>
        <w:t xml:space="preserve"> itt olyan eszközt jelent, amelyhez az Ügyfél érvényes fedezetet rendel hozzá.</w:t>
      </w:r>
    </w:p>
    <w:p w:rsidR="00EB188B" w:rsidRDefault="00314652">
      <w:pPr>
        <w:pStyle w:val="ProductList-Body"/>
      </w:pPr>
      <w:r>
        <w:t>A „</w:t>
      </w:r>
      <w:r>
        <w:rPr>
          <w:b/>
          <w:color w:val="00188F"/>
        </w:rPr>
        <w:t>Licencelt Felhasználó</w:t>
      </w:r>
      <w:r>
        <w:t>” itt olyan felhasználót jelent, akihez az Ügyfél érvényes fedezetet rendel hozzá. Ha az alapul szolgáló felhasználói Licencet egy személytől átrendeli e</w:t>
      </w:r>
      <w:r>
        <w:t>gy másikhoz, akkor a Licenc eredeti felhasználója a továbbiakban nem lesz licencelt.</w:t>
      </w:r>
    </w:p>
    <w:p w:rsidR="00EB188B" w:rsidRDefault="00314652" w:rsidP="00654ADD">
      <w:pPr>
        <w:pStyle w:val="ProductList-Bullet"/>
        <w:numPr>
          <w:ilvl w:val="0"/>
          <w:numId w:val="24"/>
        </w:numPr>
      </w:pPr>
      <w:r>
        <w:t>Egy Licencelt Eszköz bármely felhasználója, illetve egy Licencelt Felhasználó által használt bármely eszköz távolról elérheti a Szoftver Virtuális Operációsrendszer-környe</w:t>
      </w:r>
      <w:r>
        <w:t xml:space="preserve">zetekben Futtatott legfeljebb négy Példányát vagy az Ügyfél általi használatra dedikált eszköz(ök)ön működő egyetlen Fizikai Operációsrendszer-környezetben Futtatott Szoftver egyetlen Példányát. </w:t>
      </w:r>
    </w:p>
    <w:p w:rsidR="00EB188B" w:rsidRDefault="00314652" w:rsidP="00654ADD">
      <w:pPr>
        <w:pStyle w:val="ProductList-Bullet"/>
        <w:numPr>
          <w:ilvl w:val="0"/>
          <w:numId w:val="24"/>
        </w:numPr>
      </w:pPr>
      <w:r>
        <w:t>A Windows to Go segítségével az Ügyfél létrehozhatja a Szoft</w:t>
      </w:r>
      <w:r>
        <w:t xml:space="preserve">ver egy Példányát, és azt tárolhatja egy vagy két USB-meghajtón, és eszközönkénti licencelés esetén ezeket Licencelt Eszközökön, felhasználónkénti licencelés esetén pedig bármelyik eszközön használhatja. </w:t>
      </w:r>
    </w:p>
    <w:p w:rsidR="00EB188B" w:rsidRDefault="00314652" w:rsidP="00654ADD">
      <w:pPr>
        <w:pStyle w:val="ProductList-Bullet"/>
        <w:numPr>
          <w:ilvl w:val="0"/>
          <w:numId w:val="24"/>
        </w:numPr>
      </w:pPr>
      <w:r>
        <w:t>Az Ügyfél a Windows 10 Pro szoftvert, illetve a Szo</w:t>
      </w:r>
      <w:r>
        <w:t xml:space="preserve">ftver bármelyik korábbi verzióját futtathatja a jelen szakaszban engedélyezett bármelyik Példány helyett. </w:t>
      </w:r>
    </w:p>
    <w:p w:rsidR="00EB188B" w:rsidRDefault="00314652" w:rsidP="00654ADD">
      <w:pPr>
        <w:pStyle w:val="ProductList-Bullet"/>
        <w:numPr>
          <w:ilvl w:val="0"/>
          <w:numId w:val="24"/>
        </w:numPr>
      </w:pPr>
      <w:r>
        <w:t>Az Ügyfélnek az engedélyezett Példányok olyan eléréséhez nincs szüksége Licencre, amelynek kizárólagos célja a Szoftver adminisztrálása.</w:t>
      </w:r>
    </w:p>
    <w:p w:rsidR="00EB188B" w:rsidRDefault="00EB188B">
      <w:pPr>
        <w:pStyle w:val="ProductList-Body"/>
      </w:pPr>
    </w:p>
    <w:p w:rsidR="00EB188B" w:rsidRDefault="00314652">
      <w:pPr>
        <w:pStyle w:val="ProductList-Body"/>
      </w:pPr>
      <w:r>
        <w:t>A táblázat első oszlopában található jogok a jobbra lévő oszlopokban meghatározott licencekre alkalmazandók, ha a licenceknek megfelelő cellában pipa látható.</w:t>
      </w:r>
    </w:p>
    <w:tbl>
      <w:tblPr>
        <w:tblStyle w:val="PURTable"/>
        <w:tblW w:w="0" w:type="dxa"/>
        <w:tblLook w:val="04A0" w:firstRow="1" w:lastRow="0" w:firstColumn="1" w:lastColumn="0" w:noHBand="0" w:noVBand="1"/>
      </w:tblPr>
      <w:tblGrid>
        <w:gridCol w:w="7060"/>
        <w:gridCol w:w="897"/>
        <w:gridCol w:w="968"/>
        <w:gridCol w:w="897"/>
        <w:gridCol w:w="968"/>
      </w:tblGrid>
      <w:tr w:rsidR="00EB188B">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EB188B" w:rsidRDefault="00EB188B">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EB188B" w:rsidRDefault="00314652">
            <w:pPr>
              <w:pStyle w:val="ProductList-TableBody"/>
              <w:jc w:val="center"/>
            </w:pPr>
            <w:r>
              <w:rPr>
                <w:color w:val="FFFFFF"/>
              </w:rPr>
              <w:t>Windows Enterprise FG</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EB188B" w:rsidRDefault="00314652">
            <w:pPr>
              <w:pStyle w:val="ProductList-TableBody"/>
              <w:jc w:val="center"/>
            </w:pPr>
            <w:r>
              <w:rPr>
                <w:color w:val="FFFFFF"/>
              </w:rPr>
              <w:t>Windows VDA</w:t>
            </w:r>
          </w:p>
        </w:tc>
      </w:tr>
      <w:tr w:rsidR="00EB188B">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EB188B" w:rsidRDefault="00EB188B">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B188B" w:rsidRDefault="00314652">
            <w:pPr>
              <w:pStyle w:val="ProductList-TableBody"/>
              <w:jc w:val="center"/>
            </w:pPr>
            <w:r>
              <w:rPr>
                <w:color w:val="FFFFFF"/>
              </w:rPr>
              <w:t>kénti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B188B" w:rsidRDefault="00314652">
            <w:pPr>
              <w:pStyle w:val="ProductList-TableBody"/>
              <w:jc w:val="center"/>
            </w:pPr>
            <w:r>
              <w:rPr>
                <w:color w:val="FFFFFF"/>
              </w:rPr>
              <w:t>Felhasználói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B188B" w:rsidRDefault="00314652">
            <w:pPr>
              <w:pStyle w:val="ProductList-TableBody"/>
              <w:jc w:val="center"/>
            </w:pPr>
            <w:r>
              <w:rPr>
                <w:color w:val="FFFFFF"/>
              </w:rPr>
              <w:t>kénti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B188B" w:rsidRDefault="00314652">
            <w:pPr>
              <w:pStyle w:val="ProductList-TableBody"/>
              <w:jc w:val="center"/>
            </w:pPr>
            <w:r>
              <w:rPr>
                <w:color w:val="FFFFFF"/>
              </w:rPr>
              <w:t>Felhasználói</w:t>
            </w:r>
          </w:p>
        </w:tc>
      </w:tr>
      <w:tr w:rsidR="00EB188B">
        <w:tc>
          <w:tcPr>
            <w:tcW w:w="808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 xml:space="preserve">Az Ügyfél legfeljebb négy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futtathat </w:t>
            </w:r>
            <w:r>
              <w:fldChar w:fldCharType="begin"/>
            </w:r>
            <w:r>
              <w:instrText xml:space="preserve"> AutoTextList   \s NoStyl</w:instrText>
            </w:r>
            <w:r>
              <w:instrText xml:space="preserve">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és egy </w:t>
            </w:r>
            <w:r>
              <w:fldChar w:fldCharType="begin"/>
            </w:r>
            <w:r>
              <w:instrText xml:space="preserve"> AutoTextList   \s NoStyle \t "A Példány e</w:instrText>
            </w:r>
            <w:r>
              <w:instrText xml:space="preserv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fldChar w:fldCharType="begin"/>
            </w:r>
            <w:r>
              <w:instrText xml:space="preserve"> AutoTextList   \s NoStyle \t "A Fizikai Operációsrendszer-környezet olyan Operációsrendszer-környezetet</w:instrText>
            </w:r>
            <w:r>
              <w:instrText xml:space="preserve"> jelent, amely közvetlenül egy fizikai hardverrendszeren való futtatásra van konfigurálva. Az operációs rendszernek a hardvervirtualizációs szoftver futtatására vagy hardvervirtualizációs szolgáltatások nyújtására használt Példánya a Fizikai Operációsrends</w:instrText>
            </w:r>
            <w:r>
              <w:instrText xml:space="preserve">zer-környezet részének tekintendő." </w:instrText>
            </w:r>
            <w:r>
              <w:fldChar w:fldCharType="separate"/>
            </w:r>
            <w:r>
              <w:rPr>
                <w:color w:val="0563C1"/>
              </w:rPr>
              <w:t>Fizikai Operációsrendszer-környezetben</w:t>
            </w:r>
            <w:r>
              <w:fldChar w:fldCharType="end"/>
            </w:r>
            <w:r>
              <w:t xml:space="preserve"> helyileg a </w:t>
            </w:r>
            <w:r>
              <w:fldChar w:fldCharType="begin"/>
            </w:r>
            <w:r>
              <w:instrText xml:space="preserve"> AutoTextList   \s NoStyle \t "A Licencelt Eszköz az az egyetlen fizikai hardverrendszer, amelyhez Licencet rendeltek hozzá. A jelen definíció értelmezésében egy hardv</w:instrText>
            </w:r>
            <w:r>
              <w:instrText xml:space="preserve">erpartíció vagy egy beillesztett egység (blade) külön eszköznek minősül." </w:instrText>
            </w:r>
            <w:r>
              <w:fldChar w:fldCharType="separate"/>
            </w:r>
            <w:r>
              <w:rPr>
                <w:color w:val="0563C1"/>
              </w:rPr>
              <w:t>Licencelt Eszközön</w:t>
            </w:r>
            <w:r>
              <w:fldChar w:fldCharType="end"/>
            </w:r>
            <w:r>
              <w:t xml:space="preserve">. Windows VDA (Eszközönkénti) esetén ez a helyi használati jog csak akkor alkalmazható, ha a </w:t>
            </w:r>
            <w:r>
              <w:fldChar w:fldCharType="begin"/>
            </w:r>
            <w:r>
              <w:instrText xml:space="preserve"> AutoTextList   \s NoStyle \t "A Licencelt Eszköz az az egyetlen fiz</w:instrText>
            </w:r>
            <w:r>
              <w:instrText xml:space="preserve">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licenccel rendelkezik a Windows 10/8.1 Pro vagy Enterprise, ill</w:t>
            </w:r>
            <w:r>
              <w:t xml:space="preserve">etve Windows 7 Professional vagy Enterprise rendszerhez is. Ha az Ügyfél a helyileg, </w:t>
            </w:r>
            <w:r>
              <w:fldChar w:fldCharType="begin"/>
            </w:r>
            <w:r>
              <w:instrText xml:space="preserve"> AutoTextList   \s NoStyle \t "A Virtuális Operációsrendszer-környezet olyan Operációsrendszer-környezetet jelent, amely egy virtuális hardverrendszeren való futtatásra va</w:instrText>
            </w:r>
            <w:r>
              <w:instrText xml:space="preserve">n konfigurálva." </w:instrText>
            </w:r>
            <w:r>
              <w:fldChar w:fldCharType="separate"/>
            </w:r>
            <w:r>
              <w:rPr>
                <w:color w:val="0563C1"/>
              </w:rPr>
              <w:t>Virtuális OSE</w:t>
            </w:r>
            <w:r>
              <w:fldChar w:fldCharType="end"/>
            </w:r>
            <w:r>
              <w:t xml:space="preserve">-ben futtatható összes megengedett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w:t>
            </w:r>
            <w:r>
              <w:rPr>
                <w:color w:val="0563C1"/>
              </w:rPr>
              <w:t>nyt</w:t>
            </w:r>
            <w:r>
              <w:fldChar w:fldCharType="end"/>
            </w:r>
            <w:r>
              <w:t xml:space="preserve"> használja,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w:instrText>
            </w:r>
            <w:r>
              <w:instrText xml:space="preserve">irtualizációs szoftver futtatására vagy hardvervirtualizációs szolgáltatások nyújtására használt Példánya a Fizikai Operációsrendszer-környezet részének tekintendő." </w:instrText>
            </w:r>
            <w:r>
              <w:fldChar w:fldCharType="separate"/>
            </w:r>
            <w:r>
              <w:rPr>
                <w:color w:val="0563C1"/>
              </w:rPr>
              <w:t>Fizikai OSE</w:t>
            </w:r>
            <w:r>
              <w:fldChar w:fldCharType="end"/>
            </w:r>
            <w:r>
              <w:t xml:space="preserve">-ben futó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kizárólag a </w:t>
            </w:r>
            <w:r>
              <w:fldChar w:fldCharType="begin"/>
            </w:r>
            <w:r>
              <w:instrText xml:space="preserve"> AutoTextList   \s NoStyle \t "A Virtuális Operác</w:instrText>
            </w:r>
            <w:r>
              <w:instrText xml:space="preserve">iósrendszer-környezet olyan Operációsrendszer-környezetet jelent, amely egy virtuális hardverrendszeren való futtatásra van konfigurálva." </w:instrText>
            </w:r>
            <w:r>
              <w:fldChar w:fldCharType="separate"/>
            </w:r>
            <w:r>
              <w:rPr>
                <w:color w:val="0563C1"/>
              </w:rPr>
              <w:t>Virtuális OSE</w:t>
            </w:r>
            <w:r>
              <w:fldChar w:fldCharType="end"/>
            </w:r>
            <w:r>
              <w:t>-k üzemeltetésére és felügyeletére használhatja.</w:t>
            </w:r>
          </w:p>
        </w:tc>
        <w:tc>
          <w:tcPr>
            <w:tcW w:w="98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B188B" w:rsidRDefault="00EB188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B188B" w:rsidRDefault="00EB188B">
            <w:pPr>
              <w:pStyle w:val="ProductList-TableBody"/>
              <w:jc w:val="center"/>
            </w:pPr>
          </w:p>
        </w:tc>
      </w:tr>
      <w:tr w:rsidR="00EB188B">
        <w:tc>
          <w:tcPr>
            <w:tcW w:w="808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 xml:space="preserve">Az Ügyfél futtathat még legfeljebb négy </w:t>
            </w:r>
            <w:r>
              <w:fldChar w:fldCharType="begin"/>
            </w:r>
            <w:r>
              <w:instrText xml:space="preserve"> Auto</w:instrText>
            </w:r>
            <w:r>
              <w:instrText xml:space="preserve">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fldChar w:fldCharType="begin"/>
            </w:r>
            <w:r>
              <w:instrText xml:space="preserve"> AutoTextList   \s NoStyle \t "A Virtuális Operációsrendszer-környe</w:instrText>
            </w:r>
            <w:r>
              <w:instrText xml:space="preserv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és egy </w:t>
            </w:r>
            <w:r>
              <w:fldChar w:fldCharType="begin"/>
            </w:r>
            <w:r>
              <w:instrText xml:space="preserve"> AutoTextList   \s NoStyle \t "A Példány egy olyan lemezkép a szoftverről, amely a s</w:instrText>
            </w:r>
            <w:r>
              <w:instrText xml:space="preserve">zoftver telepítési eljárásának végrehajtásakor vagy egy meglévő Példány duplikálásakor jön létre." </w:instrText>
            </w:r>
            <w:r>
              <w:fldChar w:fldCharType="separate"/>
            </w:r>
            <w:r>
              <w:rPr>
                <w:color w:val="0563C1"/>
              </w:rPr>
              <w:t>Példányt</w:t>
            </w:r>
            <w:r>
              <w:fldChar w:fldCharType="end"/>
            </w:r>
            <w:r>
              <w:fldChar w:fldCharType="begin"/>
            </w:r>
            <w:r>
              <w:instrText xml:space="preserve"> AutoTextList   \s NoStyle \t "A Fizikai Operációsrendszer-környezet olyan Operációsrendszer-környezetet jelent, amely közvetlenül egy fizikai har</w:instrText>
            </w:r>
            <w:r>
              <w:instrText xml:space="preserve">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w:t>
            </w:r>
            <w:r>
              <w:rPr>
                <w:color w:val="0563C1"/>
              </w:rPr>
              <w:t>i Operációsrendszer-környezetben</w:t>
            </w:r>
            <w:r>
              <w:fldChar w:fldCharType="end"/>
            </w:r>
            <w:r>
              <w:t xml:space="preserve"> helyileg, Windows 10/8.1 Pro vagy Enterprise, illetve Windows 7 Professional vagy Enterprise rendszerre licencelt eszközökön. Ha az Ügyfél a helyileg, </w:t>
            </w:r>
            <w:r>
              <w:fldChar w:fldCharType="begin"/>
            </w:r>
            <w:r>
              <w:instrText xml:space="preserve"> AutoTextList   \s NoStyle \t "A Virtuális Operációsrendszer-környeze</w:instrText>
            </w:r>
            <w:r>
              <w:instrText xml:space="preserve">t olyan Operációsrendszer-környezetet jelent, amely egy virtuális hardverrendszeren való futtatásra van konfigurálva." </w:instrText>
            </w:r>
            <w:r>
              <w:fldChar w:fldCharType="separate"/>
            </w:r>
            <w:r>
              <w:rPr>
                <w:color w:val="0563C1"/>
              </w:rPr>
              <w:t>Virtuális OSE</w:t>
            </w:r>
            <w:r>
              <w:fldChar w:fldCharType="end"/>
            </w:r>
            <w:r>
              <w:t xml:space="preserve">-ben futtatható összes megengedett </w:t>
            </w:r>
            <w:r>
              <w:fldChar w:fldCharType="begin"/>
            </w:r>
            <w:r>
              <w:instrText xml:space="preserve"> AutoTextList   \s NoStyle \t "A Példány egy olyan lemezkép a szoftverről, amely a szo</w:instrText>
            </w:r>
            <w:r>
              <w:instrText xml:space="preserve">ftver telepítési eljárásának végrehajtásakor vagy egy meglévő Példány duplikálásakor jön létre." </w:instrText>
            </w:r>
            <w:r>
              <w:fldChar w:fldCharType="separate"/>
            </w:r>
            <w:r>
              <w:rPr>
                <w:color w:val="0563C1"/>
              </w:rPr>
              <w:t>Példányt</w:t>
            </w:r>
            <w:r>
              <w:fldChar w:fldCharType="end"/>
            </w:r>
            <w:r>
              <w:t xml:space="preserve"> használja, akkor a </w:t>
            </w:r>
            <w:r>
              <w:fldChar w:fldCharType="begin"/>
            </w:r>
            <w:r>
              <w:instrText xml:space="preserve"> AutoTextList   \s NoStyle \t "A Fizikai Operációsrendszer-környezet olyan Operációsrendszer-környezetet jelent, amely közvetlen</w:instrText>
            </w:r>
            <w:r>
              <w:instrText>ül egy fizikai hardverrendszeren való futtatásra van konfigurálva. Az operációs rendszernek a hardvervirtualizációs szoftver futtatására vagy hardvervirtualizációs szolgáltatások nyújtására használt Példánya a Fizikai Operációsrendszer-környezet részének t</w:instrText>
            </w:r>
            <w:r>
              <w:instrText xml:space="preserve">ekintendő." </w:instrText>
            </w:r>
            <w:r>
              <w:fldChar w:fldCharType="separate"/>
            </w:r>
            <w:r>
              <w:rPr>
                <w:color w:val="0563C1"/>
              </w:rPr>
              <w:t>Fizikai OSE</w:t>
            </w:r>
            <w:r>
              <w:fldChar w:fldCharType="end"/>
            </w:r>
            <w:r>
              <w:t xml:space="preserve">-ben futtatott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kizárólag a </w:t>
            </w:r>
            <w:r>
              <w:fldChar w:fldCharType="begin"/>
            </w:r>
            <w:r>
              <w:instrText xml:space="preserve"> AutoTex</w:instrText>
            </w:r>
            <w:r>
              <w:instrText xml:space="preserve">tList   \s NoStyle \t "A Virtuális Operációsrendszer-környezet olyan Operációsrendszer-környezetet jelent, amely egy virtuális hardverrendszeren való futtatásra van konfigurálva." </w:instrText>
            </w:r>
            <w:r>
              <w:fldChar w:fldCharType="separate"/>
            </w:r>
            <w:r>
              <w:rPr>
                <w:color w:val="0563C1"/>
              </w:rPr>
              <w:t>Virtuális OSE</w:t>
            </w:r>
            <w:r>
              <w:fldChar w:fldCharType="end"/>
            </w:r>
            <w:r>
              <w:t>-k üzemeltetésére és felügyeletére használhatja.</w:t>
            </w:r>
          </w:p>
        </w:tc>
        <w:tc>
          <w:tcPr>
            <w:tcW w:w="980" w:type="dxa"/>
            <w:tcBorders>
              <w:top w:val="single" w:sz="4" w:space="0" w:color="000000"/>
              <w:left w:val="single" w:sz="4" w:space="0" w:color="000000"/>
              <w:bottom w:val="single" w:sz="4" w:space="0" w:color="000000"/>
              <w:right w:val="single" w:sz="4" w:space="0" w:color="000000"/>
            </w:tcBorders>
          </w:tcPr>
          <w:p w:rsidR="00EB188B" w:rsidRDefault="00EB188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B188B" w:rsidRDefault="00EB188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r>
      <w:tr w:rsidR="00EB188B">
        <w:tc>
          <w:tcPr>
            <w:tcW w:w="808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Az Ügyfél a Szoftvert telepítheti még legfeljebb 10.1 hüvelyk átmérőjű beépített képernyővel rendelkező, Windows-licenccel rendelkező eszközökre is.</w:t>
            </w:r>
          </w:p>
        </w:tc>
        <w:tc>
          <w:tcPr>
            <w:tcW w:w="980" w:type="dxa"/>
            <w:tcBorders>
              <w:top w:val="single" w:sz="4" w:space="0" w:color="000000"/>
              <w:left w:val="single" w:sz="4" w:space="0" w:color="000000"/>
              <w:bottom w:val="single" w:sz="4" w:space="0" w:color="000000"/>
              <w:right w:val="single" w:sz="4" w:space="0" w:color="000000"/>
            </w:tcBorders>
          </w:tcPr>
          <w:p w:rsidR="00EB188B" w:rsidRDefault="00EB188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B188B" w:rsidRDefault="00EB188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r>
    </w:tbl>
    <w:p w:rsidR="00EB188B" w:rsidRDefault="00EB188B">
      <w:pPr>
        <w:pStyle w:val="ProductList-Body"/>
      </w:pPr>
    </w:p>
    <w:p w:rsidR="00EB188B" w:rsidRDefault="00314652">
      <w:pPr>
        <w:pStyle w:val="ProductList-SubClauseHeading"/>
        <w:outlineLvl w:val="5"/>
      </w:pPr>
      <w:r>
        <w:t>4.1.1 A Windows 10 Enterprise Current Branch termékre vonatkozó jogok</w:t>
      </w:r>
    </w:p>
    <w:p w:rsidR="00EB188B" w:rsidRDefault="00314652">
      <w:pPr>
        <w:pStyle w:val="ProductList-BodyIndented"/>
      </w:pPr>
      <w:r>
        <w:t>A Windows 10 Enterprise Curre</w:t>
      </w:r>
      <w:r>
        <w:t>nt Branch terméket csak érvényes Windows Frissítési Garancia vagy VDA licenccel rendelkező Ügyfelek használhatják. Azoknak az ügyfeleknek, akik hagyják, hogy lejárjon Frissítési Garanciájuk vagy előfizetésük, el kell távolítaniuk a Windows 10 Enterprise Ak</w:t>
      </w:r>
      <w:r>
        <w:t>tuális Ág szoftvert. Azok az ügyfelek, akik végleges jogokkal rendelkeznek a Windows Enterprise szoftverhez, telepíthetik a Windows Enterprise LTSB terméknek a lejárat időpontjában aktuális verzióját.</w:t>
      </w:r>
    </w:p>
    <w:p w:rsidR="00EB188B" w:rsidRDefault="00EB188B">
      <w:pPr>
        <w:pStyle w:val="ProductList-BodyIndented"/>
      </w:pPr>
    </w:p>
    <w:p w:rsidR="00EB188B" w:rsidRDefault="00314652">
      <w:pPr>
        <w:pStyle w:val="ProductList-ClauseHeading"/>
        <w:outlineLvl w:val="4"/>
      </w:pPr>
      <w:r>
        <w:t>4.2 Megfelelő operációs rendszerek (a továbbiakban OS)</w:t>
      </w:r>
    </w:p>
    <w:p w:rsidR="00EB188B" w:rsidRDefault="00314652">
      <w:pPr>
        <w:pStyle w:val="ProductList-Body"/>
      </w:pPr>
      <w:r>
        <w:t>Minden olyan eszközt, amelyhez az Ügyfél Frissítési Garanciát szerez be és amelyen a Windows 10 Enterprise Frissítést fogja futtatni, úgy kell licencelni, hogy azon a fenti A termékre vonatkozó feltételek című szakaszban található Megfelelő OS táblázat pr</w:t>
      </w:r>
      <w:r>
        <w:t>ogramtípusa szerint meghatározott megfelelő OS-ek egyike futtatható legyen.</w:t>
      </w:r>
    </w:p>
    <w:p w:rsidR="00EB188B" w:rsidRDefault="00314652" w:rsidP="00654ADD">
      <w:pPr>
        <w:pStyle w:val="ProductList-Bullet"/>
        <w:numPr>
          <w:ilvl w:val="0"/>
          <w:numId w:val="25"/>
        </w:numPr>
      </w:pPr>
      <w:r>
        <w:t>Azok az ügyfelek, akik korábban Frissítési Garanciát vásároltak a Windows Pro termékre, anélkül újíthatják meg a Frissítési Garanciát a fedezet alá tartozó eszközeikre, hogy Window</w:t>
      </w:r>
      <w:r>
        <w:t xml:space="preserve">s Enterprise Frissítési licencet kellene vásárolniuk. </w:t>
      </w:r>
    </w:p>
    <w:p w:rsidR="00EB188B" w:rsidRDefault="00314652" w:rsidP="00654ADD">
      <w:pPr>
        <w:pStyle w:val="ProductList-Bullet"/>
        <w:numPr>
          <w:ilvl w:val="0"/>
          <w:numId w:val="25"/>
        </w:numPr>
      </w:pPr>
      <w:r>
        <w:t>Az az Ügyfél, aki korábban Windows Pro Frissítés + Frissítési Garancia csomagot vásárolt, továbbra is megvásárolhatja a Pro Frissítés + Frissítési Garancia csomagot egészen beléptetésének, illetve szer</w:t>
      </w:r>
      <w:r>
        <w:t>ződésének végéig.</w:t>
      </w:r>
    </w:p>
    <w:p w:rsidR="00EB188B" w:rsidRDefault="00EB188B">
      <w:pPr>
        <w:pStyle w:val="ProductList-Body"/>
      </w:pPr>
    </w:p>
    <w:p w:rsidR="00EB188B" w:rsidRDefault="00314652">
      <w:pPr>
        <w:pStyle w:val="ProductList-ClauseHeading"/>
        <w:outlineLvl w:val="4"/>
      </w:pPr>
      <w:r>
        <w:t>4.3 A Windows Frissítési Garancia eszközönkénti átrendelése</w:t>
      </w:r>
    </w:p>
    <w:p w:rsidR="00EB188B" w:rsidRDefault="00314652">
      <w:pPr>
        <w:pStyle w:val="ProductList-Body"/>
      </w:pPr>
      <w:r>
        <w:t>Tekintet nélkül a fentebb megfogalmazott Licencáthelyezési szabályokra, az Ügyfél átrendelheti az eszközönkénti Windows Frissítési Garancia fedezetet a hozzá tartozó Windows Ent</w:t>
      </w:r>
      <w:r>
        <w:t xml:space="preserve">erprise Frissítés licenccel együtt az eredeti eszközről egy helyettesítő eszközre, de nem rövidtávon (azaz nem a legutóbbi hozzárendelést követő 90 napon belül), amennyiben (1) az Ügyfél a helyettesítő eszközre egy Megfelelő Operációs Rendszer legfrissebb </w:t>
      </w:r>
      <w:r>
        <w:t xml:space="preserve">verzióját vette licencbe és telepítette, valamint az Ügyfél ugyanahhoz a helyettesítő eszközhöz rendeli át az alapul szolgáló Windows Enterprise licencet, továbbá (2) az Ügyfél az eredeti eszközről eltávolít minden kapcsolódó operációsrendszer-frissítést. </w:t>
      </w:r>
      <w:r>
        <w:t xml:space="preserve">Windows Enterprise Frissítési licencek csak Érvényes Eszközönkénti Windows Frissítési Garancia átrendelésével együtt rendelhetők át. Az Ügyfél az Eszközönkénti Windows VDA licenceket átrendelheti egy másik eszközhöz az </w:t>
      </w:r>
      <w:hyperlink w:anchor="_Sec537">
        <w:r>
          <w:rPr>
            <w:color w:val="00467F"/>
            <w:u w:val="single"/>
          </w:rPr>
          <w:t>Univerz</w:t>
        </w:r>
        <w:r>
          <w:rPr>
            <w:color w:val="00467F"/>
            <w:u w:val="single"/>
          </w:rPr>
          <w:t>ális Licencfeltételek</w:t>
        </w:r>
      </w:hyperlink>
      <w:r>
        <w:t xml:space="preserve"> „Licencek hozzárendelése és átrendelése” című részében az eszköz SL licencekre általánosan alkalmazandó feltételeknek és kikötéseknek megfelelően. </w:t>
      </w:r>
    </w:p>
    <w:p w:rsidR="00EB188B" w:rsidRDefault="00EB188B">
      <w:pPr>
        <w:pStyle w:val="ProductList-Body"/>
      </w:pPr>
    </w:p>
    <w:p w:rsidR="00EB188B" w:rsidRDefault="00314652">
      <w:pPr>
        <w:pStyle w:val="ProductList-ClauseHeading"/>
        <w:outlineLvl w:val="4"/>
      </w:pPr>
      <w:r>
        <w:t>4.4 A Windows Frissítési Garancia Felhasználónkénti Licenc hozzárendelésére vonatkozó</w:t>
      </w:r>
      <w:r>
        <w:t xml:space="preserve"> szabályok</w:t>
      </w:r>
    </w:p>
    <w:p w:rsidR="00EB188B" w:rsidRDefault="00314652">
      <w:pPr>
        <w:pStyle w:val="ProductList-SubClauseHeading"/>
        <w:outlineLvl w:val="5"/>
      </w:pPr>
      <w:r>
        <w:t>4.4.1 Windows Enterprise Frissítési Garancia Felhasználónkénti SL</w:t>
      </w:r>
    </w:p>
    <w:p w:rsidR="00EB188B" w:rsidRDefault="00314652">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legalább egy Windows 10 Pro vagy Ent</w:t>
      </w:r>
      <w:r>
        <w:t xml:space="preserve">erprise, Windows 8.1 Pro vagy Enterprise, illetve Windows 7 Professional vagy Enterprise rendszerre licencelt eszköz </w:t>
      </w:r>
      <w:r>
        <w:fldChar w:fldCharType="begin"/>
      </w:r>
      <w:r>
        <w:instrText xml:space="preserve"> AutoTextList   \s NoStyle \t "Az Elsődleges felhasználó azt a felhasználót jelenti, aki a Licencelt Eszközt bármely 90 napos időszakban 50</w:instrText>
      </w:r>
      <w:r>
        <w:instrText xml:space="preserve">%-nál többet használja." </w:instrText>
      </w:r>
      <w:r>
        <w:fldChar w:fldCharType="separate"/>
      </w:r>
      <w:r>
        <w:rPr>
          <w:color w:val="0563C1"/>
        </w:rPr>
        <w:t>Elsődleges Felhasználójának</w:t>
      </w:r>
      <w:r>
        <w:fldChar w:fldCharType="end"/>
      </w:r>
      <w:r>
        <w:t xml:space="preserve"> kell lennie. Ennek az egyetlen eszköznek az Elsődleges Felhasználó elsődleges munkaeszközének is kell lennie.</w:t>
      </w:r>
    </w:p>
    <w:p w:rsidR="00EB188B" w:rsidRDefault="00EB188B">
      <w:pPr>
        <w:pStyle w:val="ProductList-BodyIndented"/>
      </w:pPr>
    </w:p>
    <w:p w:rsidR="00EB188B" w:rsidRDefault="00314652">
      <w:pPr>
        <w:pStyle w:val="ProductList-SubClauseHeading"/>
        <w:outlineLvl w:val="5"/>
      </w:pPr>
      <w:r>
        <w:t>4.4.2 Windows Enterprise Frissítési Garancia Felhasználónkénti Kiegészítő</w:t>
      </w:r>
    </w:p>
    <w:p w:rsidR="00EB188B" w:rsidRDefault="00314652">
      <w:pPr>
        <w:pStyle w:val="ProductList-BodyIndented"/>
      </w:pPr>
      <w:r>
        <w:t xml:space="preserve">A </w:t>
      </w:r>
      <w:r>
        <w:fldChar w:fldCharType="begin"/>
      </w:r>
      <w:r>
        <w:instrText xml:space="preserve"> AutoTextList</w:instrText>
      </w:r>
      <w:r>
        <w:instrText xml:space="preserve">   \s NoStyle \t "A Licencelt Felhasználó az az egyetlen személy, akihez Licencet rendeltek hozzá." </w:instrText>
      </w:r>
      <w:r>
        <w:fldChar w:fldCharType="separate"/>
      </w:r>
      <w:r>
        <w:rPr>
          <w:color w:val="0563C1"/>
        </w:rPr>
        <w:t>Licencelt Felhasználónak</w:t>
      </w:r>
      <w:r>
        <w:fldChar w:fldCharType="end"/>
      </w:r>
      <w:r>
        <w:t xml:space="preserve"> egy érvényes Windows Asztali operációs rendszer Frissítési Garancia fedezettel vagy Windows VDA fedezettel rendelkező eszköz </w:t>
      </w:r>
      <w:r>
        <w:fldChar w:fldCharType="begin"/>
      </w:r>
      <w:r>
        <w:instrText xml:space="preserve"> Au</w:instrText>
      </w:r>
      <w:r>
        <w:instrText xml:space="preserve">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w:t>
      </w:r>
    </w:p>
    <w:p w:rsidR="00EB188B" w:rsidRDefault="00EB188B">
      <w:pPr>
        <w:pStyle w:val="ProductList-BodyIndented"/>
      </w:pPr>
    </w:p>
    <w:p w:rsidR="00EB188B" w:rsidRDefault="00314652">
      <w:pPr>
        <w:pStyle w:val="ProductList-ClauseHeading"/>
        <w:outlineLvl w:val="4"/>
      </w:pPr>
      <w:r>
        <w:t xml:space="preserve">4.5 Windows Asztali Operációs Rendszer Frissítési </w:t>
      </w:r>
      <w:r>
        <w:t>Garancia Felhasználónkénti Kiegészítő</w:t>
      </w:r>
    </w:p>
    <w:p w:rsidR="00EB188B" w:rsidRDefault="00314652">
      <w:pPr>
        <w:pStyle w:val="ProductList-Body"/>
      </w:pPr>
      <w:r>
        <w:t xml:space="preserve">A Windows Asztali operációs rendszer Frissítési Garancia Felhasználónkénti Kiegészítő egy olyan Előfizetési licenc, </w:t>
      </w:r>
    </w:p>
    <w:p w:rsidR="00EB188B" w:rsidRDefault="00314652" w:rsidP="00654ADD">
      <w:pPr>
        <w:pStyle w:val="ProductList-Bullet"/>
        <w:numPr>
          <w:ilvl w:val="0"/>
          <w:numId w:val="26"/>
        </w:numPr>
      </w:pPr>
      <w:r>
        <w:t>amelyet vagy a Windows Asztali operációs rendszer Frissítési Garanciával fedezeten (a továbbiakban „M</w:t>
      </w:r>
      <w:r>
        <w:t>egfelelő Fedezet”) vagy a VDA-n (a továbbiakban „Megfelelő Licenc”) felül vásároltak meg (és egy ilyen fedezettel, illetve licenccel rendelkező eszközhöz rendeltek hozzá),</w:t>
      </w:r>
    </w:p>
    <w:p w:rsidR="00EB188B" w:rsidRDefault="00314652" w:rsidP="00654ADD">
      <w:pPr>
        <w:pStyle w:val="ProductList-Bullet"/>
        <w:numPr>
          <w:ilvl w:val="0"/>
          <w:numId w:val="26"/>
        </w:numPr>
      </w:pPr>
      <w:r>
        <w:t>amely az adott eszköz Elsődleges Felhasználójához van hozzárendelve (és ez az eszköz</w:t>
      </w:r>
      <w:r>
        <w:t xml:space="preserve"> az Elsődleges Felhasználó elsődleges munkaeszköze is),</w:t>
      </w:r>
    </w:p>
    <w:p w:rsidR="00EB188B" w:rsidRDefault="00314652" w:rsidP="00654ADD">
      <w:pPr>
        <w:pStyle w:val="ProductList-Bullet"/>
        <w:numPr>
          <w:ilvl w:val="0"/>
          <w:numId w:val="26"/>
        </w:numPr>
      </w:pPr>
      <w:r>
        <w:t>amely megengedi a Windows Enterprise szoftver használatát a Megfelelő Fedezethez, illetve a Megfelelő Licenchez tartozó Windows Enterprise Felhasználónkénti Licencfeltételeknek, illetve VDA Felhasznál</w:t>
      </w:r>
      <w:r>
        <w:t>ónkénti Licencfeltételeknek megfelelően, és</w:t>
      </w:r>
    </w:p>
    <w:p w:rsidR="00EB188B" w:rsidRDefault="00314652" w:rsidP="00654ADD">
      <w:pPr>
        <w:pStyle w:val="ProductList-Bullet"/>
        <w:numPr>
          <w:ilvl w:val="0"/>
          <w:numId w:val="26"/>
        </w:numPr>
      </w:pPr>
      <w:r>
        <w:t xml:space="preserve">amely a Megfelelő Fedezet, illetve a Megfelelő Licenc lejártakor lejár. </w:t>
      </w:r>
    </w:p>
    <w:p w:rsidR="00EB188B" w:rsidRDefault="00314652">
      <w:pPr>
        <w:pStyle w:val="ProductList-Body"/>
      </w:pPr>
      <w:r>
        <w:t>Az általános Licencátrendelési jogokkal ellentétben ezek a Kiegészítő licencek csak vagy Megfelelő Fedezettel, vagy Megfelelő Licenccel ren</w:t>
      </w:r>
      <w:r>
        <w:t>delkező más eszközök Elsődleges Felhasználóihoz rendelhetők át. A Windows Asztali Operációs Rendszer Frissítési Garancia Felhasználónkénti Kiegészítő tetszőleges mennyiségben vásárolható azzal, hogy a vásárolható licencek száma nem haladhatja meg a Frissít</w:t>
      </w:r>
      <w:r>
        <w:t>ési Garanciával és/vagy VDA-val licencelt eszközök teljes számát.</w:t>
      </w:r>
    </w:p>
    <w:p w:rsidR="00EB188B" w:rsidRDefault="00EB188B">
      <w:pPr>
        <w:pStyle w:val="ProductList-Body"/>
      </w:pPr>
    </w:p>
    <w:p w:rsidR="00EB188B" w:rsidRDefault="00314652">
      <w:pPr>
        <w:pStyle w:val="ProductList-ClauseHeading"/>
        <w:outlineLvl w:val="4"/>
      </w:pPr>
      <w:r>
        <w:t>4.6 Nagyvállalati Beléptetések Windows Felhasználónkénti vagy Eszközönkénti Frissítési Garancia vagy VDA fedezet kombinációjával</w:t>
      </w:r>
    </w:p>
    <w:p w:rsidR="00EB188B" w:rsidRDefault="00314652">
      <w:pPr>
        <w:pStyle w:val="ProductList-Body"/>
      </w:pPr>
      <w:r>
        <w:t>Azok a felhasználók, akik vegyesen szeretnék használni a Win</w:t>
      </w:r>
      <w:r>
        <w:t>dows Eszközönkénti Frissítési Garancia és a Windows Felhasználónkénti Frissítési Garancia licencelési lehetőséget, ezt megtehetik, amennyiben:</w:t>
      </w:r>
    </w:p>
    <w:p w:rsidR="00EB188B" w:rsidRDefault="00314652" w:rsidP="00654ADD">
      <w:pPr>
        <w:pStyle w:val="ProductList-Bullet"/>
        <w:numPr>
          <w:ilvl w:val="0"/>
          <w:numId w:val="27"/>
        </w:numPr>
      </w:pPr>
      <w:r>
        <w:t>az összes olyan felhasználó, aki Megfelelő Eszközt használ, Windows Felhasználónkénti Frissítési Garanciával (Fel</w:t>
      </w:r>
      <w:r>
        <w:t xml:space="preserve">használói SL-el vagy Kiegészítő Felhasználói SL-lel) van licencelve, továbbá </w:t>
      </w:r>
    </w:p>
    <w:p w:rsidR="00EB188B" w:rsidRDefault="00314652" w:rsidP="00654ADD">
      <w:pPr>
        <w:pStyle w:val="ProductList-Bullet"/>
        <w:numPr>
          <w:ilvl w:val="0"/>
          <w:numId w:val="27"/>
        </w:numPr>
      </w:pPr>
      <w:r>
        <w:t>a licencelt felhasználók által használt összes Megfelelő Eszköz Windows Eszközönkénti Frissítési Garanciával van licencelve.</w:t>
      </w:r>
    </w:p>
    <w:p w:rsidR="00EB188B" w:rsidRDefault="00EB188B">
      <w:pPr>
        <w:pStyle w:val="ProductList-Body"/>
      </w:pPr>
    </w:p>
    <w:p w:rsidR="00EB188B" w:rsidRDefault="00314652">
      <w:pPr>
        <w:pStyle w:val="ProductList-ClauseHeading"/>
        <w:outlineLvl w:val="4"/>
      </w:pPr>
      <w:r>
        <w:t>4.7 Windows Asztali Operációs Rendszer (Felhasználón</w:t>
      </w:r>
      <w:r>
        <w:t>kénti) Frissítési Garanciából USL-ekre vonatkozó vásárlási jogosultság</w:t>
      </w:r>
    </w:p>
    <w:p w:rsidR="00EB188B" w:rsidRDefault="00314652">
      <w:pPr>
        <w:pStyle w:val="ProductList-SubClauseHeading"/>
        <w:outlineLvl w:val="5"/>
      </w:pPr>
      <w:r>
        <w:t>4.7.1 Nagyvállalati Szerződések</w:t>
      </w:r>
    </w:p>
    <w:p w:rsidR="00EB188B" w:rsidRDefault="00314652">
      <w:pPr>
        <w:pStyle w:val="ProductList-BodyIndented"/>
      </w:pPr>
      <w:r>
        <w:t>Frissítési Garanciából Felhasználói SL licencek vásárolhatók a teljesen kifizetett, az alábbi táblázatban felsorolt Megfelelő Termékekre vonatkozó, érvén</w:t>
      </w:r>
      <w:r>
        <w:t>yes Frissítési Garanciával rendelkező végleges Licencekhez tartozó Frissítési Garancia helyett.</w:t>
      </w:r>
    </w:p>
    <w:tbl>
      <w:tblPr>
        <w:tblStyle w:val="PURTable0"/>
        <w:tblW w:w="0" w:type="dxa"/>
        <w:tblLook w:val="04A0" w:firstRow="1" w:lastRow="0" w:firstColumn="1" w:lastColumn="0" w:noHBand="0" w:noVBand="1"/>
      </w:tblPr>
      <w:tblGrid>
        <w:gridCol w:w="5165"/>
        <w:gridCol w:w="5265"/>
      </w:tblGrid>
      <w:tr w:rsidR="00EB18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188B" w:rsidRDefault="00314652">
            <w:pPr>
              <w:pStyle w:val="ProductList-TableBody"/>
            </w:pPr>
            <w:r>
              <w:rPr>
                <w:color w:val="FFFFFF"/>
              </w:rPr>
              <w:t>Megfelelő Termékek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188B" w:rsidRDefault="00314652">
            <w:pPr>
              <w:pStyle w:val="ProductList-TableBody"/>
            </w:pPr>
            <w:r>
              <w:rPr>
                <w:color w:val="FFFFFF"/>
              </w:rPr>
              <w:t>A megfelelő Frissítési Garanciából Felhasználói SL</w:t>
            </w:r>
          </w:p>
        </w:tc>
      </w:tr>
      <w:tr w:rsidR="00EB188B">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Frissítési Garancia Windows asztali operációs rendszerre</w:t>
            </w:r>
          </w:p>
        </w:tc>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Windows asztali operációs rendszer Frissítési Garancia (Felhasználónkénti) Frissítési Garanciából Felhasználói SL</w:t>
            </w:r>
            <w:r>
              <w:rPr>
                <w:vertAlign w:val="superscript"/>
              </w:rPr>
              <w:t>1</w:t>
            </w:r>
          </w:p>
        </w:tc>
      </w:tr>
    </w:tbl>
    <w:p w:rsidR="00EB188B" w:rsidRDefault="00314652">
      <w:pPr>
        <w:pStyle w:val="ProductList-BodyIndented"/>
      </w:pPr>
      <w:r>
        <w:rPr>
          <w:i/>
          <w:vertAlign w:val="superscript"/>
        </w:rPr>
        <w:t>1</w:t>
      </w:r>
      <w:r>
        <w:rPr>
          <w:i/>
        </w:rPr>
        <w:t>Csak egy beléptetés évfordulóján vagy egy új beléptetési időszak kezdetekor vásárolható meg.</w:t>
      </w:r>
    </w:p>
    <w:p w:rsidR="00EB188B" w:rsidRDefault="00EB188B">
      <w:pPr>
        <w:pStyle w:val="ProductList-BodyIndented"/>
      </w:pPr>
    </w:p>
    <w:p w:rsidR="00EB188B" w:rsidRDefault="00314652">
      <w:pPr>
        <w:pStyle w:val="ProductList-SubClauseHeading"/>
        <w:outlineLvl w:val="5"/>
      </w:pPr>
      <w:r>
        <w:lastRenderedPageBreak/>
        <w:t>4.7.2 Nagyvállalati Előfizetői Szerződések</w:t>
      </w:r>
    </w:p>
    <w:p w:rsidR="00EB188B" w:rsidRDefault="00314652">
      <w:pPr>
        <w:pStyle w:val="ProductList-BodyIndented"/>
      </w:pPr>
      <w:r>
        <w:t xml:space="preserve">A </w:t>
      </w:r>
      <w:r>
        <w:t>Windows Asztali operációs rendszer Frissítési Garanciájának Előfizetési Licencei egy ECS Frissítési Garanciából Felhasználó SL licenccel megvásárolhatók az Ügyfél beléptetésének évfordulóján vagy egy új beléptetés tartamának kezdetén. Az Előfizetési Licenc</w:t>
      </w:r>
      <w:r>
        <w:t>et legalább három évvel a Frissítési Garanciából Felhasználói SL licenc vásárlása előtt kell megvásárolni.</w:t>
      </w:r>
    </w:p>
    <w:p w:rsidR="00EB188B" w:rsidRDefault="00EB188B">
      <w:pPr>
        <w:pStyle w:val="ProductList-BodyIndented"/>
      </w:pPr>
    </w:p>
    <w:p w:rsidR="00EB188B" w:rsidRDefault="00314652">
      <w:pPr>
        <w:pStyle w:val="ProductList-ClauseHeading"/>
        <w:outlineLvl w:val="4"/>
      </w:pPr>
      <w:r>
        <w:t>4.8 Microsoft Desktop Optimization Pack (MDOP)</w:t>
      </w:r>
    </w:p>
    <w:p w:rsidR="00EB188B" w:rsidRDefault="00314652">
      <w:pPr>
        <w:pStyle w:val="ProductList-Body"/>
      </w:pPr>
      <w:r>
        <w:t>Az Ügyfél telepítheti és használhatja az MDOP felügyeleti funkcióit az Ügyfél saját használatára dedi</w:t>
      </w:r>
      <w:r>
        <w:t>kált más eszközein is szoftverek felügyeltére a Licencelt Eszközön vagy a Licencelt Felhasználó Eszközein. Ezenkívül a saját tartományában található kiszolgálók szoftvereinek felügyeletére az Ügyfél használhatja az AGPM, a DaRT és az UE-V összetevőket, ame</w:t>
      </w:r>
      <w:r>
        <w:t>nnyiben az adott tartományban található asztali számítógépek licencelve vannak az MDOP használatára.</w:t>
      </w:r>
    </w:p>
    <w:p w:rsidR="00EB188B" w:rsidRDefault="00EB188B">
      <w:pPr>
        <w:pStyle w:val="ProductList-Body"/>
      </w:pPr>
    </w:p>
    <w:p w:rsidR="00EB188B" w:rsidRDefault="00314652">
      <w:pPr>
        <w:pStyle w:val="ProductList-SubClauseHeading"/>
        <w:outlineLvl w:val="5"/>
      </w:pPr>
      <w:r>
        <w:t>4.8.1 Az MDOP által biztosított jogosultság</w:t>
      </w:r>
    </w:p>
    <w:p w:rsidR="00EB188B" w:rsidRDefault="00314652">
      <w:pPr>
        <w:pStyle w:val="ProductList-BodyIndented"/>
      </w:pPr>
      <w:r>
        <w:t>A következő Ügyfelek a Windows Frissítési Garancia és a Windows VDA részeként MDOP használati jogokkal is rend</w:t>
      </w:r>
      <w:r>
        <w:t>elkeznek, és nem kell külön MDOP-t vásárolniuk.</w:t>
      </w:r>
    </w:p>
    <w:p w:rsidR="00EB188B" w:rsidRDefault="00314652" w:rsidP="00654ADD">
      <w:pPr>
        <w:pStyle w:val="ProductList-Bullet"/>
        <w:numPr>
          <w:ilvl w:val="1"/>
          <w:numId w:val="28"/>
        </w:numPr>
      </w:pPr>
      <w:r>
        <w:t xml:space="preserve">Az összes olyan Ügyfél, akik érvényes Windows Frissítési Garancia Felhasználónkénti SL vagy VDA Felhasználónkénti SL licenccel rendelkezik. </w:t>
      </w:r>
    </w:p>
    <w:p w:rsidR="00EB188B" w:rsidRDefault="00314652" w:rsidP="00654ADD">
      <w:pPr>
        <w:pStyle w:val="ProductList-Bullet"/>
        <w:numPr>
          <w:ilvl w:val="1"/>
          <w:numId w:val="28"/>
        </w:numPr>
      </w:pPr>
      <w:r>
        <w:t>Az olyan érvényes Windows Frissítési Garancia Eszközönkénti és/vagy</w:t>
      </w:r>
      <w:r>
        <w:t xml:space="preserve"> VDA Eszközönkénti licenccel rendelkező Ügyfelek, akik szerződése hatálybalépésének napja 2015. augusztus 1 vagy későbbi.</w:t>
      </w:r>
    </w:p>
    <w:p w:rsidR="00EB188B" w:rsidRDefault="00EB188B">
      <w:pPr>
        <w:pStyle w:val="ProductList-BodyIndented"/>
      </w:pPr>
    </w:p>
    <w:p w:rsidR="00EB188B" w:rsidRDefault="00314652">
      <w:pPr>
        <w:pStyle w:val="ProductList-ClauseHeading"/>
        <w:outlineLvl w:val="4"/>
      </w:pPr>
      <w:r>
        <w:t>4.9 Oktatási programok</w:t>
      </w:r>
    </w:p>
    <w:p w:rsidR="00EB188B" w:rsidRDefault="00314652">
      <w:pPr>
        <w:pStyle w:val="ProductList-Body"/>
      </w:pPr>
      <w:r>
        <w:t>Az alábbiak az összes Oktatási Mennyiségi Licencprogramban részt vevő ügyfélre alkalmazandók:</w:t>
      </w:r>
    </w:p>
    <w:p w:rsidR="00EB188B" w:rsidRDefault="00314652">
      <w:pPr>
        <w:pStyle w:val="ProductList-SubClauseHeading"/>
        <w:outlineLvl w:val="5"/>
      </w:pPr>
      <w:r>
        <w:t xml:space="preserve">4.9.1 A Windows </w:t>
      </w:r>
      <w:r>
        <w:t>Enterprise LTSB termékre vonatkozó jogok</w:t>
      </w:r>
    </w:p>
    <w:p w:rsidR="00EB188B" w:rsidRDefault="00314652">
      <w:pPr>
        <w:pStyle w:val="ProductList-BodyIndented"/>
      </w:pPr>
      <w:r>
        <w:t>A Windows Enterprise Frissítési Garanciával vagy Windows Education Frissítési Garanciával rendelkező Oktatási Intézmények bármely megengedett végleges példány helyett telepíthetik a Windows 10 Enterprise LTSB termék</w:t>
      </w:r>
      <w:r>
        <w:t>et.</w:t>
      </w:r>
    </w:p>
    <w:p w:rsidR="00EB188B" w:rsidRDefault="00EB188B">
      <w:pPr>
        <w:pStyle w:val="ProductList-BodyIndented"/>
      </w:pPr>
    </w:p>
    <w:p w:rsidR="00EB188B" w:rsidRDefault="00314652">
      <w:pPr>
        <w:pStyle w:val="ProductList-SubClauseHeading"/>
        <w:outlineLvl w:val="5"/>
      </w:pPr>
      <w:r>
        <w:t>4.9.2 A Windows 10 Enterprise, illetve a Windows 10 Education Edition termékre vonatkozó jogok</w:t>
      </w:r>
    </w:p>
    <w:p w:rsidR="00EB188B" w:rsidRDefault="00314652">
      <w:pPr>
        <w:pStyle w:val="ProductList-BodyIndented"/>
      </w:pPr>
      <w:r>
        <w:t>A Windows Enterprise, illetve a Windows Education termékre Frissítési Garanciával rendelkező Oktatási Intézményeknek jogában áll a Windows 10 Enterprise, il</w:t>
      </w:r>
      <w:r>
        <w:t>letve a Windows 10 Education telepítése és használata.</w:t>
      </w:r>
    </w:p>
    <w:p w:rsidR="00EB188B" w:rsidRDefault="00EB188B">
      <w:pPr>
        <w:pStyle w:val="ProductList-BodyIndented"/>
      </w:pPr>
    </w:p>
    <w:p w:rsidR="00EB188B" w:rsidRDefault="00314652">
      <w:pPr>
        <w:pStyle w:val="ProductList-SubClauseHeading"/>
        <w:outlineLvl w:val="5"/>
      </w:pPr>
      <w:r>
        <w:t>4.9.3 Korábbi verziójú termék használatára vonatkozó jogok</w:t>
      </w:r>
    </w:p>
    <w:p w:rsidR="00EB188B" w:rsidRDefault="00314652">
      <w:pPr>
        <w:pStyle w:val="ProductList-BodyIndented"/>
      </w:pPr>
      <w:r>
        <w:t>A Windows Education kiadásra Frissítési Garanciával rendelkező Oktatási Intézményeknek joga van alacsonyabb verzióra, nevezetesen a Windows 8</w:t>
      </w:r>
      <w:r>
        <w:t>.1 Enterprise/Pro termékre és a Windows 8.1 Enterprise/Pro korábbi verzióira, valamint a Windows Embedded 8.1 Industry termékre és a Windows Embedded 8.1 Industry korábbi verzióira váltani.</w:t>
      </w:r>
    </w:p>
    <w:p w:rsidR="00EB188B" w:rsidRDefault="00EB188B">
      <w:pPr>
        <w:pStyle w:val="ProductList-BodyIndented"/>
      </w:pPr>
    </w:p>
    <w:p w:rsidR="00EB188B" w:rsidRDefault="00314652">
      <w:pPr>
        <w:pStyle w:val="ProductList-SubClauseHeading"/>
        <w:outlineLvl w:val="5"/>
      </w:pPr>
      <w:r>
        <w:t>4.9.4 Az MDOP által biztosított jogosultság</w:t>
      </w:r>
    </w:p>
    <w:p w:rsidR="00EB188B" w:rsidRDefault="00314652">
      <w:pPr>
        <w:pStyle w:val="ProductList-BodyIndented"/>
      </w:pPr>
      <w:r>
        <w:t xml:space="preserve">A Windows Enterprise </w:t>
      </w:r>
      <w:r>
        <w:t>vagy a Windows Education termékre Frissítési Garanciával rendelkező Oktatási Intézményeknek jogában áll az MDOP telepítése és használata.</w:t>
      </w:r>
    </w:p>
    <w:p w:rsidR="00EB188B" w:rsidRDefault="00EB188B">
      <w:pPr>
        <w:pStyle w:val="ProductList-BodyIndented"/>
      </w:pPr>
    </w:p>
    <w:p w:rsidR="00EB188B" w:rsidRDefault="00314652">
      <w:pPr>
        <w:pStyle w:val="ProductList-SubClauseHeading"/>
        <w:outlineLvl w:val="5"/>
      </w:pPr>
      <w:r>
        <w:t>4.9.5 Windows To Go Hallgatói Lehetőség</w:t>
      </w:r>
    </w:p>
    <w:p w:rsidR="00EB188B" w:rsidRDefault="00314652">
      <w:pPr>
        <w:pStyle w:val="ProductList-BodyIndented"/>
      </w:pPr>
      <w:r>
        <w:t>A Hallgatói Lehetőséget választó Oktatási Intézmények számára licencelt hallg</w:t>
      </w:r>
      <w:r>
        <w:t>atói eszközönként legfeljebb egy Windows To Go Példány használata engedélyezett, amíg az adott hallgató az intézmény beiratkozott hallgatója.</w:t>
      </w:r>
    </w:p>
    <w:p w:rsidR="00EB188B" w:rsidRDefault="00EB188B">
      <w:pPr>
        <w:pStyle w:val="ProductList-BodyIndented"/>
      </w:pPr>
    </w:p>
    <w:p w:rsidR="00EB188B" w:rsidRDefault="00314652">
      <w:pPr>
        <w:pStyle w:val="ProductList-ClauseHeading"/>
        <w:outlineLvl w:val="4"/>
      </w:pPr>
      <w:r>
        <w:t>4.10 Windows 10 Mobile Enterprise</w:t>
      </w:r>
    </w:p>
    <w:p w:rsidR="00EB188B" w:rsidRDefault="00314652">
      <w:pPr>
        <w:pStyle w:val="ProductList-Body"/>
      </w:pPr>
      <w:r>
        <w:t>A Windows Frissítési Garancia Felhasználónkénti SL vagy Felhasználónkénti Kiegé</w:t>
      </w:r>
      <w:r>
        <w:t>szítő licenccel rendelkező felhasználók a licencelt felhasználó másodlagos eszközein telepíthetik és használhatják a Windows 10 Mobile Enterprise szoftvert.</w:t>
      </w:r>
    </w:p>
    <w:p w:rsidR="00EB188B" w:rsidRDefault="00EB188B">
      <w:pPr>
        <w:pStyle w:val="ProductList-Body"/>
      </w:pPr>
    </w:p>
    <w:p w:rsidR="00EB188B" w:rsidRDefault="00314652">
      <w:pPr>
        <w:pStyle w:val="ProductList-ClauseHeading"/>
        <w:outlineLvl w:val="4"/>
      </w:pPr>
      <w:r>
        <w:t>4.11 Windows asztali operációs rendszer – „Fürtözött HPC-alkalmazások” futtatási joga</w:t>
      </w:r>
    </w:p>
    <w:p w:rsidR="00EB188B" w:rsidRDefault="00EB188B">
      <w:pPr>
        <w:pStyle w:val="ProductList-Body"/>
      </w:pPr>
    </w:p>
    <w:p w:rsidR="00EB188B" w:rsidRDefault="00314652">
      <w:pPr>
        <w:pStyle w:val="ProductList-Body"/>
      </w:pP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w:t>
      </w:r>
      <w:r>
        <w:rPr>
          <w:color w:val="0563C1"/>
        </w:rPr>
        <w:t>sok</w:t>
      </w:r>
      <w:r>
        <w:fldChar w:fldCharType="end"/>
      </w:r>
      <w:r>
        <w:t xml:space="preserve"> futtatása érdekében az Ügyfél megengedheti a szoftver egyidejű futtatását egy </w:t>
      </w:r>
      <w:r>
        <w:fldChar w:fldCharType="begin"/>
      </w:r>
      <w:r>
        <w:instrText xml:space="preserve"> AutoTextList   \s NoStyle \t "Az Erőforrás-felderítő csomópont olyan eszköz, amely nincs kijelölve fürtözött HPC-alkalmazások futtatására, illetve fürtözött HPC-alkalmazá</w:instrText>
      </w:r>
      <w:r>
        <w:instrText xml:space="preserve">sok számára feladatütemezési szolgáltatások nyújtására." </w:instrText>
      </w:r>
      <w:r>
        <w:fldChar w:fldCharType="separate"/>
      </w:r>
      <w:r>
        <w:rPr>
          <w:color w:val="0563C1"/>
        </w:rPr>
        <w:t>Erőforrás-Felderítő Csomópontként</w:t>
      </w:r>
      <w:r>
        <w:fldChar w:fldCharType="end"/>
      </w:r>
      <w:r>
        <w:t xml:space="preserve"> használt </w:t>
      </w:r>
      <w:r>
        <w:fldChar w:fldCharType="begin"/>
      </w:r>
      <w:r>
        <w:instrText xml:space="preserve"> AutoTextList   \s NoStyle \t "A Licencelt Eszköz az az egyetlen fizikai hardverrendszer, amelyhez Licencet rendeltek hozzá. A jelen definíció értelmezés</w:instrText>
      </w:r>
      <w:r>
        <w:instrText xml:space="preserve">ében egy hardverpartíció vagy egy beillesztett egység (blade) külön eszköznek minősül." </w:instrText>
      </w:r>
      <w:r>
        <w:fldChar w:fldCharType="separate"/>
      </w:r>
      <w:r>
        <w:rPr>
          <w:color w:val="0563C1"/>
        </w:rPr>
        <w:t>Licencelt Eszközön</w:t>
      </w:r>
      <w:r>
        <w:fldChar w:fldCharType="end"/>
      </w:r>
      <w:r>
        <w:t xml:space="preserve">, amennyiben a </w:t>
      </w:r>
      <w:r>
        <w:fldChar w:fldCharType="begin"/>
      </w:r>
      <w:r>
        <w:instrText xml:space="preserve"> AutoTextList   \s NoStyle \t "A Licencelt Eszköz az az egyetlen fizikai hardverrendszer, amelyhez Licencet rendeltek hozzá. A jelen</w:instrText>
      </w:r>
      <w:r>
        <w:instrText xml:space="preserve"> definíció értelmezésében egy hardverpartíció vagy egy beillesztett egység (blade) külön eszköznek minősül." </w:instrText>
      </w:r>
      <w:r>
        <w:fldChar w:fldCharType="separate"/>
      </w:r>
      <w:r>
        <w:rPr>
          <w:color w:val="0563C1"/>
        </w:rPr>
        <w:t>Licencelt Eszközt</w:t>
      </w:r>
      <w:r>
        <w:fldChar w:fldCharType="end"/>
      </w:r>
      <w:r>
        <w:t xml:space="preserve"> nem használják általános célú kiszolgálóként, adatbázis-</w:t>
      </w:r>
      <w:r>
        <w:fldChar w:fldCharType="begin"/>
      </w:r>
      <w:r>
        <w:instrText xml:space="preserve"> AutoTextList   \s NoStyle \t "A Kiszolgáló kiszolgálószoftver futtatá</w:instrText>
      </w:r>
      <w:r>
        <w:instrText xml:space="preserve">sára alkalmas fizikai hardverrendszer." </w:instrText>
      </w:r>
      <w:r>
        <w:fldChar w:fldCharType="separate"/>
      </w:r>
      <w:r>
        <w:rPr>
          <w:color w:val="0563C1"/>
        </w:rPr>
        <w:t>Kiszolgálóként</w:t>
      </w:r>
      <w:r>
        <w:fldChar w:fldCharType="end"/>
      </w:r>
      <w:r>
        <w:t>, web-</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xml:space="preserve">, e-mail </w:t>
      </w:r>
      <w:r>
        <w:fldChar w:fldCharType="begin"/>
      </w:r>
      <w:r>
        <w:instrText xml:space="preserve"> AutoTextList   \s NoStyle \t "A Kiszolgáló kiszolgálószo</w:instrText>
      </w:r>
      <w:r>
        <w:instrText xml:space="preserve">ftver futtatására alkalmas fizikai hardverrendszer." </w:instrText>
      </w:r>
      <w:r>
        <w:fldChar w:fldCharType="separate"/>
      </w:r>
      <w:r>
        <w:rPr>
          <w:color w:val="0563C1"/>
        </w:rPr>
        <w:t>Kiszolgálóként</w:t>
      </w:r>
      <w:r>
        <w:fldChar w:fldCharType="end"/>
      </w:r>
      <w:r>
        <w:t>, nyomtató-</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xml:space="preserve"> vagy fájl-</w:t>
      </w:r>
      <w:r>
        <w:fldChar w:fldCharType="begin"/>
      </w:r>
      <w:r>
        <w:instrText xml:space="preserve"> AutoTextList   \s NoStyle \t "A Kisz</w:instrText>
      </w:r>
      <w:r>
        <w:instrText xml:space="preserve">olgáló kiszolgálószoftver futtatására alkalmas fizikai hardverrendszer." </w:instrText>
      </w:r>
      <w:r>
        <w:fldChar w:fldCharType="separate"/>
      </w:r>
      <w:r>
        <w:rPr>
          <w:color w:val="0563C1"/>
        </w:rPr>
        <w:t>Kiszolgálóként</w:t>
      </w:r>
      <w:r>
        <w:fldChar w:fldCharType="end"/>
      </w:r>
      <w:r>
        <w:t>, más többfelhasználós elérést igénylő célra vagy bármilyen más hasonló erőforrás-megosztó célra.</w:t>
      </w:r>
    </w:p>
    <w:p w:rsidR="00EB188B" w:rsidRDefault="00EB188B">
      <w:pPr>
        <w:pStyle w:val="ProductList-Body"/>
      </w:pPr>
    </w:p>
    <w:p w:rsidR="00EB188B" w:rsidRDefault="00314652">
      <w:pPr>
        <w:pStyle w:val="ProductList-ClauseHeading"/>
        <w:outlineLvl w:val="4"/>
      </w:pPr>
      <w:r>
        <w:t>4.12 Windows Asztali operációs rendszer – Windows Thin PC</w:t>
      </w:r>
    </w:p>
    <w:p w:rsidR="00EB188B" w:rsidRDefault="00314652">
      <w:pPr>
        <w:pStyle w:val="ProductList-Body"/>
      </w:pPr>
      <w:r>
        <w:t>Az Ügyfél</w:t>
      </w:r>
      <w:r>
        <w:t xml:space="preserve"> a Windows Asztali operációs rendszer helyett használhatja a Windows Thin PC szoftvert, de kizárólag az alább felsorolt típusú alkalmazások futtatására.</w:t>
      </w:r>
    </w:p>
    <w:p w:rsidR="00EB188B" w:rsidRDefault="00314652" w:rsidP="00654ADD">
      <w:pPr>
        <w:pStyle w:val="ProductList-Bullet"/>
        <w:numPr>
          <w:ilvl w:val="0"/>
          <w:numId w:val="29"/>
        </w:numPr>
      </w:pPr>
      <w:r>
        <w:t>biztonsági,</w:t>
      </w:r>
    </w:p>
    <w:p w:rsidR="00EB188B" w:rsidRDefault="00314652" w:rsidP="00654ADD">
      <w:pPr>
        <w:pStyle w:val="ProductList-Bullet"/>
        <w:numPr>
          <w:ilvl w:val="0"/>
          <w:numId w:val="29"/>
        </w:numPr>
      </w:pPr>
      <w:r>
        <w:t>felügyeleti,</w:t>
      </w:r>
    </w:p>
    <w:p w:rsidR="00EB188B" w:rsidRDefault="00314652" w:rsidP="00654ADD">
      <w:pPr>
        <w:pStyle w:val="ProductList-Bullet"/>
        <w:numPr>
          <w:ilvl w:val="0"/>
          <w:numId w:val="29"/>
        </w:numPr>
      </w:pPr>
      <w:r>
        <w:t>terminálemuláció,</w:t>
      </w:r>
    </w:p>
    <w:p w:rsidR="00EB188B" w:rsidRDefault="00314652" w:rsidP="00654ADD">
      <w:pPr>
        <w:pStyle w:val="ProductList-Bullet"/>
        <w:numPr>
          <w:ilvl w:val="0"/>
          <w:numId w:val="29"/>
        </w:numPr>
      </w:pPr>
      <w:r>
        <w:t>Távoli asztal és hasonló technológiák,</w:t>
      </w:r>
    </w:p>
    <w:p w:rsidR="00EB188B" w:rsidRDefault="00314652" w:rsidP="00654ADD">
      <w:pPr>
        <w:pStyle w:val="ProductList-Bullet"/>
        <w:numPr>
          <w:ilvl w:val="0"/>
          <w:numId w:val="29"/>
        </w:numPr>
      </w:pPr>
      <w:r>
        <w:t>webböngésző,</w:t>
      </w:r>
    </w:p>
    <w:p w:rsidR="00EB188B" w:rsidRDefault="00314652" w:rsidP="00654ADD">
      <w:pPr>
        <w:pStyle w:val="ProductList-Bullet"/>
        <w:numPr>
          <w:ilvl w:val="0"/>
          <w:numId w:val="29"/>
        </w:numPr>
      </w:pPr>
      <w:r>
        <w:t>médialejátszó,</w:t>
      </w:r>
    </w:p>
    <w:p w:rsidR="00EB188B" w:rsidRDefault="00314652" w:rsidP="00654ADD">
      <w:pPr>
        <w:pStyle w:val="ProductList-Bullet"/>
        <w:numPr>
          <w:ilvl w:val="0"/>
          <w:numId w:val="29"/>
        </w:numPr>
      </w:pPr>
      <w:r>
        <w:t>azonnali üzenetküldő ügyfélprogram,</w:t>
      </w:r>
    </w:p>
    <w:p w:rsidR="00EB188B" w:rsidRDefault="00314652" w:rsidP="00654ADD">
      <w:pPr>
        <w:pStyle w:val="ProductList-Bullet"/>
        <w:numPr>
          <w:ilvl w:val="0"/>
          <w:numId w:val="29"/>
        </w:numPr>
      </w:pPr>
      <w:r>
        <w:lastRenderedPageBreak/>
        <w:t>dokumentummegtekintők,</w:t>
      </w:r>
    </w:p>
    <w:p w:rsidR="00EB188B" w:rsidRDefault="00314652" w:rsidP="00654ADD">
      <w:pPr>
        <w:pStyle w:val="ProductList-Bullet"/>
        <w:numPr>
          <w:ilvl w:val="0"/>
          <w:numId w:val="29"/>
        </w:numPr>
      </w:pPr>
      <w:r>
        <w:t>.NET-keretrendszer és Java virtuális gép.</w:t>
      </w:r>
    </w:p>
    <w:p w:rsidR="00EB188B" w:rsidRDefault="00314652">
      <w:pPr>
        <w:pStyle w:val="ProductList-Body"/>
      </w:pPr>
      <w:r>
        <w:t>Az Ügyfél a szoftvert az első telepítési eszköztől különböző eszközön is használhatja, ha a megfelelő Frissítési Garancia fedezetet áthelyez</w:t>
      </w:r>
      <w:r>
        <w:t>i erre a másik eszközre.</w:t>
      </w:r>
    </w:p>
    <w:p w:rsidR="00EB188B" w:rsidRDefault="00EB188B">
      <w:pPr>
        <w:pStyle w:val="ProductList-Body"/>
      </w:pPr>
    </w:p>
    <w:p w:rsidR="00EB188B" w:rsidRDefault="00314652">
      <w:pPr>
        <w:pStyle w:val="ProductList-ClauseHeading"/>
        <w:outlineLvl w:val="4"/>
      </w:pPr>
      <w:r>
        <w:t>4.13 A Windows Embedded Industry Enterprise termékre vonatkozó Frissítési Garancia</w:t>
      </w:r>
    </w:p>
    <w:p w:rsidR="00EB188B" w:rsidRDefault="00314652">
      <w:pPr>
        <w:pStyle w:val="ProductList-Body"/>
      </w:pPr>
      <w:r>
        <w:t xml:space="preserve">Azokat az ügyfeleket, akik Frissítési Garanciával rendelkeznek a Windows Embedded Industry Enterprise termékhez, ugyanazok a jogok illetik meg, és </w:t>
      </w:r>
      <w:r>
        <w:t xml:space="preserve">rájuk ugyanazok a korlátozások érvényesek, mint amely jogok a Windows Frissítési Garanciával rendelkező ügyfeleket megilletik, illetve mint amely korlátozások a Windows Frissítési Garanciával rendelkező ügyfelekre érvényesek. </w:t>
      </w:r>
    </w:p>
    <w:p w:rsidR="00EB188B" w:rsidRDefault="00EB188B">
      <w:pPr>
        <w:pStyle w:val="PURBreadcrumb"/>
      </w:pPr>
    </w:p>
    <w:tbl>
      <w:tblPr>
        <w:tblStyle w:val="PURTable"/>
        <w:tblW w:w="0" w:type="dxa"/>
        <w:tblLook w:val="04A0" w:firstRow="1" w:lastRow="0" w:firstColumn="1" w:lastColumn="0" w:noHBand="0" w:noVBand="1"/>
      </w:tblPr>
      <w:tblGrid>
        <w:gridCol w:w="10800"/>
      </w:tblGrid>
      <w:tr w:rsidR="00EB18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88B" w:rsidRDefault="0031465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B188B" w:rsidRDefault="00EB188B">
      <w:pPr>
        <w:pStyle w:val="ProductList-Body"/>
      </w:pPr>
    </w:p>
    <w:p w:rsidR="00EB188B" w:rsidRDefault="00314652">
      <w:pPr>
        <w:pStyle w:val="ProductList-OfferingGroupHeading"/>
        <w:outlineLvl w:val="1"/>
      </w:pPr>
      <w:bookmarkStart w:id="196" w:name="_Sec619"/>
      <w:r>
        <w:t>Windows Server</w:t>
      </w:r>
      <w:bookmarkEnd w:id="196"/>
      <w:r>
        <w:fldChar w:fldCharType="begin"/>
      </w:r>
      <w:r>
        <w:instrText xml:space="preserve"> TC "</w:instrText>
      </w:r>
      <w:bookmarkStart w:id="197" w:name="_Toc449305122"/>
      <w:r>
        <w:instrText>Windows Server</w:instrText>
      </w:r>
      <w:bookmarkEnd w:id="197"/>
      <w:r>
        <w:instrText>" \l 2</w:instrText>
      </w:r>
      <w:r>
        <w:fldChar w:fldCharType="end"/>
      </w:r>
    </w:p>
    <w:p w:rsidR="00EB188B" w:rsidRDefault="00314652">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49305123"/>
      <w:r>
        <w:instrText>Windows MultiPoint Server</w:instrText>
      </w:r>
      <w:bookmarkEnd w:id="199"/>
      <w:r>
        <w:instrText>" \l 3</w:instrText>
      </w:r>
      <w:r>
        <w:fldChar w:fldCharType="end"/>
      </w:r>
    </w:p>
    <w:p w:rsidR="00EB188B" w:rsidRDefault="00314652">
      <w:pPr>
        <w:pStyle w:val="ProductList-Offering1SubSection"/>
        <w:outlineLvl w:val="3"/>
      </w:pPr>
      <w:bookmarkStart w:id="200" w:name="_Sec702"/>
      <w:r>
        <w:t>1. Programbeli elérhetőség</w:t>
      </w:r>
      <w:bookmarkEnd w:id="200"/>
    </w:p>
    <w:tbl>
      <w:tblPr>
        <w:tblStyle w:val="PURTable"/>
        <w:tblW w:w="0" w:type="dxa"/>
        <w:tblLook w:val="04A0" w:firstRow="1" w:lastRow="0" w:firstColumn="1" w:lastColumn="0" w:noHBand="0" w:noVBand="1"/>
      </w:tblPr>
      <w:tblGrid>
        <w:gridCol w:w="4019"/>
        <w:gridCol w:w="615"/>
        <w:gridCol w:w="605"/>
        <w:gridCol w:w="610"/>
        <w:gridCol w:w="605"/>
        <w:gridCol w:w="606"/>
        <w:gridCol w:w="610"/>
        <w:gridCol w:w="614"/>
        <w:gridCol w:w="634"/>
        <w:gridCol w:w="618"/>
        <w:gridCol w:w="612"/>
        <w:gridCol w:w="630"/>
      </w:tblGrid>
      <w:tr w:rsidR="00EB18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B188B" w:rsidRDefault="00314652">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188B" w:rsidRDefault="0031465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188B" w:rsidRDefault="0031465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188B" w:rsidRDefault="0031465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188B" w:rsidRDefault="0031465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188B" w:rsidRDefault="003146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188B" w:rsidRDefault="0031465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188B" w:rsidRDefault="0031465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188B" w:rsidRDefault="00314652">
            <w:pPr>
              <w:pStyle w:val="ProductList-TableBody"/>
              <w:jc w:val="center"/>
            </w:pPr>
            <w:r>
              <w:fldChar w:fldCharType="begin"/>
            </w:r>
            <w:r>
              <w:instrText xml:space="preserve"> AutoTextList   \s NoStyle \t "Open Value és Open Value</w:instrText>
            </w:r>
            <w:r>
              <w:instrText xml:space="preserv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188B" w:rsidRDefault="0031465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188B" w:rsidRDefault="003146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188B" w:rsidRDefault="00314652">
            <w:pPr>
              <w:pStyle w:val="ProductList-TableBody"/>
              <w:jc w:val="center"/>
            </w:pPr>
            <w:r>
              <w:fldChar w:fldCharType="begin"/>
            </w:r>
            <w:r>
              <w:instrText xml:space="preserve"> AutoTextList   \s NoStyle \t "Enrollme</w:instrText>
            </w:r>
            <w:r>
              <w:instrText xml:space="preserve">nt for Education Solutions;" </w:instrText>
            </w:r>
            <w:r>
              <w:fldChar w:fldCharType="separate"/>
            </w:r>
            <w:r>
              <w:rPr>
                <w:color w:val="FFFFFF"/>
              </w:rPr>
              <w:t>EES</w:t>
            </w:r>
            <w:r>
              <w:fldChar w:fldCharType="end"/>
            </w:r>
          </w:p>
        </w:tc>
      </w:tr>
      <w:tr w:rsidR="00EB188B">
        <w:tc>
          <w:tcPr>
            <w:tcW w:w="4160" w:type="dxa"/>
            <w:tcBorders>
              <w:top w:val="single" w:sz="9" w:space="0" w:color="FFFFFF"/>
              <w:left w:val="single" w:sz="9" w:space="0" w:color="FFFFFF"/>
              <w:bottom w:val="dashed" w:sz="4" w:space="0" w:color="BFBFBF"/>
              <w:right w:val="single" w:sz="9" w:space="0" w:color="FFFFFF"/>
            </w:tcBorders>
          </w:tcPr>
          <w:p w:rsidR="00EB188B" w:rsidRDefault="00314652">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EB188B" w:rsidRDefault="00314652">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EB188B" w:rsidRDefault="00314652">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EB188B" w:rsidRDefault="00314652">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EB188B" w:rsidRDefault="00314652">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B188B">
        <w:tc>
          <w:tcPr>
            <w:tcW w:w="4160" w:type="dxa"/>
            <w:tcBorders>
              <w:top w:val="dashed" w:sz="4" w:space="0" w:color="BFBFBF"/>
              <w:left w:val="single" w:sz="9" w:space="0" w:color="FFFFFF"/>
              <w:bottom w:val="dashed" w:sz="4" w:space="0" w:color="BFBFBF"/>
              <w:right w:val="single" w:sz="9" w:space="0" w:color="FFFFFF"/>
            </w:tcBorders>
          </w:tcPr>
          <w:p w:rsidR="00EB188B" w:rsidRDefault="00314652">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B188B" w:rsidRDefault="0031465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EB188B" w:rsidRDefault="0031465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B188B" w:rsidRDefault="00314652">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EB188B" w:rsidRDefault="0031465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B188B">
        <w:tc>
          <w:tcPr>
            <w:tcW w:w="4160" w:type="dxa"/>
            <w:tcBorders>
              <w:top w:val="dashed" w:sz="4" w:space="0" w:color="BFBFBF"/>
              <w:left w:val="single" w:sz="9" w:space="0" w:color="FFFFFF"/>
              <w:bottom w:val="dashed" w:sz="4" w:space="0" w:color="BFBFBF"/>
              <w:right w:val="single" w:sz="9" w:space="0" w:color="FFFFFF"/>
            </w:tcBorders>
          </w:tcPr>
          <w:p w:rsidR="00EB188B" w:rsidRDefault="00314652">
            <w:pPr>
              <w:pStyle w:val="ProductList-TableBody"/>
            </w:pPr>
            <w:r>
              <w:t>Windows MultiPoint Server 2012 Premium Windows MultiPoint Server 2012 CAL licenccel (5 ügyfeles)</w:t>
            </w:r>
            <w:r>
              <w:fldChar w:fldCharType="begin"/>
            </w:r>
            <w:r>
              <w:instrText xml:space="preserve"> XE "</w:instrText>
            </w:r>
            <w:r>
              <w:instrText xml:space="preserve">Windows MultiPoint Server 2012 Premium Windows MultiPoint Server 2012 CAL licenccel (5 ügyfeles)" </w:instrText>
            </w:r>
            <w:r>
              <w:fldChar w:fldCharType="end"/>
            </w:r>
            <w:r>
              <w:t xml:space="preserve"> (Eszköz és Felhasználói)</w:t>
            </w:r>
          </w:p>
        </w:tc>
        <w:tc>
          <w:tcPr>
            <w:tcW w:w="620" w:type="dxa"/>
            <w:tcBorders>
              <w:top w:val="dashed" w:sz="4" w:space="0" w:color="BFBFBF"/>
              <w:left w:val="single" w:sz="9" w:space="0" w:color="FFFFFF"/>
              <w:bottom w:val="dashed" w:sz="4" w:space="0" w:color="BFBFBF"/>
              <w:right w:val="single" w:sz="9" w:space="0" w:color="FFFFFF"/>
            </w:tcBorders>
          </w:tcPr>
          <w:p w:rsidR="00EB188B" w:rsidRDefault="0031465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EB188B" w:rsidRDefault="0031465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EB188B" w:rsidRDefault="00314652">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EB188B" w:rsidRDefault="0031465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314652">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B188B">
        <w:tc>
          <w:tcPr>
            <w:tcW w:w="4160" w:type="dxa"/>
            <w:tcBorders>
              <w:top w:val="dashed" w:sz="4" w:space="0" w:color="BFBFBF"/>
              <w:left w:val="single" w:sz="9" w:space="0" w:color="FFFFFF"/>
              <w:bottom w:val="dashed" w:sz="4" w:space="0" w:color="BFBFBF"/>
              <w:right w:val="single" w:sz="9" w:space="0" w:color="FFFFFF"/>
            </w:tcBorders>
          </w:tcPr>
          <w:p w:rsidR="00EB188B" w:rsidRDefault="00314652">
            <w:pPr>
              <w:pStyle w:val="ProductList-TableBody"/>
            </w:pPr>
            <w:r>
              <w:t>Windows MultiPoint Server 2012 Premium Windows MultiPoint Server 2012 CAL licenccel (5 ügyfeles) Windows Server 2012 CAL licenccel (5 ügyfeles)</w:t>
            </w:r>
            <w:r>
              <w:fldChar w:fldCharType="begin"/>
            </w:r>
            <w:r>
              <w:instrText xml:space="preserve"> XE "Windows MultiPoint Server 2012 Premium Windows MultiPoint Server 2012 CAL licenccel (5 ügyfeles) Windows Ser</w:instrText>
            </w:r>
            <w:r>
              <w:instrText xml:space="preserve">ver 2012 CAL licenccel (5 ügyfeles)" </w:instrText>
            </w:r>
            <w:r>
              <w:fldChar w:fldCharType="end"/>
            </w:r>
            <w:r>
              <w:t xml:space="preserve"> (Eszköz és Felhasználói)</w:t>
            </w:r>
          </w:p>
        </w:tc>
        <w:tc>
          <w:tcPr>
            <w:tcW w:w="620" w:type="dxa"/>
            <w:tcBorders>
              <w:top w:val="dashed" w:sz="4" w:space="0" w:color="BFBFBF"/>
              <w:left w:val="single" w:sz="9" w:space="0" w:color="FFFFFF"/>
              <w:bottom w:val="dashed" w:sz="4" w:space="0" w:color="BFBFBF"/>
              <w:right w:val="single" w:sz="9" w:space="0" w:color="FFFFFF"/>
            </w:tcBorders>
          </w:tcPr>
          <w:p w:rsidR="00EB188B" w:rsidRDefault="0031465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EB188B" w:rsidRDefault="0031465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EB188B" w:rsidRDefault="00314652">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EB188B" w:rsidRDefault="0031465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314652">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B188B">
        <w:tc>
          <w:tcPr>
            <w:tcW w:w="4160" w:type="dxa"/>
            <w:tcBorders>
              <w:top w:val="dashed" w:sz="4" w:space="0" w:color="BFBFBF"/>
              <w:left w:val="single" w:sz="9" w:space="0" w:color="FFFFFF"/>
              <w:bottom w:val="dashed" w:sz="4" w:space="0" w:color="BFBFBF"/>
              <w:right w:val="single" w:sz="9" w:space="0" w:color="FFFFFF"/>
            </w:tcBorders>
          </w:tcPr>
          <w:p w:rsidR="00EB188B" w:rsidRDefault="00314652">
            <w:pPr>
              <w:pStyle w:val="ProductList-TableBody"/>
            </w:pPr>
            <w:r>
              <w:t>Windows MultiPoint Server 2012 CAL</w:t>
            </w:r>
            <w:r>
              <w:fldChar w:fldCharType="begin"/>
            </w:r>
            <w:r>
              <w:instrText xml:space="preserve"> XE "Windows MultiPoint Server 2012 CAL" </w:instrText>
            </w:r>
            <w:r>
              <w:fldChar w:fldCharType="end"/>
            </w:r>
            <w:r>
              <w:t xml:space="preserve"> (Eszköz és Felhasználói)</w:t>
            </w:r>
          </w:p>
        </w:tc>
        <w:tc>
          <w:tcPr>
            <w:tcW w:w="620" w:type="dxa"/>
            <w:tcBorders>
              <w:top w:val="dashed" w:sz="4" w:space="0" w:color="BFBFBF"/>
              <w:left w:val="single" w:sz="9" w:space="0" w:color="FFFFFF"/>
              <w:bottom w:val="dashed" w:sz="4" w:space="0" w:color="BFBFBF"/>
              <w:right w:val="single" w:sz="9" w:space="0" w:color="FFFFFF"/>
            </w:tcBorders>
          </w:tcPr>
          <w:p w:rsidR="00EB188B" w:rsidRDefault="0031465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EB188B" w:rsidRDefault="0031465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B188B" w:rsidRDefault="0031465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B188B" w:rsidRDefault="0031465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"Szervezetre Kiterjedő További Termék" </w:instrText>
            </w:r>
            <w:r>
              <w:fldChar w:fldCharType="separate"/>
            </w:r>
            <w:r>
              <w:rPr>
                <w:color w:val="000000"/>
              </w:rPr>
              <w:t>AO</w:t>
            </w:r>
            <w:r>
              <w:fldChar w:fldCharType="end"/>
            </w:r>
          </w:p>
        </w:tc>
      </w:tr>
      <w:tr w:rsidR="00EB188B">
        <w:tc>
          <w:tcPr>
            <w:tcW w:w="4160" w:type="dxa"/>
            <w:tcBorders>
              <w:top w:val="dashed" w:sz="4" w:space="0" w:color="BFBFBF"/>
              <w:left w:val="single" w:sz="9" w:space="0" w:color="FFFFFF"/>
              <w:bottom w:val="none" w:sz="4" w:space="0" w:color="000000"/>
              <w:right w:val="single" w:sz="9" w:space="0" w:color="FFFFFF"/>
            </w:tcBorders>
          </w:tcPr>
          <w:p w:rsidR="00EB188B" w:rsidRDefault="00314652">
            <w:pPr>
              <w:pStyle w:val="ProductList-TableBody"/>
            </w:pPr>
            <w:r>
              <w:t>Windows MultiPoint Server 2012 CAL Windows Server 2012 CAL licenccel</w:t>
            </w:r>
            <w:r>
              <w:fldChar w:fldCharType="begin"/>
            </w:r>
            <w:r>
              <w:instrText xml:space="preserve"> XE "W</w:instrText>
            </w:r>
            <w:r>
              <w:instrText xml:space="preserve">indows MultiPoint Server 2012 CAL Windows Server 2012 CAL licenccel" </w:instrText>
            </w:r>
            <w:r>
              <w:fldChar w:fldCharType="end"/>
            </w:r>
            <w:r>
              <w:t xml:space="preserve"> (Eszköz és Felhasználói)</w:t>
            </w:r>
          </w:p>
        </w:tc>
        <w:tc>
          <w:tcPr>
            <w:tcW w:w="620" w:type="dxa"/>
            <w:tcBorders>
              <w:top w:val="dashed" w:sz="4" w:space="0" w:color="BFBFBF"/>
              <w:left w:val="single" w:sz="9" w:space="0" w:color="FFFFFF"/>
              <w:bottom w:val="none" w:sz="4" w:space="0" w:color="000000"/>
              <w:right w:val="single" w:sz="9" w:space="0" w:color="FFFFFF"/>
            </w:tcBorders>
          </w:tcPr>
          <w:p w:rsidR="00EB188B" w:rsidRDefault="00314652">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EB188B" w:rsidRDefault="00314652">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EB188B" w:rsidRDefault="00314652">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EB188B" w:rsidRDefault="0031465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EB188B" w:rsidRDefault="00314652">
      <w:pPr>
        <w:pStyle w:val="ProductList-Offering1SubSection"/>
        <w:outlineLvl w:val="3"/>
      </w:pPr>
      <w:bookmarkStart w:id="201" w:name="_Sec757"/>
      <w:r>
        <w:t>2. A termékre vonatkozó feltételek</w:t>
      </w:r>
      <w:bookmarkEnd w:id="201"/>
    </w:p>
    <w:tbl>
      <w:tblPr>
        <w:tblStyle w:val="PURTable"/>
        <w:tblW w:w="0" w:type="dxa"/>
        <w:tblLook w:val="04A0" w:firstRow="1" w:lastRow="0" w:firstColumn="1" w:lastColumn="0" w:noHBand="0" w:noVBand="1"/>
      </w:tblPr>
      <w:tblGrid>
        <w:gridCol w:w="3614"/>
        <w:gridCol w:w="3591"/>
        <w:gridCol w:w="3585"/>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"Termékcsoport: A Terméke</w:instrText>
            </w:r>
            <w:r>
              <w:instrText xml:space="preserv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Korábbi Kiadások: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Meghosszabbítot</w:t>
            </w:r>
            <w:r>
              <w:rPr>
                <w:color w:val="404040"/>
              </w:rPr>
              <w: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Előfeltétel (Frissítési Garancia):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Csökkentésre Jogosító: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Felülvizsgálatra Jogosító: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314652">
      <w:pPr>
        <w:pStyle w:val="ProductList-Offering1SubSection"/>
        <w:outlineLvl w:val="3"/>
      </w:pPr>
      <w:bookmarkStart w:id="202" w:name="_Sec800"/>
      <w:r>
        <w:t>3. Használati jogok</w:t>
      </w:r>
      <w:bookmarkEnd w:id="202"/>
    </w:p>
    <w:tbl>
      <w:tblPr>
        <w:tblStyle w:val="PURTable"/>
        <w:tblW w:w="0" w:type="dxa"/>
        <w:tblLook w:val="04A0" w:firstRow="1" w:lastRow="0" w:firstColumn="1" w:lastColumn="0" w:noHBand="0" w:noVBand="1"/>
      </w:tblPr>
      <w:tblGrid>
        <w:gridCol w:w="3603"/>
        <w:gridCol w:w="3612"/>
        <w:gridCol w:w="3575"/>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w:t>
            </w:r>
            <w:r>
              <w:rPr>
                <w:color w:val="0563C1"/>
              </w:rPr>
              <w:t>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w:t>
            </w:r>
            <w:r>
              <w:rPr>
                <w:color w:val="0563C1"/>
              </w:rPr>
              <w:t>bi Szoftverek</w:t>
            </w:r>
            <w:r>
              <w:fldChar w:fldCharType="end"/>
            </w:r>
            <w:r>
              <w:t>: Összes kiadás</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w:t>
            </w:r>
            <w:r>
              <w:t>dás</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 xml:space="preserve">A szoftverhez </w:t>
            </w:r>
            <w:r>
              <w:rPr>
                <w:color w:val="404040"/>
              </w:rPr>
              <w:t>tartozó technológiák: N/A</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EB188B">
      <w:pPr>
        <w:pStyle w:val="ProductList-Body"/>
      </w:pPr>
    </w:p>
    <w:p w:rsidR="00EB188B" w:rsidRDefault="00314652">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6"/>
        <w:gridCol w:w="3588"/>
        <w:gridCol w:w="3606"/>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B188B" w:rsidRDefault="00314652">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EB188B" w:rsidRDefault="00314652">
            <w:pPr>
              <w:pStyle w:val="ProductList-TableBody"/>
            </w:pPr>
            <w:r>
              <w:t>Windows MultiPoint Server 2012 CAL és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B188B" w:rsidRDefault="00314652">
            <w:pPr>
              <w:pStyle w:val="ProductList-TableBody"/>
            </w:pPr>
            <w:r>
              <w:t>Windo</w:t>
            </w:r>
            <w:r>
              <w:t xml:space="preserve">ws MultiPoint Server 2012 CAL és </w:t>
            </w:r>
          </w:p>
          <w:p w:rsidR="00EB188B" w:rsidRDefault="00314652">
            <w:pPr>
              <w:pStyle w:val="ProductList-TableBody"/>
            </w:pPr>
            <w:r>
              <w:t xml:space="preserve">CAL Licenccel Egyenértékű Licenc (lásd az </w:t>
            </w:r>
            <w:hyperlink w:anchor="_Sec591">
              <w:r>
                <w:rPr>
                  <w:color w:val="00467F"/>
                  <w:u w:val="single"/>
                </w:rPr>
                <w:t>A függeléket</w:t>
              </w:r>
            </w:hyperlink>
            <w:r>
              <w:t>)</w:t>
            </w:r>
          </w:p>
        </w:tc>
      </w:tr>
    </w:tbl>
    <w:p w:rsidR="00EB188B" w:rsidRDefault="00EB188B">
      <w:pPr>
        <w:pStyle w:val="ProductList-Body"/>
      </w:pPr>
    </w:p>
    <w:p w:rsidR="00EB188B" w:rsidRDefault="00314652">
      <w:pPr>
        <w:pStyle w:val="ProductList-SubClauseHeading"/>
        <w:outlineLvl w:val="5"/>
      </w:pPr>
      <w:r>
        <w:t>3.1.1 A Windows Server 2012 Active Directory Tartalomvédelmi Szolgáltatások CAL további funkciói</w:t>
      </w:r>
    </w:p>
    <w:p w:rsidR="00EB188B" w:rsidRDefault="00314652">
      <w:pPr>
        <w:pStyle w:val="ProductList-BodyIndented"/>
      </w:pPr>
      <w:r>
        <w:t>Windows Server 2012 Rights Management Services</w:t>
      </w:r>
    </w:p>
    <w:tbl>
      <w:tblPr>
        <w:tblStyle w:val="PURTable0"/>
        <w:tblW w:w="0" w:type="dxa"/>
        <w:tblLook w:val="04A0" w:firstRow="1" w:lastRow="0" w:firstColumn="1" w:lastColumn="0" w:noHBand="0" w:noVBand="1"/>
      </w:tblPr>
      <w:tblGrid>
        <w:gridCol w:w="3451"/>
        <w:gridCol w:w="3516"/>
        <w:gridCol w:w="3463"/>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B188B" w:rsidRDefault="00314652">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EB188B" w:rsidRDefault="00314652">
            <w:pPr>
              <w:pStyle w:val="ProductList-TableBody"/>
            </w:pPr>
            <w:r>
              <w:t>Windows Server 2012 Active Directory Tartalomvédelmi Szolgáltatások CAL</w:t>
            </w:r>
            <w:r>
              <w:fldChar w:fldCharType="begin"/>
            </w:r>
            <w:r>
              <w:instrText xml:space="preserve"> XE "Windows Server 2012 Active Directory Tartalomvédelmi Szolgáltatások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B188B" w:rsidRDefault="00314652">
            <w:pPr>
              <w:pStyle w:val="ProductList-TableBody"/>
            </w:pPr>
            <w:r>
              <w:t>CAL Licenccel Egyenértékű L</w:t>
            </w:r>
            <w:r>
              <w:t xml:space="preserve">icenc (lásd az </w:t>
            </w:r>
            <w:hyperlink w:anchor="_Sec591">
              <w:r>
                <w:rPr>
                  <w:color w:val="00467F"/>
                  <w:u w:val="single"/>
                </w:rPr>
                <w:t>A függeléket</w:t>
              </w:r>
            </w:hyperlink>
            <w:r>
              <w:t>)</w:t>
            </w:r>
          </w:p>
        </w:tc>
      </w:tr>
    </w:tbl>
    <w:p w:rsidR="00EB188B" w:rsidRDefault="00EB188B">
      <w:pPr>
        <w:pStyle w:val="ProductList-BodyIndented"/>
      </w:pPr>
    </w:p>
    <w:p w:rsidR="00EB188B" w:rsidRDefault="00314652">
      <w:pPr>
        <w:pStyle w:val="ProductList-ClauseHeading"/>
        <w:outlineLvl w:val="4"/>
      </w:pPr>
      <w:r>
        <w:lastRenderedPageBreak/>
        <w:t>3.2 A szoftver példányainak futtatása</w:t>
      </w:r>
    </w:p>
    <w:p w:rsidR="00EB188B" w:rsidRDefault="00314652">
      <w:pPr>
        <w:pStyle w:val="ProductList-Body"/>
      </w:pPr>
      <w:r>
        <w:t xml:space="preserve">Az Ügyfél egyidejűleg a kiszolgálószoftver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w:instrText>
      </w:r>
      <w:r>
        <w:instrText>rációsrendszer-környezet olyan Operációsrendszer-környezetet jelent, amely közvetlenül egy fizikai hardverrendszeren való futtatásra van konfigurálva. Az operációs rendszernek a hardvervirtualizációs szoftver futtatására vagy hardvervirtualizációs szolgált</w:instrText>
      </w:r>
      <w:r>
        <w:instrText xml:space="preserve">atások nyújtására használt Példánya a Fizikai Operációsrendszer-környezet részének tekintendő." </w:instrText>
      </w:r>
      <w:r>
        <w:fldChar w:fldCharType="separate"/>
      </w:r>
      <w:r>
        <w:rPr>
          <w:color w:val="0563C1"/>
        </w:rPr>
        <w:t>Fizikai</w:t>
      </w:r>
      <w:r>
        <w:fldChar w:fldCharType="end"/>
      </w:r>
      <w:r>
        <w:t xml:space="preserve"> és egy Példányát egy </w:t>
      </w:r>
      <w:r>
        <w:fldChar w:fldCharType="begin"/>
      </w:r>
      <w:r>
        <w:instrText xml:space="preserve"> AutoTextList   \s NoStyle \t "A Virtuális Operációsrendszer-környezet olyan Operációsrendszer-környezetet jelent, amely egy vir</w:instrText>
      </w:r>
      <w:r>
        <w:instrText xml:space="preserve">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w:instrText>
      </w:r>
      <w:r>
        <w:instrText xml:space="preserv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 az Ügyfél </w:t>
      </w:r>
      <w:r>
        <w:fldChar w:fldCharType="begin"/>
      </w:r>
      <w:r>
        <w:instrText xml:space="preserve"> AutoTextList   \s NoStyle \t "A Virtuális Operációsrendszer-környezet olyan Operá</w:instrText>
      </w:r>
      <w:r>
        <w:instrText xml:space="preserve">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használja a kiszolgálószoftvert, akkor a </w:t>
      </w:r>
      <w:r>
        <w:fldChar w:fldCharType="begin"/>
      </w:r>
      <w:r>
        <w:instrText xml:space="preserve"> AutoTextList   \s NoStyle \t "A Fizikai Operációsrendszer-környe</w:instrText>
      </w:r>
      <w:r>
        <w:instrText>zet olyan Operációsrendszer-környezetet jelent, amely közvetlenül egy fizikai hardverrendszeren való futtatásra van konfigurálva. Az operációs rendszernek a hardvervirtualizációs szoftver futtatására vagy hardvervirtualizációs szolgáltatások nyújtására has</w:instrText>
      </w:r>
      <w:r>
        <w:instrText xml:space="preserve">znált Példánya a Fizikai Operációsrendszer-környezet részének tekintendő." </w:instrText>
      </w:r>
      <w:r>
        <w:fldChar w:fldCharType="separate"/>
      </w:r>
      <w:r>
        <w:rPr>
          <w:color w:val="0563C1"/>
        </w:rPr>
        <w:t>Fizikai Operációsrendszer-környezetben</w:t>
      </w:r>
      <w:r>
        <w:fldChar w:fldCharType="end"/>
      </w:r>
      <w:r>
        <w:t xml:space="preserve"> használt kiszolgálószoftver kizárólag a </w:t>
      </w:r>
      <w:r>
        <w:fldChar w:fldCharType="begin"/>
      </w:r>
      <w:r>
        <w:instrText xml:space="preserve"> AutoTextList   \s NoStyle \t "A Virtuális Operációsrendszer-környezet olyan Operációsrendszer-körn</w:instrText>
      </w:r>
      <w:r>
        <w:instrText xml:space="preserve">yezetet jelent, amely egy virtuális hardverrendszeren való futtatásra van konfigurálva." </w:instrText>
      </w:r>
      <w:r>
        <w:fldChar w:fldCharType="separate"/>
      </w:r>
      <w:r>
        <w:rPr>
          <w:color w:val="0563C1"/>
        </w:rPr>
        <w:t>Virtuális Operációsrendszer-környezet</w:t>
      </w:r>
      <w:r>
        <w:fldChar w:fldCharType="end"/>
      </w:r>
      <w:r>
        <w:t xml:space="preserve"> üzemeltetésére és felügyeletére használható.</w:t>
      </w:r>
    </w:p>
    <w:p w:rsidR="00EB188B" w:rsidRDefault="00EB188B">
      <w:pPr>
        <w:pStyle w:val="ProductList-Body"/>
      </w:pPr>
    </w:p>
    <w:p w:rsidR="00EB188B" w:rsidRDefault="00314652">
      <w:pPr>
        <w:pStyle w:val="ProductList-ClauseHeading"/>
        <w:outlineLvl w:val="4"/>
      </w:pPr>
      <w:r>
        <w:t>3.3 Hozzáférési licencek</w:t>
      </w:r>
    </w:p>
    <w:p w:rsidR="00EB188B" w:rsidRDefault="00314652">
      <w:pPr>
        <w:pStyle w:val="ProductList-Body"/>
      </w:pPr>
      <w:r>
        <w:t xml:space="preserve">Nincs szükség </w:t>
      </w:r>
      <w:r>
        <w:fldChar w:fldCharType="begin"/>
      </w:r>
      <w:r>
        <w:instrText xml:space="preserve"> AutoTextList   \s NoStyle \t "A CAL jele</w:instrText>
      </w:r>
      <w:r>
        <w:instrText xml:space="preserv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w:instrText>
      </w:r>
      <w:r>
        <w:instrText>ndszer-környezetet jelent, amely közvetlenül egy fizikai hardverrendszeren való futtatásra van konfigurálva. Az operációs rendszernek a hardvervirtualizációs szoftver futtatására vagy hardvervirtualizációs szolgáltatások nyújtására használt Példánya a Fizi</w:instrText>
      </w:r>
      <w:r>
        <w:instrText xml:space="preserve">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w:instrText>
      </w:r>
      <w:r>
        <w:instrText xml:space="preserve">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rsidR="00EB188B" w:rsidRDefault="00EB188B">
      <w:pPr>
        <w:pStyle w:val="ProductList-Body"/>
      </w:pPr>
    </w:p>
    <w:p w:rsidR="00EB188B" w:rsidRDefault="00314652">
      <w:pPr>
        <w:pStyle w:val="ProductList-ClauseHeading"/>
        <w:outlineLvl w:val="4"/>
      </w:pPr>
      <w:r>
        <w:t>3.4 Windows MultiPoint Server 2012 Connector</w:t>
      </w:r>
    </w:p>
    <w:p w:rsidR="00EB188B" w:rsidRDefault="00314652">
      <w:pPr>
        <w:pStyle w:val="ProductList-Body"/>
      </w:pPr>
      <w:r>
        <w:t>Az Ügyfél a Windows Server 2012 MultiPoint Connector szoftvert bármel</w:t>
      </w:r>
      <w:r>
        <w:t>y olyan eszközön telepítheti és használhatja, amely a Windows Server 2012</w:t>
      </w:r>
      <w:r>
        <w:fldChar w:fldCharType="begin"/>
      </w:r>
      <w:r>
        <w:instrText xml:space="preserve"> XE "Windows Server 2012" </w:instrText>
      </w:r>
      <w:r>
        <w:fldChar w:fldCharType="end"/>
      </w:r>
      <w:r>
        <w:t xml:space="preserve"> szoftverhez való hozzáférést biztosító licenccel rendelkezik. Az Ügyfél ezt a szoftvert kizárólag a MultiPoint Server szoftver elérésére használhatja. Ha </w:t>
      </w:r>
      <w:r>
        <w:t>az Ügyfél a kiszolgálót kizárólag a MultiPoint Dashboard irányítópult használata érdekében éri el, akkor nincs szüksége MultiPoint Server CAL licencre.</w:t>
      </w:r>
    </w:p>
    <w:p w:rsidR="00EB188B" w:rsidRDefault="00EB188B">
      <w:pPr>
        <w:pStyle w:val="ProductList-Body"/>
      </w:pPr>
    </w:p>
    <w:p w:rsidR="00EB188B" w:rsidRDefault="00314652">
      <w:pPr>
        <w:pStyle w:val="ProductList-ClauseHeading"/>
        <w:outlineLvl w:val="4"/>
      </w:pPr>
      <w:r>
        <w:t>3.5 További Szoftverek</w:t>
      </w:r>
    </w:p>
    <w:p w:rsidR="00EB188B" w:rsidRDefault="00314652">
      <w:pPr>
        <w:pStyle w:val="ProductList-Body"/>
      </w:pPr>
      <w:r>
        <w:t xml:space="preserve">A További Szoftverek listája itt található: </w:t>
      </w:r>
      <w:hyperlink r:id="rId79">
        <w:r>
          <w:rPr>
            <w:color w:val="00467F"/>
            <w:u w:val="single"/>
          </w:rPr>
          <w:t>http://go.microsoft.com/fwlink/?LinkId=245856</w:t>
        </w:r>
      </w:hyperlink>
      <w:r>
        <w:t>.</w:t>
      </w:r>
    </w:p>
    <w:p w:rsidR="00EB188B" w:rsidRDefault="00314652">
      <w:pPr>
        <w:pStyle w:val="ProductList-Offering1SubSection"/>
        <w:outlineLvl w:val="3"/>
      </w:pPr>
      <w:bookmarkStart w:id="203" w:name="_Sec832"/>
      <w:r>
        <w:t>4. Frissítési Garancia</w:t>
      </w:r>
      <w:bookmarkEnd w:id="203"/>
    </w:p>
    <w:tbl>
      <w:tblPr>
        <w:tblStyle w:val="PURTable"/>
        <w:tblW w:w="0" w:type="dxa"/>
        <w:tblLook w:val="04A0" w:firstRow="1" w:lastRow="0" w:firstColumn="1" w:lastColumn="0" w:noHBand="0" w:noVBand="1"/>
      </w:tblPr>
      <w:tblGrid>
        <w:gridCol w:w="3647"/>
        <w:gridCol w:w="3584"/>
        <w:gridCol w:w="3559"/>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w:instrText>
            </w:r>
            <w:r>
              <w:instrText xml:space="preserve">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w:instrText>
            </w:r>
            <w:r>
              <w:instrText xml:space="preserve">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Feladatátvételi Jogok: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Barangolási Jogok: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EB188B">
      <w:pPr>
        <w:pStyle w:val="ProductList-Body"/>
        <w:jc w:val="right"/>
      </w:pPr>
    </w:p>
    <w:tbl>
      <w:tblPr>
        <w:tblStyle w:val="PURTable"/>
        <w:tblW w:w="0" w:type="dxa"/>
        <w:tblLook w:val="04A0" w:firstRow="1" w:lastRow="0" w:firstColumn="1" w:lastColumn="0" w:noHBand="0" w:noVBand="1"/>
      </w:tblPr>
      <w:tblGrid>
        <w:gridCol w:w="10800"/>
      </w:tblGrid>
      <w:tr w:rsidR="00EB18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88B" w:rsidRDefault="0031465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B188B" w:rsidRDefault="00EB188B">
      <w:pPr>
        <w:pStyle w:val="ProductList-Body"/>
      </w:pPr>
    </w:p>
    <w:p w:rsidR="00EB188B" w:rsidRDefault="00314652">
      <w:pPr>
        <w:pStyle w:val="ProductList-Offering2HeadingNoBorder"/>
        <w:outlineLvl w:val="2"/>
      </w:pPr>
      <w:bookmarkStart w:id="204" w:name="_Sec655"/>
      <w:r>
        <w:t>Windows Server</w:t>
      </w:r>
      <w:bookmarkEnd w:id="204"/>
      <w:r>
        <w:fldChar w:fldCharType="begin"/>
      </w:r>
      <w:r>
        <w:instrText xml:space="preserve"> TC "</w:instrText>
      </w:r>
      <w:bookmarkStart w:id="205" w:name="_Toc449305124"/>
      <w:r>
        <w:instrText>Windows Server</w:instrText>
      </w:r>
      <w:bookmarkEnd w:id="205"/>
      <w:r>
        <w:instrText>" \l 3</w:instrText>
      </w:r>
      <w:r>
        <w:fldChar w:fldCharType="end"/>
      </w:r>
    </w:p>
    <w:p w:rsidR="00EB188B" w:rsidRDefault="00314652">
      <w:pPr>
        <w:pStyle w:val="ProductList-Offering1SubSection"/>
        <w:outlineLvl w:val="3"/>
      </w:pPr>
      <w:bookmarkStart w:id="206" w:name="_Sec703"/>
      <w:r>
        <w:t>1. Programbeli elérhetőség</w:t>
      </w:r>
      <w:bookmarkEnd w:id="206"/>
    </w:p>
    <w:tbl>
      <w:tblPr>
        <w:tblStyle w:val="PURTable"/>
        <w:tblW w:w="0" w:type="dxa"/>
        <w:tblLook w:val="04A0" w:firstRow="1" w:lastRow="0" w:firstColumn="1" w:lastColumn="0" w:noHBand="0" w:noVBand="1"/>
      </w:tblPr>
      <w:tblGrid>
        <w:gridCol w:w="4030"/>
        <w:gridCol w:w="615"/>
        <w:gridCol w:w="609"/>
        <w:gridCol w:w="610"/>
        <w:gridCol w:w="605"/>
        <w:gridCol w:w="606"/>
        <w:gridCol w:w="610"/>
        <w:gridCol w:w="614"/>
        <w:gridCol w:w="634"/>
        <w:gridCol w:w="618"/>
        <w:gridCol w:w="612"/>
        <w:gridCol w:w="615"/>
      </w:tblGrid>
      <w:tr w:rsidR="00EB18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B188B" w:rsidRDefault="00314652">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188B" w:rsidRDefault="0031465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188B" w:rsidRDefault="0031465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188B" w:rsidRDefault="0031465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188B" w:rsidRDefault="0031465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188B" w:rsidRDefault="00314652">
            <w:pPr>
              <w:pStyle w:val="ProductList-TableBody"/>
              <w:jc w:val="center"/>
            </w:pPr>
            <w:r>
              <w:fldChar w:fldCharType="begin"/>
            </w:r>
            <w:r>
              <w:instrText xml:space="preserve"> AutoTextList   \s NoStyle</w:instrText>
            </w:r>
            <w:r>
              <w:instrText xml:space="preserv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188B" w:rsidRDefault="0031465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188B" w:rsidRDefault="0031465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188B" w:rsidRDefault="0031465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188B" w:rsidRDefault="00314652">
            <w:pPr>
              <w:pStyle w:val="ProductList-TableBody"/>
              <w:jc w:val="center"/>
            </w:pPr>
            <w:r>
              <w:fldChar w:fldCharType="begin"/>
            </w:r>
            <w:r>
              <w:instrText xml:space="preserve"> </w:instrText>
            </w:r>
            <w:r>
              <w:instrText xml:space="preserve">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188B" w:rsidRDefault="003146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188B" w:rsidRDefault="003146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188B">
        <w:tc>
          <w:tcPr>
            <w:tcW w:w="4160" w:type="dxa"/>
            <w:tcBorders>
              <w:top w:val="single" w:sz="9" w:space="0" w:color="FFFFFF"/>
              <w:left w:val="single" w:sz="9" w:space="0" w:color="FFFFFF"/>
              <w:bottom w:val="dashed" w:sz="4" w:space="0" w:color="BFBFBF"/>
              <w:right w:val="single" w:sz="9" w:space="0" w:color="FFFFFF"/>
            </w:tcBorders>
          </w:tcPr>
          <w:p w:rsidR="00EB188B" w:rsidRDefault="00314652">
            <w:pPr>
              <w:pStyle w:val="ProductList-TableBody"/>
            </w:pPr>
            <w:r>
              <w:rPr>
                <w:color w:val="000000"/>
              </w:rPr>
              <w:t>Windows Server 2012 Active Directory Tartalomvédelmi Szolgáltatások CAL</w:t>
            </w:r>
            <w:r>
              <w:fldChar w:fldCharType="begin"/>
            </w:r>
            <w:r>
              <w:instrText xml:space="preserve"> XE "Windows Server 2012 Active Directory Tartalomvédelmi Szolgáltatások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EB188B" w:rsidRDefault="00314652">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EB188B" w:rsidRDefault="0031465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EB188B" w:rsidRDefault="0031465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B188B" w:rsidRDefault="0031465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314652">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188B">
        <w:tc>
          <w:tcPr>
            <w:tcW w:w="4160" w:type="dxa"/>
            <w:tcBorders>
              <w:top w:val="dashed" w:sz="4" w:space="0" w:color="BFBFBF"/>
              <w:left w:val="single" w:sz="9" w:space="0" w:color="FFFFFF"/>
              <w:bottom w:val="dashed" w:sz="4" w:space="0" w:color="BFBFBF"/>
              <w:right w:val="single" w:sz="9" w:space="0" w:color="FFFFFF"/>
            </w:tcBorders>
          </w:tcPr>
          <w:p w:rsidR="00EB188B" w:rsidRDefault="00314652">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B188B" w:rsidRDefault="0031465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EB188B" w:rsidRDefault="0031465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B188B" w:rsidRDefault="0031465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B188B" w:rsidRDefault="0031465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314652">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314652">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188B">
        <w:tc>
          <w:tcPr>
            <w:tcW w:w="4160" w:type="dxa"/>
            <w:tcBorders>
              <w:top w:val="dashed" w:sz="4" w:space="0" w:color="BFBFBF"/>
              <w:left w:val="single" w:sz="9" w:space="0" w:color="FFFFFF"/>
              <w:bottom w:val="dashed" w:sz="4" w:space="0" w:color="BFBFBF"/>
              <w:right w:val="single" w:sz="9" w:space="0" w:color="FFFFFF"/>
            </w:tcBorders>
          </w:tcPr>
          <w:p w:rsidR="00EB188B" w:rsidRDefault="00314652">
            <w:pPr>
              <w:pStyle w:val="ProductList-TableBody"/>
            </w:pPr>
            <w:r>
              <w:t>Windows Server 2012 Távoli asztali szolgáltatások CAL</w:t>
            </w:r>
            <w:r>
              <w:fldChar w:fldCharType="begin"/>
            </w:r>
            <w:r>
              <w:instrText xml:space="preserve"> XE "</w:instrText>
            </w:r>
            <w:r>
              <w:instrText xml:space="preserve">Windows Server 2012 Távoli asztali szolgáltatások CAL" </w:instrText>
            </w:r>
            <w:r>
              <w:fldChar w:fldCharType="end"/>
            </w:r>
            <w:r>
              <w:t xml:space="preserve"> (Eszköz és Felhasználói)</w:t>
            </w:r>
          </w:p>
        </w:tc>
        <w:tc>
          <w:tcPr>
            <w:tcW w:w="620" w:type="dxa"/>
            <w:tcBorders>
              <w:top w:val="dashed" w:sz="4" w:space="0" w:color="BFBFBF"/>
              <w:left w:val="single" w:sz="9" w:space="0" w:color="FFFFFF"/>
              <w:bottom w:val="dashed" w:sz="4" w:space="0" w:color="BFBFBF"/>
              <w:right w:val="single" w:sz="9" w:space="0" w:color="FFFFFF"/>
            </w:tcBorders>
          </w:tcPr>
          <w:p w:rsidR="00EB188B" w:rsidRDefault="0031465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EB188B" w:rsidRDefault="0031465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B188B" w:rsidRDefault="0031465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B188B" w:rsidRDefault="0031465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rsidR="00EB188B" w:rsidRDefault="00314652">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188B">
        <w:tc>
          <w:tcPr>
            <w:tcW w:w="4160" w:type="dxa"/>
            <w:tcBorders>
              <w:top w:val="dashed" w:sz="4" w:space="0" w:color="BFBFBF"/>
              <w:left w:val="single" w:sz="9" w:space="0" w:color="FFFFFF"/>
              <w:bottom w:val="dashed" w:sz="4" w:space="0" w:color="BFBFBF"/>
              <w:right w:val="single" w:sz="9" w:space="0" w:color="FFFFFF"/>
            </w:tcBorders>
          </w:tcPr>
          <w:p w:rsidR="00EB188B" w:rsidRDefault="00314652">
            <w:pPr>
              <w:pStyle w:val="ProductList-TableBody"/>
            </w:pPr>
            <w:r>
              <w:rPr>
                <w:color w:val="000000"/>
              </w:rPr>
              <w:t>Windows Server 2012 Távoli asztali szolgáltatások Külső csatlakozó</w:t>
            </w:r>
            <w:r>
              <w:fldChar w:fldCharType="begin"/>
            </w:r>
            <w:r>
              <w:instrText xml:space="preserve"> XE "Windows Server 2012 Távoli asztali szolgáltatások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B188B" w:rsidRDefault="0031465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EB188B" w:rsidRDefault="0031465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EB188B" w:rsidRDefault="0031465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EB188B" w:rsidRDefault="0031465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314652">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B188B">
        <w:tc>
          <w:tcPr>
            <w:tcW w:w="4160" w:type="dxa"/>
            <w:tcBorders>
              <w:top w:val="dashed" w:sz="4" w:space="0" w:color="BFBFBF"/>
              <w:left w:val="single" w:sz="9" w:space="0" w:color="FFFFFF"/>
              <w:bottom w:val="dashed" w:sz="4" w:space="0" w:color="BFBFBF"/>
              <w:right w:val="single" w:sz="9" w:space="0" w:color="FFFFFF"/>
            </w:tcBorders>
          </w:tcPr>
          <w:p w:rsidR="00EB188B" w:rsidRDefault="00314652">
            <w:pPr>
              <w:pStyle w:val="ProductList-TableBody"/>
            </w:pPr>
            <w:r>
              <w:rPr>
                <w:color w:val="000000"/>
              </w:rPr>
              <w:t>Windows Server 2012 R</w:t>
            </w:r>
            <w:r>
              <w:rPr>
                <w:color w:val="000000"/>
              </w:rPr>
              <w:t>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B188B" w:rsidRDefault="00314652">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EB188B" w:rsidRDefault="0031465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EB188B" w:rsidRDefault="0031465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EB188B" w:rsidRDefault="0031465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314652">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"Alapvető Infrastruktúra"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B188B">
        <w:tc>
          <w:tcPr>
            <w:tcW w:w="4160" w:type="dxa"/>
            <w:tcBorders>
              <w:top w:val="dashed" w:sz="4" w:space="0" w:color="BFBFBF"/>
              <w:left w:val="single" w:sz="9" w:space="0" w:color="FFFFFF"/>
              <w:bottom w:val="dashed" w:sz="4" w:space="0" w:color="BFBFBF"/>
              <w:right w:val="single" w:sz="9" w:space="0" w:color="FFFFFF"/>
            </w:tcBorders>
          </w:tcPr>
          <w:p w:rsidR="00EB188B" w:rsidRDefault="00314652">
            <w:pPr>
              <w:pStyle w:val="ProductList-TableBody"/>
            </w:pPr>
            <w:r>
              <w:rPr>
                <w:color w:val="000000"/>
              </w:rPr>
              <w:t>Windows Server 2012 R2 Essentials</w:t>
            </w:r>
            <w:r>
              <w:fldChar w:fldCharType="begin"/>
            </w:r>
            <w:r>
              <w:instrText xml:space="preserve"> </w:instrText>
            </w:r>
            <w:r>
              <w:instrText xml:space="preserve">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B188B" w:rsidRDefault="00314652">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EB188B" w:rsidRDefault="0031465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EB188B" w:rsidRDefault="0031465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B188B" w:rsidRDefault="0031465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B188B">
        <w:tc>
          <w:tcPr>
            <w:tcW w:w="4160" w:type="dxa"/>
            <w:tcBorders>
              <w:top w:val="dashed" w:sz="4" w:space="0" w:color="BFBFBF"/>
              <w:left w:val="single" w:sz="9" w:space="0" w:color="FFFFFF"/>
              <w:bottom w:val="dashed" w:sz="4" w:space="0" w:color="BFBFBF"/>
              <w:right w:val="single" w:sz="9" w:space="0" w:color="FFFFFF"/>
            </w:tcBorders>
          </w:tcPr>
          <w:p w:rsidR="00EB188B" w:rsidRDefault="00314652">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B188B" w:rsidRDefault="00314652">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EB188B" w:rsidRDefault="00314652">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EB188B" w:rsidRDefault="00314652">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EB188B" w:rsidRDefault="00314652">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B188B">
        <w:tc>
          <w:tcPr>
            <w:tcW w:w="4160" w:type="dxa"/>
            <w:tcBorders>
              <w:top w:val="dashed" w:sz="4" w:space="0" w:color="BFBFBF"/>
              <w:left w:val="single" w:sz="9" w:space="0" w:color="FFFFFF"/>
              <w:bottom w:val="dashed" w:sz="4" w:space="0" w:color="BFBFBF"/>
              <w:right w:val="single" w:sz="9" w:space="0" w:color="FFFFFF"/>
            </w:tcBorders>
          </w:tcPr>
          <w:p w:rsidR="00EB188B" w:rsidRDefault="00314652">
            <w:pPr>
              <w:pStyle w:val="ProductList-TableBody"/>
            </w:pPr>
            <w:r>
              <w:rPr>
                <w:color w:val="000000"/>
              </w:rPr>
              <w:t>Windows Server 2012 Active Directory Tartalomvédelmi Szolgáltatások Külső Csatlakozók</w:t>
            </w:r>
            <w:r>
              <w:fldChar w:fldCharType="begin"/>
            </w:r>
            <w:r>
              <w:instrText xml:space="preserve"> XE "</w:instrText>
            </w:r>
            <w:r>
              <w:instrText xml:space="preserve">Windows Server 2012 Active Directory Tartalomvédelmi Szolgáltatások Külső Csatlakozók"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B188B" w:rsidRDefault="0031465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EB188B" w:rsidRDefault="0031465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EB188B" w:rsidRDefault="0031465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EB188B" w:rsidRDefault="0031465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314652">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314652">
            <w:pPr>
              <w:pStyle w:val="ProductList-TableBody"/>
              <w:jc w:val="center"/>
            </w:pPr>
            <w:r>
              <w:fldChar w:fldCharType="begin"/>
            </w:r>
            <w:r>
              <w:instrText xml:space="preserve"> AutoTex</w:instrText>
            </w:r>
            <w:r>
              <w:instrText xml:space="preserve">tList   \s NoStyle \t "További Termék" </w:instrText>
            </w:r>
            <w:r>
              <w:fldChar w:fldCharType="separate"/>
            </w:r>
            <w:r>
              <w:rPr>
                <w:color w:val="000000"/>
              </w:rPr>
              <w:t xml:space="preserve"> A</w:t>
            </w:r>
            <w:r>
              <w:fldChar w:fldCharType="end"/>
            </w:r>
            <w:r>
              <w:t>,</w:t>
            </w:r>
            <w:r>
              <w:fldChar w:fldCharType="begin"/>
            </w:r>
            <w:r>
              <w:instrText xml:space="preserve"> AutoTextList   \s NoStyle \t "Alapvető Infrastruktúra"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B188B">
        <w:tc>
          <w:tcPr>
            <w:tcW w:w="4160" w:type="dxa"/>
            <w:tcBorders>
              <w:top w:val="dashed" w:sz="4" w:space="0" w:color="BFBFBF"/>
              <w:left w:val="single" w:sz="9" w:space="0" w:color="FFFFFF"/>
              <w:bottom w:val="none" w:sz="4" w:space="0" w:color="000000"/>
              <w:right w:val="single" w:sz="9" w:space="0" w:color="FFFFFF"/>
            </w:tcBorders>
          </w:tcPr>
          <w:p w:rsidR="00EB188B" w:rsidRDefault="00314652">
            <w:pPr>
              <w:pStyle w:val="ProductList-TableBody"/>
            </w:pPr>
            <w:r>
              <w:rPr>
                <w:color w:val="000000"/>
              </w:rPr>
              <w:t>Windows Server 2012 Külső Csatlakozó</w:t>
            </w:r>
            <w:r>
              <w:fldChar w:fldCharType="begin"/>
            </w:r>
            <w:r>
              <w:instrText xml:space="preserve"> XE "</w:instrText>
            </w:r>
            <w:r>
              <w:instrText xml:space="preserve">Windows Server 2012 Külső Csatlakozó"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EB188B" w:rsidRDefault="00314652">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EB188B" w:rsidRDefault="00314652">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EB188B" w:rsidRDefault="00314652">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EB188B" w:rsidRDefault="0031465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314652">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EB188B" w:rsidRDefault="00314652">
      <w:pPr>
        <w:pStyle w:val="ProductList-Offering1SubSection"/>
        <w:outlineLvl w:val="3"/>
      </w:pPr>
      <w:bookmarkStart w:id="207" w:name="_Sec758"/>
      <w:r>
        <w:t>2. A termékre vonatkozó feltételek</w:t>
      </w:r>
      <w:bookmarkEnd w:id="207"/>
    </w:p>
    <w:tbl>
      <w:tblPr>
        <w:tblStyle w:val="PURTable"/>
        <w:tblW w:w="0" w:type="dxa"/>
        <w:tblLook w:val="04A0" w:firstRow="1" w:lastRow="0" w:firstColumn="1" w:lastColumn="0" w:noHBand="0" w:noVBand="1"/>
      </w:tblPr>
      <w:tblGrid>
        <w:gridCol w:w="3614"/>
        <w:gridCol w:w="3591"/>
        <w:gridCol w:w="3585"/>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w:t>
            </w:r>
            <w:r>
              <w:rPr>
                <w:color w:val="0563C1"/>
              </w:rPr>
              <w:t>erzió</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CAL licencekhez és Külső Csatlakozókhoz (3/08)</w:t>
            </w:r>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"Termékcsoport: A Termékeknek az a csoportját jelöli, amelyhez az</w:instrText>
            </w:r>
            <w:r>
              <w:instrText xml:space="preserve">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"Korábbi Kiadások: A megadott magasabb verziójú </w:instrText>
            </w:r>
            <w:r>
              <w:instrText xml:space="preserve">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Data</w:t>
            </w:r>
            <w:r>
              <w:t>center vagy Standard Windows Server 2008 R2 Enterprise esetén, Standard, Essentials, Web és HPC kiadás vagy Essentials 2012 vagy 2012 R2</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Előfeltétel (Frissítési Garancia):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xml:space="preserve">: </w:t>
            </w:r>
            <w:r>
              <w:t>Külső Csatlakozók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Csökkentésre Jogosító: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Felülvizsgálatra Jogosító: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314652">
      <w:pPr>
        <w:pStyle w:val="ProductList-Offering1SubSection"/>
        <w:outlineLvl w:val="3"/>
      </w:pPr>
      <w:bookmarkStart w:id="208" w:name="_Sec807"/>
      <w:r>
        <w:t>3. Használati jogok</w:t>
      </w:r>
      <w:bookmarkEnd w:id="208"/>
    </w:p>
    <w:tbl>
      <w:tblPr>
        <w:tblStyle w:val="PURTable"/>
        <w:tblW w:w="0" w:type="dxa"/>
        <w:tblLook w:val="04A0" w:firstRow="1" w:lastRow="0" w:firstColumn="1" w:lastColumn="0" w:noHBand="0" w:noVBand="1"/>
      </w:tblPr>
      <w:tblGrid>
        <w:gridCol w:w="3603"/>
        <w:gridCol w:w="3612"/>
        <w:gridCol w:w="3575"/>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Processzor/CAL</w:t>
              </w:r>
            </w:hyperlink>
            <w:r>
              <w:t xml:space="preserve"> – Minden kiadás (az Ess</w:t>
            </w:r>
            <w:r>
              <w:t xml:space="preserve">entials kivételével), </w:t>
            </w:r>
            <w:hyperlink w:anchor="_Sec545">
              <w:r>
                <w:rPr>
                  <w:color w:val="00467F"/>
                  <w:u w:val="single"/>
                </w:rPr>
                <w:t>Speciális kiszolgálók</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w:instrText>
            </w:r>
            <w:r>
              <w:instrText xml:space="preserve">,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"További Szoftverek: A Kiszolgálótermékek Használati Jogaiban meghatározott azon szoftverek, amelyeket az Ügyfél a</w:instrText>
            </w:r>
            <w:r>
              <w:instrText xml:space="preserve"> kiszolgálószoftverrel együtt bármely eszközön használhat." </w:instrText>
            </w:r>
            <w:r>
              <w:fldChar w:fldCharType="separate"/>
            </w:r>
            <w:r>
              <w:rPr>
                <w:color w:val="0563C1"/>
              </w:rPr>
              <w:t>További Szoftverek</w:t>
            </w:r>
            <w:r>
              <w:fldChar w:fldCharType="end"/>
            </w:r>
            <w:r>
              <w:t>: Összes kiadás</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lastRenderedPageBreak/>
              <w:fldChar w:fldCharType="begin"/>
            </w:r>
            <w:r>
              <w:instrText xml:space="preserve"> AutoTextList   \s NoStyle \t "Ügyfél-hozzáférési Követelmények: Azt jelzi, hogy egy Kiszolgálótermék felhasználók és eszközök általi eléréséhez szükség van-e</w:instrText>
            </w:r>
            <w:r>
              <w:instrText xml:space="preserve"> CAL licencekre." </w:instrText>
            </w:r>
            <w:r>
              <w:fldChar w:fldCharType="separate"/>
            </w:r>
            <w:r>
              <w:rPr>
                <w:color w:val="0563C1"/>
              </w:rPr>
              <w:t>Ügyfél-hozzáférési Követelmények</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vagy Küls</w:t>
            </w:r>
            <w:r>
              <w:t>ő csatlakozó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A szoftverhez tartozó technológiák: N/A</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EB188B">
      <w:pPr>
        <w:pStyle w:val="ProductList-Body"/>
      </w:pPr>
    </w:p>
    <w:p w:rsidR="00EB188B" w:rsidRDefault="00314652">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00"/>
        <w:gridCol w:w="3581"/>
        <w:gridCol w:w="3609"/>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B188B" w:rsidRDefault="00314652">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EB188B" w:rsidRDefault="00314652">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EB188B" w:rsidRDefault="00314652">
            <w:pPr>
              <w:pStyle w:val="ProductList-TableBody"/>
            </w:pPr>
            <w:r>
              <w:t xml:space="preserve">CAL Licenccel Egyenértékű Licenc (lásd az </w:t>
            </w:r>
            <w:hyperlink w:anchor="_Sec591">
              <w:r>
                <w:rPr>
                  <w:color w:val="00467F"/>
                  <w:u w:val="single"/>
                </w:rPr>
                <w:t>A függeléket</w:t>
              </w:r>
            </w:hyperlink>
            <w:r>
              <w:t>)</w:t>
            </w:r>
          </w:p>
        </w:tc>
      </w:tr>
    </w:tbl>
    <w:p w:rsidR="00EB188B" w:rsidRDefault="00EB188B">
      <w:pPr>
        <w:pStyle w:val="ProductList-Body"/>
      </w:pPr>
    </w:p>
    <w:p w:rsidR="00EB188B" w:rsidRDefault="00314652">
      <w:pPr>
        <w:pStyle w:val="ProductList-SubClauseHeading"/>
        <w:outlineLvl w:val="5"/>
      </w:pPr>
      <w:r>
        <w:t>3.1.1 A Windows Server 2012 Távoli asztali szolgáltatások CAL további funkciói</w:t>
      </w:r>
    </w:p>
    <w:p w:rsidR="00EB188B" w:rsidRDefault="00314652">
      <w:pPr>
        <w:pStyle w:val="ProductList-BodyIndented"/>
      </w:pPr>
      <w:r>
        <w:t>A Microsoft Application Virtualization Távoli asztali szolgáltatásokhoz és a Windows Server 2012 R2 Távoli asztali szolgáltatások funkciói</w:t>
      </w:r>
    </w:p>
    <w:tbl>
      <w:tblPr>
        <w:tblStyle w:val="PURTable0"/>
        <w:tblW w:w="0" w:type="dxa"/>
        <w:tblLook w:val="04A0" w:firstRow="1" w:lastRow="0" w:firstColumn="1" w:lastColumn="0" w:noHBand="0" w:noVBand="1"/>
      </w:tblPr>
      <w:tblGrid>
        <w:gridCol w:w="3458"/>
        <w:gridCol w:w="3486"/>
        <w:gridCol w:w="3486"/>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B188B" w:rsidRDefault="00314652">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EB188B" w:rsidRDefault="00314652">
            <w:pPr>
              <w:pStyle w:val="ProductList-TableBody"/>
            </w:pPr>
            <w:r>
              <w:t>Windows Server 2012 Távoli asztali szolgáltatások CAL</w:t>
            </w:r>
          </w:p>
        </w:tc>
        <w:tc>
          <w:tcPr>
            <w:tcW w:w="4040" w:type="dxa"/>
            <w:tcBorders>
              <w:top w:val="single" w:sz="18" w:space="0" w:color="0072C6"/>
              <w:left w:val="none" w:sz="4" w:space="0" w:color="000000"/>
              <w:bottom w:val="single" w:sz="4" w:space="0" w:color="000000"/>
              <w:right w:val="single" w:sz="4" w:space="0" w:color="000000"/>
            </w:tcBorders>
          </w:tcPr>
          <w:p w:rsidR="00EB188B" w:rsidRDefault="00314652">
            <w:pPr>
              <w:pStyle w:val="ProductList-TableBody"/>
            </w:pPr>
            <w:r>
              <w:t>Windows Server 2012 Távoli asztal</w:t>
            </w:r>
            <w:r>
              <w:t>i szolgáltatások felhasználói SL</w:t>
            </w:r>
          </w:p>
        </w:tc>
      </w:tr>
    </w:tbl>
    <w:p w:rsidR="00EB188B" w:rsidRDefault="00314652">
      <w:pPr>
        <w:pStyle w:val="ProductList-BodyIndented"/>
      </w:pPr>
      <w:r>
        <w:t>*Akkor is szükséges, ha a Windows Servert grafikus felhasználói felület üzemeltetésére használják (a Windows Server 2012 R2 Távoli asztali szolgáltatások funkciója vagy más technológia segítségével).</w:t>
      </w:r>
    </w:p>
    <w:p w:rsidR="00EB188B" w:rsidRDefault="00EB188B">
      <w:pPr>
        <w:pStyle w:val="ProductList-BodyIndented"/>
      </w:pPr>
    </w:p>
    <w:p w:rsidR="00EB188B" w:rsidRDefault="00314652">
      <w:pPr>
        <w:pStyle w:val="ProductList-SubClauseHeading"/>
        <w:outlineLvl w:val="5"/>
      </w:pPr>
      <w:r>
        <w:t xml:space="preserve">3.1.2 A Windows </w:t>
      </w:r>
      <w:r>
        <w:t>Server 2012 Tartalomvédelmi Szolgáltatások CAL további funkciói</w:t>
      </w:r>
    </w:p>
    <w:p w:rsidR="00EB188B" w:rsidRDefault="00314652">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48"/>
        <w:gridCol w:w="3512"/>
        <w:gridCol w:w="3470"/>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B188B" w:rsidRDefault="00314652">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EB188B" w:rsidRDefault="00314652">
            <w:pPr>
              <w:pStyle w:val="ProductList-TableBody"/>
            </w:pPr>
            <w:r>
              <w:t>Windows Server 2012 Active Directory Tartalomvédelmi Szolgáltatások CAL</w:t>
            </w:r>
          </w:p>
        </w:tc>
        <w:tc>
          <w:tcPr>
            <w:tcW w:w="4040" w:type="dxa"/>
            <w:tcBorders>
              <w:top w:val="single" w:sz="18" w:space="0" w:color="0072C6"/>
              <w:left w:val="none" w:sz="4" w:space="0" w:color="000000"/>
              <w:bottom w:val="none" w:sz="4" w:space="0" w:color="000000"/>
              <w:right w:val="single" w:sz="4" w:space="0" w:color="000000"/>
            </w:tcBorders>
          </w:tcPr>
          <w:p w:rsidR="00EB188B" w:rsidRDefault="00314652">
            <w:pPr>
              <w:pStyle w:val="ProductList-TableBody"/>
            </w:pPr>
            <w:r>
              <w:t>Azure Rights Management Premium Felhasz</w:t>
            </w:r>
            <w:r>
              <w:t>nálói SL</w:t>
            </w:r>
          </w:p>
        </w:tc>
      </w:tr>
      <w:tr w:rsidR="00EB18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B188B" w:rsidRDefault="00EB18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B188B" w:rsidRDefault="00314652">
            <w:pPr>
              <w:pStyle w:val="ProductList-TableBody"/>
            </w:pPr>
            <w:r>
              <w:t>Azure Rights Management Premium A Felhasználói SL</w:t>
            </w:r>
          </w:p>
        </w:tc>
        <w:tc>
          <w:tcPr>
            <w:tcW w:w="4040" w:type="dxa"/>
            <w:tcBorders>
              <w:top w:val="none" w:sz="4" w:space="0" w:color="000000"/>
              <w:left w:val="none" w:sz="4" w:space="0" w:color="000000"/>
              <w:bottom w:val="single" w:sz="4" w:space="0" w:color="000000"/>
              <w:right w:val="single" w:sz="4" w:space="0" w:color="000000"/>
            </w:tcBorders>
          </w:tcPr>
          <w:p w:rsidR="00EB188B" w:rsidRDefault="00314652">
            <w:pPr>
              <w:pStyle w:val="ProductList-TableBody"/>
            </w:pPr>
            <w:r>
              <w:t xml:space="preserve">CAL Licenccel Egyenértékű Licenc (lásd az </w:t>
            </w:r>
            <w:hyperlink w:anchor="_Sec591">
              <w:r>
                <w:rPr>
                  <w:color w:val="00467F"/>
                  <w:u w:val="single"/>
                </w:rPr>
                <w:t>A függeléket</w:t>
              </w:r>
            </w:hyperlink>
            <w:r>
              <w:t>)</w:t>
            </w:r>
          </w:p>
        </w:tc>
      </w:tr>
    </w:tbl>
    <w:p w:rsidR="00EB188B" w:rsidRDefault="00EB188B">
      <w:pPr>
        <w:pStyle w:val="ProductList-BodyIndented"/>
      </w:pPr>
    </w:p>
    <w:p w:rsidR="00EB188B" w:rsidRDefault="00314652">
      <w:pPr>
        <w:pStyle w:val="ProductList-SubClauseHeading"/>
        <w:outlineLvl w:val="5"/>
      </w:pPr>
      <w:r>
        <w:t>3.1.3 A Microsoft Identity Manager Felhasználói CAL további funkciói</w:t>
      </w:r>
    </w:p>
    <w:p w:rsidR="00EB188B" w:rsidRDefault="00314652">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465"/>
        <w:gridCol w:w="3477"/>
        <w:gridCol w:w="3488"/>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B188B" w:rsidRDefault="00314652">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EB188B" w:rsidRDefault="00314652">
            <w:pPr>
              <w:pStyle w:val="ProductList-TableBody"/>
            </w:pPr>
            <w:r>
              <w:t>Microsoft Identity Manager 2016 Felhasználói CAL</w:t>
            </w:r>
          </w:p>
        </w:tc>
        <w:tc>
          <w:tcPr>
            <w:tcW w:w="4040" w:type="dxa"/>
            <w:tcBorders>
              <w:top w:val="single" w:sz="18" w:space="0" w:color="0072C6"/>
              <w:left w:val="none" w:sz="4" w:space="0" w:color="000000"/>
              <w:bottom w:val="none" w:sz="4" w:space="0" w:color="000000"/>
              <w:right w:val="single" w:sz="4" w:space="0" w:color="000000"/>
            </w:tcBorders>
          </w:tcPr>
          <w:p w:rsidR="00EB188B" w:rsidRDefault="00314652">
            <w:pPr>
              <w:pStyle w:val="ProductList-TableBody"/>
            </w:pPr>
            <w:r>
              <w:t>Azure Rights Management Premium Felhasználói SL</w:t>
            </w:r>
          </w:p>
        </w:tc>
      </w:tr>
      <w:tr w:rsidR="00EB18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B188B" w:rsidRDefault="00EB18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B188B" w:rsidRDefault="00314652">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EB188B" w:rsidRDefault="00EB188B">
            <w:pPr>
              <w:pStyle w:val="ProductList-TableBody"/>
            </w:pPr>
          </w:p>
        </w:tc>
      </w:tr>
    </w:tbl>
    <w:p w:rsidR="00EB188B" w:rsidRDefault="00314652">
      <w:pPr>
        <w:pStyle w:val="ProductList-BodyIndented"/>
      </w:pPr>
      <w:r>
        <w:t xml:space="preserve">*Minden olyan személy esetén is szükséges, aki számára a szoftver azonosítási adatokat ad ki vagy kezel. </w:t>
      </w:r>
    </w:p>
    <w:p w:rsidR="00EB188B" w:rsidRDefault="00EB188B">
      <w:pPr>
        <w:pStyle w:val="ProductList-BodyIndented"/>
      </w:pPr>
    </w:p>
    <w:p w:rsidR="00EB188B" w:rsidRDefault="00314652">
      <w:pPr>
        <w:pStyle w:val="ProductList-SubClauseHeading"/>
        <w:outlineLvl w:val="5"/>
      </w:pPr>
      <w:r>
        <w:t>3.1.4 Szinkronizálási szolgáltatás</w:t>
      </w:r>
    </w:p>
    <w:p w:rsidR="00EB188B" w:rsidRDefault="00314652">
      <w:pPr>
        <w:pStyle w:val="ProductList-BodyIndented"/>
      </w:pPr>
      <w:r>
        <w:t>Azon felhasználók számára, akik kizárólag a Microsoft Identity Manager szinkronizálási szolgáltatá</w:t>
      </w:r>
      <w:r>
        <w:t>sát használják, nem kell Microsoft Identity Manager 2016 CAL licenc.</w:t>
      </w:r>
    </w:p>
    <w:p w:rsidR="00EB188B" w:rsidRDefault="00EB188B">
      <w:pPr>
        <w:pStyle w:val="ProductList-BodyIndented"/>
      </w:pPr>
    </w:p>
    <w:p w:rsidR="00EB188B" w:rsidRDefault="00314652">
      <w:pPr>
        <w:pStyle w:val="ProductList-ClauseHeading"/>
        <w:outlineLvl w:val="4"/>
      </w:pPr>
      <w:r>
        <w:t>3.2 Külső felhasználók hozzáférése kiszolgálóhoz</w:t>
      </w:r>
    </w:p>
    <w:tbl>
      <w:tblPr>
        <w:tblStyle w:val="PURTable"/>
        <w:tblW w:w="0" w:type="dxa"/>
        <w:tblLook w:val="04A0" w:firstRow="1" w:lastRow="0" w:firstColumn="1" w:lastColumn="0" w:noHBand="0" w:noVBand="1"/>
      </w:tblPr>
      <w:tblGrid>
        <w:gridCol w:w="3631"/>
        <w:gridCol w:w="3623"/>
        <w:gridCol w:w="3536"/>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B188B" w:rsidRDefault="00314652">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EB188B" w:rsidRDefault="00314652">
            <w:pPr>
              <w:pStyle w:val="ProductList-TableBody"/>
            </w:pPr>
            <w:r>
              <w:t>Windows Server 2012 Külső Csatlakozó</w:t>
            </w:r>
          </w:p>
        </w:tc>
        <w:tc>
          <w:tcPr>
            <w:tcW w:w="4040" w:type="dxa"/>
            <w:tcBorders>
              <w:top w:val="single" w:sz="18" w:space="0" w:color="0072C6"/>
              <w:left w:val="none" w:sz="4" w:space="0" w:color="000000"/>
              <w:bottom w:val="single" w:sz="4" w:space="0" w:color="000000"/>
              <w:right w:val="single" w:sz="4" w:space="0" w:color="000000"/>
            </w:tcBorders>
          </w:tcPr>
          <w:p w:rsidR="00EB188B" w:rsidRDefault="00EB188B">
            <w:pPr>
              <w:pStyle w:val="ProductList-TableBody"/>
            </w:pPr>
          </w:p>
        </w:tc>
      </w:tr>
    </w:tbl>
    <w:p w:rsidR="00EB188B" w:rsidRDefault="00EB188B">
      <w:pPr>
        <w:pStyle w:val="ProductList-Body"/>
      </w:pPr>
    </w:p>
    <w:p w:rsidR="00EB188B" w:rsidRDefault="00314652">
      <w:pPr>
        <w:pStyle w:val="ProductList-SubClauseHeading"/>
        <w:outlineLvl w:val="5"/>
      </w:pPr>
      <w:r>
        <w:t xml:space="preserve">3.2.1 A Windows Server 2012 Távoli asztali szolgáltatások Külső </w:t>
      </w:r>
      <w:r>
        <w:t>Csatlakozó Licenc további funkciói</w:t>
      </w:r>
    </w:p>
    <w:p w:rsidR="00EB188B" w:rsidRDefault="00314652">
      <w:pPr>
        <w:pStyle w:val="ProductList-BodyIndented"/>
      </w:pPr>
      <w:r>
        <w:t>A Microsoft Application Virtualization Távoli asztali szolgáltatásokhoz és a Windows Server 2012 R2 Távoli asztali szolgáltatások funkciói</w:t>
      </w:r>
    </w:p>
    <w:tbl>
      <w:tblPr>
        <w:tblStyle w:val="PURTable0"/>
        <w:tblW w:w="0" w:type="dxa"/>
        <w:tblLook w:val="04A0" w:firstRow="1" w:lastRow="0" w:firstColumn="1" w:lastColumn="0" w:noHBand="0" w:noVBand="1"/>
      </w:tblPr>
      <w:tblGrid>
        <w:gridCol w:w="3509"/>
        <w:gridCol w:w="3535"/>
        <w:gridCol w:w="3386"/>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B188B" w:rsidRDefault="00314652">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EB188B" w:rsidRDefault="00314652">
            <w:pPr>
              <w:pStyle w:val="ProductList-TableBody"/>
            </w:pPr>
            <w:r>
              <w:t>Windows Server 2012 Távoli asztali szolgáltatások Kü</w:t>
            </w:r>
            <w:r>
              <w:t>lső csatlakozó</w:t>
            </w:r>
          </w:p>
        </w:tc>
        <w:tc>
          <w:tcPr>
            <w:tcW w:w="4040" w:type="dxa"/>
            <w:tcBorders>
              <w:top w:val="single" w:sz="18" w:space="0" w:color="0072C6"/>
              <w:left w:val="none" w:sz="4" w:space="0" w:color="000000"/>
              <w:bottom w:val="single" w:sz="4" w:space="0" w:color="000000"/>
              <w:right w:val="single" w:sz="4" w:space="0" w:color="000000"/>
            </w:tcBorders>
          </w:tcPr>
          <w:p w:rsidR="00EB188B" w:rsidRDefault="00EB188B">
            <w:pPr>
              <w:pStyle w:val="ProductList-TableBody"/>
            </w:pPr>
          </w:p>
        </w:tc>
      </w:tr>
    </w:tbl>
    <w:p w:rsidR="00EB188B" w:rsidRDefault="00314652">
      <w:pPr>
        <w:pStyle w:val="ProductList-BodyIndented"/>
      </w:pPr>
      <w:r>
        <w:rPr>
          <w:i/>
        </w:rPr>
        <w:t>*Akkor is szükséges, ha a Windows Servert grafikus felhasználói felület üzemeltetésére használják (a Windows Server 2012 R2 Távoli asztali szolgáltatások funkciója vagy más technológia segítségével).</w:t>
      </w:r>
    </w:p>
    <w:p w:rsidR="00EB188B" w:rsidRDefault="00EB188B">
      <w:pPr>
        <w:pStyle w:val="ProductList-BodyIndented"/>
      </w:pPr>
    </w:p>
    <w:p w:rsidR="00EB188B" w:rsidRDefault="00314652">
      <w:pPr>
        <w:pStyle w:val="ProductList-SubClauseHeading"/>
        <w:outlineLvl w:val="5"/>
      </w:pPr>
      <w:r>
        <w:t xml:space="preserve">3.2.2 A Windows Server 2012 </w:t>
      </w:r>
      <w:r>
        <w:t>Tartalomvédelmi szolgáltatások Külső Csatlakozó Licenc további funkciói</w:t>
      </w:r>
    </w:p>
    <w:p w:rsidR="00EB188B" w:rsidRDefault="00314652">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99"/>
        <w:gridCol w:w="3558"/>
        <w:gridCol w:w="3373"/>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B188B" w:rsidRDefault="00314652">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EB188B" w:rsidRDefault="00314652">
            <w:pPr>
              <w:pStyle w:val="ProductList-TableBody"/>
            </w:pPr>
            <w:r>
              <w:t>Windows Server 2012 Active Directory Tartalomvédelmi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rsidR="00EB188B" w:rsidRDefault="00EB188B">
            <w:pPr>
              <w:pStyle w:val="ProductList-TableBody"/>
            </w:pPr>
          </w:p>
        </w:tc>
      </w:tr>
    </w:tbl>
    <w:p w:rsidR="00EB188B" w:rsidRDefault="00EB188B">
      <w:pPr>
        <w:pStyle w:val="ProductList-BodyIndented"/>
      </w:pPr>
    </w:p>
    <w:p w:rsidR="00EB188B" w:rsidRDefault="00314652">
      <w:pPr>
        <w:pStyle w:val="ProductList-SubClauseHeading"/>
        <w:outlineLvl w:val="5"/>
      </w:pPr>
      <w:r>
        <w:t>3.2.3 A Microso</w:t>
      </w:r>
      <w:r>
        <w:t>ft Identity Manager Külső Csatlakozó Licenc további funkciói</w:t>
      </w:r>
    </w:p>
    <w:p w:rsidR="00EB188B" w:rsidRDefault="00314652">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520"/>
        <w:gridCol w:w="3511"/>
        <w:gridCol w:w="3399"/>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B188B" w:rsidRDefault="00314652">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EB188B" w:rsidRDefault="00314652">
            <w:pPr>
              <w:pStyle w:val="ProductList-TableBody"/>
            </w:pPr>
            <w:r>
              <w:t>Microsoft Identity Manager 2016 Külső Csatlakozó</w:t>
            </w:r>
          </w:p>
        </w:tc>
        <w:tc>
          <w:tcPr>
            <w:tcW w:w="4040" w:type="dxa"/>
            <w:tcBorders>
              <w:top w:val="single" w:sz="18" w:space="0" w:color="0072C6"/>
              <w:left w:val="none" w:sz="4" w:space="0" w:color="000000"/>
              <w:bottom w:val="single" w:sz="4" w:space="0" w:color="000000"/>
              <w:right w:val="single" w:sz="4" w:space="0" w:color="000000"/>
            </w:tcBorders>
          </w:tcPr>
          <w:p w:rsidR="00EB188B" w:rsidRDefault="00EB188B">
            <w:pPr>
              <w:pStyle w:val="ProductList-TableBody"/>
            </w:pPr>
          </w:p>
        </w:tc>
      </w:tr>
    </w:tbl>
    <w:p w:rsidR="00EB188B" w:rsidRDefault="00314652">
      <w:pPr>
        <w:pStyle w:val="ProductList-BodyIndented"/>
      </w:pPr>
      <w:r>
        <w:rPr>
          <w:i/>
        </w:rPr>
        <w:t>*Minden olyan Külső Felhasználó esetén is szükséges, aki számára a szo</w:t>
      </w:r>
      <w:r>
        <w:rPr>
          <w:i/>
        </w:rPr>
        <w:t>ftver azonosítási adatokat ad ki vagy kezel (ha nincs Microsoft Identity Manager 2016 CAL licenc).</w:t>
      </w:r>
    </w:p>
    <w:p w:rsidR="00EB188B" w:rsidRDefault="00EB188B">
      <w:pPr>
        <w:pStyle w:val="ProductList-BodyIndented"/>
      </w:pPr>
    </w:p>
    <w:p w:rsidR="00EB188B" w:rsidRDefault="00314652">
      <w:pPr>
        <w:pStyle w:val="ProductList-ClauseHeading"/>
        <w:outlineLvl w:val="4"/>
      </w:pPr>
      <w:r>
        <w:t>3.3 További feltételek a Windows Server 2012 R2 Essentials termékre vonatkozóan</w:t>
      </w:r>
    </w:p>
    <w:p w:rsidR="00EB188B" w:rsidRDefault="00314652">
      <w:pPr>
        <w:pStyle w:val="ProductList-SubClauseHeading"/>
        <w:outlineLvl w:val="5"/>
      </w:pPr>
      <w:r>
        <w:t>3.3.1 Használatra vonatkozó korlátozások</w:t>
      </w:r>
    </w:p>
    <w:p w:rsidR="00EB188B" w:rsidRDefault="00314652" w:rsidP="00654ADD">
      <w:pPr>
        <w:pStyle w:val="ProductList-Bullet"/>
        <w:numPr>
          <w:ilvl w:val="1"/>
          <w:numId w:val="30"/>
        </w:numPr>
      </w:pPr>
      <w:r>
        <w:t xml:space="preserve">Az Ügyfél egyidejűleg a kiszolgálószoftver egy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w:instrText>
      </w:r>
      <w:r>
        <w:instrText xml:space="preserve">detben található.)" </w:instrText>
      </w:r>
      <w:r>
        <w:fldChar w:fldCharType="separate"/>
      </w:r>
      <w:r>
        <w:rPr>
          <w:color w:val="0563C1"/>
        </w:rPr>
        <w:t>Futó Példányát</w:t>
      </w:r>
      <w:r>
        <w:fldChar w:fldCharType="end"/>
      </w:r>
      <w:r>
        <w:t xml:space="preserve"> használhatja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w:instrText>
      </w:r>
      <w:r>
        <w:instrText xml:space="preserv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Futó Példányát egy </w:t>
      </w:r>
      <w:r>
        <w:fldChar w:fldCharType="begin"/>
      </w:r>
      <w:r>
        <w:instrText xml:space="preserve"> AutoTextList   \s NoSty</w:instrText>
      </w:r>
      <w:r>
        <w:instrText xml:space="preserve">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w:t>
      </w:r>
    </w:p>
    <w:p w:rsidR="00EB188B" w:rsidRDefault="00314652" w:rsidP="00654ADD">
      <w:pPr>
        <w:pStyle w:val="ProductList-Bullet"/>
        <w:numPr>
          <w:ilvl w:val="1"/>
          <w:numId w:val="30"/>
        </w:numPr>
      </w:pPr>
      <w:r>
        <w:t>Az Ügyfélnek a kiszolgálószoftvert olyan tarto</w:t>
      </w:r>
      <w:r>
        <w:t>mányban kell futtatnia, ahol a Kiszolgáló Active Directory címtárát a következőként konfigurálták: (i) tartományvezérlő (olyan önálló kiszolgáló, amely az összes mozgó egyedüli főkiszolgáló (FSMO) szerepkört tartalmazza), (ii) a tartományerdő gyökere, (iii</w:t>
      </w:r>
      <w:r>
        <w:t xml:space="preserve">) nem gyermek tartomány, és (iv) nem áll megbízhatósági kapcsolatban semmilyen </w:t>
      </w:r>
      <w:r>
        <w:lastRenderedPageBreak/>
        <w:t xml:space="preserve">más tartománnyal. Ha a kiszolgálószoftvert </w:t>
      </w:r>
      <w:r>
        <w:fldChar w:fldCharType="begin"/>
      </w:r>
      <w:r>
        <w:instrText xml:space="preserve"> AutoTextList   \s NoStyle \t "A Virtuális Operációsrendszer-környezet olyan Operációsrendszer-környezetet jelent, amely egy virtuális</w:instrText>
      </w:r>
      <w:r>
        <w:instrText xml:space="preserve"> hardverrendszeren való futtatásra van konfigurálva." </w:instrText>
      </w:r>
      <w:r>
        <w:fldChar w:fldCharType="separate"/>
      </w:r>
      <w:r>
        <w:rPr>
          <w:color w:val="0563C1"/>
        </w:rPr>
        <w:t>Virtuális Operációsrendszer-környezetben</w:t>
      </w:r>
      <w:r>
        <w:fldChar w:fldCharType="end"/>
      </w:r>
      <w:r>
        <w:t xml:space="preserve"> használják, akkor a </w:t>
      </w:r>
      <w:r>
        <w:fldChar w:fldCharType="begin"/>
      </w:r>
      <w:r>
        <w:instrText xml:space="preserve"> AutoTextList   \s NoStyle \t "A Fizikai Operációsrendszer-környezet olyan Operációsrendszer-környezetet jelent, amely közvetlenül egy fiz</w:instrText>
      </w:r>
      <w:r>
        <w:instrText>ikai hardverrendszeren való futtatásra van konfigurálva. Az operációs rendszernek a hardvervirtualizációs szoftver futtatására vagy hardvervirtualizációs szolgáltatások nyújtására használt Példánya a Fizikai Operációsrendszer-környezet részének tekintendő.</w:instrText>
      </w:r>
      <w:r>
        <w:instrText xml:space="preserve">" </w:instrText>
      </w:r>
      <w:r>
        <w:fldChar w:fldCharType="separate"/>
      </w:r>
      <w:r>
        <w:rPr>
          <w:color w:val="0563C1"/>
        </w:rPr>
        <w:t>Fizikai Operációsrendszer-környezetben</w:t>
      </w:r>
      <w:r>
        <w:fldChar w:fldCharType="end"/>
      </w:r>
      <w:r>
        <w:t xml:space="preserve"> használt Példány kizárólag hardvervirtualizációs szoftver futtatására, hardvervirtualizációs szolgáltatások nyújtására, illetve az </w:t>
      </w:r>
      <w:r>
        <w:fldChar w:fldCharType="begin"/>
      </w:r>
      <w:r>
        <w:instrText xml:space="preserve"> AutoTextList   \s NoStyle \t "Egy Operációsrendszer-környezet egy operációsrends</w:instrText>
      </w:r>
      <w:r>
        <w:instrText xml:space="preserve">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felügyeletére és szervizelésére szolgáló szoftver fut</w:t>
      </w:r>
      <w:r>
        <w:t>tatására használható a licencelt kiszolgálón. Ennek a Példánynak nem kell teljesítenie a fenti (i)–(iv) pontokban meghatározott feltételeket.</w:t>
      </w:r>
    </w:p>
    <w:p w:rsidR="00EB188B" w:rsidRDefault="00EB188B">
      <w:pPr>
        <w:pStyle w:val="ProductList-BodyIndented"/>
      </w:pPr>
    </w:p>
    <w:p w:rsidR="00EB188B" w:rsidRDefault="00314652">
      <w:pPr>
        <w:pStyle w:val="ProductList-SubClauseHeading"/>
        <w:outlineLvl w:val="5"/>
      </w:pPr>
      <w:r>
        <w:t>3.3.2 A kiszolgálószoftver használata</w:t>
      </w:r>
    </w:p>
    <w:p w:rsidR="00EB188B" w:rsidRDefault="00314652">
      <w:pPr>
        <w:pStyle w:val="ProductList-BodyIndented"/>
      </w:pPr>
      <w:r>
        <w:t>A Felhasználói fiók a Windows Server 2012 R2 Essentials Konzolján létrehozo</w:t>
      </w:r>
      <w:r>
        <w:t>tt egyedi felhasználónévből és a hozzá tartozó jelszóból áll. Az Ügyfél legfeljebb 25 Felhasználói fiókot használhat. Minden egyes Felhasználói fiók lehetővé teszi, hogy egy megnevezett felhasználó elérje és használja a kiszolgálószoftvert az adott kiszolg</w:t>
      </w:r>
      <w:r>
        <w:t>álón. A felhasználói fiókot átrendelheti egyik felhasználóról a másikra, amennyiben az átrendelés nem az utolsó hozzárendeléstől számított 90 napon belül történik.</w:t>
      </w:r>
    </w:p>
    <w:p w:rsidR="00EB188B" w:rsidRDefault="00EB188B">
      <w:pPr>
        <w:pStyle w:val="ProductList-BodyIndented"/>
      </w:pPr>
    </w:p>
    <w:p w:rsidR="00EB188B" w:rsidRDefault="00314652">
      <w:pPr>
        <w:pStyle w:val="ProductList-SubClauseHeading"/>
        <w:outlineLvl w:val="5"/>
      </w:pPr>
      <w:r>
        <w:t>3.3.3 Windows Server 2012 R2 Essentials Connector</w:t>
      </w:r>
    </w:p>
    <w:p w:rsidR="00EB188B" w:rsidRDefault="00314652">
      <w:pPr>
        <w:pStyle w:val="ProductList-BodyIndented"/>
      </w:pPr>
      <w:r>
        <w:t>Az Ügyfél a Windows Server 2012 R2 Essent</w:t>
      </w:r>
      <w:r>
        <w:t>ials Connector szoftvert bármikor telepítheti és használhatja egyszerre legfeljebb 50 eszközön. Ezt a szoftvert kizárólag a kiszolgálószoftverrel együtt használhatja.</w:t>
      </w:r>
    </w:p>
    <w:p w:rsidR="00EB188B" w:rsidRDefault="00EB188B">
      <w:pPr>
        <w:pStyle w:val="ProductList-BodyIndented"/>
      </w:pPr>
    </w:p>
    <w:p w:rsidR="00EB188B" w:rsidRDefault="00314652">
      <w:pPr>
        <w:pStyle w:val="ProductList-SubClauseHeading"/>
        <w:outlineLvl w:val="5"/>
      </w:pPr>
      <w:r>
        <w:t>3.3.4 A Windows Server 2012 R2 Active Directory Tartalomvédelmi Szolgáltatások elérése</w:t>
      </w:r>
    </w:p>
    <w:p w:rsidR="00EB188B" w:rsidRDefault="00314652">
      <w:pPr>
        <w:pStyle w:val="ProductList-BodyIndented"/>
      </w:pPr>
      <w:r>
        <w:t>A</w:t>
      </w:r>
      <w:r>
        <w:t>z Ügyfélnek Windows Server 2012 R2 Active Directory Tartalomvédelmi Szolgáltatások CAL licencet kell beszereznie minden olyan Felhasználói fiók esetében, amelyen keresztül egy felhasználó közvetlenül vagy közvetett módon eléri a Windows Server 2012 R2 Acti</w:t>
      </w:r>
      <w:r>
        <w:t>ve Directory Tartalomvédelmi Szolgáltatások funkcióit.</w:t>
      </w:r>
    </w:p>
    <w:p w:rsidR="00EB188B" w:rsidRDefault="00EB188B">
      <w:pPr>
        <w:pStyle w:val="ProductList-BodyIndented"/>
      </w:pPr>
    </w:p>
    <w:p w:rsidR="00EB188B" w:rsidRDefault="00314652">
      <w:pPr>
        <w:pStyle w:val="ProductList-ClauseHeading"/>
        <w:outlineLvl w:val="4"/>
      </w:pPr>
      <w:r>
        <w:t>3.4 További Szoftverek a Windows Server 2012 esetén</w:t>
      </w:r>
    </w:p>
    <w:tbl>
      <w:tblPr>
        <w:tblStyle w:val="PURTable"/>
        <w:tblW w:w="0" w:type="dxa"/>
        <w:tblLook w:val="04A0" w:firstRow="1" w:lastRow="0" w:firstColumn="1" w:lastColumn="0" w:noHBand="0" w:noVBand="1"/>
      </w:tblPr>
      <w:tblGrid>
        <w:gridCol w:w="3617"/>
        <w:gridCol w:w="3650"/>
        <w:gridCol w:w="3523"/>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B188B" w:rsidRDefault="00314652">
            <w:pPr>
              <w:pStyle w:val="ProductList-TableBody"/>
            </w:pPr>
            <w:r>
              <w:t>Active Directory áttelepítési eszköz</w:t>
            </w:r>
          </w:p>
        </w:tc>
        <w:tc>
          <w:tcPr>
            <w:tcW w:w="4040" w:type="dxa"/>
            <w:tcBorders>
              <w:top w:val="single" w:sz="18" w:space="0" w:color="0072C6"/>
              <w:left w:val="single" w:sz="4" w:space="0" w:color="000000"/>
              <w:bottom w:val="single" w:sz="4" w:space="0" w:color="000000"/>
              <w:right w:val="single" w:sz="4" w:space="0" w:color="000000"/>
            </w:tcBorders>
          </w:tcPr>
          <w:p w:rsidR="00EB188B" w:rsidRDefault="00314652">
            <w:pPr>
              <w:pStyle w:val="ProductList-TableBody"/>
            </w:pPr>
            <w:r>
              <w:t>GBUNIECN.EXE segédprogram</w:t>
            </w:r>
          </w:p>
        </w:tc>
        <w:tc>
          <w:tcPr>
            <w:tcW w:w="4040" w:type="dxa"/>
            <w:tcBorders>
              <w:top w:val="single" w:sz="18" w:space="0" w:color="0072C6"/>
              <w:left w:val="single" w:sz="4" w:space="0" w:color="000000"/>
              <w:bottom w:val="single" w:sz="4" w:space="0" w:color="000000"/>
              <w:right w:val="single" w:sz="4" w:space="0" w:color="000000"/>
            </w:tcBorders>
          </w:tcPr>
          <w:p w:rsidR="00EB188B" w:rsidRDefault="00EB188B">
            <w:pPr>
              <w:pStyle w:val="ProductList-TableBody"/>
            </w:pPr>
          </w:p>
        </w:tc>
      </w:tr>
    </w:tbl>
    <w:p w:rsidR="00EB188B" w:rsidRDefault="00EB188B">
      <w:pPr>
        <w:pStyle w:val="ProductList-Body"/>
      </w:pPr>
    </w:p>
    <w:p w:rsidR="00EB188B" w:rsidRDefault="00314652">
      <w:pPr>
        <w:pStyle w:val="ProductList-Offering1SubSection"/>
        <w:outlineLvl w:val="3"/>
      </w:pPr>
      <w:bookmarkStart w:id="209" w:name="_Sec833"/>
      <w:r>
        <w:t>4. Frissítési Garancia</w:t>
      </w:r>
      <w:bookmarkEnd w:id="209"/>
    </w:p>
    <w:tbl>
      <w:tblPr>
        <w:tblStyle w:val="PURTable"/>
        <w:tblW w:w="0" w:type="dxa"/>
        <w:tblLook w:val="04A0" w:firstRow="1" w:lastRow="0" w:firstColumn="1" w:lastColumn="0" w:noHBand="0" w:noVBand="1"/>
      </w:tblPr>
      <w:tblGrid>
        <w:gridCol w:w="3647"/>
        <w:gridCol w:w="3584"/>
        <w:gridCol w:w="3559"/>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"Frissítési Garancia Előnyök:</w:instrText>
            </w:r>
            <w:r>
              <w:instrText xml:space="preserve">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206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w:instrText>
            </w:r>
            <w:r>
              <w:instrText xml:space="preserve"> \s NoStyle \t "Vészhelyreállítás: A Frissítési Garanciával rendelkező ügyfeleknek az a joga, hogy a szoftvert feltételes vész-helyreállítási célokra használhatják; részleteket a Frissítési Garancia című B függelék Kiszolgálók – Vész-helyreállítási jogok c</w:instrText>
            </w:r>
            <w:r>
              <w:instrText xml:space="preserve">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EB188B" w:rsidRDefault="00314652">
            <w:pPr>
              <w:pStyle w:val="ProductList-TableBody"/>
            </w:pPr>
            <w:r>
              <w:rPr>
                <w:color w:val="404040"/>
              </w:rPr>
              <w:t>Feladatátvételi Jogok: N/A</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w:instrText>
            </w:r>
            <w:r>
              <w:instrText xml:space="preserve">asználhatják; a részleteket a B függelék Licencáthelyezhetőség című szakasza tartalmazza." </w:instrText>
            </w:r>
            <w:r>
              <w:fldChar w:fldCharType="separate"/>
            </w:r>
            <w:r>
              <w:rPr>
                <w:color w:val="0563C1"/>
              </w:rPr>
              <w:t>Licencáthelyezhetőség</w:t>
            </w:r>
            <w:r>
              <w:fldChar w:fldCharType="end"/>
            </w:r>
            <w:r>
              <w:t>: Csak Külső Csatlakozó</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"Áttérési Jogok: Az ügyfél a Terméktétel részben, illetve a Terméklistán közzétett külö</w:instrText>
            </w:r>
            <w:r>
              <w:instrText xml:space="preserve">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Lásd a </w:t>
            </w:r>
            <w:hyperlink r:id="rId80">
              <w:r>
                <w:rPr>
                  <w:color w:val="00467F"/>
                  <w:u w:val="single"/>
                </w:rPr>
                <w:t>2013. októberi és</w:t>
              </w:r>
              <w:r>
                <w:rPr>
                  <w:color w:val="00467F"/>
                  <w:u w:val="single"/>
                </w:rPr>
                <w:t xml:space="preserve"> a 2014. márciusi Terméklistát</w:t>
              </w:r>
            </w:hyperlink>
            <w:r>
              <w:t xml:space="preserve"> (korábbi verziók és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w:t>
            </w:r>
            <w:r>
              <w:t xml:space="preserve">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1">
              <w:r>
                <w:rPr>
                  <w:color w:val="00467F"/>
                  <w:u w:val="single"/>
                </w:rPr>
                <w:t>Terméklista – 2015. június</w:t>
              </w:r>
            </w:hyperlink>
            <w:r>
              <w:t xml:space="preserve"> (Forefront Ident</w:t>
            </w:r>
            <w:r>
              <w: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B188B" w:rsidRDefault="00314652">
            <w:pPr>
              <w:pStyle w:val="ProductList-TableBody"/>
            </w:pPr>
            <w:r>
              <w:rPr>
                <w:color w:val="404040"/>
              </w:rPr>
              <w:t>Barangolási Jogok: N/A</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w:instrText>
            </w:r>
            <w:r>
              <w:instrText xml:space="preserve">;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B188B" w:rsidRDefault="00EB18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B188B" w:rsidRDefault="00EB188B">
            <w:pPr>
              <w:pStyle w:val="ProductList-TableBody"/>
            </w:pPr>
          </w:p>
        </w:tc>
      </w:tr>
    </w:tbl>
    <w:p w:rsidR="00EB188B" w:rsidRDefault="00314652">
      <w:pPr>
        <w:pStyle w:val="ProductList-ClauseHeading"/>
        <w:outlineLvl w:val="4"/>
      </w:pPr>
      <w:r>
        <w:t xml:space="preserve">4.1 Távoli asztali szolgáltatások </w:t>
      </w:r>
      <w:r>
        <w:t>(„RDS”) felhasználói CAL – Kiterjesztett engedélyek</w:t>
      </w:r>
    </w:p>
    <w:p w:rsidR="00EB188B" w:rsidRDefault="00314652">
      <w:pPr>
        <w:pStyle w:val="ProductList-Body"/>
      </w:pPr>
      <w:r>
        <w:t xml:space="preserve">Az Ügyfél az RDS Felhasználói CAL licenceit az Ügyfél belső használatára dedikált </w:t>
      </w:r>
      <w:r>
        <w:fldChar w:fldCharType="begin"/>
      </w:r>
      <w:r>
        <w:instrText xml:space="preserve"> AutoTextList   \s NoStyle \t "Egy Operációsrendszer-környezet egy operációsrendszer-Példány egésze vagy része vagy egy vi</w:instrText>
      </w:r>
      <w:r>
        <w:instrText xml:space="preserve">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futtatott Windows Server szoftverrel együtt vagy a Microsoft Azure Platformszolgáltatások</w:t>
      </w:r>
      <w:r>
        <w:t xml:space="preserve">on, vagy egy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w:instrText>
      </w:r>
      <w:r>
        <w:instrText xml:space="preserve">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megosztott kiszolgálóin használhatja, amelynek esetében Licencáthelyezhetőség ellenőrzése űrlapot</w:t>
      </w:r>
      <w:r>
        <w:t xml:space="preserve"> töltött kis és küldött be. Ez(eke)t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w:instrText>
      </w:r>
      <w:r>
        <w:instrText xml:space="preserve">tározás a Szószedetben található.)" </w:instrText>
      </w:r>
      <w:r>
        <w:fldChar w:fldCharType="separate"/>
      </w:r>
      <w:r>
        <w:rPr>
          <w:color w:val="0563C1"/>
        </w:rPr>
        <w:t>Operációsrendszer-környezete(ke)t</w:t>
      </w:r>
      <w:r>
        <w:fldChar w:fldCharType="end"/>
      </w:r>
      <w:r>
        <w:t xml:space="preserve"> semmilyen harmadik fél nem érheti el, kivéve az Ügyfél által kijelölt </w:t>
      </w:r>
      <w:r>
        <w:fldChar w:fldCharType="begin"/>
      </w:r>
      <w:r>
        <w:instrText xml:space="preserve"> AutoTextList   \s NoStyle \t "A Licencáthelyezhetőség Frissítési Garancián Keresztül Partner a http://www.micros</w:instrText>
      </w:r>
      <w:r>
        <w:instrText xml:space="preserve">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w:t>
      </w:r>
      <w:r>
        <w:rPr>
          <w:color w:val="0563C1"/>
        </w:rPr>
        <w:t>áltatást nyújtó Partnert</w:t>
      </w:r>
      <w:r>
        <w:fldChar w:fldCharType="end"/>
      </w:r>
      <w:r>
        <w:t xml:space="preserve">, és ő is csak adminisztrációs célból. Az Ügyfél által ilyen módon használt bármely </w:t>
      </w:r>
      <w:r>
        <w:fldChar w:fldCharType="begin"/>
      </w:r>
      <w:r>
        <w:instrText xml:space="preserve"> AutoTextList   \s NoStyle \t "A CAL jelentése ügyfél-hozzáférési licenc, amely szükség szerint felhasználóhoz vagy eszközhöz rendelhető. (A telj</w:instrText>
      </w:r>
      <w:r>
        <w:instrText xml:space="preserve">es meghatározás a Szószedetben található.)" </w:instrText>
      </w:r>
      <w:r>
        <w:fldChar w:fldCharType="separate"/>
      </w:r>
      <w:r>
        <w:rPr>
          <w:color w:val="0563C1"/>
        </w:rPr>
        <w:t>CAL</w:t>
      </w:r>
      <w:r>
        <w:fldChar w:fldCharType="end"/>
      </w:r>
      <w:r>
        <w:t xml:space="preserve"> esetén az később átkerülhet a Microsoft Azure Platformszolgáltatásokban vagy egy új </w:t>
      </w:r>
      <w:r>
        <w:fldChar w:fldCharType="begin"/>
      </w:r>
      <w:r>
        <w:instrText xml:space="preserve"> AutoTextList   \s NoStyle \t "A Licencáthelyezhetőség Frissítési Garancián Keresztül Partner a http://www.microsoft.com/</w:instrText>
      </w:r>
      <w:r>
        <w:instrText xml:space="preserve">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w:t>
      </w:r>
      <w:r>
        <w:rPr>
          <w:color w:val="0563C1"/>
        </w:rPr>
        <w:t xml:space="preserve"> nyújtó Partnerhez</w:t>
      </w:r>
      <w:r>
        <w:fldChar w:fldCharType="end"/>
      </w:r>
      <w:r>
        <w:t>, de legkorábban 90 nappal azt követően, hogy használni kezdték abban a környezetben, amelyből áthelyezik.</w:t>
      </w:r>
    </w:p>
    <w:p w:rsidR="00EB188B" w:rsidRDefault="00EB188B">
      <w:pPr>
        <w:pStyle w:val="ProductList-Body"/>
      </w:pPr>
    </w:p>
    <w:p w:rsidR="00EB188B" w:rsidRDefault="00314652">
      <w:pPr>
        <w:pStyle w:val="ProductList-ClauseHeading"/>
        <w:outlineLvl w:val="4"/>
      </w:pPr>
      <w:r>
        <w:t>4.2 Microsoft Azure Hibrid Használati Előny</w:t>
      </w:r>
    </w:p>
    <w:p w:rsidR="00EB188B" w:rsidRDefault="00314652">
      <w:pPr>
        <w:pStyle w:val="ProductList-Body"/>
      </w:pPr>
      <w:r>
        <w:t>Azt, hogy miként lehet Windows Server lemezképeket a Microsoft Azure-on üzembe hely</w:t>
      </w:r>
      <w:r>
        <w:t xml:space="preserve">ezni, a Microsoft Azure Terméktétel </w:t>
      </w:r>
      <w:hyperlink w:anchor="_Sec624">
        <w:r>
          <w:rPr>
            <w:color w:val="00467F"/>
            <w:u w:val="single"/>
          </w:rPr>
          <w:t>Microsoft Azure Hibrid Használati Előny című 7. szakasza</w:t>
        </w:r>
      </w:hyperlink>
      <w:r>
        <w:t xml:space="preserve"> ismerteti.</w:t>
      </w:r>
    </w:p>
    <w:p w:rsidR="00EB188B" w:rsidRDefault="00EB188B">
      <w:pPr>
        <w:pStyle w:val="PURBreadcrumb"/>
      </w:pPr>
    </w:p>
    <w:tbl>
      <w:tblPr>
        <w:tblStyle w:val="PURTable"/>
        <w:tblW w:w="0" w:type="dxa"/>
        <w:tblLook w:val="04A0" w:firstRow="1" w:lastRow="0" w:firstColumn="1" w:lastColumn="0" w:noHBand="0" w:noVBand="1"/>
      </w:tblPr>
      <w:tblGrid>
        <w:gridCol w:w="10800"/>
      </w:tblGrid>
      <w:tr w:rsidR="00EB18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88B" w:rsidRDefault="0031465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w:t>
              </w:r>
              <w:r>
                <w:rPr>
                  <w:color w:val="00467F"/>
                  <w:sz w:val="14"/>
                  <w:u w:val="single"/>
                </w:rPr>
                <w:t>árgymutató</w:t>
              </w:r>
            </w:hyperlink>
          </w:p>
        </w:tc>
      </w:tr>
    </w:tbl>
    <w:p w:rsidR="00EB188B" w:rsidRDefault="00EB188B">
      <w:pPr>
        <w:pStyle w:val="ProductList-Body"/>
      </w:pPr>
    </w:p>
    <w:p w:rsidR="00EB188B" w:rsidRDefault="00314652">
      <w:pPr>
        <w:pStyle w:val="ProductList-Offering2HeadingNoBorder"/>
        <w:outlineLvl w:val="2"/>
      </w:pPr>
      <w:bookmarkStart w:id="210" w:name="_Sec656"/>
      <w:r>
        <w:t>Windows Small Business Server</w:t>
      </w:r>
      <w:bookmarkEnd w:id="210"/>
      <w:r>
        <w:fldChar w:fldCharType="begin"/>
      </w:r>
      <w:r>
        <w:instrText xml:space="preserve"> TC "</w:instrText>
      </w:r>
      <w:bookmarkStart w:id="211" w:name="_Toc449305125"/>
      <w:r>
        <w:instrText>Windows Small Business Server</w:instrText>
      </w:r>
      <w:bookmarkEnd w:id="211"/>
      <w:r>
        <w:instrText>" \l 3</w:instrText>
      </w:r>
      <w:r>
        <w:fldChar w:fldCharType="end"/>
      </w:r>
    </w:p>
    <w:p w:rsidR="00EB188B" w:rsidRDefault="00314652">
      <w:pPr>
        <w:pStyle w:val="ProductList-Offering1SubSection"/>
        <w:outlineLvl w:val="3"/>
      </w:pPr>
      <w:bookmarkStart w:id="212" w:name="_Sec704"/>
      <w:r>
        <w:t>1. Programbeli elérhetőség</w:t>
      </w:r>
      <w:bookmarkEnd w:id="212"/>
    </w:p>
    <w:tbl>
      <w:tblPr>
        <w:tblStyle w:val="PURTable"/>
        <w:tblW w:w="0" w:type="dxa"/>
        <w:tblLook w:val="04A0" w:firstRow="1" w:lastRow="0" w:firstColumn="1" w:lastColumn="0" w:noHBand="0" w:noVBand="1"/>
      </w:tblPr>
      <w:tblGrid>
        <w:gridCol w:w="3976"/>
        <w:gridCol w:w="608"/>
        <w:gridCol w:w="600"/>
        <w:gridCol w:w="608"/>
        <w:gridCol w:w="600"/>
        <w:gridCol w:w="601"/>
        <w:gridCol w:w="607"/>
        <w:gridCol w:w="613"/>
        <w:gridCol w:w="734"/>
        <w:gridCol w:w="618"/>
        <w:gridCol w:w="609"/>
        <w:gridCol w:w="604"/>
      </w:tblGrid>
      <w:tr w:rsidR="00EB18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EB188B" w:rsidRDefault="00314652">
            <w:pPr>
              <w:pStyle w:val="ProductList-TableBody"/>
            </w:pPr>
            <w:r>
              <w:rPr>
                <w:color w:val="FFFFFF"/>
              </w:rPr>
              <w:t>Termékek</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B188B" w:rsidRDefault="0031465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B188B" w:rsidRDefault="0031465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B188B" w:rsidRDefault="0031465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B188B" w:rsidRDefault="0031465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188B" w:rsidRDefault="003146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188B" w:rsidRDefault="0031465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188B" w:rsidRDefault="00314652">
            <w:pPr>
              <w:pStyle w:val="ProductList-TableBody"/>
              <w:jc w:val="center"/>
            </w:pPr>
            <w:r>
              <w:fldChar w:fldCharType="begin"/>
            </w:r>
            <w:r>
              <w:instrText xml:space="preserve"> AutoTextList </w:instrText>
            </w:r>
            <w:r>
              <w:instrText xml:space="preserve">  \s NoStyle \t "Microsoft Termékek és Szolgáltatások Szerződés"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EB188B" w:rsidRDefault="0031465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188B" w:rsidRDefault="0031465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188B" w:rsidRDefault="003146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188B" w:rsidRDefault="003146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188B">
        <w:tc>
          <w:tcPr>
            <w:tcW w:w="4160" w:type="dxa"/>
            <w:tcBorders>
              <w:top w:val="none" w:sz="4" w:space="0" w:color="FFFFFF"/>
              <w:left w:val="none" w:sz="4" w:space="0" w:color="FFFFFF"/>
              <w:bottom w:val="dashed" w:sz="4" w:space="0" w:color="BFBFBF"/>
              <w:right w:val="none" w:sz="4" w:space="0" w:color="FFFFFF"/>
            </w:tcBorders>
          </w:tcPr>
          <w:p w:rsidR="00EB188B" w:rsidRDefault="00314652">
            <w:pPr>
              <w:pStyle w:val="ProductList-TableBody"/>
            </w:pPr>
            <w:r>
              <w:t xml:space="preserve">Windows Small Business Server 2011 CAL Csomag </w:t>
            </w:r>
            <w:r>
              <w:fldChar w:fldCharType="begin"/>
            </w:r>
            <w:r>
              <w:instrText xml:space="preserve"> XE "</w:instrText>
            </w:r>
            <w:r>
              <w:instrText xml:space="preserve">Windows Small Business Server 2011 CAL Csomag " </w:instrText>
            </w:r>
            <w:r>
              <w:fldChar w:fldCharType="end"/>
            </w:r>
            <w:r>
              <w:t>(1 ügyfeles) (Eszköz és Felhasználói)</w:t>
            </w:r>
          </w:p>
        </w:tc>
        <w:tc>
          <w:tcPr>
            <w:tcW w:w="620" w:type="dxa"/>
            <w:tcBorders>
              <w:top w:val="none" w:sz="4" w:space="0" w:color="FFFFFF"/>
              <w:left w:val="none" w:sz="4" w:space="0" w:color="FFFFFF"/>
              <w:bottom w:val="dashed" w:sz="4" w:space="0" w:color="BFBFBF"/>
              <w:right w:val="none" w:sz="4" w:space="0" w:color="FFFFFF"/>
            </w:tcBorders>
          </w:tcPr>
          <w:p w:rsidR="00EB188B" w:rsidRDefault="00314652">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EB188B" w:rsidRDefault="00314652">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EB188B" w:rsidRDefault="00EB188B">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EB188B" w:rsidRDefault="00EB188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88B" w:rsidRDefault="00EB188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88B" w:rsidRDefault="00EB188B">
            <w:pPr>
              <w:pStyle w:val="ProductList-TableBody"/>
              <w:jc w:val="center"/>
            </w:pPr>
          </w:p>
        </w:tc>
      </w:tr>
      <w:tr w:rsidR="00EB188B">
        <w:tc>
          <w:tcPr>
            <w:tcW w:w="4160" w:type="dxa"/>
            <w:tcBorders>
              <w:top w:val="dashed" w:sz="4" w:space="0" w:color="BFBFBF"/>
              <w:left w:val="none" w:sz="4" w:space="0" w:color="FFFFFF"/>
              <w:bottom w:val="dashed" w:sz="4" w:space="0" w:color="BFBFBF"/>
              <w:right w:val="none" w:sz="4" w:space="0" w:color="FFFFFF"/>
            </w:tcBorders>
          </w:tcPr>
          <w:p w:rsidR="00EB188B" w:rsidRDefault="00314652">
            <w:pPr>
              <w:pStyle w:val="ProductList-TableBody"/>
            </w:pPr>
            <w:r>
              <w:rPr>
                <w:color w:val="000000"/>
              </w:rPr>
              <w:t>Windows Small Business Server 2011 CAL Csomag (5 ügyfeles) (Eszköz és Felhasználói)</w:t>
            </w:r>
          </w:p>
        </w:tc>
        <w:tc>
          <w:tcPr>
            <w:tcW w:w="620" w:type="dxa"/>
            <w:tcBorders>
              <w:top w:val="dashed" w:sz="4" w:space="0" w:color="BFBFBF"/>
              <w:left w:val="none" w:sz="4" w:space="0" w:color="FFFFFF"/>
              <w:bottom w:val="dashed" w:sz="4" w:space="0" w:color="BFBFBF"/>
              <w:right w:val="none" w:sz="4" w:space="0" w:color="FFFFFF"/>
            </w:tcBorders>
          </w:tcPr>
          <w:p w:rsidR="00EB188B" w:rsidRDefault="00314652">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EB188B" w:rsidRDefault="00314652">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EB188B" w:rsidRDefault="00EB188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B188B" w:rsidRDefault="00EB188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B188B" w:rsidRDefault="00314652">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88B" w:rsidRDefault="00EB188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88B" w:rsidRDefault="00EB188B">
            <w:pPr>
              <w:pStyle w:val="ProductList-TableBody"/>
              <w:jc w:val="center"/>
            </w:pPr>
          </w:p>
        </w:tc>
      </w:tr>
      <w:tr w:rsidR="00EB188B">
        <w:tc>
          <w:tcPr>
            <w:tcW w:w="4160" w:type="dxa"/>
            <w:tcBorders>
              <w:top w:val="dashed" w:sz="4" w:space="0" w:color="BFBFBF"/>
              <w:left w:val="none" w:sz="4" w:space="0" w:color="FFFFFF"/>
              <w:bottom w:val="dashed" w:sz="4" w:space="0" w:color="BFBFBF"/>
              <w:right w:val="none" w:sz="4" w:space="0" w:color="FFFFFF"/>
            </w:tcBorders>
          </w:tcPr>
          <w:p w:rsidR="00EB188B" w:rsidRDefault="00314652">
            <w:pPr>
              <w:pStyle w:val="ProductList-TableBody"/>
            </w:pPr>
            <w:r>
              <w:rPr>
                <w:color w:val="000000"/>
              </w:rPr>
              <w:lastRenderedPageBreak/>
              <w:t>Windows Small Business Server 2011 CAL Csomag (20 ügyfeles) (Eszköz és Felhasználói)</w:t>
            </w:r>
          </w:p>
        </w:tc>
        <w:tc>
          <w:tcPr>
            <w:tcW w:w="620" w:type="dxa"/>
            <w:tcBorders>
              <w:top w:val="dashed" w:sz="4" w:space="0" w:color="BFBFBF"/>
              <w:left w:val="none" w:sz="4" w:space="0" w:color="FFFFFF"/>
              <w:bottom w:val="dashed" w:sz="4" w:space="0" w:color="BFBFBF"/>
              <w:right w:val="none" w:sz="4" w:space="0" w:color="FFFFFF"/>
            </w:tcBorders>
          </w:tcPr>
          <w:p w:rsidR="00EB188B" w:rsidRDefault="00314652">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EB188B" w:rsidRDefault="00314652">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EB188B" w:rsidRDefault="00EB188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B188B" w:rsidRDefault="00EB188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B188B" w:rsidRDefault="00314652">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88B" w:rsidRDefault="00EB188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88B" w:rsidRDefault="00EB188B">
            <w:pPr>
              <w:pStyle w:val="ProductList-TableBody"/>
              <w:jc w:val="center"/>
            </w:pPr>
          </w:p>
        </w:tc>
      </w:tr>
      <w:tr w:rsidR="00EB188B">
        <w:tc>
          <w:tcPr>
            <w:tcW w:w="4160" w:type="dxa"/>
            <w:tcBorders>
              <w:top w:val="dashed" w:sz="4" w:space="0" w:color="BFBFBF"/>
              <w:left w:val="none" w:sz="4" w:space="0" w:color="FFFFFF"/>
              <w:bottom w:val="dashed" w:sz="4" w:space="0" w:color="BFBFBF"/>
              <w:right w:val="none" w:sz="4" w:space="0" w:color="FFFFFF"/>
            </w:tcBorders>
          </w:tcPr>
          <w:p w:rsidR="00EB188B" w:rsidRDefault="00314652">
            <w:pPr>
              <w:pStyle w:val="ProductList-TableBody"/>
            </w:pPr>
            <w:r>
              <w:t>Windows Small Business Server 2011 Premium Kiegészítő CAL Csomag</w:t>
            </w:r>
            <w:r>
              <w:fldChar w:fldCharType="begin"/>
            </w:r>
            <w:r>
              <w:instrText xml:space="preserve"> XE "Windows Small Business Server 2011 Premium Kiegészítő CAL Csomag" </w:instrText>
            </w:r>
            <w:r>
              <w:fldChar w:fldCharType="end"/>
            </w:r>
            <w:r>
              <w:t xml:space="preserve"> (1 ügyfeles) (Eszköz és Felhasználói)</w:t>
            </w:r>
          </w:p>
        </w:tc>
        <w:tc>
          <w:tcPr>
            <w:tcW w:w="620" w:type="dxa"/>
            <w:tcBorders>
              <w:top w:val="dashed" w:sz="4" w:space="0" w:color="BFBFBF"/>
              <w:left w:val="none" w:sz="4" w:space="0" w:color="FFFFFF"/>
              <w:bottom w:val="dashed" w:sz="4" w:space="0" w:color="BFBFBF"/>
              <w:right w:val="none" w:sz="4" w:space="0" w:color="FFFFFF"/>
            </w:tcBorders>
          </w:tcPr>
          <w:p w:rsidR="00EB188B" w:rsidRDefault="00314652">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EB188B" w:rsidRDefault="00314652">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EB188B" w:rsidRDefault="00EB188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B188B" w:rsidRDefault="00EB188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88B" w:rsidRDefault="00EB188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88B" w:rsidRDefault="00EB188B">
            <w:pPr>
              <w:pStyle w:val="ProductList-TableBody"/>
              <w:jc w:val="center"/>
            </w:pPr>
          </w:p>
        </w:tc>
      </w:tr>
      <w:tr w:rsidR="00EB188B">
        <w:tc>
          <w:tcPr>
            <w:tcW w:w="4160" w:type="dxa"/>
            <w:tcBorders>
              <w:top w:val="dashed" w:sz="4" w:space="0" w:color="BFBFBF"/>
              <w:left w:val="none" w:sz="4" w:space="0" w:color="FFFFFF"/>
              <w:bottom w:val="dashed" w:sz="4" w:space="0" w:color="BFBFBF"/>
              <w:right w:val="none" w:sz="4" w:space="0" w:color="FFFFFF"/>
            </w:tcBorders>
          </w:tcPr>
          <w:p w:rsidR="00EB188B" w:rsidRDefault="00314652">
            <w:pPr>
              <w:pStyle w:val="ProductList-TableBody"/>
            </w:pPr>
            <w:r>
              <w:rPr>
                <w:color w:val="000000"/>
              </w:rPr>
              <w:t>Windows Small Business Server 2011 Premium Kiegészítő CAL Csomag (5 ügyfeles) (Eszköz és Felhasználói)</w:t>
            </w:r>
          </w:p>
        </w:tc>
        <w:tc>
          <w:tcPr>
            <w:tcW w:w="620" w:type="dxa"/>
            <w:tcBorders>
              <w:top w:val="dashed" w:sz="4" w:space="0" w:color="BFBFBF"/>
              <w:left w:val="none" w:sz="4" w:space="0" w:color="FFFFFF"/>
              <w:bottom w:val="dashed" w:sz="4" w:space="0" w:color="BFBFBF"/>
              <w:right w:val="none" w:sz="4" w:space="0" w:color="FFFFFF"/>
            </w:tcBorders>
          </w:tcPr>
          <w:p w:rsidR="00EB188B" w:rsidRDefault="00314652">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EB188B" w:rsidRDefault="00314652">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EB188B" w:rsidRDefault="00EB188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B188B" w:rsidRDefault="00EB188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B188B" w:rsidRDefault="00314652">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88B" w:rsidRDefault="00EB188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88B" w:rsidRDefault="00EB188B">
            <w:pPr>
              <w:pStyle w:val="ProductList-TableBody"/>
              <w:jc w:val="center"/>
            </w:pPr>
          </w:p>
        </w:tc>
      </w:tr>
      <w:tr w:rsidR="00EB188B">
        <w:tc>
          <w:tcPr>
            <w:tcW w:w="4160" w:type="dxa"/>
            <w:tcBorders>
              <w:top w:val="dashed" w:sz="4" w:space="0" w:color="BFBFBF"/>
              <w:left w:val="none" w:sz="4" w:space="0" w:color="FFFFFF"/>
              <w:bottom w:val="none" w:sz="4" w:space="0" w:color="000000"/>
              <w:right w:val="none" w:sz="4" w:space="0" w:color="FFFFFF"/>
            </w:tcBorders>
          </w:tcPr>
          <w:p w:rsidR="00EB188B" w:rsidRDefault="00314652">
            <w:pPr>
              <w:pStyle w:val="ProductList-TableBody"/>
            </w:pPr>
            <w:r>
              <w:rPr>
                <w:color w:val="000000"/>
              </w:rPr>
              <w:t>Windows Small Business Server 2011 Premium Kiegészítő CAL Csomag (20 ügyfeles) (Eszköz és Felhasználói)</w:t>
            </w:r>
          </w:p>
        </w:tc>
        <w:tc>
          <w:tcPr>
            <w:tcW w:w="620" w:type="dxa"/>
            <w:tcBorders>
              <w:top w:val="dashed" w:sz="4" w:space="0" w:color="BFBFBF"/>
              <w:left w:val="none" w:sz="4" w:space="0" w:color="FFFFFF"/>
              <w:bottom w:val="none" w:sz="4" w:space="0" w:color="000000"/>
              <w:right w:val="none" w:sz="4" w:space="0" w:color="FFFFFF"/>
            </w:tcBorders>
          </w:tcPr>
          <w:p w:rsidR="00EB188B" w:rsidRDefault="00314652">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EB188B" w:rsidRDefault="00314652">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EB188B" w:rsidRDefault="00EB188B">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EB188B" w:rsidRDefault="00EB188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B188B" w:rsidRDefault="00314652">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88B" w:rsidRDefault="00EB188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88B" w:rsidRDefault="00EB18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88B" w:rsidRDefault="00EB188B">
            <w:pPr>
              <w:pStyle w:val="ProductList-TableBody"/>
              <w:jc w:val="center"/>
            </w:pPr>
          </w:p>
        </w:tc>
      </w:tr>
    </w:tbl>
    <w:p w:rsidR="00EB188B" w:rsidRDefault="00314652">
      <w:pPr>
        <w:pStyle w:val="ProductList-Offering1SubSection"/>
        <w:outlineLvl w:val="3"/>
      </w:pPr>
      <w:bookmarkStart w:id="213" w:name="_Sec759"/>
      <w:r>
        <w:t>2. A termékre vonatkozó feltételek</w:t>
      </w:r>
      <w:bookmarkEnd w:id="213"/>
    </w:p>
    <w:tbl>
      <w:tblPr>
        <w:tblStyle w:val="PURTable"/>
        <w:tblW w:w="0" w:type="dxa"/>
        <w:tblLook w:val="04A0" w:firstRow="1" w:lastRow="0" w:firstColumn="1" w:lastColumn="0" w:noHBand="0" w:noVBand="1"/>
      </w:tblPr>
      <w:tblGrid>
        <w:gridCol w:w="3614"/>
        <w:gridCol w:w="3591"/>
        <w:gridCol w:w="3585"/>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"Termékcsoport: </w:instrText>
            </w:r>
            <w:r>
              <w:instrText xml:space="preserve">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Korábbi Kiadások: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Előfeltétel (Frissítési Garancia):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Csökkentésre Jogosító: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Felülvizsgálatra</w:t>
            </w:r>
            <w:r>
              <w:rPr>
                <w:color w:val="404040"/>
              </w:rPr>
              <w:t xml:space="preserve"> Jogosító: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314652">
      <w:pPr>
        <w:pStyle w:val="ProductList-Offering1SubSection"/>
        <w:outlineLvl w:val="3"/>
      </w:pPr>
      <w:bookmarkStart w:id="214" w:name="_Sec808"/>
      <w:r>
        <w:t>3. Használati jogok</w:t>
      </w:r>
      <w:bookmarkEnd w:id="214"/>
    </w:p>
    <w:tbl>
      <w:tblPr>
        <w:tblStyle w:val="PURTable"/>
        <w:tblW w:w="0" w:type="dxa"/>
        <w:tblLook w:val="04A0" w:firstRow="1" w:lastRow="0" w:firstColumn="1" w:lastColumn="0" w:noHBand="0" w:noVBand="1"/>
      </w:tblPr>
      <w:tblGrid>
        <w:gridCol w:w="3603"/>
        <w:gridCol w:w="3612"/>
        <w:gridCol w:w="3575"/>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További Szoftverek: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A szoftverhez tartozó technológiák: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314652">
      <w:pPr>
        <w:pStyle w:val="ProductList-Offering1SubSection"/>
        <w:outlineLvl w:val="3"/>
      </w:pPr>
      <w:bookmarkStart w:id="215" w:name="_Sec835"/>
      <w:r>
        <w:t>4. Frissítési Garancia</w:t>
      </w:r>
      <w:bookmarkEnd w:id="215"/>
    </w:p>
    <w:tbl>
      <w:tblPr>
        <w:tblStyle w:val="PURTable"/>
        <w:tblW w:w="0" w:type="dxa"/>
        <w:tblLook w:val="04A0" w:firstRow="1" w:lastRow="0" w:firstColumn="1" w:lastColumn="0" w:noHBand="0" w:noVBand="1"/>
      </w:tblPr>
      <w:tblGrid>
        <w:gridCol w:w="3647"/>
        <w:gridCol w:w="3584"/>
        <w:gridCol w:w="3559"/>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w:instrText>
            </w:r>
            <w:r>
              <w:instrText xml:space="preserve">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Feladatátvételi Jogok: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w:instrText>
            </w:r>
            <w:r>
              <w:instrText xml:space="preserve">n található.)" </w:instrText>
            </w:r>
            <w:r>
              <w:fldChar w:fldCharType="separate"/>
            </w:r>
            <w:r>
              <w:rPr>
                <w:color w:val="0563C1"/>
              </w:rPr>
              <w:t>Áttérési Jogok</w:t>
            </w:r>
            <w:r>
              <w:fldChar w:fldCharType="end"/>
            </w:r>
            <w:r>
              <w:t xml:space="preserve">: </w:t>
            </w:r>
            <w:hyperlink r:id="rId82">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Barangolási Jogok: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EB188B">
      <w:pPr>
        <w:pStyle w:val="ProductList-Body"/>
        <w:jc w:val="right"/>
      </w:pPr>
    </w:p>
    <w:tbl>
      <w:tblPr>
        <w:tblStyle w:val="PURTable"/>
        <w:tblW w:w="0" w:type="dxa"/>
        <w:tblLook w:val="04A0" w:firstRow="1" w:lastRow="0" w:firstColumn="1" w:lastColumn="0" w:noHBand="0" w:noVBand="1"/>
      </w:tblPr>
      <w:tblGrid>
        <w:gridCol w:w="10800"/>
      </w:tblGrid>
      <w:tr w:rsidR="00EB18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88B" w:rsidRDefault="0031465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B188B" w:rsidRDefault="00EB188B">
      <w:pPr>
        <w:pStyle w:val="ProductList-Body"/>
      </w:pPr>
    </w:p>
    <w:p w:rsidR="00EB188B" w:rsidRDefault="00EB188B">
      <w:pPr>
        <w:sectPr w:rsidR="00EB188B">
          <w:headerReference w:type="default" r:id="rId83"/>
          <w:footerReference w:type="default" r:id="rId84"/>
          <w:type w:val="continuous"/>
          <w:pgSz w:w="12240" w:h="15840" w:code="1"/>
          <w:pgMar w:top="1170" w:right="720" w:bottom="720" w:left="720" w:header="432" w:footer="288" w:gutter="0"/>
          <w:cols w:space="360"/>
        </w:sectPr>
      </w:pPr>
    </w:p>
    <w:p w:rsidR="00EB188B" w:rsidRDefault="00314652">
      <w:pPr>
        <w:pStyle w:val="ProductList-SectionHeading"/>
        <w:pageBreakBefore/>
        <w:outlineLvl w:val="0"/>
      </w:pPr>
      <w:bookmarkStart w:id="216" w:name="_Sec548"/>
      <w:bookmarkEnd w:id="34"/>
      <w:r>
        <w:lastRenderedPageBreak/>
        <w:t>Online Szolgáltatások</w:t>
      </w:r>
      <w:r>
        <w:fldChar w:fldCharType="begin"/>
      </w:r>
      <w:r>
        <w:instrText xml:space="preserve"> TC "</w:instrText>
      </w:r>
      <w:bookmarkStart w:id="217" w:name="_Toc449305126"/>
      <w:r>
        <w:instrText>Online Szolgáltatások</w:instrText>
      </w:r>
      <w:bookmarkEnd w:id="217"/>
      <w:r>
        <w:instrText>" \l 1</w:instrText>
      </w:r>
      <w:r>
        <w:fldChar w:fldCharType="end"/>
      </w:r>
    </w:p>
    <w:p w:rsidR="00EB188B" w:rsidRDefault="00314652">
      <w:pPr>
        <w:pStyle w:val="ProductList-Body"/>
      </w:pPr>
      <w:r>
        <w:t xml:space="preserve">A Microsoft Online Szolgáltatások Ügyfél általi megvásárlására és használatára a Termékfeltételek és a </w:t>
      </w:r>
      <w:hyperlink r:id="rId85">
        <w:r>
          <w:rPr>
            <w:color w:val="00467F"/>
            <w:u w:val="single"/>
          </w:rPr>
          <w:t>http://go.microsoft.com/?linkid=9840733</w:t>
        </w:r>
      </w:hyperlink>
      <w:r>
        <w:t xml:space="preserve"> webhelyen olvasható Micr</w:t>
      </w:r>
      <w:r>
        <w:t>osoft Online Szolgáltatások Feltételei (a továbbiakban „OST”) vonatkoznak; ez utóbbi feltételek a jelen hivatkozás útján a jelen dokumentumnak is részét képezik.</w:t>
      </w:r>
    </w:p>
    <w:p w:rsidR="00EB188B" w:rsidRDefault="00314652">
      <w:pPr>
        <w:pStyle w:val="ProductList-Offering1Heading"/>
        <w:outlineLvl w:val="1"/>
      </w:pPr>
      <w:bookmarkStart w:id="218" w:name="_Sec620"/>
      <w:r>
        <w:t>Az Online Szolgáltatások regionális elérhetősége</w:t>
      </w:r>
      <w:bookmarkEnd w:id="218"/>
      <w:r>
        <w:fldChar w:fldCharType="begin"/>
      </w:r>
      <w:r>
        <w:instrText xml:space="preserve"> TC "</w:instrText>
      </w:r>
      <w:bookmarkStart w:id="219" w:name="_Toc449305127"/>
      <w:r>
        <w:instrText>Az Online Szolgáltatások regionális elérh</w:instrText>
      </w:r>
      <w:r>
        <w:instrText>etősége</w:instrText>
      </w:r>
      <w:bookmarkEnd w:id="219"/>
      <w:r>
        <w:instrText>" \l 2</w:instrText>
      </w:r>
      <w:r>
        <w:fldChar w:fldCharType="end"/>
      </w:r>
    </w:p>
    <w:p w:rsidR="00EB188B" w:rsidRDefault="00314652">
      <w:pPr>
        <w:pStyle w:val="ProductList-Body"/>
      </w:pPr>
      <w:r>
        <w:t xml:space="preserve">Azoknak az országoknak és térségeknek a listája, amelyekben az Online Szolgáltatások elérhetők, a </w:t>
      </w:r>
      <w:hyperlink r:id="rId86" w:anchor="international">
        <w:r>
          <w:rPr>
            <w:color w:val="00467F"/>
            <w:u w:val="single"/>
          </w:rPr>
          <w:t>http://www.microsoft.com/online/faq.aspx#international</w:t>
        </w:r>
      </w:hyperlink>
      <w:r>
        <w:t xml:space="preserve"> webhelyen található.</w:t>
      </w:r>
    </w:p>
    <w:p w:rsidR="00EB188B" w:rsidRDefault="00314652">
      <w:pPr>
        <w:pStyle w:val="ProductList-Offering1Heading"/>
        <w:outlineLvl w:val="1"/>
      </w:pPr>
      <w:bookmarkStart w:id="220" w:name="_Sec621"/>
      <w:r>
        <w:t>Az Online Szolgáltatások megvásárlására vonatkozó szabályok</w:t>
      </w:r>
      <w:bookmarkEnd w:id="220"/>
      <w:r>
        <w:fldChar w:fldCharType="begin"/>
      </w:r>
      <w:r>
        <w:instrText xml:space="preserve"> TC "</w:instrText>
      </w:r>
      <w:bookmarkStart w:id="221" w:name="_Toc449305128"/>
      <w:r>
        <w:instrText>Az Online Szolgáltatások megvásárlására vonatkozó szabályok</w:instrText>
      </w:r>
      <w:bookmarkEnd w:id="221"/>
      <w:r>
        <w:instrText>" \l 2</w:instrText>
      </w:r>
      <w:r>
        <w:fldChar w:fldCharType="end"/>
      </w:r>
    </w:p>
    <w:p w:rsidR="00EB188B" w:rsidRDefault="00314652">
      <w:pPr>
        <w:pStyle w:val="ProductList-Body"/>
      </w:pPr>
      <w:r>
        <w:t>Az Online Szolgáltatásokra a következő vásárlási szabályok alkalmazandók:</w:t>
      </w:r>
    </w:p>
    <w:p w:rsidR="00EB188B" w:rsidRDefault="00314652" w:rsidP="00654ADD">
      <w:pPr>
        <w:pStyle w:val="ProductList-Bullet"/>
        <w:numPr>
          <w:ilvl w:val="0"/>
          <w:numId w:val="31"/>
        </w:numPr>
      </w:pPr>
      <w:r>
        <w:t>Az előfizetésre vonatkozó fe</w:t>
      </w:r>
      <w:r>
        <w:t>ltételek a vásárlási programtól függően eltérnek egymástól. A Nagyvállalati Szerződés program esetén a Microsoft Azure-tól különböző Online Szolgáltatásokra vonatkozó előfizetési feltételeknek „együtt végződőeknek” kell lenniük, és az Ügyfél Beléptetése le</w:t>
      </w:r>
      <w:r>
        <w:t>járatának napján kell végződniük.</w:t>
      </w:r>
    </w:p>
    <w:p w:rsidR="00EB188B" w:rsidRDefault="00314652" w:rsidP="00654ADD">
      <w:pPr>
        <w:pStyle w:val="ProductList-Bullet"/>
        <w:numPr>
          <w:ilvl w:val="0"/>
          <w:numId w:val="31"/>
        </w:numPr>
      </w:pPr>
      <w:r>
        <w:t>Ha az Ügyfél egy Online Szolgáltatásból továbbiakat vásárol, akkor a további vásárlás előfizetési tartama végének igazodnia kell az Ügyfél ugyanazon Online Szolgáltatásra vonatkozó meglévő előfizetési tartamához.</w:t>
      </w:r>
    </w:p>
    <w:p w:rsidR="00EB188B" w:rsidRDefault="00314652" w:rsidP="00654ADD">
      <w:pPr>
        <w:pStyle w:val="ProductList-Bullet"/>
        <w:numPr>
          <w:ilvl w:val="0"/>
          <w:numId w:val="31"/>
        </w:numPr>
      </w:pPr>
      <w:r>
        <w:t xml:space="preserve">A Ügyfél </w:t>
      </w:r>
      <w:r>
        <w:t>nem csökkentheti az Online Szolgáltatásokra vonatkozó előfizetésével lefedett felhasználók vagy eszközök számát az Online Szolgáltatásokra vonatkozó előfizetésének tartama alatt, kivéve, ha és ahogy az Ügyfél mennyiségi licencszerződése ezt megengedi.</w:t>
      </w:r>
    </w:p>
    <w:p w:rsidR="00EB188B" w:rsidRDefault="00314652" w:rsidP="00654ADD">
      <w:pPr>
        <w:pStyle w:val="ProductList-Bullet"/>
        <w:numPr>
          <w:ilvl w:val="0"/>
          <w:numId w:val="31"/>
        </w:numPr>
      </w:pPr>
      <w:r>
        <w:t>A Mi</w:t>
      </w:r>
      <w:r>
        <w:t xml:space="preserve">crosoft Azure-ra vonatkozó feltételek a Microsoft Azure Terméktétel részben találhatók. </w:t>
      </w:r>
    </w:p>
    <w:p w:rsidR="00EB188B" w:rsidRDefault="00314652" w:rsidP="00654ADD">
      <w:pPr>
        <w:pStyle w:val="ProductList-Bullet"/>
        <w:numPr>
          <w:ilvl w:val="0"/>
          <w:numId w:val="31"/>
        </w:numPr>
      </w:pPr>
      <w:r>
        <w:t xml:space="preserve">  A Kiegészítő és Továbblépési Felhasználói SL-t ugyanazon mennyiségi licencszerződés vagy beléptetés (ha van ilyen) alapján kell beszerezni, mint amelynek alapján a M</w:t>
      </w:r>
      <w:r>
        <w:t>egfelelő Licencet vagy alap Felhasználói SL-t eredetileg beszerezték. A Kiegészítő Licenc a Megfelelő Licencre vonatkozó Frissítési Garancia-fedezet vagy a Kiegészítő Felhasználói SL lejártakor jár le, amelyik hamarabb bekövetkezik. A Továbblépési Licenc a</w:t>
      </w:r>
      <w:r>
        <w:t xml:space="preserve"> Továbblépési Felhasználói SL vagy az alap Felhasználói SL lejártakor jár le, amelyik hamarabb bekövetkezik.</w:t>
      </w:r>
    </w:p>
    <w:p w:rsidR="00EB188B" w:rsidRDefault="00314652">
      <w:pPr>
        <w:pStyle w:val="ProductList-Offering1Heading"/>
        <w:outlineLvl w:val="1"/>
      </w:pPr>
      <w:bookmarkStart w:id="222" w:name="_Sec623"/>
      <w:r>
        <w:t>Online Szolgáltatások megújítása</w:t>
      </w:r>
      <w:bookmarkEnd w:id="222"/>
      <w:r>
        <w:fldChar w:fldCharType="begin"/>
      </w:r>
      <w:r>
        <w:instrText xml:space="preserve"> TC "</w:instrText>
      </w:r>
      <w:bookmarkStart w:id="223" w:name="_Toc449305129"/>
      <w:r>
        <w:instrText>Online Szolgáltatások megújítása</w:instrText>
      </w:r>
      <w:bookmarkEnd w:id="223"/>
      <w:r>
        <w:instrText>" \l 2</w:instrText>
      </w:r>
      <w:r>
        <w:fldChar w:fldCharType="end"/>
      </w:r>
    </w:p>
    <w:p w:rsidR="00EB188B" w:rsidRDefault="00314652">
      <w:pPr>
        <w:pStyle w:val="ProductList-Body"/>
      </w:pPr>
      <w:r>
        <w:t>Az Automatikus Megújítással rendelkező Online Szolgáltatások automati</w:t>
      </w:r>
      <w:r>
        <w:t xml:space="preserve">kusan megújulnak az előfizetésük tartamának lejártát követő napon, kivéve, ha az Ügyfél úgy dönt, hogy nem újít meg, és ezért az előfizetés lejárta előtt legalább 30 nappal a viszonteladójánál feladott megrendeléssel vagy a </w:t>
      </w:r>
      <w:hyperlink r:id="rId87">
        <w:r>
          <w:rPr>
            <w:color w:val="00467F"/>
            <w:u w:val="single"/>
          </w:rPr>
          <w:t>http://microsoft.com/licensing/contracts</w:t>
        </w:r>
      </w:hyperlink>
      <w:r>
        <w:t xml:space="preserve"> webhelyen elérhető űrlap segítségével lemond az automatikus megújításról. Kormányzati és oktatási ügyfelek esetén az Online Szolgáltatásokra vonatkozó előfizetések nem újulnak meg automat</w:t>
      </w:r>
      <w:r>
        <w:t>ikusan, kivéve, ha az Ügyfél az automatikus megújítási lehetőséget választja.</w:t>
      </w:r>
    </w:p>
    <w:p w:rsidR="00EB188B" w:rsidRDefault="00EB188B">
      <w:pPr>
        <w:pStyle w:val="ProductList-Body"/>
        <w:jc w:val="right"/>
      </w:pPr>
    </w:p>
    <w:tbl>
      <w:tblPr>
        <w:tblStyle w:val="PURTable"/>
        <w:tblW w:w="0" w:type="dxa"/>
        <w:tblLook w:val="04A0" w:firstRow="1" w:lastRow="0" w:firstColumn="1" w:lastColumn="0" w:noHBand="0" w:noVBand="1"/>
      </w:tblPr>
      <w:tblGrid>
        <w:gridCol w:w="10800"/>
      </w:tblGrid>
      <w:tr w:rsidR="00EB18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88B" w:rsidRDefault="0031465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B188B" w:rsidRDefault="00EB188B">
      <w:pPr>
        <w:pStyle w:val="ProductList-Body"/>
      </w:pPr>
    </w:p>
    <w:p w:rsidR="00EB188B" w:rsidRDefault="00314652">
      <w:pPr>
        <w:pStyle w:val="ProductList-OfferingGroupHeading"/>
        <w:outlineLvl w:val="1"/>
      </w:pPr>
      <w:bookmarkStart w:id="224" w:name="_Sec624"/>
      <w:r>
        <w:t>Microsoft Azure Szolgáltatások</w:t>
      </w:r>
      <w:bookmarkEnd w:id="224"/>
      <w:r>
        <w:fldChar w:fldCharType="begin"/>
      </w:r>
      <w:r>
        <w:instrText xml:space="preserve"> TC "</w:instrText>
      </w:r>
      <w:bookmarkStart w:id="225" w:name="_Toc449305130"/>
      <w:r>
        <w:instrText>Microsoft Azure Szolgáltatások</w:instrText>
      </w:r>
      <w:bookmarkEnd w:id="225"/>
      <w:r>
        <w:instrText>" \l 2</w:instrText>
      </w:r>
      <w:r>
        <w:fldChar w:fldCharType="end"/>
      </w:r>
    </w:p>
    <w:p w:rsidR="00EB188B" w:rsidRDefault="00314652">
      <w:pPr>
        <w:pStyle w:val="ProductList-ClauseHeading"/>
        <w:outlineLvl w:val="2"/>
      </w:pPr>
      <w:r>
        <w:t>1. Meghatározások</w:t>
      </w:r>
    </w:p>
    <w:p w:rsidR="00EB188B" w:rsidRDefault="00314652">
      <w:pPr>
        <w:pStyle w:val="ProductList-Body"/>
      </w:pPr>
      <w:r>
        <w:t>A</w:t>
      </w:r>
      <w:r>
        <w:rPr>
          <w:b/>
          <w:color w:val="00188F"/>
        </w:rPr>
        <w:t>Kiosztott Éves Kötelezettségvállalás</w:t>
      </w:r>
      <w:r>
        <w:t xml:space="preserve"> a Pénzügyi Kötelezettségvállalásnak a Beléptetés tartama során egy-egy évre jutó részét jelenti.</w:t>
      </w:r>
    </w:p>
    <w:p w:rsidR="00EB188B" w:rsidRDefault="00314652">
      <w:pPr>
        <w:pStyle w:val="ProductList-Body"/>
      </w:pPr>
      <w:r>
        <w:t>A</w:t>
      </w:r>
      <w:r>
        <w:rPr>
          <w:b/>
          <w:color w:val="00188F"/>
        </w:rPr>
        <w:t>Vállalt Árak</w:t>
      </w:r>
      <w:r>
        <w:t xml:space="preserve"> a Microsoft Azure Szolgáltatáscsomagok kivételével</w:t>
      </w:r>
      <w:r>
        <w:t xml:space="preserve"> az összes Microsoft Azure Szolgáltatás használatára vonatkozó árakat jelenti, de nem haladja meg a Kiosztott Éves Kötelezettségvállalást.</w:t>
      </w:r>
    </w:p>
    <w:p w:rsidR="00EB188B" w:rsidRDefault="00314652">
      <w:pPr>
        <w:pStyle w:val="ProductList-Body"/>
      </w:pPr>
      <w:r>
        <w:t>A</w:t>
      </w:r>
      <w:r>
        <w:rPr>
          <w:b/>
          <w:color w:val="00188F"/>
        </w:rPr>
        <w:t>Felhasználási Pótlék</w:t>
      </w:r>
      <w:r>
        <w:t xml:space="preserve"> a Kiosztott Éves Kötelezettségvállalás ötven százaléka. 100 000 $-os Kiosztott Éves Kötelezetts</w:t>
      </w:r>
      <w:r>
        <w:t>égvállalás esetén a Felhasználási Pótlék az adott évben 50 000 $ lenne.</w:t>
      </w:r>
    </w:p>
    <w:p w:rsidR="00EB188B" w:rsidRDefault="00314652">
      <w:pPr>
        <w:pStyle w:val="ProductList-Body"/>
      </w:pPr>
      <w:r>
        <w:t>A</w:t>
      </w:r>
      <w:r>
        <w:rPr>
          <w:b/>
          <w:color w:val="00188F"/>
        </w:rPr>
        <w:t xml:space="preserve">Felhasználási Árak </w:t>
      </w:r>
      <w:r>
        <w:t>a Microsoft Azure Szolgáltatások használata árának a Kiosztott Éves Kötelezettségvállalást meghaladó összegét, illetve bizonyos Microsoft Azure Szolgáltatáscsomagok</w:t>
      </w:r>
      <w:r>
        <w:t xml:space="preserve"> esetén egy meghatározott mennyiség feletti bármely használat árát jelenti. A Felhasználási Árak további elnevezése egyéb Microsoft- vagy Microsoft Azure-dokumentumokban: „Extra Árak” vagy „Extrák”. A Vállalt Árak egyenlőek a Felhasználási Árakkal.</w:t>
      </w:r>
    </w:p>
    <w:p w:rsidR="00EB188B" w:rsidRDefault="00314652">
      <w:pPr>
        <w:pStyle w:val="ProductList-Body"/>
      </w:pPr>
      <w:r>
        <w:t>A</w:t>
      </w:r>
      <w:r>
        <w:rPr>
          <w:b/>
          <w:color w:val="00188F"/>
        </w:rPr>
        <w:t>Micros</w:t>
      </w:r>
      <w:r>
        <w:rPr>
          <w:b/>
          <w:color w:val="00188F"/>
        </w:rPr>
        <w:t>oft Azure Szolgáltatáscsomag</w:t>
      </w:r>
      <w:r>
        <w:t xml:space="preserve"> az alábbiakban Microsoft Azure Szolgáltatáscsomagként meghatározott egyes Microsoft Azure Szolgáltatások valamelyikére történő előfizetést jelenti. A Microsoft Azure Szolgáltatáscsomagként megvásárolt szolgáltatások nem jogosít</w:t>
      </w:r>
      <w:r>
        <w:t>anak sem Üzemeltetési Kivételre, sem Felügyelt Szolgáltatásokra vonatkozó Kivételre (ezek meghatározása az Online Szolgáltatások Feltételeiben található).</w:t>
      </w:r>
    </w:p>
    <w:p w:rsidR="00EB188B" w:rsidRDefault="00314652">
      <w:pPr>
        <w:pStyle w:val="ProductList-Body"/>
      </w:pPr>
      <w:r>
        <w:t>A</w:t>
      </w:r>
      <w:r>
        <w:rPr>
          <w:b/>
          <w:color w:val="00188F"/>
        </w:rPr>
        <w:t>Pénzügyi Kötelezettségvállalás</w:t>
      </w:r>
      <w:r>
        <w:t xml:space="preserve"> azt a teljes pénzösszeget jelenti, amelynek megfizetésére egy ügyfél </w:t>
      </w:r>
      <w:r>
        <w:t>kötelezettséget vállal egy előfizetés tartama alatt a megfelelő Microsoft Azure Szolgáltatások ügyfél általi használatáért.</w:t>
      </w:r>
    </w:p>
    <w:p w:rsidR="00EB188B" w:rsidRDefault="00EB188B">
      <w:pPr>
        <w:pStyle w:val="ProductList-Body"/>
      </w:pPr>
    </w:p>
    <w:p w:rsidR="00EB188B" w:rsidRDefault="00314652">
      <w:pPr>
        <w:pStyle w:val="ProductList-ClauseHeading"/>
        <w:outlineLvl w:val="2"/>
      </w:pPr>
      <w:r>
        <w:t>2. Az Előfizetés tartama</w:t>
      </w:r>
    </w:p>
    <w:p w:rsidR="00EB188B" w:rsidRDefault="00314652">
      <w:pPr>
        <w:pStyle w:val="ProductList-Body"/>
      </w:pPr>
      <w:r>
        <w:t>Az Ügyfelek Microsoft Azure Szolgáltatásokra (ideértve a Microsoft Azure Szolgáltatáscsomagokat is) csak o</w:t>
      </w:r>
      <w:r>
        <w:t>lyan előfizetési tartammal fizethetnek elő, amely az Ügyfél Beléptetése lejártának napján végződik (a továbbiakban „együtt végződő”). Az Ügyfeleknek legalább két havi fennmaradó Beléptetési tartammal kell rendelkezniük ahhoz, hogy előfizetést rendelhessene</w:t>
      </w:r>
      <w:r>
        <w:t>k Microsoft Azure Szolgáltatásokra.</w:t>
      </w:r>
    </w:p>
    <w:p w:rsidR="00EB188B" w:rsidRDefault="00EB188B">
      <w:pPr>
        <w:pStyle w:val="ProductList-Body"/>
      </w:pPr>
    </w:p>
    <w:p w:rsidR="00EB188B" w:rsidRDefault="00314652">
      <w:pPr>
        <w:pStyle w:val="ProductList-ClauseHeading"/>
        <w:outlineLvl w:val="2"/>
      </w:pPr>
      <w:r>
        <w:lastRenderedPageBreak/>
        <w:t>3. Szolgáltatások vásárlása</w:t>
      </w:r>
    </w:p>
    <w:p w:rsidR="00EB188B" w:rsidRDefault="00314652">
      <w:pPr>
        <w:pStyle w:val="ProductList-Body"/>
      </w:pPr>
      <w:r>
        <w:t>Microsoft Azure Szolgáltatások egyenként vagy kombinációban vásárolhatók a következő módokon:</w:t>
      </w:r>
    </w:p>
    <w:p w:rsidR="00EB188B" w:rsidRDefault="00314652" w:rsidP="00654ADD">
      <w:pPr>
        <w:pStyle w:val="ProductList-Bullet"/>
        <w:numPr>
          <w:ilvl w:val="0"/>
          <w:numId w:val="32"/>
        </w:numPr>
      </w:pPr>
      <w:r>
        <w:rPr>
          <w:b/>
          <w:color w:val="00188F"/>
        </w:rPr>
        <w:t>Kötelezettségvállalás</w:t>
      </w:r>
      <w:r>
        <w:t>: A Pénzügyi Kötelezettségvállalások a Beléptetés tartama során arányosan va</w:t>
      </w:r>
      <w:r>
        <w:t>nnak szétosztva. Az Ügyfelek további megrendelések feladásával bármikor növelhetik Pénzügyi Kötelezettségvállalásukat. Egy további megrendelés feladásakor az adott évre vonatkozó Kiosztott Éves Kötelezettségvállalás megnövekszik a megrendelés összegével. E</w:t>
      </w:r>
      <w:r>
        <w:t>zt követően a Beléptetés tartamának minden fennmaradó évében a Kiosztott Éves Kötelezettségvállalás a következő értékkel növekszik: a további megrendelés összege megszorozva tizenkettővel és elosztva a további megrendelés dátuma és a további megrendelést k</w:t>
      </w:r>
      <w:r>
        <w:t>övető évforduló dátuma közé eső teljes hónapok számával.</w:t>
      </w:r>
    </w:p>
    <w:p w:rsidR="00EB188B" w:rsidRDefault="00314652" w:rsidP="00654ADD">
      <w:pPr>
        <w:pStyle w:val="ProductList-Bullet"/>
        <w:numPr>
          <w:ilvl w:val="1"/>
          <w:numId w:val="32"/>
        </w:numPr>
      </w:pPr>
      <w:r>
        <w:t>Az Ügyfelek bármely jövőbeli Beléptetési évfordulóra csökkenthetik Pénzügyi Kötelezettségvállalásukat, ha erről a szándékukról értesítik viszonteladójukat, akinek a Beléptetési évforduló napja előtt fel kell dolgoznia a csökkentést a Microsofttal.</w:t>
      </w:r>
    </w:p>
    <w:p w:rsidR="00EB188B" w:rsidRDefault="00314652" w:rsidP="00654ADD">
      <w:pPr>
        <w:pStyle w:val="ProductList-Bullet"/>
        <w:numPr>
          <w:ilvl w:val="1"/>
          <w:numId w:val="32"/>
        </w:numPr>
      </w:pPr>
      <w:r>
        <w:t>Az Ügyfe</w:t>
      </w:r>
      <w:r>
        <w:t>leknek minden évben a Beléptetés évfordulóját megelőző hónap utolsó napjáig fel kell használniuk Kiosztott Éves Kötelezettségvállalásukat, ezt követően a Kiosztott Éves Kötelezettségvállalás bármely fel nem használt része elveszik. Az Ügyfeleknek minden év</w:t>
      </w:r>
      <w:r>
        <w:t>ben a Beléptetés évfordulóját megelőző hónap utolsó napjáig használhatják fel Felhasználási Pótlékukat, ezt követően a Felhasználási Pótlék bármely fel nem használt része elveszik.</w:t>
      </w:r>
    </w:p>
    <w:p w:rsidR="00EB188B" w:rsidRDefault="00314652" w:rsidP="00654ADD">
      <w:pPr>
        <w:pStyle w:val="ProductList-Bullet"/>
        <w:numPr>
          <w:ilvl w:val="0"/>
          <w:numId w:val="32"/>
        </w:numPr>
      </w:pPr>
      <w:r>
        <w:rPr>
          <w:b/>
          <w:color w:val="00188F"/>
        </w:rPr>
        <w:t>Felhasználás</w:t>
      </w:r>
      <w:r>
        <w:t xml:space="preserve">: Az Ügyfelek a számlázási időszak során felhasznált Microsoft </w:t>
      </w:r>
      <w:r>
        <w:t>Azure Szolgáltatások mennyisége alapján fizetnek. A Microsoft Azure Szolgáltatások bizonyos szolgáltatásai csak felhasználási alapon vásárolhatók meg.</w:t>
      </w:r>
    </w:p>
    <w:p w:rsidR="00EB188B" w:rsidRDefault="00314652" w:rsidP="00654ADD">
      <w:pPr>
        <w:pStyle w:val="ProductList-Bullet"/>
        <w:numPr>
          <w:ilvl w:val="0"/>
          <w:numId w:val="32"/>
        </w:numPr>
      </w:pPr>
      <w:r>
        <w:rPr>
          <w:b/>
          <w:color w:val="00188F"/>
        </w:rPr>
        <w:t>Microsoft Azure Szolgáltatáscsomagok</w:t>
      </w:r>
      <w:r>
        <w:t>: Előfordulhat, hogy az Ügyfelek egy Microsoft Azure Szolgáltatásra M</w:t>
      </w:r>
      <w:r>
        <w:t>icrosoft Azure Szolgáltatáscsomagként is előfizethetnek.</w:t>
      </w:r>
    </w:p>
    <w:p w:rsidR="00EB188B" w:rsidRDefault="00314652" w:rsidP="00654ADD">
      <w:pPr>
        <w:pStyle w:val="ProductList-Bullet"/>
        <w:numPr>
          <w:ilvl w:val="0"/>
          <w:numId w:val="32"/>
        </w:numPr>
      </w:pPr>
      <w:r>
        <w:rPr>
          <w:b/>
          <w:color w:val="00188F"/>
        </w:rPr>
        <w:t>Automatikus kiépítés</w:t>
      </w:r>
      <w:r>
        <w:t>: A Kiszolgáló és Felhő Beléptetés részeként azok az Ügyfelek, akik Beléptetésük részeként nem rendeletek Microsoft Azure Szolgáltatásokat, aktiválásra felszólító e-mailt kaphatna</w:t>
      </w:r>
      <w:r>
        <w:t>k a Microsofttól, amely felkéri őket arra, hogy Beléptetésük keretében, Pénzügyi Kötelezettségvállalás nélkül Microsoft Azure Szolgáltatásokat építsenek ki.</w:t>
      </w:r>
    </w:p>
    <w:p w:rsidR="00EB188B" w:rsidRDefault="00EB188B">
      <w:pPr>
        <w:pStyle w:val="ProductList-Body"/>
      </w:pPr>
    </w:p>
    <w:p w:rsidR="00EB188B" w:rsidRDefault="00314652">
      <w:pPr>
        <w:pStyle w:val="ProductList-ClauseHeading"/>
        <w:outlineLvl w:val="2"/>
      </w:pPr>
      <w:r>
        <w:t>4. Árképzés</w:t>
      </w:r>
    </w:p>
    <w:p w:rsidR="00EB188B" w:rsidRDefault="00314652">
      <w:pPr>
        <w:pStyle w:val="ProductList-Body"/>
      </w:pPr>
      <w:r>
        <w:t>Ha az Ügyfél nem rendelkezik Nagyvállalati Beléptetéssel, Nagyvállalati Előfizetői Bel</w:t>
      </w:r>
      <w:r>
        <w:t>éptetéssel, Select Szerződéssel, Select Plus Szerződéssel vagy Kiszolgáló Felhő Beléptetéssel, akkor az A árszint alkalmazandó.</w:t>
      </w:r>
    </w:p>
    <w:p w:rsidR="00EB188B" w:rsidRDefault="00EB188B">
      <w:pPr>
        <w:pStyle w:val="ProductList-Body"/>
      </w:pPr>
    </w:p>
    <w:p w:rsidR="00EB188B" w:rsidRDefault="00314652">
      <w:pPr>
        <w:pStyle w:val="ProductList-Body"/>
      </w:pPr>
      <w:r>
        <w:t>Az Ügyfél Beléptetésének tartama alatt a Microsoft végleges vagy ideiglenes (akciós) alapon alacsonyabb árakat kínálhat az Ügyf</w:t>
      </w:r>
      <w:r>
        <w:t>élnek vagy az Ügyfél viszonteladójának az egyes Microsoft Azure Szolgáltatásokra.</w:t>
      </w:r>
    </w:p>
    <w:p w:rsidR="00EB188B" w:rsidRDefault="00EB188B">
      <w:pPr>
        <w:pStyle w:val="ProductList-Body"/>
      </w:pPr>
    </w:p>
    <w:p w:rsidR="00EB188B" w:rsidRDefault="00314652">
      <w:pPr>
        <w:pStyle w:val="ProductList-ClauseHeading"/>
        <w:outlineLvl w:val="2"/>
      </w:pPr>
      <w:r>
        <w:t>5. Fizetés és díjak</w:t>
      </w:r>
    </w:p>
    <w:p w:rsidR="00EB188B" w:rsidRDefault="00314652">
      <w:pPr>
        <w:pStyle w:val="ProductList-Body"/>
      </w:pPr>
      <w:r>
        <w:t>Azok az Ügyfelek, akik Pénzügyi Kötelezettségvállalás nélkül vesznek igénybe Microsoft Azure Szolgáltatásokat, havonta, a Felhasználási Árak alapján kapnak számlát.</w:t>
      </w:r>
    </w:p>
    <w:p w:rsidR="00EB188B" w:rsidRDefault="00EB188B">
      <w:pPr>
        <w:pStyle w:val="ProductList-Body"/>
      </w:pPr>
    </w:p>
    <w:p w:rsidR="00EB188B" w:rsidRDefault="00314652">
      <w:pPr>
        <w:pStyle w:val="ProductList-Body"/>
      </w:pPr>
      <w:r>
        <w:t>A Pénzügyi Kötelezettségvállalással rendelkező Ügyfelek az első Kiosztott Éves Kötelezetts</w:t>
      </w:r>
      <w:r>
        <w:t>égvállalásra azonnal megkapják a számlát, a későbbi Kiosztott Éves Kötelezettségvállalások pedig a Beléptetés hatálybalépése napjának évfordulóin lesznek kiszámlázva. Az Ügyfelek választhatják azt a megoldást is, hogy a kezdeti megrendeléskor kifizetik a t</w:t>
      </w:r>
      <w:r>
        <w:t>eljes Pénzügyi Kötelezettségvállalásukat.</w:t>
      </w:r>
    </w:p>
    <w:p w:rsidR="00EB188B" w:rsidRDefault="00EB188B">
      <w:pPr>
        <w:pStyle w:val="ProductList-Body"/>
      </w:pPr>
    </w:p>
    <w:p w:rsidR="00EB188B" w:rsidRDefault="00314652">
      <w:pPr>
        <w:pStyle w:val="ProductList-Body"/>
      </w:pPr>
      <w:r>
        <w:t>A Kiosztott Éves Kötelezettségvállalásból a Microsoft minden hónapban levonja a megfelelő Microsoft Azure Szolgáltatások Ügyfél általi használatának havi értékét. Amikor kimerül az Ügyfél Kiosztott Éves Kötelezett</w:t>
      </w:r>
      <w:r>
        <w:t xml:space="preserve">ségvállalása, bármely további használat kiszámlázására a Felhasználási Árakon kerül sor. </w:t>
      </w:r>
    </w:p>
    <w:p w:rsidR="00EB188B" w:rsidRDefault="00EB188B">
      <w:pPr>
        <w:pStyle w:val="ProductList-Body"/>
      </w:pPr>
    </w:p>
    <w:p w:rsidR="00EB188B" w:rsidRDefault="00314652">
      <w:pPr>
        <w:pStyle w:val="ProductList-Body"/>
      </w:pPr>
      <w:r>
        <w:t xml:space="preserve">Ha egy közvetlen Nagyvállalati Beléptetéssel rendelkező Ügyfél felhasználása kisebb, mint a Kiosztott Éves Kötelezettségvállalás plusz a Felhasználási Pótlék, akkor </w:t>
      </w:r>
      <w:r>
        <w:t>a Kiosztott Éves Kötelezettségvállalást meghaladó bármely használat kiszámlázására a Felhasználási Árakon kerül sor az Ügyfél vagy annak viszonteladója számára a Beléptetés hatálybalépése napjának évfordulóján az 1. és a 2. évben, valamint az előfizetés ta</w:t>
      </w:r>
      <w:r>
        <w:t>rtamának végén a 3. évre vonatkozóan.</w:t>
      </w:r>
    </w:p>
    <w:p w:rsidR="00EB188B" w:rsidRDefault="00EB188B">
      <w:pPr>
        <w:pStyle w:val="ProductList-Body"/>
      </w:pPr>
    </w:p>
    <w:p w:rsidR="00EB188B" w:rsidRDefault="00314652">
      <w:pPr>
        <w:pStyle w:val="ProductList-Body"/>
      </w:pPr>
      <w:r>
        <w:t>Ha egy közvetlen Nagyvállalati Beléptetéssel rendelkező Ügyfél felhasználása nagyobb, mint a Kiosztott Éves Kötelezettségvállalás plusz a Felhasználási Pótlék, akkor a Kiosztott Éves Kötelezettségvállalást meghaladó b</w:t>
      </w:r>
      <w:r>
        <w:t>ármely használat kiszámlázására a Felhasználási Árakon kerül sor az Ügyfél vagy annak viszonteladója számára a Beléptetés egyes negyedéveinek végén.</w:t>
      </w:r>
    </w:p>
    <w:p w:rsidR="00EB188B" w:rsidRDefault="00EB188B">
      <w:pPr>
        <w:pStyle w:val="ProductList-Body"/>
      </w:pPr>
    </w:p>
    <w:p w:rsidR="00EB188B" w:rsidRDefault="00314652">
      <w:pPr>
        <w:pStyle w:val="ProductList-Body"/>
      </w:pPr>
      <w:r>
        <w:t>A Microsoft Azure Szolgáltatások összes, az Ügyfél előfizetési tartamának lejártát vagy megszűnését követő</w:t>
      </w:r>
      <w:r>
        <w:t xml:space="preserve"> használata az ügyfél vagy az ügyfél viszonteladója számára negyedévenként, az aktuális Felhasználási Árakon lesz kiszámlázva.</w:t>
      </w:r>
    </w:p>
    <w:p w:rsidR="00EB188B" w:rsidRDefault="00EB188B">
      <w:pPr>
        <w:pStyle w:val="ProductList-Body"/>
      </w:pPr>
    </w:p>
    <w:p w:rsidR="00EB188B" w:rsidRDefault="00314652">
      <w:pPr>
        <w:pStyle w:val="ProductList-Body"/>
      </w:pPr>
      <w:r>
        <w:t>Egy Microsoft Azure Szolgáltatáscsomag vásárlásakor az Ügyfél vagy annak viszonteladója az Ügyfél Online Szolgáltatások megrende</w:t>
      </w:r>
      <w:r>
        <w:t>lésére általában vonatkozó fizetési feltételeket szabályozó mennyiségi licencszerződésében található feltételeknek megfelelően kiállított számlát kap. A Pénzügyi Kötelezettségvállalás nem használható fel Microsoft Azure Szolgáltatáscsomagok vásárlására; ha</w:t>
      </w:r>
      <w:r>
        <w:t xml:space="preserve"> azonban egy Microsoft Online Szolgáltatáscsomag egy szolgáltatás kezdeti mennyiségének (a továbbiakban „Kezdeti Mennyiség”) megvásárlását is tartalmazza, akkor az Ügyfél Kezdeti Mennyiséget meghaladó használatának számlázása a Felhasználási Árakon történi</w:t>
      </w:r>
      <w:r>
        <w:t>k, és az ilyen használatra felhasználható az Ügyfél Kiosztott Éves Kötelezettségvállalása.</w:t>
      </w:r>
    </w:p>
    <w:p w:rsidR="00EB188B" w:rsidRDefault="00EB188B">
      <w:pPr>
        <w:pStyle w:val="ProductList-Body"/>
      </w:pPr>
    </w:p>
    <w:p w:rsidR="00EB188B" w:rsidRDefault="00314652">
      <w:pPr>
        <w:pStyle w:val="ProductList-ClauseHeading"/>
        <w:outlineLvl w:val="2"/>
      </w:pPr>
      <w:r>
        <w:lastRenderedPageBreak/>
        <w:t>6. Open License, Open Value és Open Value Subscription program</w:t>
      </w:r>
    </w:p>
    <w:p w:rsidR="00EB188B" w:rsidRDefault="00314652">
      <w:pPr>
        <w:pStyle w:val="ProductList-SubClauseHeading"/>
        <w:outlineLvl w:val="3"/>
      </w:pPr>
      <w:r>
        <w:t>6.1 Meghatározások</w:t>
      </w:r>
    </w:p>
    <w:p w:rsidR="00EB188B" w:rsidRDefault="00314652">
      <w:pPr>
        <w:pStyle w:val="ProductList-BodyIndented"/>
      </w:pPr>
      <w:r>
        <w:t>Az Open License, az Open Value és az Open Value Előfizetési szerződések esetén a</w:t>
      </w:r>
      <w:r>
        <w:rPr>
          <w:b/>
          <w:color w:val="00188F"/>
        </w:rPr>
        <w:t>Fe</w:t>
      </w:r>
      <w:r>
        <w:rPr>
          <w:b/>
          <w:color w:val="00188F"/>
        </w:rPr>
        <w:t>lhasználási Árak</w:t>
      </w:r>
      <w:r>
        <w:t xml:space="preserve"> az összes Microsoft Azure Szolgáltatás árát jelenti.</w:t>
      </w:r>
    </w:p>
    <w:p w:rsidR="00EB188B" w:rsidRDefault="00314652">
      <w:pPr>
        <w:pStyle w:val="ProductList-BodyIndented"/>
      </w:pPr>
      <w:r>
        <w:t>A</w:t>
      </w:r>
      <w:r>
        <w:rPr>
          <w:b/>
          <w:color w:val="00188F"/>
        </w:rPr>
        <w:t>Portál</w:t>
      </w:r>
      <w:r>
        <w:t xml:space="preserve"> azt a portált jelenti, amelyen keresztül az Ügyfél az Előfizetését kezeli.</w:t>
      </w:r>
    </w:p>
    <w:p w:rsidR="00EB188B" w:rsidRDefault="00314652">
      <w:pPr>
        <w:pStyle w:val="ProductList-BodyIndented"/>
      </w:pPr>
      <w:r>
        <w:t>Az</w:t>
      </w:r>
      <w:r>
        <w:rPr>
          <w:b/>
          <w:color w:val="00188F"/>
        </w:rPr>
        <w:t>Előfizetés</w:t>
      </w:r>
      <w:r>
        <w:t xml:space="preserve"> olyan előfizetést jelent, amelyben megrendeléskor rögzítettek egy, valamennyi Microsoft Az</w:t>
      </w:r>
      <w:r>
        <w:t>ure Szolgáltatásra beváltható értéket.</w:t>
      </w:r>
    </w:p>
    <w:p w:rsidR="00EB188B" w:rsidRDefault="00EB188B">
      <w:pPr>
        <w:pStyle w:val="ProductList-BodyIndented"/>
      </w:pPr>
    </w:p>
    <w:p w:rsidR="00EB188B" w:rsidRDefault="00314652">
      <w:pPr>
        <w:pStyle w:val="ProductList-SubClauseHeading"/>
        <w:outlineLvl w:val="3"/>
      </w:pPr>
      <w:r>
        <w:t>6.2 Az Előfizetés tartama</w:t>
      </w:r>
    </w:p>
    <w:p w:rsidR="00EB188B" w:rsidRDefault="00314652">
      <w:pPr>
        <w:pStyle w:val="ProductList-BodyIndented"/>
      </w:pPr>
      <w:r>
        <w:t>Az Előfizetés tartama a termékkulcs beváltásának időpontjában, nem pedig a megrendelés időpontjában kezdődik. A termékkulcs beváltását követően a Microsoft nem fogad el partnereitől visszavé</w:t>
      </w:r>
      <w:r>
        <w:t>telre vonatkozó kéréseket. Az Előfizetések vagy 12 hónapig érvényesek, vagy addig – amennyiben ez következik be előbb –, ameddig fel nem használják az értéket. Az Előfizetések nem kombinálhatók. Az Ügyfél több érvényes Előfizetéssel is rendelkezhet. Új Elő</w:t>
      </w:r>
      <w:r>
        <w:t>fizetések bármikor vásárolhatók.</w:t>
      </w:r>
    </w:p>
    <w:p w:rsidR="00EB188B" w:rsidRDefault="00EB188B">
      <w:pPr>
        <w:pStyle w:val="ProductList-BodyIndented"/>
      </w:pPr>
    </w:p>
    <w:p w:rsidR="00EB188B" w:rsidRDefault="00314652">
      <w:pPr>
        <w:pStyle w:val="ProductList-ClauseHeading"/>
        <w:outlineLvl w:val="2"/>
      </w:pPr>
      <w:r>
        <w:t>7. Microsoft Azure Hibrid Használati Előny</w:t>
      </w:r>
    </w:p>
    <w:p w:rsidR="00EB188B" w:rsidRDefault="00314652">
      <w:pPr>
        <w:pStyle w:val="ProductList-Body"/>
      </w:pPr>
      <w:r>
        <w:t>A Microsoft Azure Hibrid Használati Előny (a továbbiakban „HUB”) alapján a Frissítési Garancia fedezettel bíró Windows Server Licencekkel rendelkező ügyfelek feltölthetik saját Wi</w:t>
      </w:r>
      <w:r>
        <w:t>ndows Server lemezképüket a Microsoft Azure-ra, és azt ott használhatják.</w:t>
      </w:r>
    </w:p>
    <w:p w:rsidR="00EB188B" w:rsidRDefault="00EB188B">
      <w:pPr>
        <w:pStyle w:val="ProductList-Body"/>
      </w:pPr>
    </w:p>
    <w:p w:rsidR="00EB188B" w:rsidRDefault="00314652">
      <w:pPr>
        <w:pStyle w:val="ProductList-Body"/>
      </w:pPr>
      <w:r>
        <w:t>A Windows Server szoftver HUB alapján történő használatát olyan Azure Virtuális Gépeken keresztül teszik lehetővé, amelyek nem tartalmaznak Windows Servert (a továbbiakban „Alap Pél</w:t>
      </w:r>
      <w:r>
        <w:t>dányok”). Egy (1) Frissítési Garanciával rendelkező Windows Server processzoralapú licenc az ügyfelet arra jogosítja, hogy az ügyfél a Microsoft Azure-on legfeljebb 16 darab, legfeljebb kettő Azure Alap Példányon szétosztott Virtuális Rendszermagon használ</w:t>
      </w:r>
      <w:r>
        <w:t>jon Windows Servert. Az Azure Alap Példány költsége nem tartozik bele a HUB-ba.</w:t>
      </w:r>
    </w:p>
    <w:p w:rsidR="00EB188B" w:rsidRDefault="00EB188B">
      <w:pPr>
        <w:pStyle w:val="ProductList-Body"/>
      </w:pPr>
    </w:p>
    <w:p w:rsidR="00EB188B" w:rsidRDefault="00314652">
      <w:pPr>
        <w:pStyle w:val="ProductList-Body"/>
      </w:pPr>
      <w:r>
        <w:t>Amikor az Ügyfél konfigurálja a feltöltött lemezképe(ke)t az Azure-on, jeleznie kell, hogy a HUB alapján használ Windows Servert. Az Ügyfél a feltöltött lemezképe(ke)t az Online Szolgáltatások Feltételeinek megfelelően használhatja.</w:t>
      </w:r>
    </w:p>
    <w:p w:rsidR="00EB188B" w:rsidRDefault="00EB188B">
      <w:pPr>
        <w:pStyle w:val="ProductList-Body"/>
      </w:pPr>
    </w:p>
    <w:p w:rsidR="00EB188B" w:rsidRDefault="00314652">
      <w:pPr>
        <w:pStyle w:val="ProductList-Body"/>
      </w:pPr>
      <w:r>
        <w:t>Ha Datacenter Licencek</w:t>
      </w:r>
      <w:r>
        <w:t>kel együtt veszik igénybe, akkor a HUB a szoftver üzembe helyezésére és használatára vonatkozó további jogokat biztosít, ha pedig Standard Licencekkel együtt veszik igénybe, akkor alternatív jogokat biztosít. Amikor az Ügyfél a Windows Servert a HUB alapjá</w:t>
      </w:r>
      <w:r>
        <w:t>n használja, akkor úgy tekintendő, hogy Standard Licencek „vannak az Azure-hoz hozzárendelve”, és rájuk az Univerzális Licencfeltételekben szereplő Licencátrendelési korlátozások vonatkoznak.</w:t>
      </w:r>
    </w:p>
    <w:p w:rsidR="00EB188B" w:rsidRDefault="00314652">
      <w:pPr>
        <w:pStyle w:val="ProductList-Offering2HeadingNoBorder"/>
        <w:outlineLvl w:val="2"/>
      </w:pPr>
      <w:bookmarkStart w:id="226" w:name="_Sec625"/>
      <w:r>
        <w:t>Microsoft Azure Szolgáltatások</w:t>
      </w:r>
      <w:bookmarkEnd w:id="226"/>
      <w:r>
        <w:fldChar w:fldCharType="begin"/>
      </w:r>
      <w:r>
        <w:instrText xml:space="preserve"> TC "</w:instrText>
      </w:r>
      <w:bookmarkStart w:id="227" w:name="_Toc449305131"/>
      <w:r>
        <w:instrText>Microsoft Azure Szolgáltatáso</w:instrText>
      </w:r>
      <w:r>
        <w:instrText>k</w:instrText>
      </w:r>
      <w:bookmarkEnd w:id="227"/>
      <w:r>
        <w:instrText>" \l 3</w:instrText>
      </w:r>
      <w:r>
        <w:fldChar w:fldCharType="end"/>
      </w:r>
    </w:p>
    <w:p w:rsidR="00EB188B" w:rsidRDefault="00314652">
      <w:pPr>
        <w:pStyle w:val="ProductList-Offering1SubSection"/>
        <w:outlineLvl w:val="3"/>
      </w:pPr>
      <w:bookmarkStart w:id="228" w:name="_Sec705"/>
      <w:r>
        <w:t>1. Programbeli elérhetőség</w:t>
      </w:r>
      <w:bookmarkEnd w:id="228"/>
    </w:p>
    <w:tbl>
      <w:tblPr>
        <w:tblStyle w:val="PURTable"/>
        <w:tblW w:w="0" w:type="dxa"/>
        <w:tblLook w:val="04A0" w:firstRow="1" w:lastRow="0" w:firstColumn="1" w:lastColumn="0" w:noHBand="0" w:noVBand="1"/>
      </w:tblPr>
      <w:tblGrid>
        <w:gridCol w:w="4408"/>
        <w:gridCol w:w="792"/>
        <w:gridCol w:w="773"/>
        <w:gridCol w:w="789"/>
        <w:gridCol w:w="804"/>
        <w:gridCol w:w="825"/>
        <w:gridCol w:w="818"/>
        <w:gridCol w:w="794"/>
        <w:gridCol w:w="781"/>
      </w:tblGrid>
      <w:tr w:rsidR="00EB18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w:instrText>
            </w:r>
            <w:r>
              <w:instrText xml:space="preserve">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Value és O</w:instrText>
            </w:r>
            <w:r>
              <w:instrText xml:space="preserve">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188B">
        <w:tc>
          <w:tcPr>
            <w:tcW w:w="5020" w:type="dxa"/>
            <w:tcBorders>
              <w:top w:val="single" w:sz="6" w:space="0" w:color="FFFFFF"/>
              <w:left w:val="none" w:sz="4" w:space="0" w:color="6E6E6E"/>
              <w:bottom w:val="none" w:sz="4" w:space="0" w:color="BFBFBF"/>
              <w:right w:val="none" w:sz="4" w:space="0" w:color="6E6E6E"/>
            </w:tcBorders>
          </w:tcPr>
          <w:p w:rsidR="00EB188B" w:rsidRDefault="00314652">
            <w:pPr>
              <w:pStyle w:val="ProductList-TableBody"/>
            </w:pPr>
            <w:r>
              <w:rPr>
                <w:color w:val="000000"/>
              </w:rPr>
              <w:t>Microsoft Azure Szolgáltatások</w:t>
            </w:r>
            <w:r>
              <w:fldChar w:fldCharType="begin"/>
            </w:r>
            <w:r>
              <w:instrText xml:space="preserve"> XE "Microsoft Azure Szolgáltatások"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B188B" w:rsidRDefault="003146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EB188B" w:rsidRDefault="00314652">
      <w:pPr>
        <w:pStyle w:val="ProductList-Offering1SubSection"/>
        <w:outlineLvl w:val="3"/>
      </w:pPr>
      <w:bookmarkStart w:id="229" w:name="_Sec760"/>
      <w:r>
        <w:t>2. A termékre vonatkozó feltételek</w:t>
      </w:r>
      <w:bookmarkEnd w:id="229"/>
    </w:p>
    <w:tbl>
      <w:tblPr>
        <w:tblStyle w:val="PURTable"/>
        <w:tblW w:w="0" w:type="dxa"/>
        <w:tblLook w:val="04A0" w:firstRow="1" w:lastRow="0" w:firstColumn="1" w:lastColumn="0" w:noHBand="0" w:noVBand="1"/>
      </w:tblPr>
      <w:tblGrid>
        <w:gridCol w:w="3542"/>
        <w:gridCol w:w="3624"/>
        <w:gridCol w:w="3624"/>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w:instrText>
            </w:r>
            <w:r>
              <w:instrText xml:space="preserve">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w:t>
            </w:r>
            <w:r>
              <w:t>ló</w:t>
            </w:r>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w:t>
            </w:r>
            <w:r>
              <w:t>zes</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Akciók: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"Csökkentésre Jogosító: Egy Nagyvállalati Beléptetéssel, Nagyvállalati Előfizetői Beléptetéssel, Microsoft Azure Beléptetéssel vagy En</w:instrText>
            </w:r>
            <w:r>
              <w:instrText xml:space="preserve">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Kiosztott </w:t>
            </w:r>
            <w:r>
              <w:t>Éves Kötelezettségvállalás</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w:instrText>
            </w:r>
            <w:r>
              <w:instrText xml:space="preserve">ntést vagy jövőbeli Kiosztott Éves Kötelezettségvállalás-csökkentést jelenthet be." </w:instrText>
            </w:r>
            <w:r>
              <w:fldChar w:fldCharType="separate"/>
            </w:r>
            <w:r>
              <w:rPr>
                <w:color w:val="0563C1"/>
              </w:rPr>
              <w:t>Csökkentésre Jogosító (SCE)</w:t>
            </w:r>
            <w:r>
              <w:fldChar w:fldCharType="end"/>
            </w:r>
            <w:r>
              <w:t>: Kiosztott Éves Kötelezettségvállalás</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EB188B">
      <w:pPr>
        <w:pStyle w:val="ProductList-Body"/>
      </w:pPr>
    </w:p>
    <w:p w:rsidR="00EB188B" w:rsidRDefault="00314652">
      <w:pPr>
        <w:pStyle w:val="ProductList-ClauseHeading"/>
        <w:outlineLvl w:val="4"/>
      </w:pPr>
      <w:r>
        <w:t xml:space="preserve">2.1 Microsoft Azure </w:t>
      </w:r>
      <w:r>
        <w:t>Szolgáltatáscsomagok</w:t>
      </w:r>
    </w:p>
    <w:p w:rsidR="00EB188B" w:rsidRDefault="00314652">
      <w:pPr>
        <w:pStyle w:val="ProductList-Body"/>
      </w:pPr>
      <w:r>
        <w:t>Ha az Ügyfél Microsoft Azure Szolgáltatáscsomagként fizetett elő rájuk, az egyes Microsoft Azure Szolgáltatások különböző programokban lehetnek elérhetők, vagy rájuk különböző feltételek vonatkozhatnak. További részleteket az alábbi, M</w:t>
      </w:r>
      <w:r>
        <w:t>icrosoft Azure Szolgáltatáscsomag-specifikus rendelkezések tartalmaznak.</w:t>
      </w:r>
    </w:p>
    <w:tbl>
      <w:tblPr>
        <w:tblStyle w:val="PURTable"/>
        <w:tblW w:w="0" w:type="dxa"/>
        <w:tblLook w:val="04A0" w:firstRow="1" w:lastRow="0" w:firstColumn="1" w:lastColumn="0" w:noHBand="0" w:noVBand="1"/>
      </w:tblPr>
      <w:tblGrid>
        <w:gridCol w:w="10800"/>
      </w:tblGrid>
      <w:tr w:rsidR="00EB18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EB188B" w:rsidRDefault="00EB188B">
            <w:pPr>
              <w:pStyle w:val="PURBreadcrumb"/>
            </w:pPr>
          </w:p>
          <w:tbl>
            <w:tblPr>
              <w:tblW w:w="0" w:type="dxa"/>
              <w:tblLook w:val="04A0" w:firstRow="1" w:lastRow="0" w:firstColumn="1" w:lastColumn="0" w:noHBand="0" w:noVBand="1"/>
            </w:tblPr>
            <w:tblGrid>
              <w:gridCol w:w="10684"/>
            </w:tblGrid>
            <w:tr w:rsidR="00EB188B">
              <w:tc>
                <w:tcPr>
                  <w:tcW w:w="12240" w:type="dxa"/>
                  <w:tcBorders>
                    <w:top w:val="none" w:sz="4" w:space="0" w:color="6E6E6E"/>
                    <w:left w:val="none" w:sz="4" w:space="0" w:color="6E6E6E"/>
                    <w:bottom w:val="none" w:sz="4" w:space="0" w:color="6E6E6E"/>
                    <w:right w:val="none" w:sz="4" w:space="0" w:color="6E6E6E"/>
                  </w:tcBorders>
                  <w:shd w:val="clear" w:color="auto" w:fill="A6A6A6"/>
                </w:tcPr>
                <w:p w:rsidR="00EB188B" w:rsidRDefault="0031465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B188B" w:rsidRDefault="00EB188B">
            <w:pPr>
              <w:pStyle w:val="ProductList-TableBody"/>
            </w:pPr>
          </w:p>
        </w:tc>
      </w:tr>
    </w:tbl>
    <w:p w:rsidR="00EB188B" w:rsidRDefault="00314652">
      <w:pPr>
        <w:pStyle w:val="ProductList-Offering2HeadingNoBorder"/>
        <w:outlineLvl w:val="2"/>
      </w:pPr>
      <w:bookmarkStart w:id="230" w:name="_Sec626"/>
      <w:r>
        <w:t>Microsoft Azure Támogatás (csomag)</w:t>
      </w:r>
      <w:bookmarkEnd w:id="230"/>
      <w:r>
        <w:fldChar w:fldCharType="begin"/>
      </w:r>
      <w:r>
        <w:instrText xml:space="preserve"> TC "</w:instrText>
      </w:r>
      <w:bookmarkStart w:id="231" w:name="_Toc449305132"/>
      <w:r>
        <w:instrText>Microsoft Azure Támogatás (csomag)</w:instrText>
      </w:r>
      <w:bookmarkEnd w:id="231"/>
      <w:r>
        <w:instrText>" \l 3</w:instrText>
      </w:r>
      <w:r>
        <w:fldChar w:fldCharType="end"/>
      </w:r>
    </w:p>
    <w:p w:rsidR="00EB188B" w:rsidRDefault="00314652">
      <w:pPr>
        <w:pStyle w:val="ProductList-Offering1SubSection"/>
        <w:outlineLvl w:val="3"/>
      </w:pPr>
      <w:bookmarkStart w:id="232" w:name="_Sec706"/>
      <w:r>
        <w:t>1. Programbeli elérhetőség</w:t>
      </w:r>
      <w:bookmarkEnd w:id="232"/>
    </w:p>
    <w:tbl>
      <w:tblPr>
        <w:tblStyle w:val="PURTable"/>
        <w:tblW w:w="0" w:type="dxa"/>
        <w:tblLook w:val="04A0" w:firstRow="1" w:lastRow="0" w:firstColumn="1" w:lastColumn="0" w:noHBand="0" w:noVBand="1"/>
      </w:tblPr>
      <w:tblGrid>
        <w:gridCol w:w="4409"/>
        <w:gridCol w:w="792"/>
        <w:gridCol w:w="772"/>
        <w:gridCol w:w="789"/>
        <w:gridCol w:w="804"/>
        <w:gridCol w:w="825"/>
        <w:gridCol w:w="818"/>
        <w:gridCol w:w="794"/>
        <w:gridCol w:w="781"/>
      </w:tblGrid>
      <w:tr w:rsidR="00EB18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w:instrText>
            </w:r>
            <w:r>
              <w:instrText xml:space="preserve">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w:instrText>
            </w:r>
            <w:r>
              <w:instrText xml:space="preserve">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188B">
        <w:tc>
          <w:tcPr>
            <w:tcW w:w="5020" w:type="dxa"/>
            <w:tcBorders>
              <w:top w:val="single" w:sz="6" w:space="0" w:color="FFFFFF"/>
              <w:left w:val="none" w:sz="4" w:space="0" w:color="6E6E6E"/>
              <w:bottom w:val="dashed" w:sz="4" w:space="0" w:color="BFBFBF"/>
              <w:right w:val="none" w:sz="4" w:space="0" w:color="6E6E6E"/>
            </w:tcBorders>
          </w:tcPr>
          <w:p w:rsidR="00EB188B" w:rsidRDefault="00314652">
            <w:pPr>
              <w:pStyle w:val="ProductList-TableBody"/>
            </w:pPr>
            <w:r>
              <w:rPr>
                <w:color w:val="000000"/>
              </w:rPr>
              <w:t>Azure Active Normál támogatás</w:t>
            </w:r>
            <w:r>
              <w:fldChar w:fldCharType="begin"/>
            </w:r>
            <w:r>
              <w:instrText xml:space="preserve"> XE "Azure Active Normál támogatás"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B188B">
        <w:tc>
          <w:tcPr>
            <w:tcW w:w="5020" w:type="dxa"/>
            <w:tcBorders>
              <w:top w:val="dashed" w:sz="4" w:space="0" w:color="BFBFBF"/>
              <w:left w:val="none" w:sz="4" w:space="0" w:color="6E6E6E"/>
              <w:bottom w:val="none" w:sz="4" w:space="0" w:color="BFBFBF"/>
              <w:right w:val="none" w:sz="4" w:space="0" w:color="6E6E6E"/>
            </w:tcBorders>
          </w:tcPr>
          <w:p w:rsidR="00EB188B" w:rsidRDefault="00314652">
            <w:pPr>
              <w:pStyle w:val="ProductList-TableBody"/>
            </w:pPr>
            <w:r>
              <w:rPr>
                <w:color w:val="000000"/>
              </w:rPr>
              <w:t>Azure Active Közvetlen szakmai támogatás</w:t>
            </w:r>
            <w:r>
              <w:fldChar w:fldCharType="begin"/>
            </w:r>
            <w:r>
              <w:instrText xml:space="preserve"> XE "Azure Active Közvetlen szakmai támogatás"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EB188B" w:rsidRDefault="00314652">
      <w:pPr>
        <w:pStyle w:val="ProductList-Offering1SubSection"/>
        <w:outlineLvl w:val="3"/>
      </w:pPr>
      <w:bookmarkStart w:id="233" w:name="_Sec761"/>
      <w:r>
        <w:t>2. A termékre vonatkozó feltételek</w:t>
      </w:r>
      <w:bookmarkEnd w:id="233"/>
    </w:p>
    <w:tbl>
      <w:tblPr>
        <w:tblStyle w:val="PURTable"/>
        <w:tblW w:w="0" w:type="dxa"/>
        <w:tblLook w:val="04A0" w:firstRow="1" w:lastRow="0" w:firstColumn="1" w:lastColumn="0" w:noHBand="0" w:noVBand="1"/>
      </w:tblPr>
      <w:tblGrid>
        <w:gridCol w:w="3570"/>
        <w:gridCol w:w="3599"/>
        <w:gridCol w:w="3621"/>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w:t>
            </w:r>
            <w:r>
              <w:rPr>
                <w:color w:val="0563C1"/>
              </w:rPr>
              <w:t>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w:t>
            </w:r>
            <w:r>
              <w:rPr>
                <w:color w:val="0563C1"/>
              </w:rPr>
              <w:t>gosító</w:t>
            </w:r>
            <w:r>
              <w:fldChar w:fldCharType="end"/>
            </w:r>
            <w:r>
              <w:t>: Összes</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lastRenderedPageBreak/>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Akciók: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 xml:space="preserve">Csökkentésre Jogosító: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Csökkentésre Jogosító (SCE):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EB188B">
      <w:pPr>
        <w:pStyle w:val="ProductList-Body"/>
      </w:pPr>
    </w:p>
    <w:p w:rsidR="00EB188B" w:rsidRDefault="00314652">
      <w:pPr>
        <w:pStyle w:val="ProductList-ClauseHeading"/>
        <w:outlineLvl w:val="4"/>
      </w:pPr>
      <w:r>
        <w:t xml:space="preserve">2.1 Microsoft Azure </w:t>
      </w:r>
      <w:r>
        <w:t>Támogatási ajánlatok</w:t>
      </w:r>
    </w:p>
    <w:p w:rsidR="00EB188B" w:rsidRDefault="00314652">
      <w:pPr>
        <w:pStyle w:val="ProductList-Body"/>
      </w:pPr>
      <w:r>
        <w:t xml:space="preserve">A Microsoft Azure támogatási ajánlatok részletei a </w:t>
      </w:r>
      <w:hyperlink r:id="rId90">
        <w:r>
          <w:rPr>
            <w:color w:val="00467F"/>
            <w:u w:val="single"/>
          </w:rPr>
          <w:t>www.windowsazure.com/en-us/support/plans/</w:t>
        </w:r>
      </w:hyperlink>
      <w:r>
        <w:t xml:space="preserve"> webhelyen találhatók.</w:t>
      </w:r>
    </w:p>
    <w:tbl>
      <w:tblPr>
        <w:tblStyle w:val="PURTable"/>
        <w:tblW w:w="0" w:type="dxa"/>
        <w:tblLook w:val="04A0" w:firstRow="1" w:lastRow="0" w:firstColumn="1" w:lastColumn="0" w:noHBand="0" w:noVBand="1"/>
      </w:tblPr>
      <w:tblGrid>
        <w:gridCol w:w="10800"/>
      </w:tblGrid>
      <w:tr w:rsidR="00EB18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EB188B" w:rsidRDefault="00EB188B">
            <w:pPr>
              <w:pStyle w:val="PURBreadcrumb"/>
            </w:pPr>
          </w:p>
          <w:tbl>
            <w:tblPr>
              <w:tblW w:w="0" w:type="dxa"/>
              <w:tblLook w:val="04A0" w:firstRow="1" w:lastRow="0" w:firstColumn="1" w:lastColumn="0" w:noHBand="0" w:noVBand="1"/>
            </w:tblPr>
            <w:tblGrid>
              <w:gridCol w:w="10684"/>
            </w:tblGrid>
            <w:tr w:rsidR="00EB188B">
              <w:tc>
                <w:tcPr>
                  <w:tcW w:w="12240" w:type="dxa"/>
                  <w:tcBorders>
                    <w:top w:val="none" w:sz="4" w:space="0" w:color="6E6E6E"/>
                    <w:left w:val="none" w:sz="4" w:space="0" w:color="6E6E6E"/>
                    <w:bottom w:val="none" w:sz="4" w:space="0" w:color="6E6E6E"/>
                    <w:right w:val="none" w:sz="4" w:space="0" w:color="6E6E6E"/>
                  </w:tcBorders>
                  <w:shd w:val="clear" w:color="auto" w:fill="A6A6A6"/>
                </w:tcPr>
                <w:p w:rsidR="00EB188B" w:rsidRDefault="0031465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B188B" w:rsidRDefault="00EB188B">
            <w:pPr>
              <w:pStyle w:val="ProductList-TableBody"/>
            </w:pPr>
          </w:p>
        </w:tc>
      </w:tr>
    </w:tbl>
    <w:p w:rsidR="00EB188B" w:rsidRDefault="00314652">
      <w:pPr>
        <w:pStyle w:val="ProductList-Offering2HeadingNoBorder"/>
        <w:outlineLvl w:val="2"/>
      </w:pPr>
      <w:bookmarkStart w:id="234" w:name="_Sec628"/>
      <w:r>
        <w:t>Microsoft Azure Site Recovery (csomag)</w:t>
      </w:r>
      <w:bookmarkEnd w:id="234"/>
      <w:r>
        <w:fldChar w:fldCharType="begin"/>
      </w:r>
      <w:r>
        <w:instrText xml:space="preserve"> TC "</w:instrText>
      </w:r>
      <w:bookmarkStart w:id="235" w:name="_Toc449305133"/>
      <w:r>
        <w:instrText>Microsoft Azure Site Recovery (csomag)</w:instrText>
      </w:r>
      <w:bookmarkEnd w:id="235"/>
      <w:r>
        <w:instrText>" \l 3</w:instrText>
      </w:r>
      <w:r>
        <w:fldChar w:fldCharType="end"/>
      </w:r>
    </w:p>
    <w:p w:rsidR="00EB188B" w:rsidRDefault="00314652">
      <w:pPr>
        <w:pStyle w:val="ProductList-Offering1SubSection"/>
        <w:outlineLvl w:val="3"/>
      </w:pPr>
      <w:bookmarkStart w:id="236" w:name="_Sec708"/>
      <w:r>
        <w:t>1. Programbeli elérhetőség</w:t>
      </w:r>
      <w:bookmarkEnd w:id="236"/>
    </w:p>
    <w:p w:rsidR="00EB188B" w:rsidRDefault="00EB188B">
      <w:pPr>
        <w:pStyle w:val="ProductList-Body"/>
      </w:pPr>
    </w:p>
    <w:tbl>
      <w:tblPr>
        <w:tblStyle w:val="PURTable"/>
        <w:tblW w:w="0" w:type="dxa"/>
        <w:tblLook w:val="04A0" w:firstRow="1" w:lastRow="0" w:firstColumn="1" w:lastColumn="0" w:noHBand="0" w:noVBand="1"/>
      </w:tblPr>
      <w:tblGrid>
        <w:gridCol w:w="4409"/>
        <w:gridCol w:w="792"/>
        <w:gridCol w:w="772"/>
        <w:gridCol w:w="789"/>
        <w:gridCol w:w="804"/>
        <w:gridCol w:w="825"/>
        <w:gridCol w:w="818"/>
        <w:gridCol w:w="794"/>
        <w:gridCol w:w="781"/>
      </w:tblGrid>
      <w:tr w:rsidR="00EB18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w:instrText>
            </w:r>
            <w:r>
              <w:instrText xml:space="preserve">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188B">
        <w:tc>
          <w:tcPr>
            <w:tcW w:w="5020" w:type="dxa"/>
            <w:tcBorders>
              <w:top w:val="single" w:sz="6" w:space="0" w:color="FFFFFF"/>
              <w:left w:val="none" w:sz="4" w:space="0" w:color="6E6E6E"/>
              <w:bottom w:val="none" w:sz="4" w:space="0" w:color="BFBFBF"/>
              <w:right w:val="none" w:sz="4" w:space="0" w:color="6E6E6E"/>
            </w:tcBorders>
          </w:tcPr>
          <w:p w:rsidR="00EB188B" w:rsidRDefault="00314652">
            <w:pPr>
              <w:pStyle w:val="ProductList-TableBody"/>
            </w:pPr>
            <w:r>
              <w:t>Microsoft Azure Site Recovery</w:t>
            </w:r>
            <w:r>
              <w:fldChar w:fldCharType="begin"/>
            </w:r>
            <w:r>
              <w:instrText xml:space="preserve"> XE "Microsoft Azure Site Recovery" </w:instrText>
            </w:r>
            <w:r>
              <w:fldChar w:fldCharType="end"/>
            </w:r>
            <w:r>
              <w:t xml:space="preserve"> (az Ügyfél tulajdongában lévő telephelyre vonatkozóan)</w:t>
            </w:r>
          </w:p>
        </w:tc>
        <w:tc>
          <w:tcPr>
            <w:tcW w:w="860" w:type="dxa"/>
            <w:tcBorders>
              <w:top w:val="single" w:sz="6" w:space="0" w:color="FFFFFF"/>
              <w:left w:val="none" w:sz="4" w:space="0" w:color="6E6E6E"/>
              <w:bottom w:val="none" w:sz="4" w:space="0" w:color="BFBFBF"/>
              <w:right w:val="single" w:sz="6" w:space="0" w:color="FFFFFF"/>
            </w:tcBorders>
          </w:tcPr>
          <w:p w:rsidR="00EB188B" w:rsidRDefault="003146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EB188B" w:rsidRDefault="00314652">
      <w:pPr>
        <w:pStyle w:val="ProductList-Offering1SubSection"/>
        <w:outlineLvl w:val="3"/>
      </w:pPr>
      <w:bookmarkStart w:id="237" w:name="_Sec763"/>
      <w:r>
        <w:t xml:space="preserve">2. A termékre </w:t>
      </w:r>
      <w:r>
        <w:t>vonatkozó feltételek</w:t>
      </w:r>
      <w:bookmarkEnd w:id="237"/>
    </w:p>
    <w:tbl>
      <w:tblPr>
        <w:tblStyle w:val="PURTable"/>
        <w:tblW w:w="0" w:type="dxa"/>
        <w:tblLook w:val="04A0" w:firstRow="1" w:lastRow="0" w:firstColumn="1" w:lastColumn="0" w:noHBand="0" w:noVBand="1"/>
      </w:tblPr>
      <w:tblGrid>
        <w:gridCol w:w="3570"/>
        <w:gridCol w:w="3599"/>
        <w:gridCol w:w="3621"/>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w:t>
            </w:r>
            <w:r>
              <w:rPr>
                <w:color w:val="0563C1"/>
              </w:rPr>
              <w:t>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w:t>
            </w:r>
            <w:r>
              <w:rPr>
                <w:color w:val="0563C1"/>
              </w:rPr>
              <w:t>akra Jogosító</w:t>
            </w:r>
            <w:r>
              <w:fldChar w:fldCharType="end"/>
            </w:r>
            <w:r>
              <w:t>: Összes</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 xml:space="preserve">Előfeltétel: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Akciók: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Jogosult Felhasználó Mentessége: Összes</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w:instrText>
            </w:r>
            <w:r>
              <w:instrText xml:space="preserve">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"Csökkentésre Jogosító (SCE): Olyan Termékek, amelynek esetében e</w:instrText>
            </w:r>
            <w:r>
              <w:instrText xml:space="preserv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EB188B">
      <w:pPr>
        <w:pStyle w:val="ProductList-Body"/>
      </w:pPr>
    </w:p>
    <w:p w:rsidR="00EB188B" w:rsidRDefault="00314652">
      <w:pPr>
        <w:pStyle w:val="ProductList-ClauseHeading"/>
        <w:outlineLvl w:val="4"/>
      </w:pPr>
      <w:r>
        <w:t>2.1 Kezdeti Mennyiség</w:t>
      </w:r>
    </w:p>
    <w:p w:rsidR="00EB188B" w:rsidRDefault="00314652">
      <w:pPr>
        <w:pStyle w:val="ProductList-Body"/>
      </w:pPr>
      <w:r>
        <w:t xml:space="preserve">A Microsoft Site Recovery minden egyes Microsoft Azure Szolgáltatáscsomagként történő megrendelése egy Kezdeti Mennyiség megvásárlását is magában foglalja. Az ügyfél </w:t>
      </w:r>
      <w:r>
        <w:t>Kezdeti Mennyiséget meghaladó használatának számlázása a Felhasználási Árakon történik. A Kezdeti Mennyiséget meghaladó használat kifizetésére felhasználható a Pénzügyi Kötelezettségvállalás.</w:t>
      </w:r>
    </w:p>
    <w:p w:rsidR="00EB188B" w:rsidRDefault="00EB188B">
      <w:pPr>
        <w:pStyle w:val="ProductList-Body"/>
        <w:jc w:val="right"/>
      </w:pPr>
    </w:p>
    <w:tbl>
      <w:tblPr>
        <w:tblStyle w:val="PURTable"/>
        <w:tblW w:w="0" w:type="dxa"/>
        <w:tblLook w:val="04A0" w:firstRow="1" w:lastRow="0" w:firstColumn="1" w:lastColumn="0" w:noHBand="0" w:noVBand="1"/>
      </w:tblPr>
      <w:tblGrid>
        <w:gridCol w:w="10800"/>
      </w:tblGrid>
      <w:tr w:rsidR="00EB18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88B" w:rsidRDefault="0031465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B188B" w:rsidRDefault="00EB188B">
      <w:pPr>
        <w:pStyle w:val="ProductList-Body"/>
      </w:pPr>
    </w:p>
    <w:p w:rsidR="00EB188B" w:rsidRDefault="00314652">
      <w:pPr>
        <w:pStyle w:val="ProductList-Offering2HeadingNoBorder"/>
        <w:outlineLvl w:val="2"/>
      </w:pPr>
      <w:bookmarkStart w:id="238" w:name="_Sec657"/>
      <w:r>
        <w:t>Nagyvállalati Mobilitási Csomag (csomag)</w:t>
      </w:r>
      <w:bookmarkEnd w:id="238"/>
      <w:r>
        <w:fldChar w:fldCharType="begin"/>
      </w:r>
      <w:r>
        <w:instrText xml:space="preserve"> TC "</w:instrText>
      </w:r>
      <w:bookmarkStart w:id="239" w:name="_Toc449305134"/>
      <w:r>
        <w:instrText>Nagyvállalati Mobilitási Csomag (csomag)</w:instrText>
      </w:r>
      <w:bookmarkEnd w:id="239"/>
      <w:r>
        <w:instrText>" \l 3</w:instrText>
      </w:r>
      <w:r>
        <w:fldChar w:fldCharType="end"/>
      </w:r>
    </w:p>
    <w:p w:rsidR="00EB188B" w:rsidRDefault="00314652">
      <w:pPr>
        <w:pStyle w:val="ProductList-Offering1SubSection"/>
        <w:outlineLvl w:val="3"/>
      </w:pPr>
      <w:bookmarkStart w:id="240" w:name="_Sec709"/>
      <w:r>
        <w:t>1. Programbeli elérhetőség</w:t>
      </w:r>
      <w:bookmarkEnd w:id="240"/>
    </w:p>
    <w:tbl>
      <w:tblPr>
        <w:tblStyle w:val="PURTable"/>
        <w:tblW w:w="0" w:type="dxa"/>
        <w:tblLook w:val="04A0" w:firstRow="1" w:lastRow="0" w:firstColumn="1" w:lastColumn="0" w:noHBand="0" w:noVBand="1"/>
      </w:tblPr>
      <w:tblGrid>
        <w:gridCol w:w="4402"/>
        <w:gridCol w:w="792"/>
        <w:gridCol w:w="773"/>
        <w:gridCol w:w="789"/>
        <w:gridCol w:w="804"/>
        <w:gridCol w:w="825"/>
        <w:gridCol w:w="817"/>
        <w:gridCol w:w="794"/>
        <w:gridCol w:w="788"/>
      </w:tblGrid>
      <w:tr w:rsidR="00EB18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w:instrText>
            </w:r>
            <w:r>
              <w:instrText xml:space="preserve">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188B">
        <w:tc>
          <w:tcPr>
            <w:tcW w:w="5020" w:type="dxa"/>
            <w:tcBorders>
              <w:top w:val="single" w:sz="6" w:space="0" w:color="FFFFFF"/>
              <w:left w:val="none" w:sz="4" w:space="0" w:color="6E6E6E"/>
              <w:bottom w:val="dashed" w:sz="4" w:space="0" w:color="BFBFBF"/>
              <w:right w:val="none" w:sz="4" w:space="0" w:color="6E6E6E"/>
            </w:tcBorders>
          </w:tcPr>
          <w:p w:rsidR="00EB188B" w:rsidRDefault="00314652">
            <w:pPr>
              <w:pStyle w:val="ProductList-TableBody"/>
            </w:pPr>
            <w:r>
              <w:t>Nagyvállalati Mobilitási Csomag</w:t>
            </w:r>
            <w:r>
              <w:fldChar w:fldCharType="begin"/>
            </w:r>
            <w:r>
              <w:instrText xml:space="preserve"> XE "Nagyvállalati Mobilitási Csomag"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w:instrText>
            </w:r>
            <w:r>
              <w:instrText xml:space="preserve">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188B">
        <w:tc>
          <w:tcPr>
            <w:tcW w:w="50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Nagyvállalati Mobilitási Csomag Kiegészítő</w:t>
            </w:r>
            <w:r>
              <w:fldChar w:fldCharType="begin"/>
            </w:r>
            <w:r>
              <w:instrText xml:space="preserve"> XE "Nagyvállalati Mobilitási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"Nagyvállala</w:instrText>
            </w:r>
            <w:r>
              <w:instrText xml:space="preserve">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188B">
        <w:tc>
          <w:tcPr>
            <w:tcW w:w="5020" w:type="dxa"/>
            <w:tcBorders>
              <w:top w:val="dashed" w:sz="4" w:space="0" w:color="BFBFBF"/>
              <w:left w:val="none" w:sz="4" w:space="0" w:color="6E6E6E"/>
              <w:bottom w:val="none" w:sz="4" w:space="0" w:color="BFBFBF"/>
              <w:right w:val="none" w:sz="4" w:space="0" w:color="6E6E6E"/>
            </w:tcBorders>
          </w:tcPr>
          <w:p w:rsidR="00EB188B" w:rsidRDefault="00314652">
            <w:pPr>
              <w:pStyle w:val="ProductList-TableBody"/>
            </w:pPr>
            <w:r>
              <w:t>Nagyvállalati Mobilitási Csomag Frissítési Garanciából</w:t>
            </w:r>
            <w:r>
              <w:fldChar w:fldCharType="begin"/>
            </w:r>
            <w:r>
              <w:instrText xml:space="preserve"> XE "</w:instrText>
            </w:r>
            <w:r>
              <w:instrText xml:space="preserve">Nagyvállalati Mobilitási Csomag Frissítési Garanciából"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bl>
    <w:p w:rsidR="00EB188B" w:rsidRDefault="00314652">
      <w:pPr>
        <w:pStyle w:val="ProductList-Offering1SubSection"/>
        <w:outlineLvl w:val="3"/>
      </w:pPr>
      <w:bookmarkStart w:id="241" w:name="_Sec764"/>
      <w:r>
        <w:t>2. A termékre vonatkozó feltételek</w:t>
      </w:r>
      <w:bookmarkEnd w:id="241"/>
    </w:p>
    <w:tbl>
      <w:tblPr>
        <w:tblStyle w:val="PURTable"/>
        <w:tblW w:w="0" w:type="dxa"/>
        <w:tblLook w:val="04A0" w:firstRow="1" w:lastRow="0" w:firstColumn="1" w:lastColumn="0" w:noHBand="0" w:noVBand="1"/>
      </w:tblPr>
      <w:tblGrid>
        <w:gridCol w:w="3570"/>
        <w:gridCol w:w="3599"/>
        <w:gridCol w:w="3621"/>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w:instrText>
            </w:r>
            <w:r>
              <w:instrText xml:space="preserve">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w:t>
            </w:r>
            <w:r>
              <w:t>ló</w:t>
            </w:r>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w:t>
            </w:r>
            <w:r>
              <w:t>zes</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"Akciók: Azt jelzi, hogy időben korlátozott ajánlat érvényes a Termékre az Akciók című E függelékben leírtak szerint." </w:instrText>
            </w:r>
            <w:r>
              <w:fldChar w:fldCharType="separate"/>
            </w:r>
            <w:r>
              <w:rPr>
                <w:color w:val="0563C1"/>
              </w:rPr>
              <w:t>Akciók</w:t>
            </w:r>
            <w:r>
              <w:fldChar w:fldCharType="end"/>
            </w:r>
            <w:r>
              <w:t xml:space="preserve">: </w:t>
            </w:r>
            <w:hyperlink w:anchor="_Sec572">
              <w:r>
                <w:rPr>
                  <w:color w:val="00467F"/>
                  <w:u w:val="single"/>
                </w:rPr>
                <w:t>E függelék</w:t>
              </w:r>
            </w:hyperlink>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w:instrText>
            </w:r>
            <w:r>
              <w:instrText xml:space="preserve">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Csökkentésre Jogosító (SCE): N/A</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w:instrText>
            </w:r>
            <w:r>
              <w:instrText>yle \t "Hallgatói Használati Előny: Az olyan Intézmények számára elérhető lehetőség arra, hogy további költség nélkül licenceljenek egy Terméket a Hallgatóik általi használatra, amely Intézmények Szervezetre kiterjedő Licencszámban licencelnek egy megfelel</w:instrText>
            </w:r>
            <w:r>
              <w:instrText xml:space="preserve">ő Terméket." </w:instrText>
            </w:r>
            <w:r>
              <w:fldChar w:fldCharType="separate"/>
            </w:r>
            <w:r>
              <w:rPr>
                <w:color w:val="0563C1"/>
              </w:rPr>
              <w:t>Hallgatói Használati Előny</w:t>
            </w:r>
            <w:r>
              <w:fldChar w:fldCharType="end"/>
            </w:r>
            <w:r>
              <w:t>: Igen (csak Intune esetén)</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w:instrText>
            </w:r>
            <w:r>
              <w:instrText xml:space="preserve">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EB188B">
      <w:pPr>
        <w:pStyle w:val="ProductList-Body"/>
      </w:pPr>
    </w:p>
    <w:p w:rsidR="00EB188B" w:rsidRDefault="00314652">
      <w:pPr>
        <w:pStyle w:val="ProductList-ClauseHeading"/>
        <w:outlineLvl w:val="4"/>
      </w:pPr>
      <w:r>
        <w:t>2.1 Jogosultság Kiegészítő Felhasználói SL vásárlására</w:t>
      </w:r>
    </w:p>
    <w:p w:rsidR="00EB188B" w:rsidRDefault="00314652">
      <w:pPr>
        <w:pStyle w:val="ProductList-Body"/>
      </w:pPr>
      <w:r>
        <w:t>Az Ügyfeleknek érvényes Frissítési Garanciával rendelkező érvényes Nagyvállalati Beléptetéssel kell rendelkezniük a vonatkozó Megfelelő Licenc(ek)re. A Megfelelő Licenc(ek) felhasználóalapúak vagy eszközalapúak lehetnek. Azoknak az ügyfeleknek, akik az MBS</w:t>
      </w:r>
      <w:r>
        <w:t>A 2010-esnél korábbi verziójával rendelkeznek, alá kell írniuk az Online Szolgáltatások Kiegészítő Feltételei és Kikötései című dokumentumot.</w:t>
      </w:r>
    </w:p>
    <w:p w:rsidR="00EB188B" w:rsidRDefault="00EB188B">
      <w:pPr>
        <w:pStyle w:val="ProductList-Body"/>
      </w:pPr>
    </w:p>
    <w:p w:rsidR="00EB188B" w:rsidRDefault="00314652">
      <w:pPr>
        <w:pStyle w:val="ProductList-ClauseHeading"/>
        <w:outlineLvl w:val="4"/>
      </w:pPr>
      <w:r>
        <w:t>2.2 Kiegészítő Felhasználói SL Megfelelő Licencek</w:t>
      </w:r>
    </w:p>
    <w:tbl>
      <w:tblPr>
        <w:tblStyle w:val="PURTable"/>
        <w:tblW w:w="0" w:type="dxa"/>
        <w:tblLook w:val="04A0" w:firstRow="1" w:lastRow="0" w:firstColumn="1" w:lastColumn="0" w:noHBand="0" w:noVBand="1"/>
      </w:tblPr>
      <w:tblGrid>
        <w:gridCol w:w="5407"/>
        <w:gridCol w:w="5383"/>
      </w:tblGrid>
      <w:tr w:rsidR="00EB18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188B" w:rsidRDefault="00314652">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188B" w:rsidRDefault="00314652">
            <w:pPr>
              <w:pStyle w:val="ProductList-TableBody"/>
            </w:pPr>
            <w:r>
              <w:rPr>
                <w:color w:val="FFFFFF"/>
              </w:rPr>
              <w:t>Kiegészítő Felhasználói SL</w:t>
            </w:r>
          </w:p>
        </w:tc>
      </w:tr>
      <w:tr w:rsidR="00EB188B">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Core CAL</w:t>
            </w:r>
            <w:r>
              <w:fldChar w:fldCharType="begin"/>
            </w:r>
            <w:r>
              <w:instrText xml:space="preserve"> XE "C</w:instrText>
            </w:r>
            <w:r>
              <w:instrText xml:space="preserve">ore CAL" </w:instrText>
            </w:r>
            <w:r>
              <w:fldChar w:fldCharType="end"/>
            </w:r>
            <w:r>
              <w:t xml:space="preserve"> Csomag</w:t>
            </w:r>
          </w:p>
        </w:tc>
        <w:tc>
          <w:tcPr>
            <w:tcW w:w="6120" w:type="dxa"/>
            <w:tcBorders>
              <w:top w:val="single" w:sz="4" w:space="0" w:color="000000"/>
              <w:left w:val="single" w:sz="4" w:space="0" w:color="000000"/>
              <w:bottom w:val="none" w:sz="4" w:space="0" w:color="000000"/>
              <w:right w:val="single" w:sz="4" w:space="0" w:color="000000"/>
            </w:tcBorders>
          </w:tcPr>
          <w:p w:rsidR="00EB188B" w:rsidRDefault="00EB188B">
            <w:pPr>
              <w:pStyle w:val="ProductList-TableBody"/>
            </w:pPr>
          </w:p>
        </w:tc>
      </w:tr>
      <w:tr w:rsidR="00EB188B">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Nagyvállalati CAL</w:t>
            </w:r>
            <w:r>
              <w:fldChar w:fldCharType="begin"/>
            </w:r>
            <w:r>
              <w:instrText xml:space="preserve"> XE "Nagyvállalati CAL" </w:instrText>
            </w:r>
            <w:r>
              <w:fldChar w:fldCharType="end"/>
            </w:r>
            <w:r>
              <w:t xml:space="preserve"> Csomag</w:t>
            </w:r>
          </w:p>
        </w:tc>
        <w:tc>
          <w:tcPr>
            <w:tcW w:w="6120" w:type="dxa"/>
            <w:tcBorders>
              <w:top w:val="none" w:sz="4" w:space="0" w:color="000000"/>
              <w:left w:val="single" w:sz="4" w:space="0" w:color="000000"/>
              <w:bottom w:val="none" w:sz="4" w:space="0" w:color="000000"/>
              <w:right w:val="single" w:sz="4" w:space="0" w:color="000000"/>
            </w:tcBorders>
          </w:tcPr>
          <w:p w:rsidR="00EB188B" w:rsidRDefault="00EB188B">
            <w:pPr>
              <w:pStyle w:val="ProductList-TableBody"/>
            </w:pPr>
          </w:p>
        </w:tc>
      </w:tr>
      <w:tr w:rsidR="00EB188B">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Core CAL Suite Bridge Office 365 szolgáltatáshoz</w:t>
            </w:r>
            <w:r>
              <w:fldChar w:fldCharType="begin"/>
            </w:r>
            <w:r>
              <w:instrText xml:space="preserve"> XE "Core CAL Suite Bridge Office 365 szolgáltatáshoz"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B188B" w:rsidRDefault="00EB188B">
            <w:pPr>
              <w:pStyle w:val="ProductList-TableBody"/>
            </w:pPr>
          </w:p>
        </w:tc>
      </w:tr>
      <w:tr w:rsidR="00EB188B">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Core CAL Suite Bridge Office 365 szolgáltatáshoz és Microsoft Intune-hoz</w:t>
            </w:r>
            <w:r>
              <w:fldChar w:fldCharType="begin"/>
            </w:r>
            <w:r>
              <w:instrText xml:space="preserve"> XE "Core CAL Suite Bridge Office 365 szolgáltatáshoz és Microsoft Intune-hoz"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B188B" w:rsidRDefault="00314652">
            <w:pPr>
              <w:pStyle w:val="ProductList-TableBody"/>
            </w:pPr>
            <w:r>
              <w:t>Nagyvállalati Mobilitási Csomag</w:t>
            </w:r>
          </w:p>
        </w:tc>
      </w:tr>
      <w:tr w:rsidR="00EB188B">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Nagyvállalati CAL Suite Bridge Office 365 szolgáltatáshoz</w:t>
            </w:r>
            <w:r>
              <w:fldChar w:fldCharType="begin"/>
            </w:r>
            <w:r>
              <w:instrText xml:space="preserve"> XE "Nagyvállalati CAL Suite Bridge Office 365 szolgáltatáshoz"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B188B" w:rsidRDefault="00EB188B">
            <w:pPr>
              <w:pStyle w:val="ProductList-TableBody"/>
            </w:pPr>
          </w:p>
        </w:tc>
      </w:tr>
      <w:tr w:rsidR="00EB188B">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lastRenderedPageBreak/>
              <w:t>Nagyvállalati CAL Suite Bridge Office 365 szolgáltatáshoz és Microsoft Intune-hoz</w:t>
            </w:r>
            <w:r>
              <w:fldChar w:fldCharType="begin"/>
            </w:r>
            <w:r>
              <w:instrText xml:space="preserve"> XE "Nagyvállalati CAL Suite Bridge Office 365 szolgáltatáshoz és Microsoft Intune-hoz"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EB188B" w:rsidRDefault="00EB188B">
            <w:pPr>
              <w:pStyle w:val="ProductList-TableBody"/>
            </w:pPr>
          </w:p>
        </w:tc>
      </w:tr>
    </w:tbl>
    <w:p w:rsidR="00EB188B" w:rsidRDefault="00EB188B">
      <w:pPr>
        <w:pStyle w:val="ProductList-Body"/>
      </w:pPr>
    </w:p>
    <w:p w:rsidR="00EB188B" w:rsidRDefault="00314652">
      <w:pPr>
        <w:pStyle w:val="ProductList-ClauseHeading"/>
        <w:outlineLvl w:val="4"/>
      </w:pPr>
      <w:r>
        <w:t>2.3 A Kiegészítő Felhasználói SL vásárlására vonatkozó korlátozások</w:t>
      </w:r>
    </w:p>
    <w:p w:rsidR="00EB188B" w:rsidRDefault="00314652">
      <w:pPr>
        <w:pStyle w:val="ProductList-Body"/>
      </w:pPr>
      <w:r>
        <w:t>Minden egyes Megfelelő Licenchez (illetve a Megfelelő Licencek minden egyes készletéhez) csak egyetlen Kiegészítő Felhasználói SL vásárolható.</w:t>
      </w:r>
    </w:p>
    <w:p w:rsidR="00EB188B" w:rsidRDefault="00EB188B">
      <w:pPr>
        <w:pStyle w:val="ProductList-Body"/>
      </w:pPr>
    </w:p>
    <w:p w:rsidR="00EB188B" w:rsidRDefault="00314652">
      <w:pPr>
        <w:pStyle w:val="ProductList-Body"/>
      </w:pPr>
      <w:r>
        <w:t>Az Ügyfelek a Nagyvállalati Beléptetés felhasználó-, illetve eszközszámához hozzáadott felhasználók, illetve esz</w:t>
      </w:r>
      <w:r>
        <w:t>közök felhasználói számára szerezhetnek be Kiegészítő Felhasználó SL licenceket a felülvizsgálati napok között (azaz még a Megfelelő Licencek beszerzése előtt), de erre a beszerzésre is ugyanaz a korlátozás vonatkozik: Megfelelő Licencenként (illetve Megfe</w:t>
      </w:r>
      <w:r>
        <w:t>lelő Licencek készleteinként) egy (1) Kiegészítő Felhasználói SL szerezhető be.</w:t>
      </w:r>
    </w:p>
    <w:p w:rsidR="00EB188B" w:rsidRDefault="00EB188B">
      <w:pPr>
        <w:pStyle w:val="ProductList-Body"/>
      </w:pPr>
    </w:p>
    <w:p w:rsidR="00EB188B" w:rsidRDefault="00314652">
      <w:pPr>
        <w:pStyle w:val="ProductList-Body"/>
      </w:pPr>
      <w:r>
        <w:t>A Campus és School Szerződéssel rendelkező ügyfelek megvásárolhatják a Nagyvállalati Mobilitási Csomag Felhasználói SL licencekhez a megfelelő Felhasználói Előfizetési Licence</w:t>
      </w:r>
      <w:r>
        <w:t>t a Felhasználóik számára olyan mennyiségben, ahány Megfelelő Számítógéppel rendelkeznek, feltéve hogy rendelkeznek fedezettel a Megfelelő Licencekre.</w:t>
      </w:r>
    </w:p>
    <w:p w:rsidR="00EB188B" w:rsidRDefault="00EB188B">
      <w:pPr>
        <w:pStyle w:val="ProductList-Body"/>
      </w:pPr>
    </w:p>
    <w:p w:rsidR="00EB188B" w:rsidRDefault="00314652">
      <w:pPr>
        <w:pStyle w:val="ProductList-ClauseHeading"/>
        <w:outlineLvl w:val="4"/>
      </w:pPr>
      <w:r>
        <w:t>2.4 A Nagyvállalati Mobilitási Csomag Frissítési Garanciából Felhasználói SL licencek vásárlására vonatk</w:t>
      </w:r>
      <w:r>
        <w:t>ozó jogosultság</w:t>
      </w:r>
    </w:p>
    <w:p w:rsidR="00EB188B" w:rsidRDefault="00314652">
      <w:pPr>
        <w:pStyle w:val="ProductList-Body"/>
      </w:pPr>
      <w:r>
        <w:t xml:space="preserve">Frissítési Garanciából Felhasználói SL licencek vásárolhatók a teljesen kifizetett, az alábbi táblázatban felsorolt Megfelelő Termékekre vonatkozó végleges </w:t>
      </w:r>
      <w:r>
        <w:fldChar w:fldCharType="begin"/>
      </w:r>
      <w:r>
        <w:instrText xml:space="preserve"> AutoTextList   \s NoStyle \t "A Licenc annak joga, hogy valamely Terméket letöltsen</w:instrText>
      </w:r>
      <w:r>
        <w:instrText xml:space="preserve">ek, telepítsenek, elérjenek és használjanak." </w:instrText>
      </w:r>
      <w:r>
        <w:fldChar w:fldCharType="separate"/>
      </w:r>
      <w:r>
        <w:rPr>
          <w:color w:val="0563C1"/>
        </w:rPr>
        <w:t>Licencekhez</w:t>
      </w:r>
      <w:r>
        <w:fldChar w:fldCharType="end"/>
      </w:r>
      <w:r>
        <w:t xml:space="preserve"> (a továbbiakban „Megfelelő Licencek”) tartozó Frissítési Garancia helyett. Az alábbi Termékekre vonatkozó Előfizetési Licencek helyett Frissítési Garanciából Felhasználói SL licencek is vásárolha</w:t>
      </w:r>
      <w:r>
        <w:t>tók, ha az Előfizetési Licencet legalább három évvel a Frissítési Garanciából Felhasználói SL vásárlása előtt vásárolták. Ahogy a táblázatban is szerepel, a Frissítési Garanciából Felhasználói SL licencekhez CAL Suite Bridge licencekre van szükség.</w:t>
      </w:r>
    </w:p>
    <w:tbl>
      <w:tblPr>
        <w:tblStyle w:val="PURTable"/>
        <w:tblW w:w="0" w:type="dxa"/>
        <w:tblLook w:val="04A0" w:firstRow="1" w:lastRow="0" w:firstColumn="1" w:lastColumn="0" w:noHBand="0" w:noVBand="1"/>
      </w:tblPr>
      <w:tblGrid>
        <w:gridCol w:w="3594"/>
        <w:gridCol w:w="3595"/>
        <w:gridCol w:w="3601"/>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B188B" w:rsidRDefault="00314652">
            <w:pPr>
              <w:pStyle w:val="ProductList-TableBody"/>
            </w:pPr>
            <w:r>
              <w:rPr>
                <w:color w:val="FFFFFF"/>
              </w:rPr>
              <w:t>Megfele</w:t>
            </w:r>
            <w:r>
              <w:rPr>
                <w:color w:val="FFFFFF"/>
              </w:rPr>
              <w:t>lő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B188B" w:rsidRDefault="00314652">
            <w:pPr>
              <w:pStyle w:val="ProductList-TableBody"/>
            </w:pPr>
            <w:r>
              <w:rPr>
                <w:color w:val="FFFFFF"/>
              </w:rPr>
              <w:t>A megfelelő Frissítési Garanciából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B188B" w:rsidRDefault="00314652">
            <w:pPr>
              <w:pStyle w:val="ProductList-TableBody"/>
            </w:pPr>
            <w:r>
              <w:rPr>
                <w:color w:val="FFFFFF"/>
              </w:rPr>
              <w:t>A szükséges CAL Suite Bridge</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Nagyvállalati Mobilitási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Core CAL Bridge Nagyvállalati Mobilitási Csomaghoz</w:t>
            </w:r>
            <w:r>
              <w:rPr>
                <w:vertAlign w:val="superscript"/>
              </w:rPr>
              <w:t>2,3</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Nagyvállalati Mobilitási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Nagyvállalati CAL Bridge Nagyvállalati Mobilitási Csomaghoz</w:t>
            </w:r>
            <w:r>
              <w:rPr>
                <w:vertAlign w:val="superscript"/>
              </w:rPr>
              <w:t>2,4</w:t>
            </w:r>
          </w:p>
        </w:tc>
      </w:tr>
    </w:tbl>
    <w:p w:rsidR="00EB188B" w:rsidRDefault="00314652">
      <w:pPr>
        <w:pStyle w:val="ProductList-Body"/>
      </w:pPr>
      <w:r>
        <w:rPr>
          <w:i/>
          <w:vertAlign w:val="superscript"/>
        </w:rPr>
        <w:t>1</w:t>
      </w:r>
      <w:r>
        <w:rPr>
          <w:i/>
        </w:rPr>
        <w:t>Csak egy beléptetés évfordulóján vagy egy új beléptetési időszak kezdetekor vásárolható meg.</w:t>
      </w:r>
    </w:p>
    <w:p w:rsidR="00EB188B" w:rsidRDefault="00314652">
      <w:pPr>
        <w:pStyle w:val="ProductList-Body"/>
      </w:pPr>
      <w:r>
        <w:rPr>
          <w:i/>
          <w:vertAlign w:val="superscript"/>
        </w:rPr>
        <w:t>2</w:t>
      </w:r>
      <w:r>
        <w:rPr>
          <w:i/>
        </w:rPr>
        <w:t>Csak a beléptetés évfordulóján történő Vá</w:t>
      </w:r>
      <w:r>
        <w:rPr>
          <w:i/>
        </w:rPr>
        <w:t>sárláshoz szükséges.</w:t>
      </w:r>
    </w:p>
    <w:p w:rsidR="00EB188B" w:rsidRDefault="00314652">
      <w:pPr>
        <w:pStyle w:val="ProductList-Body"/>
      </w:pPr>
      <w:r>
        <w:rPr>
          <w:i/>
          <w:vertAlign w:val="superscript"/>
        </w:rPr>
        <w:t>3</w:t>
      </w:r>
      <w:r>
        <w:rPr>
          <w:i/>
        </w:rPr>
        <w:t xml:space="preserve">Az Office 365 (Nagyvállalati és Kormányzati verzió E1, E3, E4 csomag) licenccel is rendelkező felhasználóknak nem kell megvásárolniuk. </w:t>
      </w:r>
    </w:p>
    <w:p w:rsidR="00EB188B" w:rsidRDefault="00314652">
      <w:pPr>
        <w:pStyle w:val="ProductList-Body"/>
      </w:pPr>
      <w:r>
        <w:rPr>
          <w:i/>
          <w:vertAlign w:val="superscript"/>
        </w:rPr>
        <w:t>4</w:t>
      </w:r>
      <w:r>
        <w:rPr>
          <w:i/>
        </w:rPr>
        <w:t>Az Office 365 (Nagyvállalati és Kormányzati verzió E3, E4 csomag) licenccel is rendelkező felhasz</w:t>
      </w:r>
      <w:r>
        <w:rPr>
          <w:i/>
        </w:rPr>
        <w:t>nálóknak nem kell megvásárolniuk.</w:t>
      </w:r>
    </w:p>
    <w:p w:rsidR="00EB188B" w:rsidRDefault="00EB188B">
      <w:pPr>
        <w:pStyle w:val="ProductList-Body"/>
      </w:pPr>
    </w:p>
    <w:p w:rsidR="00EB188B" w:rsidRDefault="00314652">
      <w:pPr>
        <w:pStyle w:val="ProductList-ClauseHeading"/>
        <w:outlineLvl w:val="4"/>
      </w:pPr>
      <w:r>
        <w:t>2.5 Frissítési Garanciából Felhasználói SL licencek vásárlása</w:t>
      </w:r>
    </w:p>
    <w:p w:rsidR="00EB188B" w:rsidRDefault="00314652">
      <w:pPr>
        <w:pStyle w:val="ProductList-Body"/>
      </w:pPr>
      <w:r>
        <w:t>Minden egyes, a 2.4 szakaszban említett eszközönkénti Megfelelő Licenchez legfeljebb egy Frissítési Garanciából Felhasználói SL licenc vásárolható. Az olyan es</w:t>
      </w:r>
      <w:r>
        <w:t>zközökre vonatkozó egyszeri kivételként, amelyekhez Megfelelő Licenc van hozzárendelve, és amelyeket egynél több felhasználó használ, az Ügyfél egy alkalommal minden egyes ilyen felhasználó számára vásárolhat Frissítési Garanciából Felhasználói SL licencet</w:t>
      </w:r>
      <w:r>
        <w:t>, de csak akkor, ha az összes Megfelelő Eszköz összes felhasználója számára vásárol egy-egy Frissítési Garanciából Felhasználói SL licencet.</w:t>
      </w:r>
    </w:p>
    <w:p w:rsidR="00EB188B" w:rsidRDefault="00EB188B">
      <w:pPr>
        <w:pStyle w:val="ProductList-Body"/>
      </w:pPr>
    </w:p>
    <w:p w:rsidR="00EB188B" w:rsidRDefault="00314652">
      <w:pPr>
        <w:pStyle w:val="ProductList-ClauseHeading"/>
        <w:outlineLvl w:val="4"/>
      </w:pPr>
      <w:r>
        <w:t>2.6 A Nagyvállalati Mobilitási Csomag Frissítési Garanciából Felhasználói SL licencekhez tatozó Frissítési Garanci</w:t>
      </w:r>
      <w:r>
        <w:t>a Előnyök</w:t>
      </w:r>
    </w:p>
    <w:p w:rsidR="00EB188B" w:rsidRDefault="00314652">
      <w:pPr>
        <w:pStyle w:val="ProductList-Body"/>
      </w:pPr>
      <w:r>
        <w:t>A Nagyvállalati Mobilitási Csomag Frissítési Garanciából Felhasználói SL licencekkel rendelkező Ügyfelek a 2.4 szakaszban említett Megfelelő Licencek alapján jogosultak Frissítési Garancia Előnyökre.</w:t>
      </w:r>
    </w:p>
    <w:p w:rsidR="00EB188B" w:rsidRDefault="00EB188B">
      <w:pPr>
        <w:pStyle w:val="ProductList-Body"/>
        <w:jc w:val="right"/>
      </w:pPr>
    </w:p>
    <w:tbl>
      <w:tblPr>
        <w:tblStyle w:val="PURTable"/>
        <w:tblW w:w="0" w:type="dxa"/>
        <w:tblLook w:val="04A0" w:firstRow="1" w:lastRow="0" w:firstColumn="1" w:lastColumn="0" w:noHBand="0" w:noVBand="1"/>
      </w:tblPr>
      <w:tblGrid>
        <w:gridCol w:w="10800"/>
      </w:tblGrid>
      <w:tr w:rsidR="00EB18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88B" w:rsidRDefault="0031465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B188B" w:rsidRDefault="00EB188B">
      <w:pPr>
        <w:pStyle w:val="ProductList-Body"/>
      </w:pPr>
    </w:p>
    <w:p w:rsidR="00EB188B" w:rsidRDefault="00314652">
      <w:pPr>
        <w:pStyle w:val="ProductList-Offering2HeadingNoBorder"/>
        <w:outlineLvl w:val="2"/>
      </w:pPr>
      <w:bookmarkStart w:id="242" w:name="_Sec658"/>
      <w:r>
        <w:t>Azure Active Directory (csomag)</w:t>
      </w:r>
      <w:bookmarkEnd w:id="242"/>
      <w:r>
        <w:fldChar w:fldCharType="begin"/>
      </w:r>
      <w:r>
        <w:instrText xml:space="preserve"> TC "</w:instrText>
      </w:r>
      <w:bookmarkStart w:id="243" w:name="_Toc449305135"/>
      <w:r>
        <w:instrText>Azure Active Directory (csomag)</w:instrText>
      </w:r>
      <w:bookmarkEnd w:id="243"/>
      <w:r>
        <w:instrText>" \l 3</w:instrText>
      </w:r>
      <w:r>
        <w:fldChar w:fldCharType="end"/>
      </w:r>
    </w:p>
    <w:p w:rsidR="00EB188B" w:rsidRDefault="00314652">
      <w:pPr>
        <w:pStyle w:val="ProductList-Offering1SubSection"/>
        <w:outlineLvl w:val="3"/>
      </w:pPr>
      <w:bookmarkStart w:id="244" w:name="_Sec710"/>
      <w:r>
        <w:t>1. Programbeli elérhetőség</w:t>
      </w:r>
      <w:bookmarkEnd w:id="244"/>
    </w:p>
    <w:tbl>
      <w:tblPr>
        <w:tblStyle w:val="PURTable"/>
        <w:tblW w:w="0" w:type="dxa"/>
        <w:tblLook w:val="04A0" w:firstRow="1" w:lastRow="0" w:firstColumn="1" w:lastColumn="0" w:noHBand="0" w:noVBand="1"/>
      </w:tblPr>
      <w:tblGrid>
        <w:gridCol w:w="4403"/>
        <w:gridCol w:w="792"/>
        <w:gridCol w:w="772"/>
        <w:gridCol w:w="789"/>
        <w:gridCol w:w="804"/>
        <w:gridCol w:w="825"/>
        <w:gridCol w:w="817"/>
        <w:gridCol w:w="794"/>
        <w:gridCol w:w="788"/>
      </w:tblGrid>
      <w:tr w:rsidR="00EB18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w:instrText>
            </w:r>
            <w:r>
              <w:instrText xml:space="preserve">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188B">
        <w:tc>
          <w:tcPr>
            <w:tcW w:w="5020" w:type="dxa"/>
            <w:tcBorders>
              <w:top w:val="single" w:sz="6" w:space="0" w:color="FFFFFF"/>
              <w:left w:val="none" w:sz="4" w:space="0" w:color="6E6E6E"/>
              <w:bottom w:val="dashed" w:sz="4" w:space="0" w:color="BFBFBF"/>
              <w:right w:val="none" w:sz="4" w:space="0" w:color="6E6E6E"/>
            </w:tcBorders>
          </w:tcPr>
          <w:p w:rsidR="00EB188B" w:rsidRDefault="00314652">
            <w:pPr>
              <w:pStyle w:val="ProductList-TableBody"/>
            </w:pPr>
            <w:r>
              <w:rPr>
                <w:color w:val="000000"/>
              </w:rPr>
              <w:t xml:space="preserve">Azure Active </w:t>
            </w:r>
            <w:r>
              <w:rPr>
                <w:color w:val="000000"/>
              </w:rPr>
              <w:t>Directory Basic (Felhasználói SL)</w:t>
            </w:r>
            <w:r>
              <w:fldChar w:fldCharType="begin"/>
            </w:r>
            <w:r>
              <w:instrText xml:space="preserve"> XE "Azure Active Directory Basic (Felhasználói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188B">
        <w:tc>
          <w:tcPr>
            <w:tcW w:w="5020" w:type="dxa"/>
            <w:tcBorders>
              <w:top w:val="dashed" w:sz="4" w:space="0" w:color="BFBFBF"/>
              <w:left w:val="none" w:sz="4" w:space="0" w:color="6E6E6E"/>
              <w:bottom w:val="none" w:sz="4" w:space="0" w:color="BFBFBF"/>
              <w:right w:val="none" w:sz="4" w:space="0" w:color="6E6E6E"/>
            </w:tcBorders>
          </w:tcPr>
          <w:p w:rsidR="00EB188B" w:rsidRDefault="00314652">
            <w:pPr>
              <w:pStyle w:val="ProductList-TableBody"/>
            </w:pPr>
            <w:r>
              <w:rPr>
                <w:color w:val="000000"/>
              </w:rPr>
              <w:t>Azure Active Directory Premium (Felhasználói SL)</w:t>
            </w:r>
            <w:r>
              <w:fldChar w:fldCharType="begin"/>
            </w:r>
            <w:r>
              <w:instrText xml:space="preserve"> XE "Azure Active Directory Premium (Felhasználói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B188B" w:rsidRDefault="003146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EB188B" w:rsidRDefault="00314652">
      <w:pPr>
        <w:pStyle w:val="ProductList-Offering1SubSection"/>
        <w:outlineLvl w:val="3"/>
      </w:pPr>
      <w:bookmarkStart w:id="245" w:name="_Sec765"/>
      <w:r>
        <w:t>2. A termékre vonatkozó feltételek</w:t>
      </w:r>
      <w:bookmarkEnd w:id="245"/>
    </w:p>
    <w:tbl>
      <w:tblPr>
        <w:tblStyle w:val="PURTable"/>
        <w:tblW w:w="0" w:type="dxa"/>
        <w:tblLook w:val="04A0" w:firstRow="1" w:lastRow="0" w:firstColumn="1" w:lastColumn="0" w:noHBand="0" w:noVBand="1"/>
      </w:tblPr>
      <w:tblGrid>
        <w:gridCol w:w="3570"/>
        <w:gridCol w:w="3599"/>
        <w:gridCol w:w="3621"/>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w:t>
            </w:r>
            <w:r>
              <w:rPr>
                <w:color w:val="0563C1"/>
              </w:rPr>
              <w:t xml:space="preserve"> Szerződés</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w:instrText>
            </w:r>
            <w:r>
              <w:instrText xml:space="preserve">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"Meghosszabbított Időszakra Jogosító: Meghosszabbított időszakra jogosító online szolgáltatások, a Nagyvállalati és Nagyvállalati E</w:instrText>
            </w:r>
            <w:r>
              <w:instrText xml:space="preserve">lőfizetői licencszerződésben foglaltak szerint." </w:instrText>
            </w:r>
            <w:r>
              <w:fldChar w:fldCharType="separate"/>
            </w:r>
            <w:r>
              <w:rPr>
                <w:color w:val="0563C1"/>
              </w:rPr>
              <w:t>Meghosszabbított Időszakra Jogosító</w:t>
            </w:r>
            <w:r>
              <w:fldChar w:fldCharType="end"/>
            </w:r>
            <w:r>
              <w:t>: Összes</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Akciók: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w:instrText>
            </w:r>
            <w:r>
              <w:instrText xml:space="preserve">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"Csökkentésre Jogosító (SCE): Olyan Termékek, amelynek esetében </w:instrText>
            </w:r>
            <w:r>
              <w:instrText xml:space="preserve">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w:t>
            </w:r>
            <w:r>
              <w:t>s</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B188B" w:rsidRDefault="00314652">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w:instrText>
            </w:r>
            <w:r>
              <w:instrText xml:space="preserve">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EB188B">
      <w:pPr>
        <w:pStyle w:val="ProductList-Body"/>
      </w:pPr>
    </w:p>
    <w:p w:rsidR="00EB188B" w:rsidRDefault="00314652">
      <w:pPr>
        <w:pStyle w:val="ProductList-ClauseHeading"/>
        <w:outlineLvl w:val="4"/>
      </w:pPr>
      <w:r>
        <w:t>2.1 Egyszeri bejelentkezés (SSO)</w:t>
      </w:r>
    </w:p>
    <w:p w:rsidR="00EB188B" w:rsidRDefault="00314652">
      <w:pPr>
        <w:pStyle w:val="ProductList-Body"/>
      </w:pPr>
      <w:r>
        <w:t>A Microsoft Azure Active Directory Basic licenccel rendelkező ügyfelek használhatják az SSO (Egyszeri Bejelentkezés) szolgáltatást arra, hogy felhasználónként legfeljebb 10 SAAS Alkalmazást/Egyéni Alkalmazást előzetesen integráljanak.</w:t>
      </w:r>
    </w:p>
    <w:p w:rsidR="00EB188B" w:rsidRDefault="00EB188B">
      <w:pPr>
        <w:pStyle w:val="ProductList-Body"/>
        <w:jc w:val="right"/>
      </w:pPr>
    </w:p>
    <w:tbl>
      <w:tblPr>
        <w:tblStyle w:val="PURTable"/>
        <w:tblW w:w="0" w:type="dxa"/>
        <w:tblLook w:val="04A0" w:firstRow="1" w:lastRow="0" w:firstColumn="1" w:lastColumn="0" w:noHBand="0" w:noVBand="1"/>
      </w:tblPr>
      <w:tblGrid>
        <w:gridCol w:w="10800"/>
      </w:tblGrid>
      <w:tr w:rsidR="00EB18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88B" w:rsidRDefault="0031465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B188B" w:rsidRDefault="00EB188B">
      <w:pPr>
        <w:pStyle w:val="ProductList-Body"/>
      </w:pPr>
    </w:p>
    <w:p w:rsidR="00EB188B" w:rsidRDefault="00314652">
      <w:pPr>
        <w:pStyle w:val="ProductList-Offering2HeadingNoBorder"/>
        <w:outlineLvl w:val="2"/>
      </w:pPr>
      <w:bookmarkStart w:id="246" w:name="_Sec659"/>
      <w:r>
        <w:lastRenderedPageBreak/>
        <w:t>Azure Rights Management Premium (Csomag)</w:t>
      </w:r>
      <w:bookmarkEnd w:id="246"/>
      <w:r>
        <w:fldChar w:fldCharType="begin"/>
      </w:r>
      <w:r>
        <w:instrText xml:space="preserve"> TC "</w:instrText>
      </w:r>
      <w:bookmarkStart w:id="247" w:name="_Toc449305136"/>
      <w:r>
        <w:instrText>Azure Rights Management Premium (Csomag)</w:instrText>
      </w:r>
      <w:bookmarkEnd w:id="247"/>
      <w:r>
        <w:instrText>" \l 3</w:instrText>
      </w:r>
      <w:r>
        <w:fldChar w:fldCharType="end"/>
      </w:r>
    </w:p>
    <w:p w:rsidR="00EB188B" w:rsidRDefault="00314652">
      <w:pPr>
        <w:pStyle w:val="ProductList-Offering1SubSection"/>
        <w:outlineLvl w:val="3"/>
      </w:pPr>
      <w:bookmarkStart w:id="248" w:name="_Sec711"/>
      <w:r>
        <w:t>1. Programbeli elérhetőség</w:t>
      </w:r>
      <w:bookmarkEnd w:id="248"/>
    </w:p>
    <w:tbl>
      <w:tblPr>
        <w:tblStyle w:val="PURTable"/>
        <w:tblW w:w="0" w:type="dxa"/>
        <w:tblLook w:val="04A0" w:firstRow="1" w:lastRow="0" w:firstColumn="1" w:lastColumn="0" w:noHBand="0" w:noVBand="1"/>
      </w:tblPr>
      <w:tblGrid>
        <w:gridCol w:w="4402"/>
        <w:gridCol w:w="792"/>
        <w:gridCol w:w="773"/>
        <w:gridCol w:w="789"/>
        <w:gridCol w:w="804"/>
        <w:gridCol w:w="825"/>
        <w:gridCol w:w="817"/>
        <w:gridCol w:w="794"/>
        <w:gridCol w:w="788"/>
      </w:tblGrid>
      <w:tr w:rsidR="00EB18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w:instrText>
            </w:r>
            <w:r>
              <w:instrText xml:space="preserve">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188B">
        <w:tc>
          <w:tcPr>
            <w:tcW w:w="5020" w:type="dxa"/>
            <w:tcBorders>
              <w:top w:val="single" w:sz="6" w:space="0" w:color="FFFFFF"/>
              <w:left w:val="none" w:sz="4" w:space="0" w:color="6E6E6E"/>
              <w:bottom w:val="dashed" w:sz="4" w:space="0" w:color="BFBFBF"/>
              <w:right w:val="none" w:sz="4" w:space="0" w:color="6E6E6E"/>
            </w:tcBorders>
          </w:tcPr>
          <w:p w:rsidR="00EB188B" w:rsidRDefault="00314652">
            <w:pPr>
              <w:pStyle w:val="ProductList-TableBody"/>
            </w:pPr>
            <w:r>
              <w:rPr>
                <w:color w:val="000000"/>
              </w:rPr>
              <w:t>Azure Rights</w:t>
            </w:r>
            <w:r>
              <w:rPr>
                <w:color w:val="000000"/>
              </w:rPr>
              <w:t xml:space="preserve"> Management Premium (Felhasználói SL)</w:t>
            </w:r>
          </w:p>
        </w:tc>
        <w:tc>
          <w:tcPr>
            <w:tcW w:w="860" w:type="dxa"/>
            <w:tcBorders>
              <w:top w:val="single" w:sz="6" w:space="0" w:color="FFFFF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188B">
        <w:tc>
          <w:tcPr>
            <w:tcW w:w="5020" w:type="dxa"/>
            <w:tcBorders>
              <w:top w:val="dashed" w:sz="4" w:space="0" w:color="BFBFBF"/>
              <w:left w:val="none" w:sz="4" w:space="0" w:color="6E6E6E"/>
              <w:bottom w:val="none" w:sz="4" w:space="0" w:color="BFBFBF"/>
              <w:right w:val="none" w:sz="4" w:space="0" w:color="6E6E6E"/>
            </w:tcBorders>
          </w:tcPr>
          <w:p w:rsidR="00EB188B" w:rsidRDefault="00314652">
            <w:pPr>
              <w:pStyle w:val="ProductList-TableBody"/>
            </w:pPr>
            <w:r>
              <w:rPr>
                <w:color w:val="000000"/>
              </w:rPr>
              <w:t>Azure Rights Management Premium (Felhasználói SL)</w:t>
            </w:r>
          </w:p>
        </w:tc>
        <w:tc>
          <w:tcPr>
            <w:tcW w:w="860" w:type="dxa"/>
            <w:tcBorders>
              <w:top w:val="dashed" w:sz="4" w:space="0" w:color="BFBFBF"/>
              <w:left w:val="none" w:sz="4" w:space="0" w:color="6E6E6E"/>
              <w:bottom w:val="none" w:sz="4" w:space="0" w:color="BFBFBF"/>
              <w:right w:val="single" w:sz="6" w:space="0" w:color="FFFFFF"/>
            </w:tcBorders>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w:instrText>
            </w:r>
            <w:r>
              <w:instrText xml:space="preserve">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bl>
    <w:p w:rsidR="00EB188B" w:rsidRDefault="00314652">
      <w:pPr>
        <w:pStyle w:val="ProductList-Offering1SubSection"/>
        <w:outlineLvl w:val="3"/>
      </w:pPr>
      <w:bookmarkStart w:id="249" w:name="_Sec766"/>
      <w:r>
        <w:t>2. A termékre vonatkozó feltételek</w:t>
      </w:r>
      <w:bookmarkEnd w:id="249"/>
    </w:p>
    <w:tbl>
      <w:tblPr>
        <w:tblStyle w:val="PURTable"/>
        <w:tblW w:w="0" w:type="dxa"/>
        <w:tblLook w:val="04A0" w:firstRow="1" w:lastRow="0" w:firstColumn="1" w:lastColumn="0" w:noHBand="0" w:noVBand="1"/>
      </w:tblPr>
      <w:tblGrid>
        <w:gridCol w:w="3570"/>
        <w:gridCol w:w="3599"/>
        <w:gridCol w:w="3621"/>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w:instrText>
            </w:r>
            <w:r>
              <w:instrText xml:space="preserve">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w:instrText>
            </w:r>
            <w:r>
              <w:instrText xml:space="preserve">zerződésben foglaltak szerint." </w:instrText>
            </w:r>
            <w:r>
              <w:fldChar w:fldCharType="separate"/>
            </w:r>
            <w:r>
              <w:rPr>
                <w:color w:val="0563C1"/>
              </w:rPr>
              <w:t>Meghosszabbított Időszakra Jogosító</w:t>
            </w:r>
            <w:r>
              <w:fldChar w:fldCharType="end"/>
            </w:r>
            <w:r>
              <w:t>: Azure Rights Management Premium (Felhasználói SL)</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Akciók: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w:instrText>
            </w:r>
            <w:r>
              <w:instrText xml:space="preserve">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Azure Rights Management Premium (Felhasználói SL)</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"Csökkentésre Jogosító</w:instrText>
            </w:r>
            <w:r>
              <w:instrText xml:space="preserve">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w:instrText>
            </w:r>
            <w:r>
              <w:instrText xml:space="preserve">be." </w:instrText>
            </w:r>
            <w:r>
              <w:fldChar w:fldCharType="separate"/>
            </w:r>
            <w:r>
              <w:rPr>
                <w:color w:val="0563C1"/>
              </w:rPr>
              <w:t>Csökkentésre Jogosító (SCE)</w:t>
            </w:r>
            <w:r>
              <w:fldChar w:fldCharType="end"/>
            </w:r>
            <w:r>
              <w:t>: Összes</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w:instrText>
            </w:r>
            <w:r>
              <w:instrText xml:space="preserve">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Azure Rights Management Premium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EB188B">
      <w:pPr>
        <w:pStyle w:val="ProductList-Body"/>
        <w:jc w:val="right"/>
      </w:pPr>
    </w:p>
    <w:tbl>
      <w:tblPr>
        <w:tblStyle w:val="PURTable"/>
        <w:tblW w:w="0" w:type="dxa"/>
        <w:tblLook w:val="04A0" w:firstRow="1" w:lastRow="0" w:firstColumn="1" w:lastColumn="0" w:noHBand="0" w:noVBand="1"/>
      </w:tblPr>
      <w:tblGrid>
        <w:gridCol w:w="10800"/>
      </w:tblGrid>
      <w:tr w:rsidR="00EB18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88B" w:rsidRDefault="0031465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B188B" w:rsidRDefault="00EB188B">
      <w:pPr>
        <w:pStyle w:val="ProductList-Body"/>
      </w:pPr>
    </w:p>
    <w:p w:rsidR="00EB188B" w:rsidRDefault="00314652">
      <w:pPr>
        <w:pStyle w:val="ProductList-Offering2HeadingNoBorder"/>
        <w:outlineLvl w:val="2"/>
      </w:pPr>
      <w:bookmarkStart w:id="250" w:name="_Sec660"/>
      <w:r>
        <w:t>Azure RemoteApp (Csomag)</w:t>
      </w:r>
      <w:bookmarkEnd w:id="250"/>
      <w:r>
        <w:fldChar w:fldCharType="begin"/>
      </w:r>
      <w:r>
        <w:instrText xml:space="preserve"> TC "</w:instrText>
      </w:r>
      <w:bookmarkStart w:id="251" w:name="_Toc449305137"/>
      <w:r>
        <w:instrText>Azure RemoteApp (Csomag)</w:instrText>
      </w:r>
      <w:bookmarkEnd w:id="251"/>
      <w:r>
        <w:instrText>" \l 3</w:instrText>
      </w:r>
      <w:r>
        <w:fldChar w:fldCharType="end"/>
      </w:r>
    </w:p>
    <w:p w:rsidR="00EB188B" w:rsidRDefault="00314652">
      <w:pPr>
        <w:pStyle w:val="ProductList-Offering1SubSection"/>
        <w:outlineLvl w:val="3"/>
      </w:pPr>
      <w:bookmarkStart w:id="252" w:name="_Sec712"/>
      <w:r>
        <w:t>1. Programbeli elérhetőség</w:t>
      </w:r>
      <w:bookmarkEnd w:id="252"/>
    </w:p>
    <w:tbl>
      <w:tblPr>
        <w:tblStyle w:val="PURTable"/>
        <w:tblW w:w="0" w:type="dxa"/>
        <w:tblLook w:val="04A0" w:firstRow="1" w:lastRow="0" w:firstColumn="1" w:lastColumn="0" w:noHBand="0" w:noVBand="1"/>
      </w:tblPr>
      <w:tblGrid>
        <w:gridCol w:w="4465"/>
        <w:gridCol w:w="798"/>
        <w:gridCol w:w="780"/>
        <w:gridCol w:w="796"/>
        <w:gridCol w:w="706"/>
        <w:gridCol w:w="829"/>
        <w:gridCol w:w="822"/>
        <w:gridCol w:w="800"/>
        <w:gridCol w:w="788"/>
      </w:tblGrid>
      <w:tr w:rsidR="00EB18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w:instrText>
            </w:r>
            <w:r>
              <w:instrText xml:space="preserve">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188B">
        <w:tc>
          <w:tcPr>
            <w:tcW w:w="5020" w:type="dxa"/>
            <w:tcBorders>
              <w:top w:val="single" w:sz="6" w:space="0" w:color="FFFFFF"/>
              <w:left w:val="none" w:sz="4" w:space="0" w:color="6E6E6E"/>
              <w:bottom w:val="none" w:sz="4" w:space="0" w:color="BFBFBF"/>
              <w:right w:val="none" w:sz="4" w:space="0" w:color="6E6E6E"/>
            </w:tcBorders>
          </w:tcPr>
          <w:p w:rsidR="00EB188B" w:rsidRDefault="00314652">
            <w:pPr>
              <w:pStyle w:val="ProductList-TableBody"/>
            </w:pPr>
            <w:r>
              <w:t>Azure RemoteApp</w:t>
            </w:r>
            <w:r>
              <w:fldChar w:fldCharType="begin"/>
            </w:r>
            <w:r>
              <w:instrText xml:space="preserve"> XE "Azure RemoteApp" </w:instrText>
            </w:r>
            <w:r>
              <w:fldChar w:fldCharType="end"/>
            </w:r>
            <w:r>
              <w:t xml:space="preserve"> (Felhasználói SL)</w:t>
            </w:r>
          </w:p>
        </w:tc>
        <w:tc>
          <w:tcPr>
            <w:tcW w:w="860" w:type="dxa"/>
            <w:tcBorders>
              <w:top w:val="single" w:sz="6" w:space="0" w:color="FFFFFF"/>
              <w:left w:val="none" w:sz="4" w:space="0" w:color="6E6E6E"/>
              <w:bottom w:val="none" w:sz="4" w:space="0" w:color="BFBFBF"/>
              <w:right w:val="single" w:sz="6" w:space="0" w:color="FFFFFF"/>
            </w:tcBorders>
          </w:tcPr>
          <w:p w:rsidR="00EB188B" w:rsidRDefault="003146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EB188B" w:rsidRDefault="00314652">
      <w:pPr>
        <w:pStyle w:val="ProductList-Offering1SubSection"/>
        <w:outlineLvl w:val="3"/>
      </w:pPr>
      <w:bookmarkStart w:id="253" w:name="_Sec767"/>
      <w:r>
        <w:t>2. A termékre vonatkozó feltételek</w:t>
      </w:r>
      <w:bookmarkEnd w:id="253"/>
    </w:p>
    <w:tbl>
      <w:tblPr>
        <w:tblStyle w:val="PURTable"/>
        <w:tblW w:w="0" w:type="dxa"/>
        <w:tblLook w:val="04A0" w:firstRow="1" w:lastRow="0" w:firstColumn="1" w:lastColumn="0" w:noHBand="0" w:noVBand="1"/>
      </w:tblPr>
      <w:tblGrid>
        <w:gridCol w:w="3570"/>
        <w:gridCol w:w="3599"/>
        <w:gridCol w:w="3621"/>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w:instrText>
            </w:r>
            <w:r>
              <w:instrText xml:space="preserve">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w:t>
            </w:r>
            <w:r>
              <w:t>ló</w:t>
            </w:r>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w:t>
            </w:r>
            <w:r>
              <w:t>zes</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Akciók: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w:instrText>
            </w:r>
            <w:r>
              <w:instrText xml:space="preserve">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"Csökkentésre Jogosító (SCE): Olyan Termékek, amelynek esetében </w:instrText>
            </w:r>
            <w:r>
              <w:instrText xml:space="preserve">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w:t>
            </w:r>
            <w:r>
              <w:t>s</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B188B" w:rsidRDefault="00314652">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w:instrText>
            </w:r>
            <w:r>
              <w:instrText xml:space="preserve">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EB188B">
      <w:pPr>
        <w:pStyle w:val="ProductList-Body"/>
        <w:jc w:val="right"/>
      </w:pPr>
    </w:p>
    <w:tbl>
      <w:tblPr>
        <w:tblStyle w:val="PURTable"/>
        <w:tblW w:w="0" w:type="dxa"/>
        <w:tblLook w:val="04A0" w:firstRow="1" w:lastRow="0" w:firstColumn="1" w:lastColumn="0" w:noHBand="0" w:noVBand="1"/>
      </w:tblPr>
      <w:tblGrid>
        <w:gridCol w:w="10800"/>
      </w:tblGrid>
      <w:tr w:rsidR="00EB18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88B" w:rsidRDefault="0031465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B188B" w:rsidRDefault="00EB188B">
      <w:pPr>
        <w:pStyle w:val="ProductList-Body"/>
      </w:pPr>
    </w:p>
    <w:p w:rsidR="00EB188B" w:rsidRDefault="00314652">
      <w:pPr>
        <w:pStyle w:val="ProductList-Offering2HeadingNoBorder"/>
        <w:outlineLvl w:val="2"/>
      </w:pPr>
      <w:bookmarkStart w:id="254" w:name="_Sec854"/>
      <w:r>
        <w:t>Operations Management Suite (Csomag)</w:t>
      </w:r>
      <w:bookmarkEnd w:id="254"/>
      <w:r>
        <w:fldChar w:fldCharType="begin"/>
      </w:r>
      <w:r>
        <w:instrText xml:space="preserve"> TC "</w:instrText>
      </w:r>
      <w:bookmarkStart w:id="255" w:name="_Toc449305138"/>
      <w:r>
        <w:instrText>Operations Management Suite (Csomag)</w:instrText>
      </w:r>
      <w:bookmarkEnd w:id="255"/>
      <w:r>
        <w:instrText>" \l 3</w:instrText>
      </w:r>
      <w:r>
        <w:fldChar w:fldCharType="end"/>
      </w:r>
    </w:p>
    <w:p w:rsidR="00EB188B" w:rsidRDefault="00314652">
      <w:pPr>
        <w:pStyle w:val="ProductList-Offering1SubSection"/>
        <w:outlineLvl w:val="3"/>
      </w:pPr>
      <w:bookmarkStart w:id="256" w:name="_Sec855"/>
      <w:r>
        <w:t>1. Programbeli elérhetőség</w:t>
      </w:r>
      <w:bookmarkEnd w:id="256"/>
    </w:p>
    <w:tbl>
      <w:tblPr>
        <w:tblStyle w:val="PURTable"/>
        <w:tblW w:w="0" w:type="dxa"/>
        <w:tblLook w:val="04A0" w:firstRow="1" w:lastRow="0" w:firstColumn="1" w:lastColumn="0" w:noHBand="0" w:noVBand="1"/>
      </w:tblPr>
      <w:tblGrid>
        <w:gridCol w:w="4465"/>
        <w:gridCol w:w="798"/>
        <w:gridCol w:w="780"/>
        <w:gridCol w:w="796"/>
        <w:gridCol w:w="706"/>
        <w:gridCol w:w="829"/>
        <w:gridCol w:w="822"/>
        <w:gridCol w:w="800"/>
        <w:gridCol w:w="788"/>
      </w:tblGrid>
      <w:tr w:rsidR="00EB18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"Pont: Egy Termékhez hozzárendelt azon érték, amelyet egy Ügyfél mennyiségi licencszerző</w:instrText>
            </w:r>
            <w:r>
              <w:instrText xml:space="preserve">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"Microsoft Termékek és S</w:instrText>
            </w:r>
            <w:r>
              <w:instrText xml:space="preserve">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188B">
        <w:tc>
          <w:tcPr>
            <w:tcW w:w="5020" w:type="dxa"/>
            <w:tcBorders>
              <w:top w:val="single" w:sz="6" w:space="0" w:color="FFFFFF"/>
              <w:left w:val="none" w:sz="4" w:space="0" w:color="6E6E6E"/>
              <w:bottom w:val="dashed" w:sz="4" w:space="0" w:color="BFBFBF"/>
              <w:right w:val="none" w:sz="4" w:space="0" w:color="6E6E6E"/>
            </w:tcBorders>
          </w:tcPr>
          <w:p w:rsidR="00EB188B" w:rsidRDefault="00314652">
            <w:pPr>
              <w:pStyle w:val="ProductList-TableBody"/>
            </w:pPr>
            <w:r>
              <w:rPr>
                <w:color w:val="000000"/>
              </w:rPr>
              <w:t>Operations Management Suite Standard kiadás Kiegészítő</w:t>
            </w:r>
            <w:r>
              <w:fldChar w:fldCharType="begin"/>
            </w:r>
            <w:r>
              <w:instrText xml:space="preserve"> XE "Operations Management Suite Stand</w:instrText>
            </w:r>
            <w:r>
              <w:instrText xml:space="preserve">ard kiadás Kiegészítő"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B188B">
        <w:tc>
          <w:tcPr>
            <w:tcW w:w="5020" w:type="dxa"/>
            <w:tcBorders>
              <w:top w:val="dashed" w:sz="4" w:space="0" w:color="BFBFBF"/>
              <w:left w:val="none" w:sz="4" w:space="0" w:color="6E6E6E"/>
              <w:bottom w:val="none" w:sz="4" w:space="0" w:color="BFBFBF"/>
              <w:right w:val="none" w:sz="4" w:space="0" w:color="6E6E6E"/>
            </w:tcBorders>
          </w:tcPr>
          <w:p w:rsidR="00EB188B" w:rsidRDefault="00314652">
            <w:pPr>
              <w:pStyle w:val="ProductList-TableBody"/>
            </w:pPr>
            <w:r>
              <w:rPr>
                <w:color w:val="000000"/>
              </w:rPr>
              <w:t>Operations Management Suite Datacenter kiadás Kiegészítő</w:t>
            </w:r>
            <w:r>
              <w:fldChar w:fldCharType="begin"/>
            </w:r>
            <w:r>
              <w:instrText xml:space="preserve"> XE "</w:instrText>
            </w:r>
            <w:r>
              <w:instrText xml:space="preserve">Operations Management Suite Datacenter kiadás Kiegészítő"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B188B" w:rsidRDefault="003146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EB188B" w:rsidRDefault="00314652">
      <w:pPr>
        <w:pStyle w:val="ProductList-Offering1SubSection"/>
        <w:outlineLvl w:val="3"/>
      </w:pPr>
      <w:bookmarkStart w:id="257" w:name="_Sec856"/>
      <w:r>
        <w:t>2. A termékre vonatkozó feltételek</w:t>
      </w:r>
      <w:bookmarkEnd w:id="257"/>
    </w:p>
    <w:tbl>
      <w:tblPr>
        <w:tblStyle w:val="PURTable"/>
        <w:tblW w:w="0" w:type="dxa"/>
        <w:tblLook w:val="04A0" w:firstRow="1" w:lastRow="0" w:firstColumn="1" w:lastColumn="0" w:noHBand="0" w:noVBand="1"/>
      </w:tblPr>
      <w:tblGrid>
        <w:gridCol w:w="3570"/>
        <w:gridCol w:w="3599"/>
        <w:gridCol w:w="3621"/>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w:instrText>
            </w:r>
            <w:r>
              <w:instrText xml:space="preserve">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w:t>
            </w:r>
            <w:r>
              <w:t>ló</w:t>
            </w:r>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w:t>
            </w:r>
            <w:r>
              <w:t>zes</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Akciók: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w:instrText>
            </w:r>
            <w:r>
              <w:instrText xml:space="preserve">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B188B" w:rsidRDefault="00314652">
            <w:pPr>
              <w:pStyle w:val="ProductList-TableBody"/>
            </w:pPr>
            <w:r>
              <w:fldChar w:fldCharType="begin"/>
            </w:r>
            <w:r>
              <w:instrText xml:space="preserve"> AutoTextList   \s NoStyle \t "Csökkentésre Jogosító (SCE): Olyan Termékek, amelynek esetében e</w:instrText>
            </w:r>
            <w:r>
              <w:instrText xml:space="preserv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EB188B">
      <w:pPr>
        <w:pStyle w:val="ProductList-Body"/>
      </w:pPr>
    </w:p>
    <w:p w:rsidR="00EB188B" w:rsidRDefault="00314652">
      <w:pPr>
        <w:pStyle w:val="ProductList-ClauseHeading"/>
        <w:outlineLvl w:val="4"/>
      </w:pPr>
      <w:r>
        <w:t>2.1 Kiegészítő SL licencek</w:t>
      </w:r>
    </w:p>
    <w:tbl>
      <w:tblPr>
        <w:tblStyle w:val="PURTable"/>
        <w:tblW w:w="0" w:type="dxa"/>
        <w:tblLook w:val="04A0" w:firstRow="1" w:lastRow="0" w:firstColumn="1" w:lastColumn="0" w:noHBand="0" w:noVBand="1"/>
      </w:tblPr>
      <w:tblGrid>
        <w:gridCol w:w="5397"/>
        <w:gridCol w:w="5393"/>
      </w:tblGrid>
      <w:tr w:rsidR="00EB18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188B" w:rsidRDefault="00314652">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188B" w:rsidRDefault="00314652">
            <w:pPr>
              <w:pStyle w:val="ProductList-TableBody"/>
            </w:pPr>
            <w:r>
              <w:rPr>
                <w:color w:val="FFFFFF"/>
              </w:rPr>
              <w:t>Kiegészítő SL licenc</w:t>
            </w:r>
          </w:p>
        </w:tc>
      </w:tr>
      <w:tr w:rsidR="00EB188B">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Core Infrastructure Server Standard</w:t>
            </w:r>
            <w:r>
              <w:rPr>
                <w:vertAlign w:val="superscript"/>
              </w:rPr>
              <w:t>1</w:t>
            </w:r>
          </w:p>
          <w:p w:rsidR="00EB188B" w:rsidRDefault="00314652">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Operations Management Suite Standard kiadás Kiegészítő</w:t>
            </w:r>
          </w:p>
        </w:tc>
      </w:tr>
      <w:tr w:rsidR="00EB188B">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Core Infrastructure Server Suite Datacenter</w:t>
            </w:r>
            <w:r>
              <w:rPr>
                <w:vertAlign w:val="superscript"/>
              </w:rPr>
              <w:t>1</w:t>
            </w:r>
          </w:p>
          <w:p w:rsidR="00EB188B" w:rsidRDefault="00314652">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Operations Management Suite Datacenter kiadás Kiegészítő</w:t>
            </w:r>
          </w:p>
        </w:tc>
      </w:tr>
    </w:tbl>
    <w:p w:rsidR="00EB188B" w:rsidRDefault="00314652">
      <w:pPr>
        <w:pStyle w:val="ProductList-Body"/>
      </w:pPr>
      <w:r>
        <w:rPr>
          <w:i/>
          <w:vertAlign w:val="superscript"/>
        </w:rPr>
        <w:t>1</w:t>
      </w:r>
      <w:r>
        <w:rPr>
          <w:i/>
        </w:rPr>
        <w:t>Érvényes Frissítési Garanciával</w:t>
      </w:r>
    </w:p>
    <w:p w:rsidR="00EB188B" w:rsidRDefault="00EB188B">
      <w:pPr>
        <w:pStyle w:val="ProductList-Body"/>
      </w:pPr>
    </w:p>
    <w:p w:rsidR="00EB188B" w:rsidRDefault="00314652">
      <w:pPr>
        <w:pStyle w:val="ProductList-ClauseHeading"/>
        <w:outlineLvl w:val="4"/>
      </w:pPr>
      <w:r>
        <w:lastRenderedPageBreak/>
        <w:t>2.2 Azure Site Recovery with Operations Management Suite</w:t>
      </w:r>
    </w:p>
    <w:p w:rsidR="00EB188B" w:rsidRDefault="00314652">
      <w:pPr>
        <w:pStyle w:val="ProductList-Body"/>
      </w:pPr>
      <w:r>
        <w:t>A Microsoft Azure Site Recovery minden egyes Microsoft Azure Szolgáltatáscsomagként történő megrendelése egy Kezdeti Mennyiség megvásárlását is magában foglalja. Az ügyfél Kezdeti Mennyiséget meghaladó használatának számlázása a Felhasználási Árakon történ</w:t>
      </w:r>
      <w:r>
        <w:t>ik. A Kezdeti Mennyiséget meghaladó használat kifizetésére felhasználható a Pénzügyi Kötelezettségvállalás.</w:t>
      </w:r>
    </w:p>
    <w:p w:rsidR="00EB188B" w:rsidRDefault="00EB188B">
      <w:pPr>
        <w:pStyle w:val="ProductList-Body"/>
        <w:jc w:val="right"/>
      </w:pPr>
    </w:p>
    <w:tbl>
      <w:tblPr>
        <w:tblStyle w:val="PURTable"/>
        <w:tblW w:w="0" w:type="dxa"/>
        <w:tblLook w:val="04A0" w:firstRow="1" w:lastRow="0" w:firstColumn="1" w:lastColumn="0" w:noHBand="0" w:noVBand="1"/>
      </w:tblPr>
      <w:tblGrid>
        <w:gridCol w:w="10800"/>
      </w:tblGrid>
      <w:tr w:rsidR="00EB18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88B" w:rsidRDefault="0031465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B188B" w:rsidRDefault="00EB188B">
      <w:pPr>
        <w:pStyle w:val="ProductList-Body"/>
      </w:pPr>
    </w:p>
    <w:p w:rsidR="00EB188B" w:rsidRDefault="00314652">
      <w:pPr>
        <w:pStyle w:val="ProductList-Offering2HeadingNoBorder"/>
        <w:outlineLvl w:val="2"/>
      </w:pPr>
      <w:bookmarkStart w:id="258" w:name="_Sec888"/>
      <w:r>
        <w:t xml:space="preserve">Microsoft </w:t>
      </w:r>
      <w:r>
        <w:t>MultiFactor Authentication (csomag)</w:t>
      </w:r>
      <w:bookmarkEnd w:id="258"/>
      <w:r>
        <w:fldChar w:fldCharType="begin"/>
      </w:r>
      <w:r>
        <w:instrText xml:space="preserve"> TC "</w:instrText>
      </w:r>
      <w:bookmarkStart w:id="259" w:name="_Toc449305139"/>
      <w:r>
        <w:instrText>Microsoft MultiFactor Authentication (csomag)</w:instrText>
      </w:r>
      <w:bookmarkEnd w:id="259"/>
      <w:r>
        <w:instrText>" \l 3</w:instrText>
      </w:r>
      <w:r>
        <w:fldChar w:fldCharType="end"/>
      </w:r>
    </w:p>
    <w:p w:rsidR="00EB188B" w:rsidRDefault="00314652">
      <w:pPr>
        <w:pStyle w:val="ProductList-Offering1SubSection"/>
        <w:outlineLvl w:val="3"/>
      </w:pPr>
      <w:bookmarkStart w:id="260" w:name="_Sec889"/>
      <w:r>
        <w:t>1. Programbeli elérhetőség</w:t>
      </w:r>
      <w:bookmarkEnd w:id="260"/>
    </w:p>
    <w:tbl>
      <w:tblPr>
        <w:tblStyle w:val="PURTable"/>
        <w:tblW w:w="0" w:type="dxa"/>
        <w:tblLook w:val="04A0" w:firstRow="1" w:lastRow="0" w:firstColumn="1" w:lastColumn="0" w:noHBand="0" w:noVBand="1"/>
      </w:tblPr>
      <w:tblGrid>
        <w:gridCol w:w="4463"/>
        <w:gridCol w:w="798"/>
        <w:gridCol w:w="779"/>
        <w:gridCol w:w="795"/>
        <w:gridCol w:w="705"/>
        <w:gridCol w:w="828"/>
        <w:gridCol w:w="821"/>
        <w:gridCol w:w="800"/>
        <w:gridCol w:w="795"/>
      </w:tblGrid>
      <w:tr w:rsidR="00EB18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"Pont: Egy Termékhez hozzárendelt azon érték, amelyet egy Ügyfél mennyiségi licencs</w:instrText>
            </w:r>
            <w:r>
              <w:instrText xml:space="preserve">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"Microsoft Termékek</w:instrText>
            </w:r>
            <w:r>
              <w:instrText xml:space="preserve">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w:instrText>
            </w:r>
            <w:r>
              <w:instrText xml:space="preserv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188B">
        <w:tc>
          <w:tcPr>
            <w:tcW w:w="5020" w:type="dxa"/>
            <w:tcBorders>
              <w:top w:val="single" w:sz="6" w:space="0" w:color="FFFFFF"/>
              <w:left w:val="none" w:sz="4" w:space="0" w:color="6E6E6E"/>
              <w:bottom w:val="none" w:sz="4" w:space="0" w:color="BFBFBF"/>
              <w:right w:val="none" w:sz="4" w:space="0" w:color="6E6E6E"/>
            </w:tcBorders>
          </w:tcPr>
          <w:p w:rsidR="00EB188B" w:rsidRDefault="00314652">
            <w:pPr>
              <w:pStyle w:val="ProductList-TableBody"/>
            </w:pPr>
            <w:r>
              <w:rPr>
                <w:color w:val="000000"/>
              </w:rPr>
              <w:t>MultiFactor Authentication</w:t>
            </w:r>
            <w:r>
              <w:fldChar w:fldCharType="begin"/>
            </w:r>
            <w:r>
              <w:instrText xml:space="preserve"> XE "MultiFactor Authentication"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B188B" w:rsidRDefault="003146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w:instrText>
            </w:r>
            <w:r>
              <w:instrText xml:space="preserve">tyle \t "Hallgatói Ajánlat" </w:instrText>
            </w:r>
            <w:r>
              <w:fldChar w:fldCharType="separate"/>
            </w:r>
            <w:r>
              <w:rPr>
                <w:color w:val="000000"/>
              </w:rPr>
              <w:t>ST</w:t>
            </w:r>
            <w:r>
              <w:fldChar w:fldCharType="end"/>
            </w:r>
          </w:p>
        </w:tc>
      </w:tr>
    </w:tbl>
    <w:p w:rsidR="00EB188B" w:rsidRDefault="00314652">
      <w:pPr>
        <w:pStyle w:val="ProductList-Offering1SubSection"/>
        <w:outlineLvl w:val="3"/>
      </w:pPr>
      <w:bookmarkStart w:id="261" w:name="_Sec890"/>
      <w:r>
        <w:t>2. A termékre vonatkozó feltételek</w:t>
      </w:r>
      <w:bookmarkEnd w:id="261"/>
    </w:p>
    <w:tbl>
      <w:tblPr>
        <w:tblStyle w:val="PURTable"/>
        <w:tblW w:w="0" w:type="dxa"/>
        <w:tblLook w:val="04A0" w:firstRow="1" w:lastRow="0" w:firstColumn="1" w:lastColumn="0" w:noHBand="0" w:noVBand="1"/>
      </w:tblPr>
      <w:tblGrid>
        <w:gridCol w:w="3570"/>
        <w:gridCol w:w="3599"/>
        <w:gridCol w:w="3621"/>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w:instrText>
            </w:r>
            <w:r>
              <w:instrText xml:space="preserve">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w:instrText>
            </w:r>
            <w:r>
              <w:instrText xml:space="preserve">zerződésben foglaltak szerint." </w:instrText>
            </w:r>
            <w:r>
              <w:fldChar w:fldCharType="separate"/>
            </w:r>
            <w:r>
              <w:rPr>
                <w:color w:val="0563C1"/>
              </w:rPr>
              <w:t>Meghosszabbított Időszakra Jogosító</w:t>
            </w:r>
            <w:r>
              <w:fldChar w:fldCharType="end"/>
            </w:r>
            <w:r>
              <w:t>: Összes</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Akciók: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w:instrText>
            </w:r>
            <w:r>
              <w:instrText xml:space="preserve">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"Csökkentésre Jogosító (SCE): Olyan Termékek, amelynek esetében e</w:instrText>
            </w:r>
            <w:r>
              <w:instrText xml:space="preserv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w:instrText>
            </w:r>
            <w:r>
              <w:instrText xml:space="preserve">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EB188B">
      <w:pPr>
        <w:pStyle w:val="ProductList-Body"/>
      </w:pPr>
    </w:p>
    <w:p w:rsidR="00EB188B" w:rsidRDefault="00EB188B">
      <w:pPr>
        <w:pStyle w:val="ProductList-Body"/>
        <w:jc w:val="right"/>
      </w:pPr>
    </w:p>
    <w:tbl>
      <w:tblPr>
        <w:tblStyle w:val="PURTable"/>
        <w:tblW w:w="0" w:type="dxa"/>
        <w:tblLook w:val="04A0" w:firstRow="1" w:lastRow="0" w:firstColumn="1" w:lastColumn="0" w:noHBand="0" w:noVBand="1"/>
      </w:tblPr>
      <w:tblGrid>
        <w:gridCol w:w="10800"/>
      </w:tblGrid>
      <w:tr w:rsidR="00EB18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88B" w:rsidRDefault="0031465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B188B" w:rsidRDefault="00EB188B">
      <w:pPr>
        <w:pStyle w:val="ProductList-Body"/>
      </w:pPr>
    </w:p>
    <w:p w:rsidR="00EB188B" w:rsidRDefault="00314652">
      <w:pPr>
        <w:pStyle w:val="ProductList-Offering2HeadingNoBorder"/>
        <w:outlineLvl w:val="2"/>
      </w:pPr>
      <w:bookmarkStart w:id="262" w:name="_Sec913"/>
      <w:r>
        <w:t>Microsoft Cloud App Security</w:t>
      </w:r>
      <w:bookmarkEnd w:id="262"/>
      <w:r>
        <w:fldChar w:fldCharType="begin"/>
      </w:r>
      <w:r>
        <w:instrText xml:space="preserve"> TC "</w:instrText>
      </w:r>
      <w:bookmarkStart w:id="263" w:name="_Toc449305140"/>
      <w:r>
        <w:instrText>Microsoft Cloud App Security</w:instrText>
      </w:r>
      <w:bookmarkEnd w:id="263"/>
      <w:r>
        <w:instrText>" \l 3</w:instrText>
      </w:r>
      <w:r>
        <w:fldChar w:fldCharType="end"/>
      </w:r>
    </w:p>
    <w:p w:rsidR="00EB188B" w:rsidRDefault="00314652">
      <w:pPr>
        <w:pStyle w:val="ProductList-Offering1SubSection"/>
        <w:outlineLvl w:val="3"/>
      </w:pPr>
      <w:bookmarkStart w:id="264" w:name="_Sec914"/>
      <w:r>
        <w:t>1. Programbeli elérhetőség</w:t>
      </w:r>
      <w:bookmarkEnd w:id="264"/>
    </w:p>
    <w:tbl>
      <w:tblPr>
        <w:tblStyle w:val="PURTable"/>
        <w:tblW w:w="0" w:type="dxa"/>
        <w:tblLook w:val="04A0" w:firstRow="1" w:lastRow="0" w:firstColumn="1" w:lastColumn="0" w:noHBand="0" w:noVBand="1"/>
      </w:tblPr>
      <w:tblGrid>
        <w:gridCol w:w="4464"/>
        <w:gridCol w:w="798"/>
        <w:gridCol w:w="781"/>
        <w:gridCol w:w="796"/>
        <w:gridCol w:w="706"/>
        <w:gridCol w:w="829"/>
        <w:gridCol w:w="822"/>
        <w:gridCol w:w="800"/>
        <w:gridCol w:w="788"/>
      </w:tblGrid>
      <w:tr w:rsidR="00EB18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"Pont: Egy Termékhez hozzárendelt azon érték, amelyet egy Ügyfél mennyiségi licencszerződése esetén alka</w:instrText>
            </w:r>
            <w:r>
              <w:instrText xml:space="preserve">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"Enrollment for Education Solution</w:instrText>
            </w:r>
            <w:r>
              <w:instrText xml:space="preserve">s;" </w:instrText>
            </w:r>
            <w:r>
              <w:fldChar w:fldCharType="separate"/>
            </w:r>
            <w:r>
              <w:rPr>
                <w:color w:val="FFFFFF"/>
              </w:rPr>
              <w:t>EES</w:t>
            </w:r>
            <w:r>
              <w:fldChar w:fldCharType="end"/>
            </w:r>
          </w:p>
        </w:tc>
      </w:tr>
      <w:tr w:rsidR="00EB188B">
        <w:tc>
          <w:tcPr>
            <w:tcW w:w="5020" w:type="dxa"/>
            <w:tcBorders>
              <w:top w:val="single" w:sz="6" w:space="0" w:color="FFFFFF"/>
              <w:left w:val="none" w:sz="4" w:space="0" w:color="6E6E6E"/>
              <w:bottom w:val="dashed" w:sz="4" w:space="0" w:color="BFBFBF"/>
              <w:right w:val="none" w:sz="4" w:space="0" w:color="6E6E6E"/>
            </w:tcBorders>
          </w:tcPr>
          <w:p w:rsidR="00EB188B" w:rsidRDefault="00314652">
            <w:pPr>
              <w:pStyle w:val="ProductList-TableBody"/>
            </w:pPr>
            <w:r>
              <w:t>Cloud App Security (Felhasználói SL)</w:t>
            </w:r>
          </w:p>
        </w:tc>
        <w:tc>
          <w:tcPr>
            <w:tcW w:w="860" w:type="dxa"/>
            <w:tcBorders>
              <w:top w:val="single" w:sz="6" w:space="0" w:color="FFFFFF"/>
              <w:left w:val="none" w:sz="4" w:space="0" w:color="6E6E6E"/>
              <w:bottom w:val="dashed" w:sz="4" w:space="0" w:color="BFBFBF"/>
              <w:right w:val="single" w:sz="6" w:space="0" w:color="FFFFFF"/>
            </w:tcBorders>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w:instrText>
            </w:r>
            <w:r>
              <w:instrText xml:space="preserve">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B188B">
        <w:tc>
          <w:tcPr>
            <w:tcW w:w="5020" w:type="dxa"/>
            <w:tcBorders>
              <w:top w:val="dashed" w:sz="4" w:space="0" w:color="BFBFBF"/>
              <w:left w:val="none" w:sz="4" w:space="0" w:color="6E6E6E"/>
              <w:bottom w:val="none" w:sz="4" w:space="0" w:color="BFBFBF"/>
              <w:right w:val="none" w:sz="4" w:space="0" w:color="6E6E6E"/>
            </w:tcBorders>
          </w:tcPr>
          <w:p w:rsidR="00EB188B" w:rsidRDefault="00314652">
            <w:pPr>
              <w:pStyle w:val="ProductList-TableBody"/>
            </w:pPr>
            <w:r>
              <w:t>Cloud App Security K (Felhasználói SL)</w:t>
            </w:r>
          </w:p>
        </w:tc>
        <w:tc>
          <w:tcPr>
            <w:tcW w:w="860" w:type="dxa"/>
            <w:tcBorders>
              <w:top w:val="dashed" w:sz="4" w:space="0" w:color="BFBFBF"/>
              <w:left w:val="none" w:sz="4" w:space="0" w:color="6E6E6E"/>
              <w:bottom w:val="dashed" w:sz="4" w:space="0" w:color="BFBFBF"/>
              <w:right w:val="single" w:sz="6" w:space="0" w:color="FFFFFF"/>
            </w:tcBorders>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bl>
    <w:p w:rsidR="00EB188B" w:rsidRDefault="00EB188B">
      <w:pPr>
        <w:pStyle w:val="ProductList-Body"/>
      </w:pPr>
    </w:p>
    <w:p w:rsidR="00EB188B" w:rsidRDefault="00EB188B">
      <w:pPr>
        <w:pStyle w:val="ProductList-Body"/>
      </w:pPr>
    </w:p>
    <w:p w:rsidR="00EB188B" w:rsidRDefault="00314652">
      <w:pPr>
        <w:pStyle w:val="ProductList-Offering1SubSection"/>
        <w:outlineLvl w:val="3"/>
      </w:pPr>
      <w:bookmarkStart w:id="265" w:name="_Sec916"/>
      <w:r>
        <w:t>2. A termékre vonatkozó feltételek</w:t>
      </w:r>
      <w:bookmarkEnd w:id="265"/>
    </w:p>
    <w:tbl>
      <w:tblPr>
        <w:tblStyle w:val="PURTable"/>
        <w:tblW w:w="0" w:type="dxa"/>
        <w:tblLook w:val="04A0" w:firstRow="1" w:lastRow="0" w:firstColumn="1" w:lastColumn="0" w:noHBand="0" w:noVBand="1"/>
      </w:tblPr>
      <w:tblGrid>
        <w:gridCol w:w="3570"/>
        <w:gridCol w:w="3599"/>
        <w:gridCol w:w="3621"/>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w:instrText>
            </w:r>
            <w:r>
              <w:instrText xml:space="preserve">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w:t>
            </w:r>
            <w:r>
              <w:t>ló</w:t>
            </w:r>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w:t>
            </w:r>
            <w:r>
              <w:t>zes</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Akciók: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w:instrText>
            </w:r>
            <w:r>
              <w:instrText xml:space="preserve">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"Csökkentésre Jogosító (SCE): Olyan Termékek, amelynek esetében e</w:instrText>
            </w:r>
            <w:r>
              <w:instrText xml:space="preserv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w:instrText>
            </w:r>
            <w:r>
              <w:instrText xml:space="preser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EB188B">
      <w:pPr>
        <w:pStyle w:val="ProductList-Body"/>
        <w:jc w:val="right"/>
      </w:pPr>
    </w:p>
    <w:p w:rsidR="00EB188B" w:rsidRDefault="00EB188B">
      <w:pPr>
        <w:pStyle w:val="ProductList-Body"/>
        <w:jc w:val="right"/>
      </w:pPr>
    </w:p>
    <w:tbl>
      <w:tblPr>
        <w:tblStyle w:val="PURTable"/>
        <w:tblW w:w="0" w:type="dxa"/>
        <w:tblLook w:val="04A0" w:firstRow="1" w:lastRow="0" w:firstColumn="1" w:lastColumn="0" w:noHBand="0" w:noVBand="1"/>
      </w:tblPr>
      <w:tblGrid>
        <w:gridCol w:w="10800"/>
      </w:tblGrid>
      <w:tr w:rsidR="00EB18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88B" w:rsidRDefault="0031465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B188B" w:rsidRDefault="00EB188B">
      <w:pPr>
        <w:pStyle w:val="ProductList-Body"/>
      </w:pPr>
    </w:p>
    <w:p w:rsidR="00EB188B" w:rsidRDefault="00314652">
      <w:pPr>
        <w:pStyle w:val="ProductList-Offering2HeadingNoBorder"/>
        <w:outlineLvl w:val="2"/>
      </w:pPr>
      <w:bookmarkStart w:id="266" w:name="_Sec909"/>
      <w:r>
        <w:t>Microsoft Azure StorSimple</w:t>
      </w:r>
      <w:bookmarkEnd w:id="266"/>
      <w:r>
        <w:fldChar w:fldCharType="begin"/>
      </w:r>
      <w:r>
        <w:instrText xml:space="preserve"> TC "</w:instrText>
      </w:r>
      <w:bookmarkStart w:id="267" w:name="_Toc449305141"/>
      <w:r>
        <w:instrText>Microsoft Azure StorSimple</w:instrText>
      </w:r>
      <w:bookmarkEnd w:id="267"/>
      <w:r>
        <w:instrText>" \l 3</w:instrText>
      </w:r>
      <w:r>
        <w:fldChar w:fldCharType="end"/>
      </w:r>
    </w:p>
    <w:p w:rsidR="00EB188B" w:rsidRDefault="00314652">
      <w:pPr>
        <w:pStyle w:val="ProductList-Offering1SubSection"/>
        <w:outlineLvl w:val="3"/>
      </w:pPr>
      <w:bookmarkStart w:id="268" w:name="_Sec910"/>
      <w:r>
        <w:t>1. Programbeli elérhetőség</w:t>
      </w:r>
      <w:bookmarkEnd w:id="268"/>
    </w:p>
    <w:tbl>
      <w:tblPr>
        <w:tblStyle w:val="PURTable"/>
        <w:tblW w:w="0" w:type="dxa"/>
        <w:tblLook w:val="04A0" w:firstRow="1" w:lastRow="0" w:firstColumn="1" w:lastColumn="0" w:noHBand="0" w:noVBand="1"/>
      </w:tblPr>
      <w:tblGrid>
        <w:gridCol w:w="4492"/>
        <w:gridCol w:w="794"/>
        <w:gridCol w:w="775"/>
        <w:gridCol w:w="792"/>
        <w:gridCol w:w="704"/>
        <w:gridCol w:w="827"/>
        <w:gridCol w:w="819"/>
        <w:gridCol w:w="797"/>
        <w:gridCol w:w="784"/>
      </w:tblGrid>
      <w:tr w:rsidR="00EB18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w:instrText>
            </w:r>
            <w:r>
              <w:instrText xml:space="preserve">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Value Subscription – Education Solut</w:instrText>
            </w:r>
            <w:r>
              <w:instrText xml:space="preserve">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188B">
        <w:tc>
          <w:tcPr>
            <w:tcW w:w="5020" w:type="dxa"/>
            <w:tcBorders>
              <w:top w:val="single" w:sz="6" w:space="0" w:color="FFFFFF"/>
              <w:left w:val="none" w:sz="4" w:space="0" w:color="6E6E6E"/>
              <w:bottom w:val="dashed" w:sz="4" w:space="0" w:color="BFBFBF"/>
              <w:right w:val="none" w:sz="4" w:space="0" w:color="6E6E6E"/>
            </w:tcBorders>
          </w:tcPr>
          <w:p w:rsidR="00EB188B" w:rsidRDefault="00314652">
            <w:pPr>
              <w:pStyle w:val="ProductList-TableBody"/>
            </w:pPr>
            <w:r>
              <w:t>StorSimple Pénzügyi Kötelezettségvállalás</w:t>
            </w:r>
            <w:r>
              <w:fldChar w:fldCharType="begin"/>
            </w:r>
            <w:r>
              <w:instrText xml:space="preserve"> XE "StorSimple Pénzügyi Kötelezettségvállalás" </w:instrText>
            </w:r>
            <w:r>
              <w:fldChar w:fldCharType="end"/>
            </w:r>
            <w:r>
              <w:t xml:space="preserve"> – 1 (8100-as eszköz)</w:t>
            </w:r>
          </w:p>
        </w:tc>
        <w:tc>
          <w:tcPr>
            <w:tcW w:w="860" w:type="dxa"/>
            <w:tcBorders>
              <w:top w:val="single" w:sz="6" w:space="0" w:color="FFFFFF"/>
              <w:left w:val="none" w:sz="4" w:space="0" w:color="6E6E6E"/>
              <w:bottom w:val="dashed" w:sz="4" w:space="0" w:color="BFBFBF"/>
              <w:right w:val="single" w:sz="6" w:space="0" w:color="FFFFFF"/>
            </w:tcBorders>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B188B">
        <w:tc>
          <w:tcPr>
            <w:tcW w:w="50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StorSimple Pénzügyi kötelezettségvállalás</w:t>
            </w:r>
            <w:r>
              <w:fldChar w:fldCharType="begin"/>
            </w:r>
            <w:r>
              <w:instrText xml:space="preserve"> XE "StorSimple Pénzügyi kötelezettségvállalás" </w:instrText>
            </w:r>
            <w:r>
              <w:fldChar w:fldCharType="end"/>
            </w:r>
            <w:r>
              <w:t xml:space="preserve"> – 2 (8600-as eszköz)</w:t>
            </w:r>
          </w:p>
        </w:tc>
        <w:tc>
          <w:tcPr>
            <w:tcW w:w="860" w:type="dxa"/>
            <w:tcBorders>
              <w:top w:val="dashed" w:sz="4" w:space="0" w:color="BFBFBF"/>
              <w:left w:val="none" w:sz="4" w:space="0" w:color="6E6E6E"/>
              <w:bottom w:val="dashed" w:sz="4" w:space="0" w:color="BFBFBF"/>
              <w:right w:val="single" w:sz="6" w:space="0" w:color="FFFFFF"/>
            </w:tcBorders>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B188B">
        <w:tc>
          <w:tcPr>
            <w:tcW w:w="50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Alap StorSimple-támogatás</w:t>
            </w:r>
            <w:r>
              <w:fldChar w:fldCharType="begin"/>
            </w:r>
            <w:r>
              <w:instrText xml:space="preserve"> XE "Alap StorSimple-támogatás"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B188B">
        <w:tc>
          <w:tcPr>
            <w:tcW w:w="50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Alap StorSimple-támogatás átváltása Prémium StorSimple-támogatásra</w:t>
            </w:r>
            <w:r>
              <w:fldChar w:fldCharType="begin"/>
            </w:r>
            <w:r>
              <w:instrText xml:space="preserve"> XE "Alap StorSimple-támogatás átváltása Prémium StorSimple-támogatásra"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B188B">
        <w:tc>
          <w:tcPr>
            <w:tcW w:w="50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Prémium StorSimple-támogatás</w:t>
            </w:r>
            <w:r>
              <w:fldChar w:fldCharType="begin"/>
            </w:r>
            <w:r>
              <w:instrText xml:space="preserve"> XE "Prémium StorSimple-támogatás" </w:instrText>
            </w:r>
            <w:r>
              <w:fldChar w:fldCharType="end"/>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EB188B" w:rsidRDefault="00314652">
      <w:pPr>
        <w:pStyle w:val="ProductList-Offering1SubSection"/>
        <w:outlineLvl w:val="3"/>
      </w:pPr>
      <w:bookmarkStart w:id="269" w:name="_Sec911"/>
      <w:r>
        <w:t>2. A termékre vonatkozó feltételek</w:t>
      </w:r>
      <w:bookmarkEnd w:id="269"/>
    </w:p>
    <w:tbl>
      <w:tblPr>
        <w:tblStyle w:val="PURTable"/>
        <w:tblW w:w="0" w:type="dxa"/>
        <w:tblLook w:val="04A0" w:firstRow="1" w:lastRow="0" w:firstColumn="1" w:lastColumn="0" w:noHBand="0" w:noVBand="1"/>
      </w:tblPr>
      <w:tblGrid>
        <w:gridCol w:w="3570"/>
        <w:gridCol w:w="3599"/>
        <w:gridCol w:w="3621"/>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w:instrText>
            </w:r>
            <w:r>
              <w:instrText xml:space="preserve">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w:t>
            </w:r>
            <w:r>
              <w:t>ló</w:t>
            </w:r>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w:t>
            </w:r>
            <w:r>
              <w:t>zes</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lastRenderedPageBreak/>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Akciók: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"Csökkentésre Jogosító: Egy Nagyvállalati Beléptetéssel, Nagyvállalati Előfizetői Beléptetéssel, Microsoft Azure Beléptetéssel vagy En</w:instrText>
            </w:r>
            <w:r>
              <w:instrText xml:space="preserve">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w:instrText>
            </w:r>
            <w:r>
              <w:instrText>utoTextList   \s NoStyle \t "Csökkentésre Jogosító (SCE): Olyan Termékek, amelynek esetében egy Kiszolgáló és Felhő Beléptetés licenccel rendelkező ügyfél 12 egymást megszakítás nélkül követő hónap után előfizetésilicenc-csökkentést vagy jövőbeli Kiosztott</w:instrText>
            </w:r>
            <w:r>
              <w:instrText xml:space="preserve"> Éves Kötelezettségvállalás-csökkentést jelenthet be." </w:instrText>
            </w:r>
            <w:r>
              <w:fldChar w:fldCharType="separate"/>
            </w:r>
            <w:r>
              <w:rPr>
                <w:color w:val="0563C1"/>
              </w:rPr>
              <w:t>Csökkentésre Jogosító (SCE)</w:t>
            </w:r>
            <w:r>
              <w:fldChar w:fldCharType="end"/>
            </w:r>
            <w:r>
              <w:t>: Összes</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Hallgatói Használati Előny: N/A</w:t>
            </w:r>
          </w:p>
        </w:tc>
      </w:tr>
    </w:tbl>
    <w:p w:rsidR="00EB188B" w:rsidRDefault="00EB188B">
      <w:pPr>
        <w:pStyle w:val="ProductList-Body"/>
      </w:pPr>
    </w:p>
    <w:p w:rsidR="00EB188B" w:rsidRDefault="00314652">
      <w:pPr>
        <w:pStyle w:val="ProductList-ClauseHeading"/>
        <w:outlineLvl w:val="4"/>
      </w:pPr>
      <w:r>
        <w:t>2.1 StorSimple Pénzügyi Kötelezettségvállalási Ajánlatok</w:t>
      </w:r>
    </w:p>
    <w:p w:rsidR="00EB188B" w:rsidRDefault="00314652">
      <w:pPr>
        <w:pStyle w:val="ProductList-Body"/>
      </w:pPr>
      <w:r>
        <w:t>Mindegyik megvásárolt StorSimple Pénzügyi Kötelezettségvállalási Ajánlatért az Ügyfél egy Adattároló Eszközt kap. Az Adattároló Eszköz földrajzi elérhetősége, valamint a rá vonatkozó feltételek és kikötések, ideértve a szavatossággal, szállítással és kezel</w:t>
      </w:r>
      <w:r>
        <w:t xml:space="preserve">éssel, valamint az illetékekkel kapcsolatos feltételeket is, az </w:t>
      </w:r>
      <w:hyperlink w:anchor="_Sec899">
        <w:r>
          <w:rPr>
            <w:color w:val="00467F"/>
            <w:u w:val="single"/>
          </w:rPr>
          <w:t>F függelék – Adattároló Eszközök feltételei</w:t>
        </w:r>
      </w:hyperlink>
      <w:r>
        <w:t xml:space="preserve"> részben találhatók.</w:t>
      </w:r>
    </w:p>
    <w:p w:rsidR="00EB188B" w:rsidRDefault="00EB188B">
      <w:pPr>
        <w:pStyle w:val="ProductList-Body"/>
      </w:pPr>
    </w:p>
    <w:p w:rsidR="00EB188B" w:rsidRDefault="00314652">
      <w:pPr>
        <w:pStyle w:val="ProductList-ClauseHeading"/>
        <w:outlineLvl w:val="4"/>
      </w:pPr>
      <w:r>
        <w:t>2.2 A Microsoft StorSimple támogatási ajánlatai</w:t>
      </w:r>
    </w:p>
    <w:p w:rsidR="00EB188B" w:rsidRDefault="00314652">
      <w:pPr>
        <w:pStyle w:val="ProductList-Body"/>
      </w:pPr>
      <w:r>
        <w:t xml:space="preserve">A StorSimple támogatási ajánlatainak részletei a </w:t>
      </w:r>
      <w:r>
        <w:t>https://msdn.microsoft.com/en-US/library/mt433077(TechNet.10).aspx webhelyen találhatók.</w:t>
      </w:r>
    </w:p>
    <w:p w:rsidR="00EB188B" w:rsidRDefault="00EB188B">
      <w:pPr>
        <w:pStyle w:val="ProductList-Body"/>
        <w:jc w:val="right"/>
      </w:pPr>
    </w:p>
    <w:tbl>
      <w:tblPr>
        <w:tblStyle w:val="PURTable"/>
        <w:tblW w:w="0" w:type="dxa"/>
        <w:tblLook w:val="04A0" w:firstRow="1" w:lastRow="0" w:firstColumn="1" w:lastColumn="0" w:noHBand="0" w:noVBand="1"/>
      </w:tblPr>
      <w:tblGrid>
        <w:gridCol w:w="10800"/>
      </w:tblGrid>
      <w:tr w:rsidR="00EB18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88B" w:rsidRDefault="0031465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B188B" w:rsidRDefault="00EB188B">
      <w:pPr>
        <w:pStyle w:val="ProductList-Body"/>
      </w:pPr>
    </w:p>
    <w:p w:rsidR="00EB188B" w:rsidRDefault="00314652">
      <w:pPr>
        <w:pStyle w:val="ProductList-Offering1HeadingNoBorder"/>
        <w:outlineLvl w:val="1"/>
      </w:pPr>
      <w:bookmarkStart w:id="270" w:name="_Sec629"/>
      <w:r>
        <w:t>Nagyvállalati Felhő Csomag</w:t>
      </w:r>
      <w:bookmarkEnd w:id="270"/>
      <w:r>
        <w:fldChar w:fldCharType="begin"/>
      </w:r>
      <w:r>
        <w:instrText xml:space="preserve"> TC "</w:instrText>
      </w:r>
      <w:bookmarkStart w:id="271" w:name="_Toc449305142"/>
      <w:r>
        <w:instrText>Nagyvállalati Felhő Csomag</w:instrText>
      </w:r>
      <w:bookmarkEnd w:id="271"/>
      <w:r>
        <w:instrText>" \l 2</w:instrText>
      </w:r>
      <w:r>
        <w:fldChar w:fldCharType="end"/>
      </w:r>
    </w:p>
    <w:p w:rsidR="00EB188B" w:rsidRDefault="00314652">
      <w:pPr>
        <w:pStyle w:val="ProductList-Offering1SubSection"/>
        <w:outlineLvl w:val="2"/>
      </w:pPr>
      <w:bookmarkStart w:id="272" w:name="_Sec713"/>
      <w:r>
        <w:t>1. Programbeli elérhetőség</w:t>
      </w:r>
      <w:bookmarkEnd w:id="272"/>
    </w:p>
    <w:tbl>
      <w:tblPr>
        <w:tblStyle w:val="PURTable"/>
        <w:tblW w:w="0" w:type="dxa"/>
        <w:tblLook w:val="04A0" w:firstRow="1" w:lastRow="0" w:firstColumn="1" w:lastColumn="0" w:noHBand="0" w:noVBand="1"/>
      </w:tblPr>
      <w:tblGrid>
        <w:gridCol w:w="4465"/>
        <w:gridCol w:w="798"/>
        <w:gridCol w:w="780"/>
        <w:gridCol w:w="796"/>
        <w:gridCol w:w="706"/>
        <w:gridCol w:w="829"/>
        <w:gridCol w:w="822"/>
        <w:gridCol w:w="800"/>
        <w:gridCol w:w="788"/>
      </w:tblGrid>
      <w:tr w:rsidR="00EB18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w:instrText>
            </w:r>
            <w:r>
              <w:instrText xml:space="preserve">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w:instrText>
            </w:r>
            <w:r>
              <w:instrText xml:space="preserve">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w:instrText>
            </w:r>
            <w:r>
              <w:instrText xml:space="preserve">TextList   \s NoStyle \t "Enrollment for Education Solutions;" </w:instrText>
            </w:r>
            <w:r>
              <w:fldChar w:fldCharType="separate"/>
            </w:r>
            <w:r>
              <w:rPr>
                <w:color w:val="FFFFFF"/>
              </w:rPr>
              <w:t>EES</w:t>
            </w:r>
            <w:r>
              <w:fldChar w:fldCharType="end"/>
            </w:r>
          </w:p>
        </w:tc>
      </w:tr>
      <w:tr w:rsidR="00EB188B">
        <w:tc>
          <w:tcPr>
            <w:tcW w:w="5020" w:type="dxa"/>
            <w:tcBorders>
              <w:top w:val="single" w:sz="6" w:space="0" w:color="FFFFFF"/>
              <w:left w:val="none" w:sz="4" w:space="0" w:color="6E6E6E"/>
              <w:bottom w:val="dashed" w:sz="4" w:space="0" w:color="BFBFBF"/>
              <w:right w:val="none" w:sz="4" w:space="0" w:color="6E6E6E"/>
            </w:tcBorders>
          </w:tcPr>
          <w:p w:rsidR="00EB188B" w:rsidRDefault="00314652">
            <w:pPr>
              <w:pStyle w:val="ProductList-TableBody"/>
            </w:pPr>
            <w:r>
              <w:t>Nagyvállalati Felhő Csomag</w:t>
            </w:r>
            <w:r>
              <w:fldChar w:fldCharType="begin"/>
            </w:r>
            <w:r>
              <w:instrText xml:space="preserve"> XE "Nagyvállalati Felhő Csomag"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r w:rsidR="00EB188B">
        <w:tc>
          <w:tcPr>
            <w:tcW w:w="50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Nagyvállalati Felhő Csomag Kiegészítő</w:t>
            </w:r>
            <w:r>
              <w:fldChar w:fldCharType="begin"/>
            </w:r>
            <w:r>
              <w:instrText xml:space="preserve"> XE "Nagyvállalati Felhő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r w:rsidR="00EB188B">
        <w:tc>
          <w:tcPr>
            <w:tcW w:w="50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Nagyvállalati Felhő Csomag Frissítési Garanciából</w:t>
            </w:r>
            <w:r>
              <w:fldChar w:fldCharType="begin"/>
            </w:r>
            <w:r>
              <w:instrText xml:space="preserve"> XE "</w:instrText>
            </w:r>
            <w:r>
              <w:instrText xml:space="preserve">Nagyvállalati Felhő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r w:rsidR="00EB188B">
        <w:tc>
          <w:tcPr>
            <w:tcW w:w="5020" w:type="dxa"/>
            <w:tcBorders>
              <w:top w:val="dashed" w:sz="4" w:space="0" w:color="BFBFBF"/>
              <w:left w:val="none" w:sz="4" w:space="0" w:color="6E6E6E"/>
              <w:bottom w:val="none" w:sz="4" w:space="0" w:color="BFBFBF"/>
              <w:right w:val="none" w:sz="4" w:space="0" w:color="6E6E6E"/>
            </w:tcBorders>
          </w:tcPr>
          <w:p w:rsidR="00EB188B" w:rsidRDefault="00314652">
            <w:pPr>
              <w:pStyle w:val="ProductList-TableBody"/>
            </w:pPr>
            <w:r>
              <w:t>Lync Voice Kiegészítő Nagyvállalati Felhő Csomaghoz</w:t>
            </w:r>
            <w:r>
              <w:fldChar w:fldCharType="begin"/>
            </w:r>
            <w:r>
              <w:instrText xml:space="preserve"> XE "Lync Voice Kiegészítő Nagyvállalati Felhő Csomaghoz"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bl>
    <w:p w:rsidR="00EB188B" w:rsidRDefault="00314652">
      <w:pPr>
        <w:pStyle w:val="ProductList-Offering1SubSection"/>
        <w:outlineLvl w:val="2"/>
      </w:pPr>
      <w:bookmarkStart w:id="273" w:name="_Sec768"/>
      <w:r>
        <w:t>2. A termékre vonatkozó feltételek</w:t>
      </w:r>
      <w:bookmarkEnd w:id="273"/>
    </w:p>
    <w:tbl>
      <w:tblPr>
        <w:tblStyle w:val="PURTable"/>
        <w:tblW w:w="0" w:type="dxa"/>
        <w:tblLook w:val="04A0" w:firstRow="1" w:lastRow="0" w:firstColumn="1" w:lastColumn="0" w:noHBand="0" w:noVBand="1"/>
      </w:tblPr>
      <w:tblGrid>
        <w:gridCol w:w="3570"/>
        <w:gridCol w:w="3599"/>
        <w:gridCol w:w="3621"/>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w:instrText>
            </w:r>
            <w:r>
              <w:instrText xml:space="preserve">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w:t>
            </w:r>
            <w:r>
              <w:t>ló</w:t>
            </w:r>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w:t>
            </w:r>
            <w:r>
              <w:t>zes</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Akciók: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"Csökkentésre Jogosító: Egy Nagyvállalati Beléptetéssel, Nagyvállalati Előfizetői Beléptetéssel, Microsoft Azure Beléptetéssel vagy En</w:instrText>
            </w:r>
            <w:r>
              <w:instrText xml:space="preserve">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Cs</w:t>
            </w:r>
            <w:r>
              <w:rPr>
                <w:color w:val="404040"/>
              </w:rPr>
              <w:t>ökkentésre Jogosító (SCE):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w:instrText>
            </w:r>
            <w:r>
              <w:instrText xml:space="preserve">s megrendelés folyamán rendelhet meg licenceket." </w:instrText>
            </w:r>
            <w:r>
              <w:fldChar w:fldCharType="separate"/>
            </w:r>
            <w:r>
              <w:rPr>
                <w:color w:val="0563C1"/>
              </w:rPr>
              <w:t>Felülvizsgálatra Jogosító</w:t>
            </w:r>
            <w:r>
              <w:fldChar w:fldCharType="end"/>
            </w:r>
            <w:r>
              <w:t>: Összes (a Nagyvállalati Felhő Csomag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EB188B">
      <w:pPr>
        <w:pStyle w:val="ProductList-Body"/>
      </w:pPr>
    </w:p>
    <w:p w:rsidR="00EB188B" w:rsidRDefault="00314652">
      <w:pPr>
        <w:pStyle w:val="ProductList-ClauseHeading"/>
        <w:outlineLvl w:val="3"/>
      </w:pPr>
      <w:r>
        <w:t>2.1 Kiegészítő Felhasználói SL licencek és Frissítési Garanciából Felhasználói SL licencek</w:t>
      </w:r>
    </w:p>
    <w:p w:rsidR="00EB188B" w:rsidRDefault="00314652">
      <w:pPr>
        <w:pStyle w:val="ProductList-Body"/>
      </w:pPr>
      <w:r>
        <w:t>Ahhoz, ho</w:t>
      </w:r>
      <w:r>
        <w:t>gy egy ügyfél Nagyvállalati Felhő Csomag Kiegészítő Felhasználói SL licencet vagy Nagyvállalati Felhő Csomag Frissítési Garanciából Felhasználói SL licencet szerezhessen be, az ügyfélnek teljesítenie kell a Nagyvállalati Felhő Csomag minden egyes összetevő</w:t>
      </w:r>
      <w:r>
        <w:t xml:space="preserve">jére vonatkozó jogosultsági és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-hozzárendelésre vonatkozó követelményeket. Összetevői a következők: Windows Frissítés</w:t>
      </w:r>
      <w:r>
        <w:t>i Garancia Felhasználónkénti</w:t>
      </w:r>
      <w:r>
        <w:fldChar w:fldCharType="begin"/>
      </w:r>
      <w:r>
        <w:instrText xml:space="preserve"> XE "Windows Frissítési Garancia Felhasználónkénti" </w:instrText>
      </w:r>
      <w:r>
        <w:fldChar w:fldCharType="end"/>
      </w:r>
      <w:r>
        <w:t>, Nagyvállalati Mobilitási Csomag</w:t>
      </w:r>
      <w:r>
        <w:fldChar w:fldCharType="begin"/>
      </w:r>
      <w:r>
        <w:instrText xml:space="preserve"> XE "Nagyvállalati Mobilitási Csomag" </w:instrText>
      </w:r>
      <w:r>
        <w:fldChar w:fldCharType="end"/>
      </w:r>
      <w:r>
        <w:t xml:space="preserve"> és Office 365 Nagyvállalati verzió E3 csomag</w:t>
      </w:r>
      <w:r>
        <w:fldChar w:fldCharType="begin"/>
      </w:r>
      <w:r>
        <w:instrText xml:space="preserve"> XE "Office 365 Nagyvállalati verzió E3 csomag" </w:instrText>
      </w:r>
      <w:r>
        <w:fldChar w:fldCharType="end"/>
      </w:r>
      <w:r>
        <w:t>. Tová</w:t>
      </w:r>
      <w:r>
        <w:t>bbi információ a Nagyvállalati Felhő Csomag összetevőire vonatkozó További információk című szakaszok Nagyvállalati Felhő Csomag Kiegészítő Felhasználói SL licencek és Nagyvállalati Felhő Csomag Frissítési Garanciából Felhasználói SL licencek című alszakas</w:t>
      </w:r>
      <w:r>
        <w:t>zaiban található.</w:t>
      </w:r>
    </w:p>
    <w:p w:rsidR="00EB188B" w:rsidRDefault="00EB188B">
      <w:pPr>
        <w:pStyle w:val="ProductList-Body"/>
      </w:pPr>
    </w:p>
    <w:p w:rsidR="00EB188B" w:rsidRDefault="00314652">
      <w:pPr>
        <w:pStyle w:val="ProductList-ClauseHeading"/>
        <w:outlineLvl w:val="3"/>
      </w:pPr>
      <w:r>
        <w:t>2.2 Frissítési Garanciából Felhasználói SL licencek vásárlása</w:t>
      </w:r>
    </w:p>
    <w:p w:rsidR="00EB188B" w:rsidRDefault="00314652">
      <w:pPr>
        <w:pStyle w:val="ProductList-Body"/>
      </w:pPr>
      <w:r>
        <w:t>Az Ügyfél nem vásárolhat a Megfelelő Eszközök számánál több Frissítési Garanciából Felhasználói SL licencet. Egyszeri kivételként az Ügyfél ennél több Frissítési Garanciából F</w:t>
      </w:r>
      <w:r>
        <w:t xml:space="preserve">elhasználói SL licencet is vásárolhat, de csak akkor, ha (1) az Ügyfél a Megfelelő Eszköze minden egyes felhasználója számára vásárol Frissítési Garanciából Felhasználói SL licencet; és (2) az Ügyfélnek hozzá kell adnia az ahhoz szükséges eszközöket, hogy </w:t>
      </w:r>
      <w:r>
        <w:t>megfeleljen a Windows asztali operációs rendszer című 4.4.1 szakasz Elsődleges használatra vonatkozó követelményeinek.</w:t>
      </w:r>
    </w:p>
    <w:p w:rsidR="00EB188B" w:rsidRDefault="00EB188B">
      <w:pPr>
        <w:pStyle w:val="ProductList-Body"/>
      </w:pPr>
    </w:p>
    <w:p w:rsidR="00EB188B" w:rsidRDefault="00314652">
      <w:pPr>
        <w:pStyle w:val="ProductList-ClauseHeading"/>
        <w:outlineLvl w:val="3"/>
      </w:pPr>
      <w:r>
        <w:t>2.3 A Nagyvállalati Felhő Csomag Frissítési Garanciából Felhasználói SL licencekhez tatozó Frissítési Garancia Előnyök</w:t>
      </w:r>
    </w:p>
    <w:p w:rsidR="00EB188B" w:rsidRDefault="00314652">
      <w:pPr>
        <w:pStyle w:val="ProductList-Body"/>
      </w:pPr>
      <w:r>
        <w:t>A Nagyvállalati F</w:t>
      </w:r>
      <w:r>
        <w:t>elhő Csomag Frissítési Garanciából Felhasználói SL licencek ugyanazokat a Frissítési Garancia Előnyöket biztosítják, mint a Nagyvállalati Felhő Csomag Frissítési Garanciából Felhasználói SL licenc Frissítési Garanciából összetevői (Office 365 E3 csomag Fri</w:t>
      </w:r>
      <w:r>
        <w:t>ssítési Garanciából</w:t>
      </w:r>
      <w:r>
        <w:fldChar w:fldCharType="begin"/>
      </w:r>
      <w:r>
        <w:instrText xml:space="preserve"> XE "Office 365 E3 csomag Frissítési Garanciából" </w:instrText>
      </w:r>
      <w:r>
        <w:fldChar w:fldCharType="end"/>
      </w:r>
      <w:r>
        <w:t>, Nagyvállalati Mobilitási Csomag Frissítési Garanciából</w:t>
      </w:r>
      <w:r>
        <w:fldChar w:fldCharType="begin"/>
      </w:r>
      <w:r>
        <w:instrText xml:space="preserve"> XE "Nagyvállalati Mobilitási Csomag Frissítési Garanciából" </w:instrText>
      </w:r>
      <w:r>
        <w:fldChar w:fldCharType="end"/>
      </w:r>
      <w:r>
        <w:t xml:space="preserve"> és Windows 8.1 Enterprise Frissítés és Frissítési Garancia Felhas</w:t>
      </w:r>
      <w:r>
        <w:t>ználónkénti (Frissítési Garanciából)</w:t>
      </w:r>
      <w:r>
        <w:fldChar w:fldCharType="begin"/>
      </w:r>
      <w:r>
        <w:instrText xml:space="preserve"> XE "Windows 8.1 Enterprise Frissítés és Frissítési Garancia Felhasználónkénti (Frissítési Garanciából)" </w:instrText>
      </w:r>
      <w:r>
        <w:fldChar w:fldCharType="end"/>
      </w:r>
      <w:r>
        <w:t>).</w:t>
      </w:r>
    </w:p>
    <w:p w:rsidR="00EB188B" w:rsidRDefault="00EB188B">
      <w:pPr>
        <w:pStyle w:val="ProductList-Body"/>
      </w:pPr>
    </w:p>
    <w:p w:rsidR="00EB188B" w:rsidRDefault="00314652">
      <w:pPr>
        <w:pStyle w:val="ProductList-ClauseHeading"/>
        <w:outlineLvl w:val="3"/>
      </w:pPr>
      <w:r>
        <w:t>2.4 USA Kormányzati Közösségi Felhőszolgáltatás</w:t>
      </w:r>
    </w:p>
    <w:p w:rsidR="00EB188B" w:rsidRDefault="00314652">
      <w:pPr>
        <w:pStyle w:val="ProductList-Body"/>
      </w:pPr>
      <w:r>
        <w:t>Az</w:t>
      </w:r>
      <w:r>
        <w:fldChar w:fldCharType="begin"/>
      </w:r>
      <w:r>
        <w:instrText xml:space="preserve"> AutoTextList   \s NoStyle \t "USA Kormányzati Közösségi Fe</w:instrText>
      </w:r>
      <w:r>
        <w:instrText xml:space="preserve">lhőszolgáltatás" </w:instrText>
      </w:r>
      <w:r>
        <w:fldChar w:fldCharType="separate"/>
      </w:r>
      <w:r>
        <w:rPr>
          <w:color w:val="0563C1"/>
        </w:rPr>
        <w:t>UC</w:t>
      </w:r>
      <w:r>
        <w:fldChar w:fldCharType="end"/>
      </w:r>
      <w:r>
        <w:t xml:space="preserve">-ként meghatározott Office 365 Kormányzati verzió csomagok esetén annak megállapításához, hogy mely összetevők </w:t>
      </w:r>
      <w:r>
        <w:fldChar w:fldCharType="begin"/>
      </w:r>
      <w:r>
        <w:instrText xml:space="preserve"> AutoTextList   \s NoStyle \t "USA Kormányzati Közösségi Felhőszolgáltatás" </w:instrText>
      </w:r>
      <w:r>
        <w:fldChar w:fldCharType="separate"/>
      </w:r>
      <w:r>
        <w:rPr>
          <w:color w:val="0563C1"/>
        </w:rPr>
        <w:t>UC</w:t>
      </w:r>
      <w:r>
        <w:fldChar w:fldCharType="end"/>
      </w:r>
      <w:r>
        <w:t>-szolgáltatások, nézze meg a csomag egyes összetevőire vonatkozóan a Programbeli elérhetőség táblázatban található információkat.</w:t>
      </w:r>
    </w:p>
    <w:p w:rsidR="00EB188B" w:rsidRDefault="00EB188B">
      <w:pPr>
        <w:pStyle w:val="ProductList-Body"/>
        <w:jc w:val="right"/>
      </w:pPr>
    </w:p>
    <w:tbl>
      <w:tblPr>
        <w:tblStyle w:val="PURTable"/>
        <w:tblW w:w="0" w:type="dxa"/>
        <w:tblLook w:val="04A0" w:firstRow="1" w:lastRow="0" w:firstColumn="1" w:lastColumn="0" w:noHBand="0" w:noVBand="1"/>
      </w:tblPr>
      <w:tblGrid>
        <w:gridCol w:w="10800"/>
      </w:tblGrid>
      <w:tr w:rsidR="00EB18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88B" w:rsidRDefault="0031465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w:t>
              </w:r>
              <w:r>
                <w:rPr>
                  <w:color w:val="00467F"/>
                  <w:sz w:val="14"/>
                  <w:u w:val="single"/>
                </w:rPr>
                <w:t>mutató</w:t>
              </w:r>
            </w:hyperlink>
          </w:p>
        </w:tc>
      </w:tr>
    </w:tbl>
    <w:p w:rsidR="00EB188B" w:rsidRDefault="00EB188B">
      <w:pPr>
        <w:pStyle w:val="ProductList-Body"/>
      </w:pPr>
    </w:p>
    <w:p w:rsidR="00EB188B" w:rsidRDefault="00314652">
      <w:pPr>
        <w:pStyle w:val="ProductList-Offering1HeadingNoBorder"/>
        <w:outlineLvl w:val="1"/>
      </w:pPr>
      <w:bookmarkStart w:id="274" w:name="_Sec630"/>
      <w:r>
        <w:t>Microsoft Intune</w:t>
      </w:r>
      <w:bookmarkEnd w:id="274"/>
      <w:r>
        <w:fldChar w:fldCharType="begin"/>
      </w:r>
      <w:r>
        <w:instrText xml:space="preserve"> TC "</w:instrText>
      </w:r>
      <w:bookmarkStart w:id="275" w:name="_Toc449305143"/>
      <w:r>
        <w:instrText>Microsoft Intune</w:instrText>
      </w:r>
      <w:bookmarkEnd w:id="275"/>
      <w:r>
        <w:instrText>" \l 2</w:instrText>
      </w:r>
      <w:r>
        <w:fldChar w:fldCharType="end"/>
      </w:r>
    </w:p>
    <w:p w:rsidR="00EB188B" w:rsidRDefault="00314652">
      <w:pPr>
        <w:pStyle w:val="ProductList-Offering1SubSection"/>
        <w:outlineLvl w:val="2"/>
      </w:pPr>
      <w:bookmarkStart w:id="276" w:name="_Sec714"/>
      <w:r>
        <w:lastRenderedPageBreak/>
        <w:t>1. Programbeli elérhetőség</w:t>
      </w:r>
      <w:bookmarkEnd w:id="276"/>
    </w:p>
    <w:tbl>
      <w:tblPr>
        <w:tblStyle w:val="PURTable"/>
        <w:tblW w:w="0" w:type="dxa"/>
        <w:tblLook w:val="04A0" w:firstRow="1" w:lastRow="0" w:firstColumn="1" w:lastColumn="0" w:noHBand="0" w:noVBand="1"/>
      </w:tblPr>
      <w:tblGrid>
        <w:gridCol w:w="4357"/>
        <w:gridCol w:w="901"/>
        <w:gridCol w:w="781"/>
        <w:gridCol w:w="795"/>
        <w:gridCol w:w="706"/>
        <w:gridCol w:w="828"/>
        <w:gridCol w:w="821"/>
        <w:gridCol w:w="800"/>
        <w:gridCol w:w="795"/>
      </w:tblGrid>
      <w:tr w:rsidR="00EB188B">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EB188B" w:rsidRDefault="00314652">
            <w:pPr>
              <w:pStyle w:val="ProductList-TableBody"/>
            </w:pPr>
            <w:r>
              <w:rPr>
                <w:color w:val="FFFFFF"/>
              </w:rPr>
              <w:t>Online Szolgáltatások</w:t>
            </w:r>
          </w:p>
        </w:tc>
        <w:tc>
          <w:tcPr>
            <w:tcW w:w="98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w:instrText>
            </w:r>
            <w:r>
              <w:instrText xml:space="preserve">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188B">
        <w:tc>
          <w:tcPr>
            <w:tcW w:w="4900" w:type="dxa"/>
            <w:tcBorders>
              <w:top w:val="none" w:sz="4" w:space="0" w:color="BFBFBF"/>
              <w:left w:val="none" w:sz="4" w:space="0" w:color="000000"/>
              <w:bottom w:val="dashed" w:sz="4" w:space="0" w:color="7F7F7F"/>
              <w:right w:val="none" w:sz="4" w:space="0" w:color="000000"/>
            </w:tcBorders>
          </w:tcPr>
          <w:p w:rsidR="00EB188B" w:rsidRDefault="00314652">
            <w:pPr>
              <w:pStyle w:val="ProductList-TableBody"/>
            </w:pPr>
            <w:r>
              <w:t>Microsoft Intune</w:t>
            </w:r>
            <w:r>
              <w:fldChar w:fldCharType="begin"/>
            </w:r>
            <w:r>
              <w:instrText xml:space="preserve"> XE "Microsoft Intune" </w:instrText>
            </w:r>
            <w:r>
              <w:fldChar w:fldCharType="end"/>
            </w:r>
            <w:r>
              <w:t xml:space="preserve"> (Felhasználói SL)</w:t>
            </w:r>
          </w:p>
        </w:tc>
        <w:tc>
          <w:tcPr>
            <w:tcW w:w="980" w:type="dxa"/>
            <w:tcBorders>
              <w:top w:val="single" w:sz="6" w:space="0" w:color="FFFFFF"/>
              <w:left w:val="none" w:sz="4" w:space="0" w:color="000000"/>
              <w:bottom w:val="dashed" w:sz="4" w:space="0" w:color="7F7F7F"/>
              <w:right w:val="single" w:sz="6" w:space="0" w:color="FFFFFF"/>
            </w:tcBorders>
          </w:tcPr>
          <w:p w:rsidR="00EB188B" w:rsidRDefault="003146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"Nagyvállalati Online </w:instrText>
            </w:r>
            <w:r>
              <w:instrText xml:space="preserve">Szolgáltatás" </w:instrText>
            </w:r>
            <w:r>
              <w:fldChar w:fldCharType="separate"/>
            </w:r>
            <w:r>
              <w:rPr>
                <w:color w:val="000000"/>
              </w:rPr>
              <w:t>EO</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188B">
        <w:tc>
          <w:tcPr>
            <w:tcW w:w="4900" w:type="dxa"/>
            <w:tcBorders>
              <w:top w:val="dashed" w:sz="4" w:space="0" w:color="7F7F7F"/>
              <w:left w:val="none" w:sz="4" w:space="0" w:color="6E6E6E"/>
              <w:bottom w:val="dashed" w:sz="4" w:space="0" w:color="7F7F7F"/>
              <w:right w:val="none" w:sz="4" w:space="0" w:color="6E6E6E"/>
            </w:tcBorders>
          </w:tcPr>
          <w:p w:rsidR="00EB188B" w:rsidRDefault="00314652">
            <w:pPr>
              <w:pStyle w:val="ProductList-TableBody"/>
            </w:pPr>
            <w:r>
              <w:t>Microsoft Intune Kiegészítő</w:t>
            </w:r>
            <w:r>
              <w:fldChar w:fldCharType="begin"/>
            </w:r>
            <w:r>
              <w:instrText xml:space="preserve"> XE "Microsoft Intune Kiegészítő" </w:instrText>
            </w:r>
            <w:r>
              <w:fldChar w:fldCharType="end"/>
            </w:r>
            <w:r>
              <w:t xml:space="preserve"> (Felhasználói SL)</w:t>
            </w:r>
          </w:p>
        </w:tc>
        <w:tc>
          <w:tcPr>
            <w:tcW w:w="980" w:type="dxa"/>
            <w:tcBorders>
              <w:top w:val="dashed" w:sz="4" w:space="0" w:color="7F7F7F"/>
              <w:left w:val="none" w:sz="4" w:space="0" w:color="6E6E6E"/>
              <w:bottom w:val="dashed" w:sz="4" w:space="0" w:color="7F7F7F"/>
              <w:right w:val="single" w:sz="6" w:space="0" w:color="FFFFFF"/>
            </w:tcBorders>
          </w:tcPr>
          <w:p w:rsidR="00EB188B" w:rsidRDefault="003146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w:instrText>
            </w:r>
            <w:r>
              <w:instrText xml:space="preserve">"További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188B">
        <w:tc>
          <w:tcPr>
            <w:tcW w:w="4900" w:type="dxa"/>
            <w:tcBorders>
              <w:top w:val="dashed" w:sz="4" w:space="0" w:color="7F7F7F"/>
              <w:left w:val="none" w:sz="4" w:space="0" w:color="6E6E6E"/>
              <w:bottom w:val="none" w:sz="4" w:space="0" w:color="BFBFBF"/>
              <w:right w:val="none" w:sz="4" w:space="0" w:color="6E6E6E"/>
            </w:tcBorders>
          </w:tcPr>
          <w:p w:rsidR="00EB188B" w:rsidRDefault="00314652">
            <w:pPr>
              <w:pStyle w:val="ProductList-TableBody"/>
            </w:pPr>
            <w:r>
              <w:rPr>
                <w:color w:val="000000"/>
              </w:rPr>
              <w:t>Microsoft Intune Felhasználói SL Kiegészítő Extra tárhely 1 GB</w:t>
            </w:r>
            <w:r>
              <w:fldChar w:fldCharType="begin"/>
            </w:r>
            <w:r>
              <w:instrText xml:space="preserve"> XE "</w:instrText>
            </w:r>
            <w:r>
              <w:instrText xml:space="preserve">Microsoft Intune Felhasználói SL Kiegészítő Extra tárhely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EB188B" w:rsidRDefault="003146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EB188B" w:rsidRDefault="00314652">
      <w:pPr>
        <w:pStyle w:val="ProductList-Offering1SubSection"/>
        <w:outlineLvl w:val="2"/>
      </w:pPr>
      <w:bookmarkStart w:id="277" w:name="_Sec769"/>
      <w:r>
        <w:t xml:space="preserve">2. A termékre </w:t>
      </w:r>
      <w:r>
        <w:t>vonatkozó feltételek</w:t>
      </w:r>
      <w:bookmarkEnd w:id="277"/>
    </w:p>
    <w:tbl>
      <w:tblPr>
        <w:tblStyle w:val="PURTable"/>
        <w:tblW w:w="0" w:type="dxa"/>
        <w:tblLook w:val="04A0" w:firstRow="1" w:lastRow="0" w:firstColumn="1" w:lastColumn="0" w:noHBand="0" w:noVBand="1"/>
      </w:tblPr>
      <w:tblGrid>
        <w:gridCol w:w="3570"/>
        <w:gridCol w:w="3599"/>
        <w:gridCol w:w="3621"/>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w:t>
            </w:r>
            <w:r>
              <w:rPr>
                <w:color w:val="0563C1"/>
              </w:rPr>
              <w:t>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w:t>
            </w:r>
            <w:r>
              <w:rPr>
                <w:color w:val="0563C1"/>
              </w:rPr>
              <w:t>akra Jogosító</w:t>
            </w:r>
            <w:r>
              <w:fldChar w:fldCharType="end"/>
            </w:r>
            <w:r>
              <w:t>: Összes</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Akciók: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w:instrText>
            </w:r>
            <w:r>
              <w:instrText xml:space="preserve">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Csökkentésre Jogosító (SCE): N/A</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"Hallgatói Használati Előny: A</w:instrText>
            </w:r>
            <w:r>
              <w:instrText xml:space="preserve">z olyan Intézmények számára elérhető lehetőség arra, hogy további költség nélkül licenceljenek egy Terméket a Hallgatóik általi használatra, amely Intézmények Szervezetre kiterjedő Licencszámban licencelnek egy megfelelő Terméket." </w:instrText>
            </w:r>
            <w:r>
              <w:fldChar w:fldCharType="separate"/>
            </w:r>
            <w:r>
              <w:rPr>
                <w:color w:val="0563C1"/>
              </w:rPr>
              <w:t>Hallgatói Használati Elő</w:t>
            </w:r>
            <w:r>
              <w:rPr>
                <w:color w:val="0563C1"/>
              </w:rPr>
              <w:t>ny</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w:instrText>
            </w:r>
            <w:r>
              <w:instrText xml:space="preser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EB188B">
      <w:pPr>
        <w:pStyle w:val="ProductList-Body"/>
        <w:jc w:val="right"/>
      </w:pPr>
    </w:p>
    <w:tbl>
      <w:tblPr>
        <w:tblStyle w:val="PURTable"/>
        <w:tblW w:w="0" w:type="dxa"/>
        <w:tblLook w:val="04A0" w:firstRow="1" w:lastRow="0" w:firstColumn="1" w:lastColumn="0" w:noHBand="0" w:noVBand="1"/>
      </w:tblPr>
      <w:tblGrid>
        <w:gridCol w:w="10800"/>
      </w:tblGrid>
      <w:tr w:rsidR="00EB18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88B" w:rsidRDefault="0031465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B188B" w:rsidRDefault="00EB188B">
      <w:pPr>
        <w:pStyle w:val="ProductList-Body"/>
      </w:pPr>
    </w:p>
    <w:p w:rsidR="00EB188B" w:rsidRDefault="00314652">
      <w:pPr>
        <w:pStyle w:val="ProductList-OfferingGroupHeading"/>
        <w:outlineLvl w:val="1"/>
      </w:pPr>
      <w:bookmarkStart w:id="278" w:name="_Sec631"/>
      <w:r>
        <w:t>Microsoft Dynamics Online szolgá</w:t>
      </w:r>
      <w:r>
        <w:t>ltatások</w:t>
      </w:r>
      <w:bookmarkEnd w:id="278"/>
      <w:r>
        <w:fldChar w:fldCharType="begin"/>
      </w:r>
      <w:r>
        <w:instrText xml:space="preserve"> TC "</w:instrText>
      </w:r>
      <w:bookmarkStart w:id="279" w:name="_Toc449305144"/>
      <w:r>
        <w:instrText>Microsoft Dynamics Online szolgáltatások</w:instrText>
      </w:r>
      <w:bookmarkEnd w:id="279"/>
      <w:r>
        <w:instrText>" \l 2</w:instrText>
      </w:r>
      <w:r>
        <w:fldChar w:fldCharType="end"/>
      </w:r>
    </w:p>
    <w:p w:rsidR="00EB188B" w:rsidRDefault="00314652">
      <w:pPr>
        <w:pStyle w:val="ProductList-Offering2HeadingNoBorder"/>
        <w:outlineLvl w:val="2"/>
      </w:pPr>
      <w:bookmarkStart w:id="280" w:name="_Sec896"/>
      <w:r>
        <w:t>Microsoft Dynamics AX</w:t>
      </w:r>
      <w:bookmarkEnd w:id="280"/>
      <w:r>
        <w:fldChar w:fldCharType="begin"/>
      </w:r>
      <w:r>
        <w:instrText xml:space="preserve"> TC "</w:instrText>
      </w:r>
      <w:bookmarkStart w:id="281" w:name="_Toc449305145"/>
      <w:r>
        <w:instrText>Microsoft Dynamics AX</w:instrText>
      </w:r>
      <w:bookmarkEnd w:id="281"/>
      <w:r>
        <w:instrText>" \l 3</w:instrText>
      </w:r>
      <w:r>
        <w:fldChar w:fldCharType="end"/>
      </w:r>
    </w:p>
    <w:p w:rsidR="00EB188B" w:rsidRDefault="00314652">
      <w:pPr>
        <w:pStyle w:val="ProductList-Offering1SubSection"/>
        <w:outlineLvl w:val="3"/>
      </w:pPr>
      <w:bookmarkStart w:id="282" w:name="_Sec897"/>
      <w:r>
        <w:t>1. Programbeli elérhetőség</w:t>
      </w:r>
      <w:bookmarkEnd w:id="282"/>
    </w:p>
    <w:tbl>
      <w:tblPr>
        <w:tblStyle w:val="PURTable"/>
        <w:tblW w:w="0" w:type="dxa"/>
        <w:tblLook w:val="04A0" w:firstRow="1" w:lastRow="0" w:firstColumn="1" w:lastColumn="0" w:noHBand="0" w:noVBand="1"/>
      </w:tblPr>
      <w:tblGrid>
        <w:gridCol w:w="4490"/>
        <w:gridCol w:w="794"/>
        <w:gridCol w:w="774"/>
        <w:gridCol w:w="791"/>
        <w:gridCol w:w="703"/>
        <w:gridCol w:w="826"/>
        <w:gridCol w:w="819"/>
        <w:gridCol w:w="796"/>
        <w:gridCol w:w="791"/>
      </w:tblGrid>
      <w:tr w:rsidR="00EB18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w:instrText>
            </w:r>
            <w:r>
              <w:instrText xml:space="preserve">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188B">
        <w:tc>
          <w:tcPr>
            <w:tcW w:w="5020" w:type="dxa"/>
            <w:tcBorders>
              <w:top w:val="single" w:sz="6" w:space="0" w:color="FFFFFF"/>
              <w:left w:val="none" w:sz="4" w:space="0" w:color="6E6E6E"/>
              <w:bottom w:val="dashed" w:sz="4" w:space="0" w:color="BFBFBF"/>
              <w:right w:val="none" w:sz="4" w:space="0" w:color="6E6E6E"/>
            </w:tcBorders>
          </w:tcPr>
          <w:p w:rsidR="00EB188B" w:rsidRDefault="00314652">
            <w:pPr>
              <w:pStyle w:val="ProductList-TableBody"/>
            </w:pPr>
            <w:r>
              <w:t>Microsoft Dyn</w:t>
            </w:r>
            <w:r>
              <w:t>amics AX Nagyvállalati</w:t>
            </w:r>
            <w:r>
              <w:fldChar w:fldCharType="begin"/>
            </w:r>
            <w:r>
              <w:instrText xml:space="preserve"> XE "Microsoft Dynamics AX Nagyvállalati"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188B">
        <w:tc>
          <w:tcPr>
            <w:tcW w:w="50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Microsoft Dynamics AX Nagyvállalati Frissítési Garanciához</w:t>
            </w:r>
            <w:r>
              <w:fldChar w:fldCharType="begin"/>
            </w:r>
            <w:r>
              <w:instrText xml:space="preserve"> XE "Microsoft Dynamics AX Nagyvállalati Frissítési Garanciához"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188B">
        <w:tc>
          <w:tcPr>
            <w:tcW w:w="50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Microsoft Dynamics AX Feladat</w:t>
            </w:r>
            <w:r>
              <w:fldChar w:fldCharType="begin"/>
            </w:r>
            <w:r>
              <w:instrText xml:space="preserve"> XE "Microsoft Dynamics AX Feladat"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188B">
        <w:tc>
          <w:tcPr>
            <w:tcW w:w="50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Microsoft Dynamics AX Feladat Frissítési Garanciához</w:t>
            </w:r>
            <w:r>
              <w:fldChar w:fldCharType="begin"/>
            </w:r>
            <w:r>
              <w:instrText xml:space="preserve"> XE "Microsoft Dynamics AX Feladat Frissítési Garanciához"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188B">
        <w:tc>
          <w:tcPr>
            <w:tcW w:w="50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Microsoft Dynamics AX Önkiszolgáló</w:t>
            </w:r>
            <w:r>
              <w:fldChar w:fldCharType="begin"/>
            </w:r>
            <w:r>
              <w:instrText xml:space="preserve"> XE "Microsoft Dynamics AX Önkiszolgáló"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w:instrText>
            </w:r>
            <w:r>
              <w:instrText xml:space="preserv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188B">
        <w:tc>
          <w:tcPr>
            <w:tcW w:w="50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Microsoft Dynamics AX Önkiszolgáló Frissítési Garanciához</w:t>
            </w:r>
            <w:r>
              <w:fldChar w:fldCharType="begin"/>
            </w:r>
            <w:r>
              <w:instrText xml:space="preserve"> XE "Microsoft Dynamics AX Önkiszolgáló Frissítési Garanciához"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188B">
        <w:tc>
          <w:tcPr>
            <w:tcW w:w="50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Microsoft Dynamics AX Eszköz</w:t>
            </w:r>
            <w:r>
              <w:fldChar w:fldCharType="begin"/>
            </w:r>
            <w:r>
              <w:instrText xml:space="preserve"> XE "Microsoft Dynamics AX Eszköz" </w:instrText>
            </w:r>
            <w:r>
              <w:fldChar w:fldCharType="end"/>
            </w:r>
            <w:r>
              <w:t xml:space="preserve"> (Eszköz SL)</w:t>
            </w:r>
          </w:p>
        </w:tc>
        <w:tc>
          <w:tcPr>
            <w:tcW w:w="860" w:type="dxa"/>
            <w:tcBorders>
              <w:top w:val="dashed" w:sz="4" w:space="0" w:color="BFBFB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188B">
        <w:tc>
          <w:tcPr>
            <w:tcW w:w="50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 xml:space="preserve">Microsoft Dynamics AX Eszköz Frissítési Garanciához </w:t>
            </w:r>
            <w:r>
              <w:fldChar w:fldCharType="begin"/>
            </w:r>
            <w:r>
              <w:instrText xml:space="preserve"> XE "</w:instrText>
            </w:r>
            <w:r>
              <w:instrText xml:space="preserve">Microsoft Dynamics AX Eszköz Frissítési Garanciához " </w:instrText>
            </w:r>
            <w:r>
              <w:fldChar w:fldCharType="end"/>
            </w:r>
            <w:r>
              <w:t>(Eszköz SL)</w:t>
            </w:r>
          </w:p>
        </w:tc>
        <w:tc>
          <w:tcPr>
            <w:tcW w:w="860" w:type="dxa"/>
            <w:tcBorders>
              <w:top w:val="dashed" w:sz="4" w:space="0" w:color="BFBFB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188B">
        <w:tc>
          <w:tcPr>
            <w:tcW w:w="50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Microsoft Dynami</w:t>
            </w:r>
            <w:r>
              <w:t>cs AX További tárhely</w:t>
            </w:r>
            <w:r>
              <w:fldChar w:fldCharType="begin"/>
            </w:r>
            <w:r>
              <w:instrText xml:space="preserve"> XE "Microsoft Dynamics AX További tárhely"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188B">
        <w:tc>
          <w:tcPr>
            <w:tcW w:w="50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Microsoft Dynamics AX 1. szintű Munkapéldány: Fejlesztői és tesztelési példány</w:t>
            </w:r>
            <w:r>
              <w:fldChar w:fldCharType="begin"/>
            </w:r>
            <w:r>
              <w:instrText xml:space="preserve"> XE "Microsoft Dynamics AX 1. szintű Munkapéldány: Fejlesztői és tesztelési példány"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188B">
        <w:tc>
          <w:tcPr>
            <w:tcW w:w="50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Microsoft Dynamics AX 2. szintű Munkapéldány: Standard szintű minőségellenőrzés</w:t>
            </w:r>
            <w:r>
              <w:fldChar w:fldCharType="begin"/>
            </w:r>
            <w:r>
              <w:instrText xml:space="preserve"> XE "Microsoft Dynamics AX 2. szintű Munkapéldány: Standard szintű </w:instrText>
            </w:r>
            <w:r>
              <w:instrText xml:space="preserve">minőségellenőrzés"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188B">
        <w:tc>
          <w:tcPr>
            <w:tcW w:w="50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Microsoft Dynamics AX 3. szintű Munkapéldány: Premier szintű minőségellenőrzés</w:t>
            </w:r>
            <w:r>
              <w:fldChar w:fldCharType="begin"/>
            </w:r>
            <w:r>
              <w:instrText xml:space="preserve"> XE "Microsoft Dynamics AX 3. szintű Munkapéldány: Premier szintű minőségellenőrzés"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188B">
        <w:tc>
          <w:tcPr>
            <w:tcW w:w="50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rPr>
                <w:color w:val="000000"/>
              </w:rPr>
              <w:t>Microsoft Dynamics AX 4. szintű Munkapéldány: Standard szintű teljesítménytesztelés (Kiegészítő SL)</w:t>
            </w:r>
            <w:r>
              <w:fldChar w:fldCharType="begin"/>
            </w:r>
            <w:r>
              <w:instrText xml:space="preserve"> XE "Microsoft Dynamics AX 4. szintű Munkapéldá</w:instrText>
            </w:r>
            <w:r>
              <w:instrText xml:space="preserve">ny: Standard szintű teljesítménytesztelés (Kiegészítő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188B">
        <w:tc>
          <w:tcPr>
            <w:tcW w:w="50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Microsoft Dynamics AX 5. szintű Munkapéldány: Premier szintű teljesítménytesztelés</w:t>
            </w:r>
            <w:r>
              <w:fldChar w:fldCharType="begin"/>
            </w:r>
            <w:r>
              <w:instrText xml:space="preserve"> XE "Microsoft Dynamics AX 5. szintű Munkapéldány: Premier szintű teljesítménytesztelés"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188B">
        <w:tc>
          <w:tcPr>
            <w:tcW w:w="50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Microsoft Dynamics AX Professional Közvetlen támogatás</w:t>
            </w:r>
            <w:r>
              <w:fldChar w:fldCharType="begin"/>
            </w:r>
            <w:r>
              <w:instrText xml:space="preserve"> XE "Microsoft Dynamics AX Professional Közvetlen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w:instrText>
            </w:r>
            <w:r>
              <w:instrText xml:space="preserve">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EB188B" w:rsidRDefault="00314652">
      <w:pPr>
        <w:pStyle w:val="ProductList-Offering1SubSection"/>
        <w:outlineLvl w:val="3"/>
      </w:pPr>
      <w:bookmarkStart w:id="283" w:name="_Sec898"/>
      <w:r>
        <w:t>2. A termékre vonatkozó feltételek</w:t>
      </w:r>
      <w:bookmarkEnd w:id="283"/>
    </w:p>
    <w:tbl>
      <w:tblPr>
        <w:tblStyle w:val="PURTable"/>
        <w:tblW w:w="0" w:type="dxa"/>
        <w:tblLook w:val="04A0" w:firstRow="1" w:lastRow="0" w:firstColumn="1" w:lastColumn="0" w:noHBand="0" w:noVBand="1"/>
      </w:tblPr>
      <w:tblGrid>
        <w:gridCol w:w="3570"/>
        <w:gridCol w:w="3599"/>
        <w:gridCol w:w="3621"/>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w:instrText>
            </w:r>
            <w:r>
              <w:instrText xml:space="preserve">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w:t>
            </w:r>
            <w:r>
              <w:t>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Meghosszabbított Időszakra Jogosító: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Akciók: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w:instrText>
            </w:r>
            <w:r>
              <w:instrText xml:space="preserve">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Csökkentésre Jogosító (SCE):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w:instrText>
            </w:r>
            <w:r>
              <w:instrText xml:space="preserve">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EB188B">
      <w:pPr>
        <w:pStyle w:val="ProductList-Body"/>
      </w:pPr>
    </w:p>
    <w:p w:rsidR="00EB188B" w:rsidRDefault="00314652">
      <w:pPr>
        <w:pStyle w:val="ProductList-ClauseHeading"/>
        <w:outlineLvl w:val="4"/>
      </w:pPr>
      <w:r>
        <w:t>2.1 Kiegészítő Felhasználói SL Megfelelő Licencek</w:t>
      </w:r>
    </w:p>
    <w:tbl>
      <w:tblPr>
        <w:tblStyle w:val="PURTable"/>
        <w:tblW w:w="0" w:type="dxa"/>
        <w:tblLook w:val="04A0" w:firstRow="1" w:lastRow="0" w:firstColumn="1" w:lastColumn="0" w:noHBand="0" w:noVBand="1"/>
      </w:tblPr>
      <w:tblGrid>
        <w:gridCol w:w="5395"/>
        <w:gridCol w:w="5395"/>
      </w:tblGrid>
      <w:tr w:rsidR="00EB18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188B" w:rsidRDefault="00314652">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188B" w:rsidRDefault="00314652">
            <w:pPr>
              <w:pStyle w:val="ProductList-TableBody"/>
            </w:pPr>
            <w:r>
              <w:rPr>
                <w:color w:val="FFFFFF"/>
              </w:rPr>
              <w:t>Kiegészítő Felhasználói SL</w:t>
            </w:r>
          </w:p>
        </w:tc>
      </w:tr>
      <w:tr w:rsidR="00EB188B">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Microsoft Dynamics AX Önkiszolgáló CAL</w:t>
            </w:r>
            <w:r>
              <w:fldChar w:fldCharType="begin"/>
            </w:r>
            <w:r>
              <w:instrText xml:space="preserve"> XE "Microsoft Dynamics AX Önkiszolgáló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Microsoft Dynamics AX Önkiszolgáló Frissítési Garanciához Felhasználói SL</w:t>
            </w:r>
          </w:p>
        </w:tc>
      </w:tr>
      <w:tr w:rsidR="00EB188B">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 xml:space="preserve"> Microsoft Dynamics AX Feladat Felhasználói CAL</w:t>
            </w:r>
            <w:r>
              <w:fldChar w:fldCharType="begin"/>
            </w:r>
            <w:r>
              <w:instrText xml:space="preserve"> XE "</w:instrText>
            </w:r>
            <w:r>
              <w:instrText xml:space="preserve"> Microsoft Dynamics AX Feladat Felhasználói CAL" </w:instrText>
            </w:r>
            <w:r>
              <w:fldChar w:fldCharType="end"/>
            </w:r>
            <w:r>
              <w:rPr>
                <w:i/>
                <w:vertAlign w:val="superscript"/>
              </w:rPr>
              <w:t>1</w:t>
            </w:r>
            <w:r>
              <w:t xml:space="preserve"> vagy</w:t>
            </w:r>
          </w:p>
          <w:p w:rsidR="00EB188B" w:rsidRDefault="00314652">
            <w:pPr>
              <w:pStyle w:val="ProductList-TableBody"/>
            </w:pPr>
            <w:r>
              <w:t>Microsoft Dynamics AX Feladat Kiegészítő Felhasználói CAL</w:t>
            </w:r>
            <w:r>
              <w:fldChar w:fldCharType="begin"/>
            </w:r>
            <w:r>
              <w:instrText xml:space="preserve"> XE "Microsoft Dynamics AX Feladat Kiegészítő Felhasználói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Microsoft Dynamics AX Feladat Frissítési Garanciához Felhasználói SL</w:t>
            </w:r>
          </w:p>
        </w:tc>
      </w:tr>
      <w:tr w:rsidR="00EB188B">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 xml:space="preserve"> Mi</w:t>
            </w:r>
            <w:r>
              <w:t>crosoft Dynamics AX Feladat Eszköz CAL</w:t>
            </w:r>
            <w:r>
              <w:fldChar w:fldCharType="begin"/>
            </w:r>
            <w:r>
              <w:instrText xml:space="preserve"> XE " Microsoft Dynamics AX Feladat Eszköz CAL" </w:instrText>
            </w:r>
            <w:r>
              <w:fldChar w:fldCharType="end"/>
            </w:r>
            <w:r>
              <w:rPr>
                <w:i/>
                <w:vertAlign w:val="superscript"/>
              </w:rPr>
              <w:t>1</w:t>
            </w:r>
            <w:r>
              <w:t xml:space="preserve"> vagy</w:t>
            </w:r>
          </w:p>
          <w:p w:rsidR="00EB188B" w:rsidRDefault="00314652">
            <w:pPr>
              <w:pStyle w:val="ProductList-TableBody"/>
            </w:pPr>
            <w:r>
              <w:lastRenderedPageBreak/>
              <w:t>Microsoft Dynamics AX Feladat Kiegészítő Eszköz CAL</w:t>
            </w:r>
            <w:r>
              <w:fldChar w:fldCharType="begin"/>
            </w:r>
            <w:r>
              <w:instrText xml:space="preserve"> XE "Microsoft Dynamics AX Feladat Kiegészítő Eszköz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lastRenderedPageBreak/>
              <w:t>Microsoft Dynamics AX Feladat Frissítési Garanci</w:t>
            </w:r>
            <w:r>
              <w:t>ához Eszköz SL</w:t>
            </w:r>
          </w:p>
          <w:p w:rsidR="00EB188B" w:rsidRDefault="00EB188B">
            <w:pPr>
              <w:pStyle w:val="ProductList-TableBody"/>
            </w:pPr>
          </w:p>
        </w:tc>
      </w:tr>
      <w:tr w:rsidR="00EB188B">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lastRenderedPageBreak/>
              <w:t>Microsoft Dynamics AX Funkcionális CAL</w:t>
            </w:r>
            <w:r>
              <w:fldChar w:fldCharType="begin"/>
            </w:r>
            <w:r>
              <w:instrText xml:space="preserve"> XE "Microsoft Dynamics AX Funkcionális CAL" </w:instrText>
            </w:r>
            <w:r>
              <w:fldChar w:fldCharType="end"/>
            </w:r>
            <w:r>
              <w:rPr>
                <w:i/>
                <w:vertAlign w:val="superscript"/>
              </w:rPr>
              <w:t>1</w:t>
            </w:r>
            <w:r>
              <w:t xml:space="preserve"> vagy </w:t>
            </w:r>
          </w:p>
          <w:p w:rsidR="00EB188B" w:rsidRDefault="00314652">
            <w:pPr>
              <w:pStyle w:val="ProductList-TableBody"/>
            </w:pPr>
            <w:r>
              <w:t>Microsoft Dynamics AX Funkcionális Kiegészítő CAL</w:t>
            </w:r>
            <w:r>
              <w:fldChar w:fldCharType="begin"/>
            </w:r>
            <w:r>
              <w:instrText xml:space="preserve"> XE "Microsoft Dynamics AX Funkcionális Kiegészítő CAL" </w:instrText>
            </w:r>
            <w:r>
              <w:fldChar w:fldCharType="end"/>
            </w:r>
            <w:r>
              <w:rPr>
                <w:i/>
                <w:vertAlign w:val="superscript"/>
              </w:rPr>
              <w:t>1</w:t>
            </w:r>
            <w:r>
              <w:t xml:space="preserve"> vagy</w:t>
            </w:r>
          </w:p>
          <w:p w:rsidR="00EB188B" w:rsidRDefault="00314652">
            <w:pPr>
              <w:pStyle w:val="ProductList-TableBody"/>
            </w:pPr>
            <w:r>
              <w:t>Microsoft Dynamics AX Nagyvállal</w:t>
            </w:r>
            <w:r>
              <w:t>ati CAL</w:t>
            </w:r>
            <w:r>
              <w:fldChar w:fldCharType="begin"/>
            </w:r>
            <w:r>
              <w:instrText xml:space="preserve"> XE "Microsoft Dynamics AX Nagyvállalati CAL" </w:instrText>
            </w:r>
            <w:r>
              <w:fldChar w:fldCharType="end"/>
            </w:r>
            <w:r>
              <w:rPr>
                <w:i/>
                <w:vertAlign w:val="superscript"/>
              </w:rPr>
              <w:t>1</w:t>
            </w:r>
            <w:r>
              <w:t xml:space="preserve"> vagy</w:t>
            </w:r>
          </w:p>
          <w:p w:rsidR="00EB188B" w:rsidRDefault="00314652">
            <w:pPr>
              <w:pStyle w:val="ProductList-TableBody"/>
            </w:pPr>
            <w:r>
              <w:t>Microsoft Dynamics AX Nagyvállalati Kiegészítő CAL</w:t>
            </w:r>
            <w:r>
              <w:fldChar w:fldCharType="begin"/>
            </w:r>
            <w:r>
              <w:instrText xml:space="preserve"> XE "Microsoft Dynamics AX Nagyvállalati Kiegészítő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Dynamics AX Nagyvállalati Frissítési Garanciához Felhasználói SL</w:t>
            </w:r>
          </w:p>
        </w:tc>
      </w:tr>
    </w:tbl>
    <w:p w:rsidR="00EB188B" w:rsidRDefault="00314652">
      <w:pPr>
        <w:pStyle w:val="ProductList-Body"/>
      </w:pPr>
      <w:r>
        <w:rPr>
          <w:i/>
          <w:vertAlign w:val="superscript"/>
        </w:rPr>
        <w:t>1</w:t>
      </w:r>
      <w:r>
        <w:rPr>
          <w:i/>
        </w:rPr>
        <w:t>Érvényes Frissít</w:t>
      </w:r>
      <w:r>
        <w:rPr>
          <w:i/>
        </w:rPr>
        <w:t>ési Garanciával</w:t>
      </w:r>
    </w:p>
    <w:p w:rsidR="00EB188B" w:rsidRDefault="00EB188B">
      <w:pPr>
        <w:pStyle w:val="ProductList-Body"/>
      </w:pPr>
    </w:p>
    <w:p w:rsidR="00EB188B" w:rsidRDefault="00314652">
      <w:pPr>
        <w:pStyle w:val="ProductList-ClauseHeading"/>
        <w:outlineLvl w:val="4"/>
      </w:pPr>
      <w:r>
        <w:t>2.2 Microsoft Dynamics AX Támogatási ajánlatok</w:t>
      </w:r>
    </w:p>
    <w:p w:rsidR="00EB188B" w:rsidRDefault="00314652">
      <w:pPr>
        <w:pStyle w:val="ProductList-Body"/>
      </w:pPr>
      <w:r>
        <w:t xml:space="preserve">A Microsoft Dynamics AX-re vonatkozó támogatási ajánlatok részletei a </w:t>
      </w:r>
      <w:hyperlink r:id="rId103">
        <w:r>
          <w:rPr>
            <w:color w:val="00467F"/>
            <w:u w:val="single"/>
          </w:rPr>
          <w:t>http://www.microsoft.com/en-us/dyn</w:t>
        </w:r>
        <w:r>
          <w:rPr>
            <w:color w:val="00467F"/>
            <w:u w:val="single"/>
          </w:rPr>
          <w:t>amics/dynamics-online-support.aspx</w:t>
        </w:r>
      </w:hyperlink>
      <w:r>
        <w:t xml:space="preserve"> webhelyen találhatók. </w:t>
      </w:r>
    </w:p>
    <w:p w:rsidR="00EB188B" w:rsidRDefault="00EB188B">
      <w:pPr>
        <w:pStyle w:val="ProductList-Body"/>
        <w:jc w:val="right"/>
      </w:pPr>
    </w:p>
    <w:tbl>
      <w:tblPr>
        <w:tblStyle w:val="PURTable"/>
        <w:tblW w:w="0" w:type="dxa"/>
        <w:tblLook w:val="04A0" w:firstRow="1" w:lastRow="0" w:firstColumn="1" w:lastColumn="0" w:noHBand="0" w:noVBand="1"/>
      </w:tblPr>
      <w:tblGrid>
        <w:gridCol w:w="10800"/>
      </w:tblGrid>
      <w:tr w:rsidR="00EB18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88B" w:rsidRDefault="0031465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B188B" w:rsidRDefault="00EB188B">
      <w:pPr>
        <w:pStyle w:val="ProductList-Body"/>
      </w:pPr>
    </w:p>
    <w:p w:rsidR="00EB188B" w:rsidRDefault="00314652">
      <w:pPr>
        <w:pStyle w:val="ProductList-Offering2HeadingNoBorder"/>
        <w:outlineLvl w:val="2"/>
      </w:pPr>
      <w:bookmarkStart w:id="284" w:name="_Sec661"/>
      <w:r>
        <w:t>Microsoft Dynamics CRM Online</w:t>
      </w:r>
      <w:bookmarkEnd w:id="284"/>
      <w:r>
        <w:fldChar w:fldCharType="begin"/>
      </w:r>
      <w:r>
        <w:instrText xml:space="preserve"> TC "</w:instrText>
      </w:r>
      <w:bookmarkStart w:id="285" w:name="_Toc449305146"/>
      <w:r>
        <w:instrText>Microsoft Dynamics CRM Online</w:instrText>
      </w:r>
      <w:bookmarkEnd w:id="285"/>
      <w:r>
        <w:instrText>" \l 3</w:instrText>
      </w:r>
      <w:r>
        <w:fldChar w:fldCharType="end"/>
      </w:r>
    </w:p>
    <w:p w:rsidR="00EB188B" w:rsidRDefault="00314652">
      <w:pPr>
        <w:pStyle w:val="ProductList-Offering1SubSection"/>
        <w:outlineLvl w:val="3"/>
      </w:pPr>
      <w:bookmarkStart w:id="286" w:name="_Sec715"/>
      <w:r>
        <w:t>1. Programbeli elérhetőség</w:t>
      </w:r>
      <w:bookmarkEnd w:id="286"/>
    </w:p>
    <w:tbl>
      <w:tblPr>
        <w:tblStyle w:val="PURTable"/>
        <w:tblW w:w="0" w:type="dxa"/>
        <w:tblLook w:val="04A0" w:firstRow="1" w:lastRow="0" w:firstColumn="1" w:lastColumn="0" w:noHBand="0" w:noVBand="1"/>
      </w:tblPr>
      <w:tblGrid>
        <w:gridCol w:w="4465"/>
        <w:gridCol w:w="797"/>
        <w:gridCol w:w="780"/>
        <w:gridCol w:w="795"/>
        <w:gridCol w:w="705"/>
        <w:gridCol w:w="828"/>
        <w:gridCol w:w="821"/>
        <w:gridCol w:w="799"/>
        <w:gridCol w:w="794"/>
      </w:tblGrid>
      <w:tr w:rsidR="00EB18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Value és Op</w:instrText>
            </w:r>
            <w:r>
              <w:instrText xml:space="preserve">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w:instrText>
            </w:r>
            <w:r>
              <w:instrText xml:space="preserve">Enrollment for Education Solutions;" </w:instrText>
            </w:r>
            <w:r>
              <w:fldChar w:fldCharType="separate"/>
            </w:r>
            <w:r>
              <w:rPr>
                <w:color w:val="FFFFFF"/>
              </w:rPr>
              <w:t>EES</w:t>
            </w:r>
            <w:r>
              <w:fldChar w:fldCharType="end"/>
            </w:r>
          </w:p>
        </w:tc>
      </w:tr>
      <w:tr w:rsidR="00EB188B">
        <w:tc>
          <w:tcPr>
            <w:tcW w:w="5020" w:type="dxa"/>
            <w:tcBorders>
              <w:top w:val="single" w:sz="6" w:space="0" w:color="FFFFFF"/>
              <w:left w:val="none" w:sz="4" w:space="0" w:color="6E6E6E"/>
              <w:bottom w:val="dashed" w:sz="4" w:space="0" w:color="BFBFBF"/>
              <w:right w:val="none" w:sz="4" w:space="0" w:color="6E6E6E"/>
            </w:tcBorders>
          </w:tcPr>
          <w:p w:rsidR="00EB188B" w:rsidRDefault="00314652">
            <w:pPr>
              <w:pStyle w:val="ProductList-TableBody"/>
            </w:pPr>
            <w:r>
              <w:t>Microsoft Dynamics CRM Online Essential</w:t>
            </w:r>
            <w:r>
              <w:fldChar w:fldCharType="begin"/>
            </w:r>
            <w:r>
              <w:instrText xml:space="preserve"> XE "Microsoft Dynamics CRM Online Essential"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188B">
        <w:tc>
          <w:tcPr>
            <w:tcW w:w="50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Microsoft Dynamics CRM Online Essential Frissítési Garanciához</w:t>
            </w:r>
            <w:r>
              <w:fldChar w:fldCharType="begin"/>
            </w:r>
            <w:r>
              <w:instrText xml:space="preserve"> XE "Microsoft Dynamics CRM Online Essential Frissítési Garanciához"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w:instrText>
            </w:r>
            <w:r>
              <w:instrText xml:space="preserve">jánlat" </w:instrText>
            </w:r>
            <w:r>
              <w:fldChar w:fldCharType="separate"/>
            </w:r>
            <w:r>
              <w:rPr>
                <w:color w:val="000000"/>
              </w:rPr>
              <w:t>ST</w:t>
            </w:r>
            <w:r>
              <w:fldChar w:fldCharType="end"/>
            </w:r>
          </w:p>
        </w:tc>
      </w:tr>
      <w:tr w:rsidR="00EB188B">
        <w:tc>
          <w:tcPr>
            <w:tcW w:w="50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Microsoft Dynamics CRM Online Basic</w:t>
            </w:r>
            <w:r>
              <w:fldChar w:fldCharType="begin"/>
            </w:r>
            <w:r>
              <w:instrText xml:space="preserve"> XE "Microsoft Dynamics CRM Online Basic"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w:instrText>
            </w:r>
            <w:r>
              <w:instrText xml:space="preserve">  \s NoStyle \t "Hallgatói Ajánlat" </w:instrText>
            </w:r>
            <w:r>
              <w:fldChar w:fldCharType="separate"/>
            </w:r>
            <w:r>
              <w:rPr>
                <w:color w:val="000000"/>
              </w:rPr>
              <w:t>ST</w:t>
            </w:r>
            <w:r>
              <w:fldChar w:fldCharType="end"/>
            </w:r>
          </w:p>
        </w:tc>
      </w:tr>
      <w:tr w:rsidR="00EB188B">
        <w:tc>
          <w:tcPr>
            <w:tcW w:w="50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Microsoft Dynamics CRM Online Basic Frissítési Garanciához</w:t>
            </w:r>
            <w:r>
              <w:fldChar w:fldCharType="begin"/>
            </w:r>
            <w:r>
              <w:instrText xml:space="preserve"> XE "Microsoft Dynamics CRM Online Basic Frissítési Garanciához"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188B">
        <w:tc>
          <w:tcPr>
            <w:tcW w:w="50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Microsoft Dynamics CRM Online Professional</w:t>
            </w:r>
            <w:r>
              <w:fldChar w:fldCharType="begin"/>
            </w:r>
            <w:r>
              <w:instrText xml:space="preserve"> XE "</w:instrText>
            </w:r>
            <w:r>
              <w:instrText xml:space="preserve">Microsoft Dynamics CRM Online Professional"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188B">
        <w:tc>
          <w:tcPr>
            <w:tcW w:w="50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Microsoft Dynamics CRM Online Professional Kiegészítő Office 365 szolgáltatáshoz</w:t>
            </w:r>
            <w:r>
              <w:fldChar w:fldCharType="begin"/>
            </w:r>
            <w:r>
              <w:instrText xml:space="preserve"> XE "Microsoft Dynamics CRM Online Professional Kiegészítő Office 365 szolgáltatáshoz"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r w:rsidR="00EB188B">
        <w:tc>
          <w:tcPr>
            <w:tcW w:w="50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Microsoft Dynamics CRM Online Professional Kiegészítő Office 365 szolgáltatáshoz Frissítési Garanciához</w:t>
            </w:r>
            <w:r>
              <w:fldChar w:fldCharType="begin"/>
            </w:r>
            <w:r>
              <w:instrText xml:space="preserve"> XE "Microsoft Dynamics CRM Online Professional Kiegészítő Office 365 szolgáltatáshoz Frissítési Garanciához"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w:instrText>
            </w:r>
            <w:r>
              <w:instrText xml:space="preserve">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r w:rsidR="00EB188B">
        <w:tc>
          <w:tcPr>
            <w:tcW w:w="50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Microsoft Dynamics CRM Online Professional Frissítési Garanciához</w:t>
            </w:r>
            <w:r>
              <w:fldChar w:fldCharType="begin"/>
            </w:r>
            <w:r>
              <w:instrText xml:space="preserve"> XE "Microsoft Dynamics CRM Online Professional Frissítési Garanciához</w:instrText>
            </w:r>
            <w:r>
              <w:instrText xml:space="preserve">"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w:instrText>
            </w:r>
            <w:r>
              <w:instrText xml:space="preserve">ói Ajánlat" </w:instrText>
            </w:r>
            <w:r>
              <w:fldChar w:fldCharType="separate"/>
            </w:r>
            <w:r>
              <w:rPr>
                <w:color w:val="000000"/>
              </w:rPr>
              <w:t>ST</w:t>
            </w:r>
            <w:r>
              <w:fldChar w:fldCharType="end"/>
            </w:r>
          </w:p>
        </w:tc>
      </w:tr>
      <w:tr w:rsidR="00EB188B">
        <w:tc>
          <w:tcPr>
            <w:tcW w:w="50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rPr>
                <w:color w:val="000000"/>
              </w:rPr>
              <w:t>Microsoft Dynamics CRM Online Közvetlen szakmai támogatás</w:t>
            </w:r>
            <w:r>
              <w:fldChar w:fldCharType="begin"/>
            </w:r>
            <w:r>
              <w:instrText xml:space="preserve"> XE "Microsoft Dynamics CRM Online Közvetlen szakmai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188B">
        <w:tc>
          <w:tcPr>
            <w:tcW w:w="50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Microsoft Dynamics CRM Online Enterprise</w:t>
            </w:r>
            <w:r>
              <w:fldChar w:fldCharType="begin"/>
            </w:r>
            <w:r>
              <w:instrText xml:space="preserve"> XE "Microsoft Dynamics CRM Online Enterprise"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188B">
        <w:tc>
          <w:tcPr>
            <w:tcW w:w="50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Microsoft Dynamics CRM Online Enterprise Frissítési Garanciához</w:t>
            </w:r>
            <w:r>
              <w:fldChar w:fldCharType="begin"/>
            </w:r>
            <w:r>
              <w:instrText xml:space="preserve"> XE "</w:instrText>
            </w:r>
            <w:r>
              <w:instrText xml:space="preserve">Microsoft Dynamics CRM Online Enterprise Frissítési Garanciához"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188B">
        <w:tc>
          <w:tcPr>
            <w:tcW w:w="50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rPr>
                <w:color w:val="000000"/>
              </w:rPr>
              <w:t>Microsoft Dynamics CRM Online Bővített támogatás</w:t>
            </w:r>
            <w:r>
              <w:fldChar w:fldCharType="begin"/>
            </w:r>
            <w:r>
              <w:instrText xml:space="preserve"> XE "Microsoft Dynamics CRM Online Bővített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w:instrText>
            </w:r>
            <w:r>
              <w:instrText xml:space="preserve"> \s NoStyle \t "Hallgatói Ajánlat" </w:instrText>
            </w:r>
            <w:r>
              <w:fldChar w:fldCharType="separate"/>
            </w:r>
            <w:r>
              <w:rPr>
                <w:color w:val="000000"/>
              </w:rPr>
              <w:t>ST</w:t>
            </w:r>
            <w:r>
              <w:fldChar w:fldCharType="end"/>
            </w:r>
          </w:p>
        </w:tc>
      </w:tr>
      <w:tr w:rsidR="00EB188B">
        <w:tc>
          <w:tcPr>
            <w:tcW w:w="50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rPr>
                <w:color w:val="000000"/>
              </w:rPr>
              <w:t>Microsoft Dynamics CRM Online További portáloldal-nézetek (Kiegészítő SL)</w:t>
            </w:r>
            <w:r>
              <w:fldChar w:fldCharType="begin"/>
            </w:r>
            <w:r>
              <w:instrText xml:space="preserve"> XE "Microsoft Dynamics CRM Online További portáloldal-nézetek (Kiegészítő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B188B">
        <w:tc>
          <w:tcPr>
            <w:tcW w:w="50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Microsoft Dynamics CRM Online További Termelési példány</w:t>
            </w:r>
            <w:r>
              <w:fldChar w:fldCharType="begin"/>
            </w:r>
            <w:r>
              <w:instrText xml:space="preserve"> XE "Microsoft Dynamics CRM Online További Termelési példány"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w:instrText>
            </w:r>
            <w:r>
              <w:instrText xml:space="preserve">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188B">
        <w:tc>
          <w:tcPr>
            <w:tcW w:w="50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Microsoft Dynamics CRM Online További Nem-Termelési példány</w:t>
            </w:r>
            <w:r>
              <w:fldChar w:fldCharType="begin"/>
            </w:r>
            <w:r>
              <w:instrText xml:space="preserve"> XE "Microsoft Dynamics CRM Online További Nem-Termelési példány"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w:instrText>
            </w:r>
            <w:r>
              <w:instrText xml:space="preserve">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188B">
        <w:tc>
          <w:tcPr>
            <w:tcW w:w="50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Microsoft Dynamics CRM Online További tárhely</w:t>
            </w:r>
            <w:r>
              <w:fldChar w:fldCharType="begin"/>
            </w:r>
            <w:r>
              <w:instrText xml:space="preserve"> XE "</w:instrText>
            </w:r>
            <w:r>
              <w:instrText xml:space="preserve">Microsoft Dynamics CRM Online További tárhely"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188B">
        <w:tc>
          <w:tcPr>
            <w:tcW w:w="50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Micr</w:t>
            </w:r>
            <w:r>
              <w:t>osoft Dynamics CRM Online Helyszíni szolgáltatás (Felhasználói SL)</w:t>
            </w:r>
            <w:r>
              <w:fldChar w:fldCharType="begin"/>
            </w:r>
            <w:r>
              <w:instrText xml:space="preserve"> XE "Microsoft Dynamics CRM Online Helyszíni szolgáltatás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188B">
        <w:tc>
          <w:tcPr>
            <w:tcW w:w="50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Microsoft Dynamics CRM Online Portál</w:t>
            </w:r>
            <w:r>
              <w:fldChar w:fldCharType="begin"/>
            </w:r>
            <w:r>
              <w:instrText xml:space="preserve"> XE "Microsoft Dynamics CRM Online Portál"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B188B">
        <w:tc>
          <w:tcPr>
            <w:tcW w:w="5020" w:type="dxa"/>
            <w:tcBorders>
              <w:top w:val="dashed" w:sz="4" w:space="0" w:color="BFBFBF"/>
              <w:left w:val="none" w:sz="4" w:space="0" w:color="6E6E6E"/>
              <w:bottom w:val="none" w:sz="4" w:space="0" w:color="BFBFBF"/>
              <w:right w:val="none" w:sz="4" w:space="0" w:color="6E6E6E"/>
            </w:tcBorders>
          </w:tcPr>
          <w:p w:rsidR="00EB188B" w:rsidRDefault="00314652">
            <w:pPr>
              <w:pStyle w:val="ProductList-TableBody"/>
            </w:pPr>
            <w:r>
              <w:rPr>
                <w:color w:val="000000"/>
              </w:rPr>
              <w:t>Microsoft Dynamics Alkalmazotti önkiszolgáló (Felhasználói SL)</w:t>
            </w:r>
            <w:r>
              <w:fldChar w:fldCharType="begin"/>
            </w:r>
            <w:r>
              <w:instrText xml:space="preserve"> XE "Microsoft Dynamics Alkalmazotti önkiszolgáló (Felhasználói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B188B" w:rsidRDefault="003146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bl>
    <w:p w:rsidR="00EB188B" w:rsidRDefault="00314652">
      <w:pPr>
        <w:pStyle w:val="ProductList-Offering1SubSection"/>
        <w:outlineLvl w:val="3"/>
      </w:pPr>
      <w:bookmarkStart w:id="287" w:name="_Sec770"/>
      <w:r>
        <w:t>2. A termékre vonatkozó feltételek</w:t>
      </w:r>
      <w:bookmarkEnd w:id="287"/>
    </w:p>
    <w:tbl>
      <w:tblPr>
        <w:tblStyle w:val="PURTable"/>
        <w:tblW w:w="0" w:type="dxa"/>
        <w:tblLook w:val="04A0" w:firstRow="1" w:lastRow="0" w:firstColumn="1" w:lastColumn="0" w:noHBand="0" w:noVBand="1"/>
      </w:tblPr>
      <w:tblGrid>
        <w:gridCol w:w="3570"/>
        <w:gridCol w:w="3599"/>
        <w:gridCol w:w="3621"/>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"Szolgáltatási Szerződés: Egy Online Szolgáltatás Termék telepítését és használatát szabályozó feltételek </w:instrText>
            </w:r>
            <w:r>
              <w:instrText xml:space="preserve">és kikötések." </w:instrText>
            </w:r>
            <w:r>
              <w:fldChar w:fldCharType="separate"/>
            </w:r>
            <w:r>
              <w:rPr>
                <w:color w:val="0563C1"/>
              </w:rPr>
              <w:t>Szolgáltatási Szerződés</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w:t>
            </w:r>
            <w:r>
              <w:rPr>
                <w:color w:val="0563C1"/>
              </w:rPr>
              <w:t>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Meghosszabbított Időszakra Jogosító: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Microsoft Dynamics CRM Online Professional Kiegészítő Office 365 szolgáltatáshoz, Microsoft Dynamics CRM Online Professional Kiegészítő Office 365 szolgáltatáshoz Frissítési Garanciához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Akciók: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w:instrText>
            </w:r>
            <w:r>
              <w:instrText xml:space="preserve"> NoStyle \t "Csökkentésre Jogosító: Egy Nagyvállalati Beléptetéssel, Nagyvállalati Előfizetői Beléptetéssel, Microsoft Azure Beléptetéssel vagy Enrollment for Education Solutions licenccel rendelkező ügyfél számára nyújtott olyan Online Szolgáltatás, amely</w:instrText>
            </w:r>
            <w:r>
              <w:instrText xml:space="preserve">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Csökkentésre Jogosító (SCE):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"Felülvizsgálatra</w:instrText>
            </w:r>
            <w:r>
              <w:instrText xml:space="preserve"> Jogosító: Olyan Online Szolgáltatásra vonatkozó előfizetési Licenc, amelynek esetén egy Nagyvállalati vagy Nagyvállalati Előfizetői licenccel rendelkező ügyfél nem havonta, hanem a felülvizsgálati vagy az éves megrendelés folyamán rendelhet meg licenceket</w:instrText>
            </w:r>
            <w:r>
              <w:instrText xml:space="preserve">."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EB188B">
      <w:pPr>
        <w:pStyle w:val="ProductList-Body"/>
      </w:pPr>
    </w:p>
    <w:p w:rsidR="00EB188B" w:rsidRDefault="00314652">
      <w:pPr>
        <w:pStyle w:val="ProductList-ClauseHeading"/>
        <w:outlineLvl w:val="4"/>
      </w:pPr>
      <w:r>
        <w:t>2.1 Kiegészítő Felhasználói SL Megfelelő Licencek</w:t>
      </w:r>
    </w:p>
    <w:tbl>
      <w:tblPr>
        <w:tblStyle w:val="PURTable"/>
        <w:tblW w:w="0" w:type="dxa"/>
        <w:tblLook w:val="04A0" w:firstRow="1" w:lastRow="0" w:firstColumn="1" w:lastColumn="0" w:noHBand="0" w:noVBand="1"/>
      </w:tblPr>
      <w:tblGrid>
        <w:gridCol w:w="5394"/>
        <w:gridCol w:w="5396"/>
      </w:tblGrid>
      <w:tr w:rsidR="00EB18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188B" w:rsidRDefault="00314652">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188B" w:rsidRDefault="00314652">
            <w:pPr>
              <w:pStyle w:val="ProductList-TableBody"/>
            </w:pPr>
            <w:r>
              <w:rPr>
                <w:color w:val="FFFFFF"/>
              </w:rPr>
              <w:t>Kiegészítő Felhasználói SL</w:t>
            </w:r>
          </w:p>
        </w:tc>
      </w:tr>
      <w:tr w:rsidR="00EB188B">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Microsoft Dynamics CRM Essential CAL</w:t>
            </w:r>
            <w:r>
              <w:fldChar w:fldCharType="begin"/>
            </w:r>
            <w:r>
              <w:instrText xml:space="preserve"> XE "Microsoft Dynamics CRM Essential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Dynamics CRM Online Essentials Frissítési Garanciához Felhasználói SL</w:t>
            </w:r>
          </w:p>
        </w:tc>
      </w:tr>
      <w:tr w:rsidR="00EB188B">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lastRenderedPageBreak/>
              <w:t>Microsoft Dynamics CRM Basic CAL</w:t>
            </w:r>
            <w:r>
              <w:fldChar w:fldCharType="begin"/>
            </w:r>
            <w:r>
              <w:instrText xml:space="preserve"> XE "Microsoft Dynamics CRM Basic CAL" </w:instrText>
            </w:r>
            <w:r>
              <w:fldChar w:fldCharType="end"/>
            </w:r>
            <w:r>
              <w:rPr>
                <w:i/>
                <w:vertAlign w:val="superscript"/>
              </w:rPr>
              <w:t>1</w:t>
            </w:r>
            <w:r>
              <w:t xml:space="preserve">  vagy</w:t>
            </w:r>
          </w:p>
          <w:p w:rsidR="00EB188B" w:rsidRDefault="00314652">
            <w:pPr>
              <w:pStyle w:val="ProductList-TableBody"/>
            </w:pPr>
            <w:r>
              <w:t>Microsoft Dynamics CRM Basic Kiegészítő CAL</w:t>
            </w:r>
            <w:r>
              <w:fldChar w:fldCharType="begin"/>
            </w:r>
            <w:r>
              <w:instrText xml:space="preserve"> XE "Microsoft Dynamics CRM Basic Kiegészítő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Dynamic</w:t>
            </w:r>
            <w:r>
              <w:t>s CRM Online Basic Frissítési Garanciához Felhasználói SL</w:t>
            </w:r>
          </w:p>
        </w:tc>
      </w:tr>
      <w:tr w:rsidR="00EB188B">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Microsoft Dynamics CRM Professional CAL</w:t>
            </w:r>
            <w:r>
              <w:fldChar w:fldCharType="begin"/>
            </w:r>
            <w:r>
              <w:instrText xml:space="preserve"> XE "Microsoft Dynamics CRM Professional CAL" </w:instrText>
            </w:r>
            <w:r>
              <w:fldChar w:fldCharType="end"/>
            </w:r>
            <w:r>
              <w:rPr>
                <w:i/>
                <w:vertAlign w:val="superscript"/>
              </w:rPr>
              <w:t>1</w:t>
            </w:r>
            <w:r>
              <w:t xml:space="preserve"> vagy</w:t>
            </w:r>
          </w:p>
          <w:p w:rsidR="00EB188B" w:rsidRDefault="00314652">
            <w:pPr>
              <w:pStyle w:val="ProductList-TableBody"/>
            </w:pPr>
            <w:r>
              <w:t>Microsoft Dynamics CRM Professional Kiegészítő CAL</w:t>
            </w:r>
            <w:r>
              <w:fldChar w:fldCharType="begin"/>
            </w:r>
            <w:r>
              <w:instrText xml:space="preserve"> XE "Microsoft Dynamics CRM Professional Kiegészítő C</w:instrText>
            </w:r>
            <w:r>
              <w:instrText xml:space="preserve">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Dynamics CRM Online Professional Frissítési Garanciához Felhasználói SL</w:t>
            </w:r>
          </w:p>
          <w:p w:rsidR="00EB188B" w:rsidRDefault="00314652">
            <w:pPr>
              <w:pStyle w:val="ProductList-TableBody"/>
            </w:pPr>
            <w:r>
              <w:t>Dynamics CRM Online Enterprise Frissítési Garanciához Felhasználói SL</w:t>
            </w:r>
          </w:p>
        </w:tc>
      </w:tr>
    </w:tbl>
    <w:p w:rsidR="00EB188B" w:rsidRDefault="00314652">
      <w:pPr>
        <w:pStyle w:val="ProductList-Body"/>
      </w:pPr>
      <w:r>
        <w:rPr>
          <w:i/>
          <w:vertAlign w:val="superscript"/>
        </w:rPr>
        <w:t>1</w:t>
      </w:r>
      <w:r>
        <w:rPr>
          <w:i/>
        </w:rPr>
        <w:t>Érvényes Frissítési Garanciával</w:t>
      </w:r>
    </w:p>
    <w:p w:rsidR="00EB188B" w:rsidRDefault="00EB188B">
      <w:pPr>
        <w:pStyle w:val="ProductList-Body"/>
      </w:pPr>
    </w:p>
    <w:p w:rsidR="00EB188B" w:rsidRDefault="00314652">
      <w:pPr>
        <w:pStyle w:val="ProductList-ClauseHeading"/>
        <w:outlineLvl w:val="4"/>
      </w:pPr>
      <w:r>
        <w:t>2.2 Microsoft Dynamics CRM Online Professional for Government</w:t>
      </w:r>
    </w:p>
    <w:p w:rsidR="00EB188B" w:rsidRDefault="00314652">
      <w:pPr>
        <w:pStyle w:val="ProductList-Body"/>
      </w:pPr>
      <w:r>
        <w:t>Microsoft Dynamics CRM Online Professional for Government esetén nem érhető el a Microsoft Social Engagement</w:t>
      </w:r>
      <w:r>
        <w:fldChar w:fldCharType="begin"/>
      </w:r>
      <w:r>
        <w:instrText xml:space="preserve"> XE "Microsoft Social Engagement" </w:instrText>
      </w:r>
      <w:r>
        <w:fldChar w:fldCharType="end"/>
      </w:r>
      <w:r>
        <w:t xml:space="preserve"> és a Microsoft Dynamics Marketing Sales Collaboration</w:t>
      </w:r>
      <w:r>
        <w:fldChar w:fldCharType="begin"/>
      </w:r>
      <w:r>
        <w:instrText xml:space="preserve"> XE "Microsoft Dynamics Marketing Sales Collaboration" </w:instrText>
      </w:r>
      <w:r>
        <w:fldChar w:fldCharType="end"/>
      </w:r>
      <w:r>
        <w:t>.</w:t>
      </w:r>
    </w:p>
    <w:p w:rsidR="00EB188B" w:rsidRDefault="00EB188B">
      <w:pPr>
        <w:pStyle w:val="ProductList-Body"/>
      </w:pPr>
    </w:p>
    <w:p w:rsidR="00EB188B" w:rsidRDefault="00314652">
      <w:pPr>
        <w:pStyle w:val="ProductList-ClauseHeading"/>
        <w:outlineLvl w:val="4"/>
      </w:pPr>
      <w:r>
        <w:t>2.3 Microsoft Dynamics CRM Online támogatási ajánlatok</w:t>
      </w:r>
    </w:p>
    <w:p w:rsidR="00EB188B" w:rsidRDefault="00314652">
      <w:pPr>
        <w:pStyle w:val="ProductList-Body"/>
      </w:pPr>
      <w:r>
        <w:t xml:space="preserve">A Microsoft Dynamics CRM Online-ra vonatkozó támogatási ajánlatok részletei a </w:t>
      </w:r>
      <w:hyperlink r:id="rId105">
        <w:r>
          <w:rPr>
            <w:color w:val="00467F"/>
            <w:u w:val="single"/>
          </w:rPr>
          <w:t>http://www.microsoft.com/en-us/dynamics/dynamics-online-support.aspx</w:t>
        </w:r>
      </w:hyperlink>
      <w:r>
        <w:t xml:space="preserve"> webhelyen találhatók. </w:t>
      </w:r>
    </w:p>
    <w:p w:rsidR="00EB188B" w:rsidRDefault="00EB188B">
      <w:pPr>
        <w:pStyle w:val="ProductList-Body"/>
        <w:jc w:val="right"/>
      </w:pPr>
    </w:p>
    <w:tbl>
      <w:tblPr>
        <w:tblStyle w:val="PURTable"/>
        <w:tblW w:w="0" w:type="dxa"/>
        <w:tblLook w:val="04A0" w:firstRow="1" w:lastRow="0" w:firstColumn="1" w:lastColumn="0" w:noHBand="0" w:noVBand="1"/>
      </w:tblPr>
      <w:tblGrid>
        <w:gridCol w:w="10800"/>
      </w:tblGrid>
      <w:tr w:rsidR="00EB18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88B" w:rsidRDefault="0031465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B188B" w:rsidRDefault="00EB188B">
      <w:pPr>
        <w:pStyle w:val="ProductList-Body"/>
      </w:pPr>
    </w:p>
    <w:p w:rsidR="00EB188B" w:rsidRDefault="00314652">
      <w:pPr>
        <w:pStyle w:val="ProductList-Offering2HeadingNoBorder"/>
        <w:outlineLvl w:val="2"/>
      </w:pPr>
      <w:bookmarkStart w:id="288" w:name="_Sec662"/>
      <w:r>
        <w:t>Microsoft Dynamics Marketing</w:t>
      </w:r>
      <w:bookmarkEnd w:id="288"/>
      <w:r>
        <w:fldChar w:fldCharType="begin"/>
      </w:r>
      <w:r>
        <w:instrText xml:space="preserve"> </w:instrText>
      </w:r>
      <w:r>
        <w:instrText>TC "</w:instrText>
      </w:r>
      <w:bookmarkStart w:id="289" w:name="_Toc449305147"/>
      <w:r>
        <w:instrText>Microsoft Dynamics Marketing</w:instrText>
      </w:r>
      <w:bookmarkEnd w:id="289"/>
      <w:r>
        <w:instrText>" \l 3</w:instrText>
      </w:r>
      <w:r>
        <w:fldChar w:fldCharType="end"/>
      </w:r>
    </w:p>
    <w:p w:rsidR="00EB188B" w:rsidRDefault="00314652">
      <w:pPr>
        <w:pStyle w:val="ProductList-Offering1SubSection"/>
        <w:outlineLvl w:val="3"/>
      </w:pPr>
      <w:bookmarkStart w:id="290" w:name="_Sec716"/>
      <w:r>
        <w:t>1. Programbeli elérhetőség</w:t>
      </w:r>
      <w:bookmarkEnd w:id="290"/>
    </w:p>
    <w:tbl>
      <w:tblPr>
        <w:tblStyle w:val="PURTable"/>
        <w:tblW w:w="0" w:type="dxa"/>
        <w:tblLook w:val="04A0" w:firstRow="1" w:lastRow="0" w:firstColumn="1" w:lastColumn="0" w:noHBand="0" w:noVBand="1"/>
      </w:tblPr>
      <w:tblGrid>
        <w:gridCol w:w="4461"/>
        <w:gridCol w:w="798"/>
        <w:gridCol w:w="780"/>
        <w:gridCol w:w="795"/>
        <w:gridCol w:w="706"/>
        <w:gridCol w:w="828"/>
        <w:gridCol w:w="821"/>
        <w:gridCol w:w="800"/>
        <w:gridCol w:w="795"/>
      </w:tblGrid>
      <w:tr w:rsidR="00EB18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w:instrText>
            </w:r>
            <w:r>
              <w:instrText xml:space="preserve">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Value Subscription – Education Solut</w:instrText>
            </w:r>
            <w:r>
              <w:instrText xml:space="preserve">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188B">
        <w:tc>
          <w:tcPr>
            <w:tcW w:w="5020" w:type="dxa"/>
            <w:tcBorders>
              <w:top w:val="single" w:sz="6" w:space="0" w:color="FFFFFF"/>
              <w:left w:val="none" w:sz="4" w:space="0" w:color="6E6E6E"/>
              <w:bottom w:val="dashed" w:sz="4" w:space="0" w:color="BFBFBF"/>
              <w:right w:val="none" w:sz="4" w:space="0" w:color="6E6E6E"/>
            </w:tcBorders>
          </w:tcPr>
          <w:p w:rsidR="00EB188B" w:rsidRDefault="00314652">
            <w:pPr>
              <w:pStyle w:val="ProductList-TableBody"/>
            </w:pPr>
            <w:r>
              <w:t>Microsoft Dynamics Marketing Enterprise</w:t>
            </w:r>
            <w:r>
              <w:fldChar w:fldCharType="begin"/>
            </w:r>
            <w:r>
              <w:instrText xml:space="preserve"> XE "Microsoft Dynamics Marketing Enterprise"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188B">
        <w:tc>
          <w:tcPr>
            <w:tcW w:w="50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Microsoft Dynamics Marketing Extra üzenetek</w:t>
            </w:r>
            <w:r>
              <w:fldChar w:fldCharType="begin"/>
            </w:r>
            <w:r>
              <w:instrText xml:space="preserve"> XE "Microsoft Dynamics Marketing Extra üzenetek"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188B">
        <w:tc>
          <w:tcPr>
            <w:tcW w:w="50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Microsoft Dynamics Marketing Enterprise Extra tárhely</w:t>
            </w:r>
            <w:r>
              <w:fldChar w:fldCharType="begin"/>
            </w:r>
            <w:r>
              <w:instrText xml:space="preserve"> XE "</w:instrText>
            </w:r>
            <w:r>
              <w:instrText xml:space="preserve">Microsoft Dynamics Marketing Enterprise Extra tárhely"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188B">
        <w:tc>
          <w:tcPr>
            <w:tcW w:w="50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rPr>
                <w:color w:val="000000"/>
              </w:rPr>
              <w:t>Microsoft Dynamics Marketing Bővített támogatás</w:t>
            </w:r>
            <w:r>
              <w:fldChar w:fldCharType="begin"/>
            </w:r>
            <w:r>
              <w:instrText xml:space="preserve"> XE "Microsoft Dynamics Marketing Bővített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w:instrText>
            </w:r>
            <w:r>
              <w:instrText xml:space="preserve">i Ajánlat" </w:instrText>
            </w:r>
            <w:r>
              <w:fldChar w:fldCharType="separate"/>
            </w:r>
            <w:r>
              <w:rPr>
                <w:color w:val="000000"/>
              </w:rPr>
              <w:t>ST</w:t>
            </w:r>
            <w:r>
              <w:fldChar w:fldCharType="end"/>
            </w:r>
          </w:p>
        </w:tc>
      </w:tr>
      <w:tr w:rsidR="00EB188B">
        <w:tc>
          <w:tcPr>
            <w:tcW w:w="50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rPr>
                <w:color w:val="000000"/>
              </w:rPr>
              <w:t>Microsoft Dynamics Marketing Közvetlen szakmai támogatás</w:t>
            </w:r>
            <w:r>
              <w:fldChar w:fldCharType="begin"/>
            </w:r>
            <w:r>
              <w:instrText xml:space="preserve"> XE "Microsoft Dynamics Marketing Közvetlen szakmai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188B">
        <w:tc>
          <w:tcPr>
            <w:tcW w:w="5020" w:type="dxa"/>
            <w:tcBorders>
              <w:top w:val="dashed" w:sz="4" w:space="0" w:color="BFBFBF"/>
              <w:left w:val="none" w:sz="4" w:space="0" w:color="6E6E6E"/>
              <w:bottom w:val="none" w:sz="4" w:space="0" w:color="BFBFBF"/>
              <w:right w:val="none" w:sz="4" w:space="0" w:color="6E6E6E"/>
            </w:tcBorders>
          </w:tcPr>
          <w:p w:rsidR="00EB188B" w:rsidRDefault="00314652">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B188B" w:rsidRDefault="003146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188B">
        <w:tc>
          <w:tcPr>
            <w:tcW w:w="5020" w:type="dxa"/>
            <w:tcBorders>
              <w:top w:val="none" w:sz="4" w:space="0" w:color="BFBFBF"/>
              <w:left w:val="none" w:sz="4" w:space="0" w:color="6E6E6E"/>
              <w:bottom w:val="none" w:sz="4" w:space="0" w:color="BFBFBF"/>
              <w:right w:val="none" w:sz="4" w:space="0" w:color="6E6E6E"/>
            </w:tcBorders>
          </w:tcPr>
          <w:p w:rsidR="00EB188B" w:rsidRDefault="00314652">
            <w:pPr>
              <w:pStyle w:val="ProductList-TableBody"/>
            </w:pPr>
            <w:r>
              <w:rPr>
                <w:color w:val="000000"/>
              </w:rPr>
              <w:t>Microsoft Dynamics Marketing SMS-keret (Kiegészítő SL)</w:t>
            </w:r>
            <w:r>
              <w:fldChar w:fldCharType="begin"/>
            </w:r>
            <w:r>
              <w:instrText xml:space="preserve"> XE "Microsoft Dynamics Marketing SMS-keret (Kiegészítő SL)"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EB188B" w:rsidRDefault="003146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bl>
    <w:p w:rsidR="00EB188B" w:rsidRDefault="00314652">
      <w:pPr>
        <w:pStyle w:val="ProductList-Offering1SubSection"/>
        <w:outlineLvl w:val="3"/>
      </w:pPr>
      <w:bookmarkStart w:id="291" w:name="_Sec771"/>
      <w:r>
        <w:t>2. A termékre vonatkozó feltételek</w:t>
      </w:r>
      <w:bookmarkEnd w:id="291"/>
    </w:p>
    <w:tbl>
      <w:tblPr>
        <w:tblStyle w:val="PURTable"/>
        <w:tblW w:w="0" w:type="dxa"/>
        <w:tblLook w:val="04A0" w:firstRow="1" w:lastRow="0" w:firstColumn="1" w:lastColumn="0" w:noHBand="0" w:noVBand="1"/>
      </w:tblPr>
      <w:tblGrid>
        <w:gridCol w:w="3570"/>
        <w:gridCol w:w="3599"/>
        <w:gridCol w:w="3621"/>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 xml:space="preserve">Szolgáltatási </w:t>
            </w:r>
            <w:r>
              <w:rPr>
                <w:color w:val="0563C1"/>
              </w:rPr>
              <w:t>Szerződés</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w:t>
            </w:r>
            <w:r>
              <w:rPr>
                <w:color w:val="0563C1"/>
              </w:rPr>
              <w:t>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Meghosszabbított Időszakra Jogosító: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Akciók: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"Csökkentésre Jogosító: Egy Nagyvállalati Beléptetéssel, Nagyvállalati Előfizető</w:instrText>
            </w:r>
            <w:r>
              <w:instrText>i Beléptetéssel, Microsoft Azure Beléptetéssel vagy Enrollment for Education Solutions licenccel rendelkező ügyfél számára nyújtott olyan Online Szolgáltatás, amelynek esetében az ügyfél licenccsökkentést vagy Kiosztott Éves Kötelezettségvállalás-csökkenté</w:instrText>
            </w:r>
            <w:r>
              <w:instrText xml:space="preserve">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Csökkentésre Jogosító (SCE): N/A</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Hallgatói Használati Előny: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EB188B">
      <w:pPr>
        <w:pStyle w:val="ProductList-Body"/>
      </w:pPr>
    </w:p>
    <w:p w:rsidR="00EB188B" w:rsidRDefault="00314652">
      <w:pPr>
        <w:pStyle w:val="ProductList-ClauseHeading"/>
        <w:outlineLvl w:val="4"/>
      </w:pPr>
      <w:r>
        <w:t>2.1 Microsoft Dynamics Marketing támogatási ajánlatok</w:t>
      </w:r>
    </w:p>
    <w:p w:rsidR="00EB188B" w:rsidRDefault="00314652">
      <w:pPr>
        <w:pStyle w:val="ProductList-Body"/>
      </w:pPr>
      <w:r>
        <w:t xml:space="preserve">A Microsoft Dynamics Marketingre vonatkozó támogatási ajánlatok részletei a </w:t>
      </w:r>
      <w:hyperlink r:id="rId107">
        <w:r>
          <w:rPr>
            <w:color w:val="00467F"/>
            <w:u w:val="single"/>
          </w:rPr>
          <w:t>http://www.microsoft.com/en-us/dynamics/dynamics-online-support.aspx</w:t>
        </w:r>
      </w:hyperlink>
      <w:r>
        <w:t xml:space="preserve"> webhelyen találhatók. </w:t>
      </w:r>
    </w:p>
    <w:p w:rsidR="00EB188B" w:rsidRDefault="00EB188B">
      <w:pPr>
        <w:pStyle w:val="ProductList-Body"/>
        <w:jc w:val="right"/>
      </w:pPr>
    </w:p>
    <w:tbl>
      <w:tblPr>
        <w:tblStyle w:val="PURTable"/>
        <w:tblW w:w="0" w:type="dxa"/>
        <w:tblLook w:val="04A0" w:firstRow="1" w:lastRow="0" w:firstColumn="1" w:lastColumn="0" w:noHBand="0" w:noVBand="1"/>
      </w:tblPr>
      <w:tblGrid>
        <w:gridCol w:w="10800"/>
      </w:tblGrid>
      <w:tr w:rsidR="00EB18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88B" w:rsidRDefault="0031465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B188B" w:rsidRDefault="00EB188B">
      <w:pPr>
        <w:pStyle w:val="ProductList-Body"/>
      </w:pPr>
    </w:p>
    <w:p w:rsidR="00EB188B" w:rsidRDefault="00314652">
      <w:pPr>
        <w:pStyle w:val="ProductList-Offering2HeadingNoBorder"/>
        <w:outlineLvl w:val="2"/>
      </w:pPr>
      <w:bookmarkStart w:id="292" w:name="_Sec663"/>
      <w:r>
        <w:t>Microsoft Social Engagement</w:t>
      </w:r>
      <w:bookmarkEnd w:id="292"/>
      <w:r>
        <w:fldChar w:fldCharType="begin"/>
      </w:r>
      <w:r>
        <w:instrText xml:space="preserve"> TC "</w:instrText>
      </w:r>
      <w:bookmarkStart w:id="293" w:name="_Toc449305148"/>
      <w:r>
        <w:instrText>Microsoft Social Engagement</w:instrText>
      </w:r>
      <w:bookmarkEnd w:id="293"/>
      <w:r>
        <w:instrText>" \l 3</w:instrText>
      </w:r>
      <w:r>
        <w:fldChar w:fldCharType="end"/>
      </w:r>
    </w:p>
    <w:p w:rsidR="00EB188B" w:rsidRDefault="00314652">
      <w:pPr>
        <w:pStyle w:val="ProductList-Offering1SubSection"/>
        <w:outlineLvl w:val="3"/>
      </w:pPr>
      <w:bookmarkStart w:id="294" w:name="_Sec717"/>
      <w:r>
        <w:t>1. Programbeli elérhetőség</w:t>
      </w:r>
      <w:bookmarkEnd w:id="294"/>
    </w:p>
    <w:tbl>
      <w:tblPr>
        <w:tblStyle w:val="PURTable"/>
        <w:tblW w:w="0" w:type="dxa"/>
        <w:tblLook w:val="04A0" w:firstRow="1" w:lastRow="0" w:firstColumn="1" w:lastColumn="0" w:noHBand="0" w:noVBand="1"/>
      </w:tblPr>
      <w:tblGrid>
        <w:gridCol w:w="4460"/>
        <w:gridCol w:w="798"/>
        <w:gridCol w:w="781"/>
        <w:gridCol w:w="795"/>
        <w:gridCol w:w="706"/>
        <w:gridCol w:w="828"/>
        <w:gridCol w:w="821"/>
        <w:gridCol w:w="800"/>
        <w:gridCol w:w="795"/>
      </w:tblGrid>
      <w:tr w:rsidR="00EB18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w:instrText>
            </w:r>
            <w:r>
              <w:instrText xml:space="preserve">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188B">
        <w:tc>
          <w:tcPr>
            <w:tcW w:w="5020" w:type="dxa"/>
            <w:tcBorders>
              <w:top w:val="single" w:sz="6" w:space="0" w:color="FFFFFF"/>
              <w:left w:val="none" w:sz="4" w:space="0" w:color="6E6E6E"/>
              <w:bottom w:val="dashed" w:sz="4" w:space="0" w:color="BFBFBF"/>
              <w:right w:val="none" w:sz="4" w:space="0" w:color="6E6E6E"/>
            </w:tcBorders>
          </w:tcPr>
          <w:p w:rsidR="00EB188B" w:rsidRDefault="00314652">
            <w:pPr>
              <w:pStyle w:val="ProductList-TableBody"/>
            </w:pPr>
            <w:r>
              <w:t>Microsoft Social Engagement Professional</w:t>
            </w:r>
            <w:r>
              <w:fldChar w:fldCharType="begin"/>
            </w:r>
            <w:r>
              <w:instrText xml:space="preserve"> XE "Microsoft Social Engagement Professional"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w:instrText>
            </w:r>
            <w:r>
              <w:instrText xml:space="preserve">atói Ajánlat" </w:instrText>
            </w:r>
            <w:r>
              <w:fldChar w:fldCharType="separate"/>
            </w:r>
            <w:r>
              <w:rPr>
                <w:color w:val="000000"/>
              </w:rPr>
              <w:t>ST</w:t>
            </w:r>
            <w:r>
              <w:fldChar w:fldCharType="end"/>
            </w:r>
          </w:p>
        </w:tc>
      </w:tr>
      <w:tr w:rsidR="00EB188B">
        <w:tc>
          <w:tcPr>
            <w:tcW w:w="50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Microsoft Social Engagement Professional Kiegészítő</w:t>
            </w:r>
            <w:r>
              <w:fldChar w:fldCharType="begin"/>
            </w:r>
            <w:r>
              <w:instrText xml:space="preserve"> XE "Microsoft Social Engagement Professional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188B">
        <w:tc>
          <w:tcPr>
            <w:tcW w:w="50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Microsoft Social Engagement További bejegyzések</w:t>
            </w:r>
            <w:r>
              <w:fldChar w:fldCharType="begin"/>
            </w:r>
            <w:r>
              <w:instrText xml:space="preserve"> XE "Microsoft Social Engagement További bejegyzések"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w:instrText>
            </w:r>
            <w:r>
              <w:instrText xml:space="preserve">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188B">
        <w:tc>
          <w:tcPr>
            <w:tcW w:w="50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rPr>
                <w:color w:val="000000"/>
              </w:rPr>
              <w:t>Microsoft Social Engagement Bővített támogatás</w:t>
            </w:r>
            <w:r>
              <w:fldChar w:fldCharType="begin"/>
            </w:r>
            <w:r>
              <w:instrText xml:space="preserve"> XE "Microsoft Social Engagement Bővített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188B">
        <w:tc>
          <w:tcPr>
            <w:tcW w:w="50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rPr>
                <w:color w:val="000000"/>
              </w:rPr>
              <w:t>Microsoft Social Engagement Professional Közvetlen támogatás</w:t>
            </w:r>
            <w:r>
              <w:fldChar w:fldCharType="begin"/>
            </w:r>
            <w:r>
              <w:instrText xml:space="preserve"> XE "</w:instrText>
            </w:r>
            <w:r>
              <w:instrText xml:space="preserve">Microsoft Social Engagement Professional Közvetlen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188B">
        <w:tc>
          <w:tcPr>
            <w:tcW w:w="5020" w:type="dxa"/>
            <w:tcBorders>
              <w:top w:val="dashed" w:sz="4" w:space="0" w:color="BFBFBF"/>
              <w:left w:val="none" w:sz="4" w:space="0" w:color="6E6E6E"/>
              <w:bottom w:val="none" w:sz="4" w:space="0" w:color="BFBFBF"/>
              <w:right w:val="none" w:sz="4" w:space="0" w:color="6E6E6E"/>
            </w:tcBorders>
          </w:tcPr>
          <w:p w:rsidR="00EB188B" w:rsidRDefault="00314652">
            <w:pPr>
              <w:pStyle w:val="ProductList-TableBody"/>
            </w:pPr>
            <w:r>
              <w:t>Microsoft Social Engagement Enterprise</w:t>
            </w:r>
            <w:r>
              <w:fldChar w:fldCharType="begin"/>
            </w:r>
            <w:r>
              <w:instrText xml:space="preserve"> XE "Microsoft Social Engagement Enterprise"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w:instrText>
            </w:r>
            <w:r>
              <w:instrText xml:space="preserve"> Ajánlat" </w:instrText>
            </w:r>
            <w:r>
              <w:fldChar w:fldCharType="separate"/>
            </w:r>
            <w:r>
              <w:rPr>
                <w:color w:val="000000"/>
              </w:rPr>
              <w:t>ST</w:t>
            </w:r>
            <w:r>
              <w:fldChar w:fldCharType="end"/>
            </w:r>
          </w:p>
        </w:tc>
      </w:tr>
    </w:tbl>
    <w:p w:rsidR="00EB188B" w:rsidRDefault="00314652">
      <w:pPr>
        <w:pStyle w:val="ProductList-Offering1SubSection"/>
        <w:outlineLvl w:val="3"/>
      </w:pPr>
      <w:bookmarkStart w:id="295" w:name="_Sec772"/>
      <w:r>
        <w:t>2. A termékre vonatkozó feltételek</w:t>
      </w:r>
      <w:bookmarkEnd w:id="295"/>
    </w:p>
    <w:tbl>
      <w:tblPr>
        <w:tblStyle w:val="PURTable"/>
        <w:tblW w:w="0" w:type="dxa"/>
        <w:tblLook w:val="04A0" w:firstRow="1" w:lastRow="0" w:firstColumn="1" w:lastColumn="0" w:noHBand="0" w:noVBand="1"/>
      </w:tblPr>
      <w:tblGrid>
        <w:gridCol w:w="3570"/>
        <w:gridCol w:w="3599"/>
        <w:gridCol w:w="3621"/>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w:instrText>
            </w:r>
            <w:r>
              <w:instrText xml:space="preserve">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Meghosszabbított Időszakra Jogosító: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Akciók: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lastRenderedPageBreak/>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"Csökkentésre Jogos</w:instrText>
            </w:r>
            <w:r>
              <w:instrText>ító: Egy Nagyvállalati Beléptetéssel, Nagyvállalati Előfizetői Beléptetéssel, Microsoft Azure Beléptetéssel vagy Enrollment for Education Solutions licenccel rendelkező ügyfél számára nyújtott olyan Online Szolgáltatás, amelynek esetében az ügyfél licenccs</w:instrText>
            </w:r>
            <w:r>
              <w:instrText xml:space="preserve">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Csökkentésre Jogosító (SCE):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EB188B">
      <w:pPr>
        <w:pStyle w:val="ProductList-Body"/>
      </w:pPr>
    </w:p>
    <w:p w:rsidR="00EB188B" w:rsidRDefault="00314652">
      <w:pPr>
        <w:pStyle w:val="ProductList-ClauseHeading"/>
        <w:outlineLvl w:val="4"/>
      </w:pPr>
      <w:r>
        <w:t xml:space="preserve">2.1 Kiegészítő Felhasználói SL Megfelelő </w:t>
      </w:r>
      <w:r>
        <w:t>Licencek</w:t>
      </w:r>
    </w:p>
    <w:tbl>
      <w:tblPr>
        <w:tblStyle w:val="PURTable"/>
        <w:tblW w:w="0" w:type="dxa"/>
        <w:tblLook w:val="04A0" w:firstRow="1" w:lastRow="0" w:firstColumn="1" w:lastColumn="0" w:noHBand="0" w:noVBand="1"/>
      </w:tblPr>
      <w:tblGrid>
        <w:gridCol w:w="5393"/>
        <w:gridCol w:w="5397"/>
      </w:tblGrid>
      <w:tr w:rsidR="00EB18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188B" w:rsidRDefault="00314652">
            <w:pPr>
              <w:pStyle w:val="ProductList-TableBody"/>
            </w:pPr>
            <w:r>
              <w:rPr>
                <w:color w:val="FFFFFF"/>
              </w:rPr>
              <w:t>Megfelelő Licenc</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188B" w:rsidRDefault="00314652">
            <w:pPr>
              <w:pStyle w:val="ProductList-TableBody"/>
            </w:pPr>
            <w:r>
              <w:rPr>
                <w:color w:val="FFFFFF"/>
              </w:rPr>
              <w:t>Kiegészítő Felhasználói SL</w:t>
            </w:r>
          </w:p>
        </w:tc>
      </w:tr>
      <w:tr w:rsidR="00EB188B">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Microsoft Social Engagement Professional Kiegészítő</w:t>
            </w:r>
          </w:p>
          <w:p w:rsidR="00EB188B" w:rsidRDefault="00314652">
            <w:pPr>
              <w:pStyle w:val="ProductList-TableBody"/>
            </w:pPr>
            <w:r>
              <w:t>Microsoft Social Engagement Professional További bejegyzések</w:t>
            </w:r>
          </w:p>
          <w:p w:rsidR="00EB188B" w:rsidRDefault="00314652">
            <w:pPr>
              <w:pStyle w:val="ProductList-TableBody"/>
            </w:pPr>
            <w:r>
              <w:t>Microsoft Social Engagement Professional Education További bejegyzések</w:t>
            </w:r>
          </w:p>
        </w:tc>
      </w:tr>
    </w:tbl>
    <w:p w:rsidR="00EB188B" w:rsidRDefault="00314652">
      <w:pPr>
        <w:pStyle w:val="ProductList-Body"/>
      </w:pPr>
      <w:r>
        <w:rPr>
          <w:i/>
          <w:vertAlign w:val="superscript"/>
        </w:rPr>
        <w:t>1</w:t>
      </w:r>
      <w:r>
        <w:rPr>
          <w:i/>
        </w:rPr>
        <w:t>Mindegyik Megfelelő Licenchez tartoznia kell érvényes Frissítési Garanciának</w:t>
      </w:r>
    </w:p>
    <w:p w:rsidR="00EB188B" w:rsidRDefault="00EB188B">
      <w:pPr>
        <w:pStyle w:val="ProductList-Body"/>
      </w:pPr>
    </w:p>
    <w:p w:rsidR="00EB188B" w:rsidRDefault="00314652">
      <w:pPr>
        <w:pStyle w:val="ProductList-ClauseHeading"/>
        <w:outlineLvl w:val="4"/>
      </w:pPr>
      <w:r>
        <w:t>2.2 Microsoft Social Engagement támogatási ajánlatok</w:t>
      </w:r>
    </w:p>
    <w:p w:rsidR="00EB188B" w:rsidRDefault="00314652">
      <w:pPr>
        <w:pStyle w:val="ProductList-Body"/>
      </w:pPr>
      <w:r>
        <w:t>A Microsoft Social Engagementre vonatkozó támogatási</w:t>
      </w:r>
      <w:r>
        <w:t xml:space="preserve"> ajánlatok részletei a </w:t>
      </w:r>
      <w:hyperlink r:id="rId109">
        <w:r>
          <w:rPr>
            <w:color w:val="00467F"/>
            <w:u w:val="single"/>
          </w:rPr>
          <w:t>http://www.microsoft.com/en-us/dynamics/dynamics-online-support.aspx</w:t>
        </w:r>
      </w:hyperlink>
      <w:r>
        <w:t xml:space="preserve"> webhelyen találhatók. </w:t>
      </w:r>
    </w:p>
    <w:p w:rsidR="00EB188B" w:rsidRDefault="00EB188B">
      <w:pPr>
        <w:pStyle w:val="ProductList-Body"/>
        <w:jc w:val="right"/>
      </w:pPr>
    </w:p>
    <w:tbl>
      <w:tblPr>
        <w:tblStyle w:val="PURTable"/>
        <w:tblW w:w="0" w:type="dxa"/>
        <w:tblLook w:val="04A0" w:firstRow="1" w:lastRow="0" w:firstColumn="1" w:lastColumn="0" w:noHBand="0" w:noVBand="1"/>
      </w:tblPr>
      <w:tblGrid>
        <w:gridCol w:w="10800"/>
      </w:tblGrid>
      <w:tr w:rsidR="00EB18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88B" w:rsidRDefault="0031465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B188B" w:rsidRDefault="00EB188B">
      <w:pPr>
        <w:pStyle w:val="ProductList-Body"/>
      </w:pPr>
    </w:p>
    <w:p w:rsidR="00EB188B" w:rsidRDefault="00314652">
      <w:pPr>
        <w:pStyle w:val="ProductList-Offering2HeadingNoBorder"/>
        <w:outlineLvl w:val="2"/>
      </w:pPr>
      <w:bookmarkStart w:id="296" w:name="_Sec664"/>
      <w:r>
        <w:t>Parature a Microsofttól</w:t>
      </w:r>
      <w:bookmarkEnd w:id="296"/>
      <w:r>
        <w:fldChar w:fldCharType="begin"/>
      </w:r>
      <w:r>
        <w:instrText xml:space="preserve"> TC "</w:instrText>
      </w:r>
      <w:bookmarkStart w:id="297" w:name="_Toc449305149"/>
      <w:r>
        <w:instrText>Parature a Microsofttól</w:instrText>
      </w:r>
      <w:bookmarkEnd w:id="297"/>
      <w:r>
        <w:instrText>" \l 3</w:instrText>
      </w:r>
      <w:r>
        <w:fldChar w:fldCharType="end"/>
      </w:r>
    </w:p>
    <w:p w:rsidR="00EB188B" w:rsidRDefault="00314652">
      <w:pPr>
        <w:pStyle w:val="ProductList-Offering1SubSection"/>
        <w:outlineLvl w:val="3"/>
      </w:pPr>
      <w:bookmarkStart w:id="298" w:name="_Sec718"/>
      <w:r>
        <w:t>1. Programbeli elérhetőség</w:t>
      </w:r>
      <w:bookmarkEnd w:id="298"/>
    </w:p>
    <w:tbl>
      <w:tblPr>
        <w:tblStyle w:val="PURTable"/>
        <w:tblW w:w="0" w:type="dxa"/>
        <w:tblLook w:val="04A0" w:firstRow="1" w:lastRow="0" w:firstColumn="1" w:lastColumn="0" w:noHBand="0" w:noVBand="1"/>
      </w:tblPr>
      <w:tblGrid>
        <w:gridCol w:w="4461"/>
        <w:gridCol w:w="798"/>
        <w:gridCol w:w="780"/>
        <w:gridCol w:w="795"/>
        <w:gridCol w:w="706"/>
        <w:gridCol w:w="828"/>
        <w:gridCol w:w="821"/>
        <w:gridCol w:w="800"/>
        <w:gridCol w:w="795"/>
      </w:tblGrid>
      <w:tr w:rsidR="00EB18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w:instrText>
            </w:r>
            <w:r>
              <w:instrText xml:space="preserve">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188B">
        <w:tc>
          <w:tcPr>
            <w:tcW w:w="5020" w:type="dxa"/>
            <w:tcBorders>
              <w:top w:val="single" w:sz="6" w:space="0" w:color="FFFFFF"/>
              <w:left w:val="none" w:sz="4" w:space="0" w:color="6E6E6E"/>
              <w:bottom w:val="dashed" w:sz="4" w:space="0" w:color="BFBFBF"/>
              <w:right w:val="none" w:sz="4" w:space="0" w:color="6E6E6E"/>
            </w:tcBorders>
          </w:tcPr>
          <w:p w:rsidR="00EB188B" w:rsidRDefault="00314652">
            <w:pPr>
              <w:pStyle w:val="ProductList-TableBody"/>
            </w:pPr>
            <w:r>
              <w:t>Parature Enterprise</w:t>
            </w:r>
            <w:r>
              <w:fldChar w:fldCharType="begin"/>
            </w:r>
            <w:r>
              <w:instrText xml:space="preserve"> XE "Parature Enterprise"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188B">
        <w:tc>
          <w:tcPr>
            <w:tcW w:w="50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Parature Enterprise További rekordok</w:t>
            </w:r>
            <w:r>
              <w:fldChar w:fldCharType="begin"/>
            </w:r>
            <w:r>
              <w:instrText xml:space="preserve"> XE "Parature Enterprise További rekordok"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w:instrText>
            </w:r>
            <w:r>
              <w:instrText xml:space="preserve">lat" </w:instrText>
            </w:r>
            <w:r>
              <w:fldChar w:fldCharType="separate"/>
            </w:r>
            <w:r>
              <w:rPr>
                <w:color w:val="000000"/>
              </w:rPr>
              <w:t>ST</w:t>
            </w:r>
            <w:r>
              <w:fldChar w:fldCharType="end"/>
            </w:r>
          </w:p>
        </w:tc>
      </w:tr>
      <w:tr w:rsidR="00EB188B">
        <w:tc>
          <w:tcPr>
            <w:tcW w:w="50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Parature Enterprise További oldalnézetek</w:t>
            </w:r>
            <w:r>
              <w:fldChar w:fldCharType="begin"/>
            </w:r>
            <w:r>
              <w:instrText xml:space="preserve"> XE "Parature Enterprise További oldalnézetek"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188B">
        <w:tc>
          <w:tcPr>
            <w:tcW w:w="50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Parature Enterprise További osztályok</w:t>
            </w:r>
            <w:r>
              <w:fldChar w:fldCharType="begin"/>
            </w:r>
            <w:r>
              <w:instrText xml:space="preserve"> XE "Parature Enterprise További osztályok"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188B">
        <w:tc>
          <w:tcPr>
            <w:tcW w:w="50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Parature Enterprise További fájltárhely</w:t>
            </w:r>
            <w:r>
              <w:fldChar w:fldCharType="begin"/>
            </w:r>
            <w:r>
              <w:instrText xml:space="preserve"> XE "Parature Enterprise További fájltárhely"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188B">
        <w:tc>
          <w:tcPr>
            <w:tcW w:w="50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rPr>
                <w:color w:val="000000"/>
              </w:rPr>
              <w:t>Parature Bővített támogatás</w:t>
            </w:r>
            <w:r>
              <w:fldChar w:fldCharType="begin"/>
            </w:r>
            <w:r>
              <w:instrText xml:space="preserve"> XE "Parature Bővített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188B">
        <w:tc>
          <w:tcPr>
            <w:tcW w:w="5020" w:type="dxa"/>
            <w:tcBorders>
              <w:top w:val="dashed" w:sz="4" w:space="0" w:color="BFBFBF"/>
              <w:left w:val="none" w:sz="4" w:space="0" w:color="6E6E6E"/>
              <w:bottom w:val="none" w:sz="4" w:space="0" w:color="BFBFBF"/>
              <w:right w:val="none" w:sz="4" w:space="0" w:color="6E6E6E"/>
            </w:tcBorders>
          </w:tcPr>
          <w:p w:rsidR="00EB188B" w:rsidRDefault="00314652">
            <w:pPr>
              <w:pStyle w:val="ProductList-TableBody"/>
            </w:pPr>
            <w:r>
              <w:rPr>
                <w:color w:val="000000"/>
              </w:rPr>
              <w:t>Parature Közvetlen szakmai támogatás</w:t>
            </w:r>
            <w:r>
              <w:fldChar w:fldCharType="begin"/>
            </w:r>
            <w:r>
              <w:instrText xml:space="preserve"> XE "Parature Közvetlen szakmai támogatás"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B188B" w:rsidRDefault="003146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EB188B" w:rsidRDefault="00314652">
      <w:pPr>
        <w:pStyle w:val="ProductList-Offering1SubSection"/>
        <w:outlineLvl w:val="3"/>
      </w:pPr>
      <w:bookmarkStart w:id="299" w:name="_Sec773"/>
      <w:r>
        <w:t>2. A termékre vonatkozó feltételek</w:t>
      </w:r>
      <w:bookmarkEnd w:id="299"/>
    </w:p>
    <w:tbl>
      <w:tblPr>
        <w:tblStyle w:val="PURTable"/>
        <w:tblW w:w="0" w:type="dxa"/>
        <w:tblLook w:val="04A0" w:firstRow="1" w:lastRow="0" w:firstColumn="1" w:lastColumn="0" w:noHBand="0" w:noVBand="1"/>
      </w:tblPr>
      <w:tblGrid>
        <w:gridCol w:w="3570"/>
        <w:gridCol w:w="3599"/>
        <w:gridCol w:w="3621"/>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"Szolgáltatási Szerződés: E</w:instrText>
            </w:r>
            <w:r>
              <w:instrText xml:space="preserv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w:t>
            </w:r>
            <w:r>
              <w:rPr>
                <w:color w:val="0563C1"/>
              </w:rPr>
              <w:t>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Meghosszabbított Időszakra Jogosító: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Akciók: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w:instrText>
            </w:r>
            <w:r>
              <w:instrText xml:space="preserve">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Csökkentésre Jogosító (SCE):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EB188B">
      <w:pPr>
        <w:pStyle w:val="ProductList-Body"/>
      </w:pPr>
    </w:p>
    <w:p w:rsidR="00EB188B" w:rsidRDefault="00314652">
      <w:pPr>
        <w:pStyle w:val="ProductList-ClauseHeading"/>
        <w:outlineLvl w:val="4"/>
      </w:pPr>
      <w:r>
        <w:t>2.1 Parature támogatási ajánlatok</w:t>
      </w:r>
    </w:p>
    <w:p w:rsidR="00EB188B" w:rsidRDefault="00314652">
      <w:pPr>
        <w:pStyle w:val="ProductList-Body"/>
      </w:pPr>
      <w:r>
        <w:t xml:space="preserve">A Parature-ra vonatkozó támogatási ajánlatok részletei a </w:t>
      </w:r>
      <w:hyperlink r:id="rId111">
        <w:r>
          <w:rPr>
            <w:color w:val="00467F"/>
            <w:u w:val="single"/>
          </w:rPr>
          <w:t>http://www.microsoft.com/en-us/dynamics/dyn</w:t>
        </w:r>
        <w:r>
          <w:rPr>
            <w:color w:val="00467F"/>
            <w:u w:val="single"/>
          </w:rPr>
          <w:t>amics-online-support.aspx</w:t>
        </w:r>
      </w:hyperlink>
      <w:r>
        <w:t xml:space="preserve"> webhelyen találhatók. </w:t>
      </w:r>
    </w:p>
    <w:p w:rsidR="00EB188B" w:rsidRDefault="00EB188B">
      <w:pPr>
        <w:pStyle w:val="ProductList-Body"/>
        <w:jc w:val="right"/>
      </w:pPr>
    </w:p>
    <w:tbl>
      <w:tblPr>
        <w:tblStyle w:val="PURTable"/>
        <w:tblW w:w="0" w:type="dxa"/>
        <w:tblLook w:val="04A0" w:firstRow="1" w:lastRow="0" w:firstColumn="1" w:lastColumn="0" w:noHBand="0" w:noVBand="1"/>
      </w:tblPr>
      <w:tblGrid>
        <w:gridCol w:w="10800"/>
      </w:tblGrid>
      <w:tr w:rsidR="00EB18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88B" w:rsidRDefault="0031465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B188B" w:rsidRDefault="00EB188B">
      <w:pPr>
        <w:pStyle w:val="ProductList-Body"/>
      </w:pPr>
    </w:p>
    <w:p w:rsidR="00EB188B" w:rsidRDefault="00314652">
      <w:pPr>
        <w:pStyle w:val="ProductList-OfferingGroupHeading"/>
        <w:outlineLvl w:val="1"/>
      </w:pPr>
      <w:bookmarkStart w:id="300" w:name="_Sec632"/>
      <w:r>
        <w:t>Office 365-szolgáltatások</w:t>
      </w:r>
      <w:bookmarkEnd w:id="300"/>
      <w:r>
        <w:fldChar w:fldCharType="begin"/>
      </w:r>
      <w:r>
        <w:instrText xml:space="preserve"> TC "</w:instrText>
      </w:r>
      <w:bookmarkStart w:id="301" w:name="_Toc449305150"/>
      <w:r>
        <w:instrText>Office 365-szolgáltatások</w:instrText>
      </w:r>
      <w:bookmarkEnd w:id="301"/>
      <w:r>
        <w:instrText>" \l 2</w:instrText>
      </w:r>
      <w:r>
        <w:fldChar w:fldCharType="end"/>
      </w:r>
    </w:p>
    <w:p w:rsidR="00EB188B" w:rsidRDefault="00314652">
      <w:pPr>
        <w:pStyle w:val="ProductList-Offering2HeadingNoBorder"/>
        <w:outlineLvl w:val="2"/>
      </w:pPr>
      <w:bookmarkStart w:id="302" w:name="_Sec633"/>
      <w:r>
        <w:t xml:space="preserve">Office </w:t>
      </w:r>
      <w:r>
        <w:t>365-alkalmazások</w:t>
      </w:r>
      <w:bookmarkEnd w:id="302"/>
      <w:r>
        <w:fldChar w:fldCharType="begin"/>
      </w:r>
      <w:r>
        <w:instrText xml:space="preserve"> TC "</w:instrText>
      </w:r>
      <w:bookmarkStart w:id="303" w:name="_Toc449305151"/>
      <w:r>
        <w:instrText>Office 365-alkalmazások</w:instrText>
      </w:r>
      <w:bookmarkEnd w:id="303"/>
      <w:r>
        <w:instrText>" \l 3</w:instrText>
      </w:r>
      <w:r>
        <w:fldChar w:fldCharType="end"/>
      </w:r>
    </w:p>
    <w:p w:rsidR="00EB188B" w:rsidRDefault="00314652">
      <w:pPr>
        <w:pStyle w:val="ProductList-Offering1SubSection"/>
        <w:outlineLvl w:val="3"/>
      </w:pPr>
      <w:bookmarkStart w:id="304" w:name="_Sec719"/>
      <w:r>
        <w:t>1. Programbeli elérhetőség</w:t>
      </w:r>
      <w:bookmarkEnd w:id="304"/>
    </w:p>
    <w:tbl>
      <w:tblPr>
        <w:tblStyle w:val="PURTable"/>
        <w:tblW w:w="0" w:type="dxa"/>
        <w:tblLook w:val="04A0" w:firstRow="1" w:lastRow="0" w:firstColumn="1" w:lastColumn="0" w:noHBand="0" w:noVBand="1"/>
      </w:tblPr>
      <w:tblGrid>
        <w:gridCol w:w="4453"/>
        <w:gridCol w:w="797"/>
        <w:gridCol w:w="780"/>
        <w:gridCol w:w="794"/>
        <w:gridCol w:w="705"/>
        <w:gridCol w:w="828"/>
        <w:gridCol w:w="821"/>
        <w:gridCol w:w="799"/>
        <w:gridCol w:w="807"/>
      </w:tblGrid>
      <w:tr w:rsidR="00EB18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w:instrText>
            </w:r>
            <w:r>
              <w:instrText xml:space="preserve">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w:instrText>
            </w:r>
            <w:r>
              <w:instrText xml:space="preserve">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188B">
        <w:tc>
          <w:tcPr>
            <w:tcW w:w="5020" w:type="dxa"/>
            <w:tcBorders>
              <w:top w:val="single" w:sz="6" w:space="0" w:color="FFFFFF"/>
              <w:left w:val="none" w:sz="4" w:space="0" w:color="6E6E6E"/>
              <w:bottom w:val="dashed" w:sz="4" w:space="0" w:color="BFBFBF"/>
              <w:right w:val="none" w:sz="4" w:space="0" w:color="6E6E6E"/>
            </w:tcBorders>
          </w:tcPr>
          <w:p w:rsidR="00EB188B" w:rsidRDefault="00314652">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r w:rsidR="00EB188B">
        <w:tc>
          <w:tcPr>
            <w:tcW w:w="50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Office 365 ProPlus</w:t>
            </w:r>
            <w:r>
              <w:fldChar w:fldCharType="begin"/>
            </w:r>
            <w:r>
              <w:instrText xml:space="preserve"> XE "Office 365 ProPlus"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EB188B" w:rsidRDefault="00314652">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w:instrText>
            </w:r>
            <w:r>
              <w:instrText xml:space="preserve">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188B">
        <w:tc>
          <w:tcPr>
            <w:tcW w:w="50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Office 365 ProPlus Frissítési Garanciából</w:t>
            </w:r>
            <w:r>
              <w:fldChar w:fldCharType="begin"/>
            </w:r>
            <w:r>
              <w:instrText xml:space="preserve"> XE "Office 365 ProPlus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r w:rsidR="00EB188B">
        <w:tc>
          <w:tcPr>
            <w:tcW w:w="50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Project Online + Office 365-höz készült Project Pro</w:t>
            </w:r>
            <w:r>
              <w:fldChar w:fldCharType="begin"/>
            </w:r>
            <w:r>
              <w:instrText xml:space="preserve"> XE "Project Online + Office 365-höz készült Project Pro"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r w:rsidR="00EB188B">
        <w:tc>
          <w:tcPr>
            <w:tcW w:w="50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Project Online + Office 365-höz készült Project Pro Frissítési Garanciából</w:t>
            </w:r>
            <w:r>
              <w:fldChar w:fldCharType="begin"/>
            </w:r>
            <w:r>
              <w:instrText xml:space="preserve"> XE "Project Online + Office 365-höz készült Project Pro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r w:rsidR="00EB188B">
        <w:tc>
          <w:tcPr>
            <w:tcW w:w="50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rPr>
                <w:color w:val="000000"/>
              </w:rPr>
              <w:t>Office 365-höz készült Project Pro</w:t>
            </w:r>
            <w:r>
              <w:fldChar w:fldCharType="begin"/>
            </w:r>
            <w:r>
              <w:instrText xml:space="preserve"> XE "Office 365-höz készült Project Pro"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188B">
        <w:tc>
          <w:tcPr>
            <w:tcW w:w="50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rPr>
                <w:color w:val="000000"/>
              </w:rPr>
              <w:t>Office 365-höz készült Project Pro Frissítési Garanciából</w:t>
            </w:r>
            <w:r>
              <w:fldChar w:fldCharType="begin"/>
            </w:r>
            <w:r>
              <w:instrText xml:space="preserve"> XE "Office 365-höz készült Project Pro Frissítési Garanciából"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r w:rsidR="00EB188B">
        <w:tc>
          <w:tcPr>
            <w:tcW w:w="50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w:instrText>
            </w:r>
            <w:r>
              <w:instrText xml:space="preserve">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188B">
        <w:tc>
          <w:tcPr>
            <w:tcW w:w="5020" w:type="dxa"/>
            <w:tcBorders>
              <w:top w:val="dashed" w:sz="4" w:space="0" w:color="BFBFBF"/>
              <w:left w:val="none" w:sz="4" w:space="0" w:color="6E6E6E"/>
              <w:bottom w:val="none" w:sz="4" w:space="0" w:color="BFBFBF"/>
              <w:right w:val="none" w:sz="4" w:space="0" w:color="6E6E6E"/>
            </w:tcBorders>
          </w:tcPr>
          <w:p w:rsidR="00EB188B" w:rsidRDefault="00314652">
            <w:pPr>
              <w:pStyle w:val="ProductList-TableBody"/>
            </w:pPr>
            <w:r>
              <w:rPr>
                <w:color w:val="000000"/>
              </w:rPr>
              <w:lastRenderedPageBreak/>
              <w:t>Visio Pro for Office 365 Frissítési Garanciából</w:t>
            </w:r>
            <w:r>
              <w:fldChar w:fldCharType="begin"/>
            </w:r>
            <w:r>
              <w:instrText xml:space="preserve"> XE "</w:instrText>
            </w:r>
            <w:r>
              <w:instrText xml:space="preserve">Visio Pro for Office 365 Frissítési Garanciából"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bl>
    <w:p w:rsidR="00EB188B" w:rsidRDefault="00314652">
      <w:pPr>
        <w:pStyle w:val="ProductList-Offering1SubSection"/>
        <w:outlineLvl w:val="3"/>
      </w:pPr>
      <w:bookmarkStart w:id="305" w:name="_Sec774"/>
      <w:r>
        <w:t>2. A termékre vonatkozó feltételek</w:t>
      </w:r>
      <w:bookmarkEnd w:id="305"/>
    </w:p>
    <w:tbl>
      <w:tblPr>
        <w:tblStyle w:val="PURTable"/>
        <w:tblW w:w="0" w:type="dxa"/>
        <w:tblLook w:val="04A0" w:firstRow="1" w:lastRow="0" w:firstColumn="1" w:lastColumn="0" w:noHBand="0" w:noVBand="1"/>
      </w:tblPr>
      <w:tblGrid>
        <w:gridCol w:w="3570"/>
        <w:gridCol w:w="3599"/>
        <w:gridCol w:w="3621"/>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w:instrText>
            </w:r>
            <w:r>
              <w:instrText xml:space="preserve">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w:t>
            </w:r>
            <w:r>
              <w:t>ások</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B188B" w:rsidRDefault="00314652">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O</w:t>
            </w:r>
            <w:r>
              <w:t>ffice 365-höz készült Project Pro és Visio Pro for Office 365</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B188B" w:rsidRDefault="00314652">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Frissítési Garanciából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Akciók: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"Csökkentésre Jogosító: Egy Nagyvállalati Beléptetéssel, Nagyvállalati Előfizetői Beléptetéssel, Microsoft Azure Beléptetéssel vagy Enr</w:instrText>
            </w:r>
            <w:r>
              <w:instrText xml:space="preserve">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Csö</w:t>
            </w:r>
            <w:r>
              <w:rPr>
                <w:color w:val="404040"/>
              </w:rPr>
              <w:t>kkentésre Jogosító (SCE): N/A</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Licencszámban l</w:instrText>
            </w:r>
            <w:r>
              <w:instrText xml:space="preserve">icencelnek egy megfelelő Terméket." </w:instrText>
            </w:r>
            <w:r>
              <w:fldChar w:fldCharType="separate"/>
            </w:r>
            <w:r>
              <w:rPr>
                <w:color w:val="0563C1"/>
              </w:rPr>
              <w:t>Hallgatói Használati Előny</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w:instrText>
            </w:r>
            <w:r>
              <w:instrText xml:space="preserv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EB188B" w:rsidRDefault="00EB188B">
            <w:pPr>
              <w:pStyle w:val="ProductList-TableBody"/>
            </w:pPr>
          </w:p>
        </w:tc>
      </w:tr>
    </w:tbl>
    <w:p w:rsidR="00EB188B" w:rsidRDefault="00EB188B">
      <w:pPr>
        <w:pStyle w:val="ProductList-Body"/>
      </w:pPr>
    </w:p>
    <w:p w:rsidR="00EB188B" w:rsidRDefault="00314652">
      <w:pPr>
        <w:pStyle w:val="ProductList-ClauseHeading"/>
        <w:outlineLvl w:val="4"/>
      </w:pPr>
      <w:r>
        <w:t>2.1 Az Office 365-alkalmazások Frissítési Garanciából Felhasználói SL licencek vásárlására von</w:t>
      </w:r>
      <w:r>
        <w:t>atkozó jogosultság</w:t>
      </w:r>
    </w:p>
    <w:p w:rsidR="00EB188B" w:rsidRDefault="00314652">
      <w:pPr>
        <w:pStyle w:val="ProductList-Body"/>
      </w:pPr>
      <w:r>
        <w:t xml:space="preserve">Frissítési Garanciából Felhasználói SL licencek vásárolhatók a teljesen kifizetett, az alábbi táblázatban felsorolt Megfelelő Termékekre vonatkozó, érvényes Frissítési Garanciával rendelkező végleges </w:t>
      </w:r>
      <w:r>
        <w:fldChar w:fldCharType="begin"/>
      </w:r>
      <w:r>
        <w:instrText xml:space="preserve"> AutoTextList   \s NoStyle \t "A Lice</w:instrText>
      </w:r>
      <w:r>
        <w:instrText xml:space="preserve">nc annak joga, hogy valamely Terméket letöltsenek, telepítsenek, elérjenek és használjanak." </w:instrText>
      </w:r>
      <w:r>
        <w:fldChar w:fldCharType="separate"/>
      </w:r>
      <w:r>
        <w:rPr>
          <w:color w:val="0563C1"/>
        </w:rPr>
        <w:t>Licencekhez</w:t>
      </w:r>
      <w:r>
        <w:fldChar w:fldCharType="end"/>
      </w:r>
      <w:r>
        <w:t xml:space="preserve"> tartozó Frissítési Garancia helyett. Az alábbi Termékekre vonatkozó Előfizetési Licencek helyett Frissítési Garanciából Felhasználói SL licencek is </w:t>
      </w:r>
      <w:r>
        <w:t>vásárolhatók, ha az Előfizetési Licencet legalább három évvel a Frissítési Garanciából Felhasználói SL vásárlása előtt vásárolták.</w:t>
      </w:r>
    </w:p>
    <w:tbl>
      <w:tblPr>
        <w:tblStyle w:val="PURTable"/>
        <w:tblW w:w="0" w:type="dxa"/>
        <w:tblLook w:val="04A0" w:firstRow="1" w:lastRow="0" w:firstColumn="1" w:lastColumn="0" w:noHBand="0" w:noVBand="1"/>
      </w:tblPr>
      <w:tblGrid>
        <w:gridCol w:w="5395"/>
        <w:gridCol w:w="5395"/>
      </w:tblGrid>
      <w:tr w:rsidR="00EB18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188B" w:rsidRDefault="00314652">
            <w:pPr>
              <w:pStyle w:val="ProductList-TableBody"/>
            </w:pPr>
            <w:r>
              <w:rPr>
                <w:color w:val="FFFFFF"/>
              </w:rPr>
              <w:t>Megfelelő Termékek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188B" w:rsidRDefault="00314652">
            <w:pPr>
              <w:pStyle w:val="ProductList-TableBody"/>
            </w:pPr>
            <w:r>
              <w:rPr>
                <w:color w:val="FFFFFF"/>
              </w:rPr>
              <w:t>A megfelelő Frissítési Garanciából Felhasználói SL</w:t>
            </w:r>
          </w:p>
        </w:tc>
      </w:tr>
      <w:tr w:rsidR="00EB188B">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Office Professional Plus</w:t>
            </w:r>
            <w:r>
              <w:fldChar w:fldCharType="begin"/>
            </w:r>
            <w:r>
              <w:instrText xml:space="preserve"> XE "Office Professional Plus</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Office 365 ProPlus Frissítési Garanciából</w:t>
            </w:r>
          </w:p>
        </w:tc>
      </w:tr>
      <w:tr w:rsidR="00EB188B">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Office 365-höz készült Project Pro</w:t>
            </w:r>
          </w:p>
        </w:tc>
      </w:tr>
      <w:tr w:rsidR="00EB188B">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Visio Pro for Office 365</w:t>
            </w:r>
          </w:p>
        </w:tc>
      </w:tr>
    </w:tbl>
    <w:p w:rsidR="00EB188B" w:rsidRDefault="00EB188B">
      <w:pPr>
        <w:pStyle w:val="ProductList-Body"/>
      </w:pPr>
    </w:p>
    <w:p w:rsidR="00EB188B" w:rsidRDefault="00314652">
      <w:pPr>
        <w:pStyle w:val="ProductList-ClauseHeading"/>
        <w:outlineLvl w:val="4"/>
      </w:pPr>
      <w:r>
        <w:t>2.2 Azok az Ügyfelek, akik korábban már alkalmazt</w:t>
      </w:r>
      <w:r>
        <w:t>ák az Adathordozóra Vonatkozó Jogosultságot a Távoli Asztal Szolgáltatásokra (a továbbiakban RDS) az Office 365 Pro Plus, a Visio Pro for Office 365 vagy a Office 365-höz készült Project Pro esetén</w:t>
      </w:r>
    </w:p>
    <w:p w:rsidR="00EB188B" w:rsidRDefault="00314652">
      <w:pPr>
        <w:pStyle w:val="ProductList-Body"/>
      </w:pPr>
      <w:r>
        <w:t>Ha az Ügyfél korábban telepítette a megfelelő 2013-as hely</w:t>
      </w:r>
      <w:r>
        <w:t>színi szoftverek egy példányát egy hálózati kiszolgálóra annak érdekében, hogy a szoftvert engedélyezett RDS szerepkörrel rendelkező hálózati kiszolgálón használják, akkor ezt továbbra is megteheti, egészen 2016. március 31-ig, ezt követően az Ügyfélnek át</w:t>
      </w:r>
      <w:r>
        <w:t xml:space="preserve"> kell térnie a megfelelő Office 365-szoftver használatára az Alkalmazások használata hálózati kiszolgálón, illetve a Microsoft Azure Platformon Megosztott Aktiválással című szakaszban foglaltaknak megfelelően, amint ez az alábbiakban olvasható.</w:t>
      </w:r>
    </w:p>
    <w:p w:rsidR="00EB188B" w:rsidRDefault="00EB188B">
      <w:pPr>
        <w:pStyle w:val="ProductList-Body"/>
      </w:pPr>
    </w:p>
    <w:p w:rsidR="00EB188B" w:rsidRDefault="00314652">
      <w:pPr>
        <w:pStyle w:val="ProductList-ClauseHeading"/>
        <w:outlineLvl w:val="4"/>
      </w:pPr>
      <w:r>
        <w:t>2.3 Az Off</w:t>
      </w:r>
      <w:r>
        <w:t>ice 365 Pro Plus Windows To Go Jogokkal adathordozójának használatára vonatkozó jogosultság</w:t>
      </w:r>
    </w:p>
    <w:p w:rsidR="00EB188B" w:rsidRDefault="00314652">
      <w:pPr>
        <w:pStyle w:val="ProductList-Body"/>
      </w:pPr>
      <w:r>
        <w:t>Ha egy olyan felhasználó, akihez az Ügyfél Office 365 ProPlus Licencet rendelt, a Windows To Go Jogok alapján használja a szoftvert, nem pedig az Office 365 ProPlus</w:t>
      </w:r>
      <w:r>
        <w:t xml:space="preserve"> termékkel együtt szállított szoftver egyik példányát telepíti az öt engedélyezett eszköz egyikére az Office 365 ProPlus termékre vonatkozó szolgáltatási feltételeknek megfelelően, akkor az adott felhasználó 1) az Office Professional Plus 2013</w:t>
      </w:r>
      <w:r>
        <w:fldChar w:fldCharType="begin"/>
      </w:r>
      <w:r>
        <w:instrText xml:space="preserve"> XE " Office </w:instrText>
      </w:r>
      <w:r>
        <w:instrText xml:space="preserve">Professional Plus 2013" </w:instrText>
      </w:r>
      <w:r>
        <w:fldChar w:fldCharType="end"/>
      </w:r>
      <w:r>
        <w:t xml:space="preserve"> szoftvernek egy példányát telepítheti a Windows To Go Jogokhoz használt USB-eszközre, továbbá 2) bármely eszközön használhatja az ezen az USB-eszközön található Office Professional Plus 2013 szoftvert. Amikor megszűnik az Ügyfél </w:t>
      </w:r>
      <w:r>
        <w:t>Office 365 ProPlus előfizetése, az Ügyfélnek el kell távolítania az Office Professional Plus 2013 szoftvert az USB-eszközről.</w:t>
      </w:r>
    </w:p>
    <w:p w:rsidR="00EB188B" w:rsidRDefault="00EB188B">
      <w:pPr>
        <w:pStyle w:val="ProductList-Body"/>
      </w:pPr>
    </w:p>
    <w:p w:rsidR="00EB188B" w:rsidRDefault="00314652">
      <w:pPr>
        <w:pStyle w:val="ProductList-ClauseHeading"/>
        <w:outlineLvl w:val="4"/>
      </w:pPr>
      <w:r>
        <w:t>2.4 Campus és School Szerződés, Enrollment for Education Solutions és Open Value Subscriptions – Education Solutions</w:t>
      </w:r>
    </w:p>
    <w:p w:rsidR="00EB188B" w:rsidRDefault="00314652">
      <w:pPr>
        <w:pStyle w:val="ProductList-Body"/>
      </w:pPr>
      <w:r>
        <w:t>Ha az Ügyfél</w:t>
      </w:r>
      <w:r>
        <w:t xml:space="preserve"> egy, a Campus és School Szerződésben meghatározott Intézmény, és Office 365 ProPlus Felhasználói SL licencekre fizet elő, akkor az Intézmény szervezetében található minden egyes Jogosult Felhasználó számára vásárolnia kell egy Licencet. Ha az Intézmény az</w:t>
      </w:r>
      <w:r>
        <w:t xml:space="preserve"> Office 365 ProPlus Felhasználói SL Hallgatói Lehetőségére regisztrál, akkor a Szervezetben található minden egyes Hallgató számára vásárolnia kell egy </w:t>
      </w:r>
      <w:r>
        <w:fldChar w:fldCharType="begin"/>
      </w:r>
      <w:r>
        <w:instrText xml:space="preserve"> AutoTextList   \s NoStyle \t "A Licenc annak joga, hogy valamely Terméket letöltsenek, telepítsenek, el</w:instrText>
      </w:r>
      <w:r>
        <w:instrText xml:space="preserve">érjenek és használjanak." </w:instrText>
      </w:r>
      <w:r>
        <w:fldChar w:fldCharType="separate"/>
      </w:r>
      <w:r>
        <w:rPr>
          <w:color w:val="0563C1"/>
        </w:rPr>
        <w:t>Licencet</w:t>
      </w:r>
      <w:r>
        <w:fldChar w:fldCharType="end"/>
      </w:r>
      <w:r>
        <w:t>.</w:t>
      </w:r>
    </w:p>
    <w:p w:rsidR="00EB188B" w:rsidRDefault="00EB188B">
      <w:pPr>
        <w:pStyle w:val="ProductList-Body"/>
      </w:pPr>
    </w:p>
    <w:p w:rsidR="00EB188B" w:rsidRDefault="00314652">
      <w:pPr>
        <w:pStyle w:val="ProductList-Body"/>
      </w:pPr>
      <w:r>
        <w:t>Azok az Intézmények, amelyek összes oktatójukhoz és személyzetükhöz Office 365 ProPlus Felhasználói SL licencet rendeltek, az Office Professional Plus 2016 szoftvert az Intézmény Szervezetéhez tartozó bármely nyilván</w:t>
      </w:r>
      <w:r>
        <w:t>os hozzáférésű laboratóriumban vagy könyvtárban telepíthetik. A szoftver használatára egyébként az Office Professional Plus 2016 Licencfeltételei vonatkoznak.</w:t>
      </w:r>
    </w:p>
    <w:p w:rsidR="00EB188B" w:rsidRDefault="00EB188B">
      <w:pPr>
        <w:pStyle w:val="ProductList-Body"/>
      </w:pPr>
    </w:p>
    <w:p w:rsidR="00EB188B" w:rsidRDefault="00314652">
      <w:pPr>
        <w:pStyle w:val="ProductList-Body"/>
      </w:pPr>
      <w:r>
        <w:t>Azok az Intézmények, amelyek összes oktatójukhoz és személyzetükhöz Office Professional Plus Fri</w:t>
      </w:r>
      <w:r>
        <w:t xml:space="preserve">ssítési Garanciát rendeltek, az Intézmény szervezetének összes oktatónak és személyzetnek minősülő része számára beszerezhetnek az Office 365 ProPlus termékre vonatkozó Licenceket, és az ilyen licencekért az Intézménynek nem kell fizetnie. A jelen ajánlat </w:t>
      </w:r>
      <w:r>
        <w:t>alapján ingyenesen beszerzett licencek nem vehetők számításba az Intézményre vonatkozó minimálisan megrendelendő mennyiségre vonatkozó követelmények teljesítésének megállapításakor.</w:t>
      </w:r>
    </w:p>
    <w:p w:rsidR="00EB188B" w:rsidRDefault="00EB188B">
      <w:pPr>
        <w:pStyle w:val="ProductList-Body"/>
      </w:pPr>
    </w:p>
    <w:p w:rsidR="00EB188B" w:rsidRDefault="00314652">
      <w:pPr>
        <w:pStyle w:val="ProductList-ClauseHeading"/>
        <w:outlineLvl w:val="4"/>
      </w:pPr>
      <w:r>
        <w:t>2.5 Office Multi Language Pack</w:t>
      </w:r>
    </w:p>
    <w:p w:rsidR="00EB188B" w:rsidRDefault="00314652">
      <w:pPr>
        <w:pStyle w:val="ProductList-Body"/>
      </w:pPr>
      <w:r>
        <w:t>Az Office 365-alkalmazásra vonatkozó előfizetéssel rendelkező ügyfelek használhatják az Office Multi-Language Pack</w:t>
      </w:r>
      <w:r>
        <w:fldChar w:fldCharType="begin"/>
      </w:r>
      <w:r>
        <w:instrText xml:space="preserve"> XE "Office Multi-Language Pack" </w:instrText>
      </w:r>
      <w:r>
        <w:fldChar w:fldCharType="end"/>
      </w:r>
      <w:r>
        <w:t xml:space="preserve"> legfrissebb verzióját azon asztali számítógépre készült alkalmazásszoftverek példányaival, amely alkalmazá</w:t>
      </w:r>
      <w:r>
        <w:t xml:space="preserve">sszoftverek használata számukra a megfelelő Office 365-előfizetés alapján megengedett. Az Office Multi-Language Pack használatára vonatkozó jog akkor jár le, amikor a megfelelő Office 365-alkalmazás által biztosított jogok lejárnak. </w:t>
      </w:r>
    </w:p>
    <w:p w:rsidR="00EB188B" w:rsidRDefault="00EB188B">
      <w:pPr>
        <w:pStyle w:val="ProductList-Body"/>
      </w:pPr>
    </w:p>
    <w:p w:rsidR="00EB188B" w:rsidRDefault="00314652">
      <w:pPr>
        <w:pStyle w:val="ProductList-ClauseHeading"/>
        <w:outlineLvl w:val="4"/>
      </w:pPr>
      <w:r>
        <w:t>2.6 E-Learning</w:t>
      </w:r>
    </w:p>
    <w:p w:rsidR="00EB188B" w:rsidRDefault="00314652">
      <w:pPr>
        <w:pStyle w:val="ProductList-Body"/>
      </w:pPr>
      <w:r>
        <w:t>Az Ügy</w:t>
      </w:r>
      <w:r>
        <w:t>fél elérheti az üzemeltetett E-Learning tanfolyamokat, ha legalább egy Licenccel rendelkezik az Office 365 Pro Plus termékhez (SCORM-kompatibilis tartalomra nem jogosult). Az Office 365 ProPlus szolgáltatáshoz tartozó bejelentkezési adataikkal az Online Ké</w:t>
      </w:r>
      <w:r>
        <w:t>pzés webhelyére bejelentkezve az Ügyfélnek csak azok a felhasználói érhetik el az üzemeltetett E-Learning tanfolyamok közül az Office 365 ProPlus termékre vonatkozóakat, akik érvényes Office 365 ProPlus-licenccel rendelkeznek. Az üzemeltetett E-Learning ta</w:t>
      </w:r>
      <w:r>
        <w:t xml:space="preserve">nfolyamok Ügyfél általi használatra az E-Learning webhely használati feltételei vonatkoznak. </w:t>
      </w:r>
    </w:p>
    <w:p w:rsidR="00EB188B" w:rsidRDefault="00EB188B">
      <w:pPr>
        <w:pStyle w:val="ProductList-Body"/>
      </w:pPr>
    </w:p>
    <w:p w:rsidR="00EB188B" w:rsidRDefault="00314652">
      <w:pPr>
        <w:pStyle w:val="ProductList-ClauseHeading"/>
        <w:outlineLvl w:val="4"/>
      </w:pPr>
      <w:r>
        <w:lastRenderedPageBreak/>
        <w:t>2.7 Office Online</w:t>
      </w:r>
    </w:p>
    <w:p w:rsidR="00EB188B" w:rsidRDefault="00314652">
      <w:pPr>
        <w:pStyle w:val="ProductList-Body"/>
      </w:pPr>
      <w:r>
        <w:t xml:space="preserve">Ha az Ügyfél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rendelkezik az Office 365 ProPlus termékre, akkor az Ügyfél használhatja az Office Online</w:t>
      </w:r>
      <w:r>
        <w:fldChar w:fldCharType="begin"/>
      </w:r>
      <w:r>
        <w:instrText xml:space="preserve"> XE "Office Online" </w:instrText>
      </w:r>
      <w:r>
        <w:fldChar w:fldCharType="end"/>
      </w:r>
      <w:r>
        <w:t xml:space="preserve"> szolgáltatásokat. Az Ügyfél Office 365 ProPlus termékhez licenccel rendelkező mindegyik </w:t>
      </w:r>
      <w:r>
        <w:fldChar w:fldCharType="begin"/>
      </w:r>
      <w:r>
        <w:instrText xml:space="preserve"> AutoTextList   \s NoStyle \t "A Licencelt </w:instrText>
      </w:r>
      <w:r>
        <w:instrText xml:space="preserve">Felhasználó az az egyetlen személy, akihez Licencet rendeltek hozzá." </w:instrText>
      </w:r>
      <w:r>
        <w:fldChar w:fldCharType="separate"/>
      </w:r>
      <w:r>
        <w:rPr>
          <w:color w:val="0563C1"/>
        </w:rPr>
        <w:t>Licencelt Felhasználója</w:t>
      </w:r>
      <w:r>
        <w:fldChar w:fldCharType="end"/>
      </w:r>
      <w:r>
        <w:t xml:space="preserve"> hozzáférhet az Office Online szolgáltatásokhoz dokumentumok megtekintése és szerkesztése céljából, amennyiben a SharePoint Online vagy a OneDrive Vállalati ver</w:t>
      </w:r>
      <w:r>
        <w:t>zió szolgáltatásra is licenccel rendelkezik.</w:t>
      </w:r>
    </w:p>
    <w:p w:rsidR="00EB188B" w:rsidRDefault="00EB188B">
      <w:pPr>
        <w:pStyle w:val="ProductList-Body"/>
      </w:pPr>
    </w:p>
    <w:p w:rsidR="00EB188B" w:rsidRDefault="00314652">
      <w:pPr>
        <w:pStyle w:val="ProductList-ClauseHeading"/>
        <w:outlineLvl w:val="4"/>
      </w:pPr>
      <w:r>
        <w:t>2.8 Az Open Value Subscription áttérési időszaka</w:t>
      </w:r>
    </w:p>
    <w:p w:rsidR="00EB188B" w:rsidRDefault="00314652">
      <w:pPr>
        <w:pStyle w:val="ProductList-Body"/>
      </w:pPr>
      <w:r>
        <w:t>Az Office 365 ProPlus, Midsize Business, Nagyvállalati verzió E3–E4 csomag illetve Oktatási verzió E3–E4 csomag Felhasználói SL minden olyan egysége esetén, amelyet az Ügyfél az Open Value Előfizetési szerződésének lejártakor (a továbbiakban a „Lejárat Nap</w:t>
      </w:r>
      <w:r>
        <w:t>ja”) vagy azt megelőzően aktivált, az Ügyfél továbbra is használhatja az általa licencbe vett Office Standard vagy Professional Plus adott példányát egy Open Value Előfizetési szerződés keretében. Ez a jog a Lejárat Napját követő 180. napon jár le. Az Offi</w:t>
      </w:r>
      <w:r>
        <w:t>ce Standard</w:t>
      </w:r>
      <w:r>
        <w:fldChar w:fldCharType="begin"/>
      </w:r>
      <w:r>
        <w:instrText xml:space="preserve"> XE "Office Standard" </w:instrText>
      </w:r>
      <w:r>
        <w:fldChar w:fldCharType="end"/>
      </w:r>
      <w:r>
        <w:t xml:space="preserve"> vagy Office Professional Plus</w:t>
      </w:r>
      <w:r>
        <w:fldChar w:fldCharType="begin"/>
      </w:r>
      <w:r>
        <w:instrText xml:space="preserve"> XE "Office Professional Plus" </w:instrText>
      </w:r>
      <w:r>
        <w:fldChar w:fldCharType="end"/>
      </w:r>
      <w:r>
        <w:t xml:space="preserve"> ezen időszak alatti használatára a Lejárat Napján hatályos Használati Jogok vonatkoznak.</w:t>
      </w:r>
    </w:p>
    <w:p w:rsidR="00EB188B" w:rsidRDefault="00EB188B">
      <w:pPr>
        <w:pStyle w:val="ProductList-Body"/>
        <w:jc w:val="right"/>
      </w:pPr>
    </w:p>
    <w:tbl>
      <w:tblPr>
        <w:tblStyle w:val="PURTable"/>
        <w:tblW w:w="0" w:type="dxa"/>
        <w:tblLook w:val="04A0" w:firstRow="1" w:lastRow="0" w:firstColumn="1" w:lastColumn="0" w:noHBand="0" w:noVBand="1"/>
      </w:tblPr>
      <w:tblGrid>
        <w:gridCol w:w="10800"/>
      </w:tblGrid>
      <w:tr w:rsidR="00EB18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88B" w:rsidRDefault="0031465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B188B" w:rsidRDefault="00EB188B">
      <w:pPr>
        <w:pStyle w:val="ProductList-Body"/>
      </w:pPr>
    </w:p>
    <w:p w:rsidR="00EB188B" w:rsidRDefault="00314652">
      <w:pPr>
        <w:pStyle w:val="ProductList-Offering2HeadingNoBorder"/>
        <w:outlineLvl w:val="2"/>
      </w:pPr>
      <w:bookmarkStart w:id="306" w:name="_Sec634"/>
      <w:r>
        <w:t>Office 365 csomagok</w:t>
      </w:r>
      <w:bookmarkEnd w:id="306"/>
      <w:r>
        <w:fldChar w:fldCharType="begin"/>
      </w:r>
      <w:r>
        <w:instrText xml:space="preserve"> TC "</w:instrText>
      </w:r>
      <w:bookmarkStart w:id="307" w:name="_Toc449305152"/>
      <w:r>
        <w:instrText>Office 365 csomagok</w:instrText>
      </w:r>
      <w:bookmarkEnd w:id="307"/>
      <w:r>
        <w:instrText>" \l 3</w:instrText>
      </w:r>
      <w:r>
        <w:fldChar w:fldCharType="end"/>
      </w:r>
    </w:p>
    <w:p w:rsidR="00EB188B" w:rsidRDefault="00314652">
      <w:pPr>
        <w:pStyle w:val="ProductList-Offering1SubSection"/>
        <w:outlineLvl w:val="3"/>
      </w:pPr>
      <w:bookmarkStart w:id="308" w:name="_Sec720"/>
      <w:r>
        <w:t>1. Programbeli elérhetőség</w:t>
      </w:r>
      <w:bookmarkEnd w:id="308"/>
    </w:p>
    <w:tbl>
      <w:tblPr>
        <w:tblStyle w:val="PURTable"/>
        <w:tblW w:w="0" w:type="dxa"/>
        <w:tblLook w:val="04A0" w:firstRow="1" w:lastRow="0" w:firstColumn="1" w:lastColumn="0" w:noHBand="0" w:noVBand="1"/>
      </w:tblPr>
      <w:tblGrid>
        <w:gridCol w:w="4451"/>
        <w:gridCol w:w="797"/>
        <w:gridCol w:w="780"/>
        <w:gridCol w:w="794"/>
        <w:gridCol w:w="705"/>
        <w:gridCol w:w="828"/>
        <w:gridCol w:w="821"/>
        <w:gridCol w:w="799"/>
        <w:gridCol w:w="809"/>
      </w:tblGrid>
      <w:tr w:rsidR="00EB18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w:instrText>
            </w:r>
            <w:r>
              <w:instrText xml:space="preserve">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188B">
        <w:tc>
          <w:tcPr>
            <w:tcW w:w="5020" w:type="dxa"/>
            <w:tcBorders>
              <w:top w:val="single" w:sz="6" w:space="0" w:color="FFFFFF"/>
              <w:left w:val="none" w:sz="4" w:space="0" w:color="6E6E6E"/>
              <w:bottom w:val="dashed" w:sz="4" w:space="0" w:color="BFBFBF"/>
              <w:right w:val="none" w:sz="4" w:space="0" w:color="6E6E6E"/>
            </w:tcBorders>
          </w:tcPr>
          <w:p w:rsidR="00EB188B" w:rsidRDefault="00314652">
            <w:pPr>
              <w:pStyle w:val="ProductList-TableBody"/>
            </w:pPr>
            <w:r>
              <w:rPr>
                <w:color w:val="000000"/>
              </w:rPr>
              <w:t>Office 365 Bu</w:t>
            </w:r>
            <w:r>
              <w:rPr>
                <w:color w:val="000000"/>
              </w:rPr>
              <w:t>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r w:rsidR="00EB188B">
        <w:tc>
          <w:tcPr>
            <w:tcW w:w="50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r w:rsidR="00EB188B">
        <w:tc>
          <w:tcPr>
            <w:tcW w:w="50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Office 365 Oktatási verzió</w:t>
            </w:r>
            <w:r>
              <w:fldChar w:fldCharType="begin"/>
            </w:r>
            <w:r>
              <w:instrText xml:space="preserve"> XE "Office 365 Oktatási verzió"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188B">
        <w:tc>
          <w:tcPr>
            <w:tcW w:w="50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Office 365 Oktatási verzió E5 csomag</w:t>
            </w:r>
            <w:r>
              <w:fldChar w:fldCharType="begin"/>
            </w:r>
            <w:r>
              <w:instrText xml:space="preserve"> XE "Office 365 Oktatási verzió E5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188B">
        <w:tc>
          <w:tcPr>
            <w:tcW w:w="50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Office 365 Oktatási verzió E5 csomag Kiegészítő</w:t>
            </w:r>
            <w:r>
              <w:fldChar w:fldCharType="begin"/>
            </w:r>
            <w:r>
              <w:instrText xml:space="preserve"> XE "Office 365 Oktatási verzió E5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188B">
        <w:tc>
          <w:tcPr>
            <w:tcW w:w="50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Office 365 Oktatási verzió E5 csomag PSTN nélkül Kiegészítő</w:t>
            </w:r>
            <w:r>
              <w:fldChar w:fldCharType="begin"/>
            </w:r>
            <w:r>
              <w:instrText xml:space="preserve"> XE "</w:instrText>
            </w:r>
            <w:r>
              <w:instrText xml:space="preserve">Office 365 Oktatási verzió E5 csomag PSTN nélkül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w:instrText>
            </w:r>
            <w:r>
              <w:instrText xml:space="preserve"> Ajánlat" </w:instrText>
            </w:r>
            <w:r>
              <w:fldChar w:fldCharType="separate"/>
            </w:r>
            <w:r>
              <w:rPr>
                <w:color w:val="000000"/>
              </w:rPr>
              <w:t>ST</w:t>
            </w:r>
            <w:r>
              <w:fldChar w:fldCharType="end"/>
            </w:r>
          </w:p>
        </w:tc>
      </w:tr>
      <w:tr w:rsidR="00EB188B">
        <w:tc>
          <w:tcPr>
            <w:tcW w:w="50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Office 365 Nagyvállalati verzió E1 csomag</w:t>
            </w:r>
            <w:r>
              <w:fldChar w:fldCharType="begin"/>
            </w:r>
            <w:r>
              <w:instrText xml:space="preserve"> XE "Office 365 Nagyvállalati verzió E1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r w:rsidR="00EB188B">
        <w:tc>
          <w:tcPr>
            <w:tcW w:w="50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Office 365 Nagyvállalati verzió E1 csomag Frissítési Garanciából</w:t>
            </w:r>
            <w:r>
              <w:fldChar w:fldCharType="begin"/>
            </w:r>
            <w:r>
              <w:instrText xml:space="preserve"> XE "</w:instrText>
            </w:r>
            <w:r>
              <w:instrText xml:space="preserve">Office 365 Nagyvállalati verzió E1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r w:rsidR="00EB188B">
        <w:tc>
          <w:tcPr>
            <w:tcW w:w="50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Office 365 Nagyvállalati verzió E3 csomag</w:t>
            </w:r>
            <w:r>
              <w:fldChar w:fldCharType="begin"/>
            </w:r>
            <w:r>
              <w:instrText xml:space="preserve"> XE "Office 365 Nagyvállalati verzió E3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w:instrText>
            </w:r>
            <w:r>
              <w:instrText xml:space="preserve">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r w:rsidR="00EB188B">
        <w:tc>
          <w:tcPr>
            <w:tcW w:w="50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Office 365 Nagyvállalati verzió E3 csomag Frissítési Garanciából</w:t>
            </w:r>
            <w:r>
              <w:fldChar w:fldCharType="begin"/>
            </w:r>
            <w:r>
              <w:instrText xml:space="preserve"> XE "Office 365 Nagyvállalati verzió E3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r w:rsidR="00EB188B">
        <w:tc>
          <w:tcPr>
            <w:tcW w:w="50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Office 365 Nagyvállalati verzió E4 csomag</w:t>
            </w:r>
            <w:r>
              <w:fldChar w:fldCharType="begin"/>
            </w:r>
            <w:r>
              <w:instrText xml:space="preserve"> XE "Office 365 Nagyvállalati verzió E4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w:instrText>
            </w:r>
            <w:r>
              <w:instrText xml:space="preserve">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r w:rsidR="00EB188B">
        <w:tc>
          <w:tcPr>
            <w:tcW w:w="50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Office 365 Nagyvállalati verzió E4 csomag Frissítési Garanciából</w:t>
            </w:r>
            <w:r>
              <w:fldChar w:fldCharType="begin"/>
            </w:r>
            <w:r>
              <w:instrText xml:space="preserve"> XE "Office 365 Nagyvállalati verzió E4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w:instrText>
            </w:r>
            <w:r>
              <w:instrText xml:space="preserve">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r w:rsidR="00EB188B">
        <w:tc>
          <w:tcPr>
            <w:tcW w:w="50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Office 365 Nagyvállalati verzió E5 csomag (Felhasználói SL)</w:t>
            </w:r>
            <w:r>
              <w:fldChar w:fldCharType="begin"/>
            </w:r>
            <w:r>
              <w:instrText xml:space="preserve"> XE "Office 365 Nagyvállalati verzió E5 csomag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188B" w:rsidRDefault="0031465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r w:rsidR="00EB188B">
        <w:tc>
          <w:tcPr>
            <w:tcW w:w="50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Office 365 Nagyvállalati verzió E5 csomag Frissítési Garanciából</w:t>
            </w:r>
            <w:r>
              <w:fldChar w:fldCharType="begin"/>
            </w:r>
            <w:r>
              <w:instrText xml:space="preserve"> XE "Office 365 Nagyvállalati verzió E5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r w:rsidR="00EB188B">
        <w:tc>
          <w:tcPr>
            <w:tcW w:w="50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Office 365 Nagyvállalati verzió E1, E3 csomag Kiegészítő</w:t>
            </w:r>
            <w:r>
              <w:fldChar w:fldCharType="begin"/>
            </w:r>
            <w:r>
              <w:instrText xml:space="preserve"> XE "Office 365 Nagyvállalati verzió E1, E3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w:instrText>
            </w:r>
            <w:r>
              <w:instrText xml:space="preserve">"Szervezetre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r w:rsidR="00EB188B">
        <w:tc>
          <w:tcPr>
            <w:tcW w:w="50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Office 365 Nagyvállalati verzió E4 csomag Kiegészítő</w:t>
            </w:r>
            <w:r>
              <w:fldChar w:fldCharType="begin"/>
            </w:r>
            <w:r>
              <w:instrText xml:space="preserve"> XE "</w:instrText>
            </w:r>
            <w:r>
              <w:instrText xml:space="preserve">Office 365 Nagyvállalati verzió E4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w:instrText>
            </w:r>
            <w:r>
              <w:instrText xml:space="preserve">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r w:rsidR="00EB188B">
        <w:tc>
          <w:tcPr>
            <w:tcW w:w="50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Office 365 Nagyvállalati verzió E5 csomag Kiegészítő</w:t>
            </w:r>
            <w:r>
              <w:fldChar w:fldCharType="begin"/>
            </w:r>
            <w:r>
              <w:instrText xml:space="preserve"> XE "Office 365 Nagyvállalati verzió E5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r w:rsidR="00EB188B">
        <w:tc>
          <w:tcPr>
            <w:tcW w:w="50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Office 365 Nagyvállalati verzió E3, E4 csomag ProPlus nélkül Kiegészítő</w:t>
            </w:r>
            <w:r>
              <w:fldChar w:fldCharType="begin"/>
            </w:r>
            <w:r>
              <w:instrText xml:space="preserve"> XE "Office 365 Nagyvállalati verzió E3, E4 csomag ProPlus nélkül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r w:rsidR="00EB188B">
        <w:tc>
          <w:tcPr>
            <w:tcW w:w="50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Office 365 Nagyvállalati verzió K1 csomag</w:t>
            </w:r>
            <w:r>
              <w:fldChar w:fldCharType="begin"/>
            </w:r>
            <w:r>
              <w:instrText xml:space="preserve"> XE "Office 365 Nagyvállalati verzió K1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r w:rsidR="00EB188B">
        <w:tc>
          <w:tcPr>
            <w:tcW w:w="5020" w:type="dxa"/>
            <w:tcBorders>
              <w:top w:val="dashed" w:sz="4" w:space="0" w:color="BFBFBF"/>
              <w:left w:val="none" w:sz="4" w:space="0" w:color="6E6E6E"/>
              <w:bottom w:val="none" w:sz="4" w:space="0" w:color="BFBFBF"/>
              <w:right w:val="none" w:sz="4" w:space="0" w:color="6E6E6E"/>
            </w:tcBorders>
          </w:tcPr>
          <w:p w:rsidR="00EB188B" w:rsidRDefault="00314652">
            <w:pPr>
              <w:pStyle w:val="ProductList-TableBody"/>
            </w:pPr>
            <w:r>
              <w:t>Office 365 Midsize Business</w:t>
            </w:r>
            <w:r>
              <w:fldChar w:fldCharType="begin"/>
            </w:r>
            <w:r>
              <w:instrText xml:space="preserve"> XE "Office 365 Midsize Business"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bl>
    <w:p w:rsidR="00EB188B" w:rsidRDefault="00314652">
      <w:pPr>
        <w:pStyle w:val="ProductList-Offering1SubSection"/>
        <w:outlineLvl w:val="3"/>
      </w:pPr>
      <w:bookmarkStart w:id="309" w:name="_Sec775"/>
      <w:r>
        <w:t xml:space="preserve">2. A termékre vonatkozó </w:t>
      </w:r>
      <w:r>
        <w:t>feltételek</w:t>
      </w:r>
      <w:bookmarkEnd w:id="309"/>
    </w:p>
    <w:tbl>
      <w:tblPr>
        <w:tblStyle w:val="PURTable"/>
        <w:tblW w:w="0" w:type="dxa"/>
        <w:tblLook w:val="04A0" w:firstRow="1" w:lastRow="0" w:firstColumn="1" w:lastColumn="0" w:noHBand="0" w:noVBand="1"/>
      </w:tblPr>
      <w:tblGrid>
        <w:gridCol w:w="3570"/>
        <w:gridCol w:w="3599"/>
        <w:gridCol w:w="3621"/>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w:instrText>
            </w:r>
            <w:r>
              <w:instrText xml:space="preserve">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Összes Alkalmazás és Kiszolgáló (E1 és K1 csomag esetén csak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B188B" w:rsidRDefault="00314652">
            <w:pPr>
              <w:pStyle w:val="ProductList-TableBody"/>
            </w:pPr>
            <w:r>
              <w:fldChar w:fldCharType="begin"/>
            </w:r>
            <w:r>
              <w:instrText xml:space="preserve"> AutoTextList   \s NoStyle \t "Meghosszabbított Időszakra Jogosító: Meghosszabbított időszakra jogosító online szolgáltatások, a Nagyvállalati és </w:instrText>
            </w:r>
            <w:r>
              <w:instrText xml:space="preserve">Nagyvállalati Előfizetői licencszerződésben foglaltak szerint." </w:instrText>
            </w:r>
            <w:r>
              <w:fldChar w:fldCharType="separate"/>
            </w:r>
            <w:r>
              <w:rPr>
                <w:color w:val="0563C1"/>
              </w:rPr>
              <w:t>Meghosszabbított Időszakra Jogosító</w:t>
            </w:r>
            <w:r>
              <w:fldChar w:fldCharType="end"/>
            </w:r>
            <w:r>
              <w:t>: Nagyvállalati, Kormányzati, K</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Akciók: N/A</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xml:space="preserve">: </w:t>
            </w:r>
            <w:r>
              <w:t>Csak K</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w:instrText>
            </w:r>
            <w:r>
              <w:instrText xml:space="preserve">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Nagyvállalati, Kormányzati,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Csökkentésre Jogosító (SCE):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w:instrText>
            </w:r>
            <w:r>
              <w:instrText xml:space="preserve">es megrendelés folyamán rendelhet meg licenceket." </w:instrText>
            </w:r>
            <w:r>
              <w:fldChar w:fldCharType="separate"/>
            </w:r>
            <w:r>
              <w:rPr>
                <w:color w:val="0563C1"/>
              </w:rPr>
              <w:t>Felülvizsgálatra Jogosító</w:t>
            </w:r>
            <w:r>
              <w:fldChar w:fldCharType="end"/>
            </w:r>
            <w:r>
              <w:t>: Nagyvállalati, Kormányzati,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EB188B">
      <w:pPr>
        <w:pStyle w:val="ProductList-Body"/>
      </w:pPr>
    </w:p>
    <w:p w:rsidR="00EB188B" w:rsidRDefault="00314652">
      <w:pPr>
        <w:pStyle w:val="ProductList-ClauseHeading"/>
        <w:outlineLvl w:val="4"/>
      </w:pPr>
      <w:r>
        <w:t>2.1 USA Kormányzati Közösségi Felhőszolgáltatás</w:t>
      </w:r>
    </w:p>
    <w:p w:rsidR="00EB188B" w:rsidRDefault="00314652">
      <w:pPr>
        <w:pStyle w:val="ProductList-Body"/>
      </w:pPr>
      <w:r>
        <w:rPr>
          <w:color w:val="000000"/>
        </w:rPr>
        <w:t xml:space="preserve">A fenti Programbeli elérhetőség szakaszban </w:t>
      </w:r>
      <w:r>
        <w:fldChar w:fldCharType="begin"/>
      </w:r>
      <w:r>
        <w:instrText xml:space="preserve"> AutoTextList   \s NoStyle \t "USA Kormányzati Közö</w:instrText>
      </w:r>
      <w:r>
        <w:instrText xml:space="preserve">sségi Felhőszolgáltatás" </w:instrText>
      </w:r>
      <w:r>
        <w:fldChar w:fldCharType="separate"/>
      </w:r>
      <w:r>
        <w:rPr>
          <w:color w:val="0563C1"/>
        </w:rPr>
        <w:t>UC</w:t>
      </w:r>
      <w:r>
        <w:fldChar w:fldCharType="end"/>
      </w:r>
      <w:r>
        <w:t xml:space="preserve">-ként meghatározott Office 365 Csomagok esetén annak megállapításához, hogy mely összetevők </w:t>
      </w:r>
      <w:r>
        <w:fldChar w:fldCharType="begin"/>
      </w:r>
      <w:r>
        <w:instrText xml:space="preserve"> AutoTextList   \s NoStyle \t "USA Kormányzati Közösségi Felhőszolgáltatás" </w:instrText>
      </w:r>
      <w:r>
        <w:fldChar w:fldCharType="separate"/>
      </w:r>
      <w:r>
        <w:rPr>
          <w:color w:val="0563C1"/>
        </w:rPr>
        <w:t>UC</w:t>
      </w:r>
      <w:r>
        <w:fldChar w:fldCharType="end"/>
      </w:r>
      <w:r>
        <w:t>-szolgáltatások, nézze meg a csomag egyes összetevőir</w:t>
      </w:r>
      <w:r>
        <w:t>e vonatkozóan a Programbeli elérhetőség táblázatban található információkat.</w:t>
      </w:r>
    </w:p>
    <w:p w:rsidR="00EB188B" w:rsidRDefault="00EB188B">
      <w:pPr>
        <w:pStyle w:val="ProductList-Body"/>
      </w:pPr>
    </w:p>
    <w:p w:rsidR="00EB188B" w:rsidRDefault="00314652">
      <w:pPr>
        <w:pStyle w:val="ProductList-ClauseHeading"/>
        <w:outlineLvl w:val="4"/>
      </w:pPr>
      <w:r>
        <w:t>2.2 Beszerzések Campus és School esetén</w:t>
      </w:r>
    </w:p>
    <w:p w:rsidR="00EB188B" w:rsidRDefault="00314652">
      <w:pPr>
        <w:pStyle w:val="ProductList-Body"/>
      </w:pPr>
      <w:r>
        <w:t>A Campus és School Szerződés keretében az Office 365 Csomagok előfizetési licenceit felhasználónként kell beszerezni Intézményre kiterjedő</w:t>
      </w:r>
      <w:r>
        <w:t xml:space="preserve">en vagy nem Intézményre kiterjedően. Ha középtávon további Felhasználói SL-ekre van szükség az Office 365 Csomag eléréséhez, akkor az Intézménynek megrendelést kell benyújtania az ilyen </w:t>
      </w:r>
      <w:r>
        <w:fldChar w:fldCharType="begin"/>
      </w:r>
      <w:r>
        <w:instrText xml:space="preserve"> AutoTextList   \s NoStyle \t "A Licenc annak joga, hogy valamely Term</w:instrText>
      </w:r>
      <w:r>
        <w:instrText xml:space="preserve">éket letöltsenek, telepítsenek, elérjenek és használjanak." </w:instrText>
      </w:r>
      <w:r>
        <w:fldChar w:fldCharType="separate"/>
      </w:r>
      <w:r>
        <w:rPr>
          <w:color w:val="0563C1"/>
        </w:rPr>
        <w:t>Licencekre</w:t>
      </w:r>
      <w:r>
        <w:fldChar w:fldCharType="end"/>
      </w:r>
      <w:r>
        <w:t>. Az Office 365 Kiegészítő licencelésekor a vonatkozó megfelelő Licencet ugyanannak a Beléptetésnek a keretében kell licencbe venni. Évfordulós megrendeléskor az Intézmény az Online S</w:t>
      </w:r>
      <w:r>
        <w:t xml:space="preserve">zolgáltatásokra kevesebb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megrendelhet, mint azt az Intézmény kezdeti megrendelésében tette, feltéve, hogy az év</w:t>
      </w:r>
      <w:r>
        <w:t>fordulós megrendelés teljesíti a Platform Online Szolgáltatásokra vonatkozó minimális követelményeket, ahogy ez az Ügyfél mennyiségi licencszerződésében szerepel.</w:t>
      </w:r>
    </w:p>
    <w:p w:rsidR="00EB188B" w:rsidRDefault="00EB188B">
      <w:pPr>
        <w:pStyle w:val="ProductList-Body"/>
      </w:pPr>
    </w:p>
    <w:p w:rsidR="00EB188B" w:rsidRDefault="00314652">
      <w:pPr>
        <w:pStyle w:val="ProductList-ClauseHeading"/>
        <w:outlineLvl w:val="4"/>
      </w:pPr>
      <w:r>
        <w:t>2.3 Oktatók/személyzet fedezetén alapuló ingyenes Office 365 ProPlus hallgatói licencelés</w:t>
      </w:r>
    </w:p>
    <w:p w:rsidR="00EB188B" w:rsidRDefault="00314652">
      <w:pPr>
        <w:pStyle w:val="ProductList-Body"/>
      </w:pPr>
      <w:r>
        <w:t>Feltéve, hogy egy Intézmény egy Open Value Előfizetési Szerződés – Education Solutions vagy egy Campus és School Szerződés – Enrollment for Education Solutions keretében a meghatározott Szervezetében lévő összes Oktatójára és Személyzetére vonatkozóan lice</w:t>
      </w:r>
      <w:r>
        <w:t>nccel rendelkezik az Office Professional Plus vagy az Office 365 ProPlus termékre, az Intézmény az összes olyan hallgatóra vonatkozóan jogosult az Office 365 ProPlus termékre vonatkozó Licenceket beszerezni, amely hallgatók az Intézmény meghatározott Szerz</w:t>
      </w:r>
      <w:r>
        <w:t xml:space="preserve">etének részét képező bármely oktatási intézmény beiratkozott hallgatói, függetlenül attól, hogy teljes vagy részidős képzésben vesznek-e részt, és ezekért a licencekért az Intézménynek nem kell fizetnie. A jelen ajánlat alapján ingyenesen beszerzett </w:t>
      </w:r>
      <w:r>
        <w:fldChar w:fldCharType="begin"/>
      </w:r>
      <w:r>
        <w:instrText xml:space="preserve"> AutoT</w:instrText>
      </w:r>
      <w:r>
        <w:instrText xml:space="preserve">extList   \s NoStyle \t "A Licenc annak joga, hogy valamely Terméket letöltsenek, telepítsenek, elérjenek és használjanak." </w:instrText>
      </w:r>
      <w:r>
        <w:fldChar w:fldCharType="separate"/>
      </w:r>
      <w:r>
        <w:rPr>
          <w:color w:val="0563C1"/>
        </w:rPr>
        <w:t>Licencek</w:t>
      </w:r>
      <w:r>
        <w:fldChar w:fldCharType="end"/>
      </w:r>
      <w:r>
        <w:t xml:space="preserve"> nem vehetők számításba az Intézményre vonatkozó minimálisan megrendelendő mennyiségre vonatkozó követelmények teljesítés</w:t>
      </w:r>
      <w:r>
        <w:t>ének megállapításakor.</w:t>
      </w:r>
    </w:p>
    <w:p w:rsidR="00EB188B" w:rsidRDefault="00EB188B">
      <w:pPr>
        <w:pStyle w:val="ProductList-Body"/>
      </w:pPr>
    </w:p>
    <w:p w:rsidR="00EB188B" w:rsidRDefault="00314652">
      <w:pPr>
        <w:pStyle w:val="ProductList-ClauseHeading"/>
        <w:outlineLvl w:val="4"/>
      </w:pPr>
      <w:r>
        <w:t>2.4 A Campus és School laboratóriumi vagy könyvtári használata</w:t>
      </w:r>
    </w:p>
    <w:p w:rsidR="00EB188B" w:rsidRDefault="00314652">
      <w:pPr>
        <w:pStyle w:val="ProductList-Body"/>
      </w:pPr>
      <w:r>
        <w:t>Azok az Intézmények, amelyek összes oktatójukhoz és személyzetükhöz Office 365 ProPlus Felhasználói SL licencet rendeltek, az Office Professional Plus 2016</w:t>
      </w:r>
      <w:r>
        <w:fldChar w:fldCharType="begin"/>
      </w:r>
      <w:r>
        <w:instrText xml:space="preserve"> XE "</w:instrText>
      </w:r>
      <w:r>
        <w:instrText xml:space="preserve">Office Professional Plus 2016" </w:instrText>
      </w:r>
      <w:r>
        <w:fldChar w:fldCharType="end"/>
      </w:r>
      <w:r>
        <w:t xml:space="preserve"> szoftvernek az Intézmény Szervezetéhez tartozó bármely nyilvános hozzáférésű laboratóriumban vagy könyvtárban történő használatára vonatkozóan az </w:t>
      </w:r>
      <w:hyperlink w:anchor="_Sec633">
        <w:r>
          <w:rPr>
            <w:color w:val="00467F"/>
            <w:u w:val="single"/>
          </w:rPr>
          <w:t>Office 365 ProPlus Terméktétel</w:t>
        </w:r>
      </w:hyperlink>
      <w:r>
        <w:t xml:space="preserve"> részben találha</w:t>
      </w:r>
      <w:r>
        <w:t>tnak ajánlatot.</w:t>
      </w:r>
    </w:p>
    <w:p w:rsidR="00EB188B" w:rsidRDefault="00EB188B">
      <w:pPr>
        <w:pStyle w:val="ProductList-Body"/>
      </w:pPr>
    </w:p>
    <w:p w:rsidR="00EB188B" w:rsidRDefault="00314652">
      <w:pPr>
        <w:pStyle w:val="ProductList-ClauseHeading"/>
        <w:outlineLvl w:val="4"/>
      </w:pPr>
      <w:r>
        <w:t>2.5 Kiegészítő Felhasználói SL Megfelelő Licencek</w:t>
      </w:r>
    </w:p>
    <w:tbl>
      <w:tblPr>
        <w:tblStyle w:val="PURTable"/>
        <w:tblW w:w="0" w:type="dxa"/>
        <w:tblLook w:val="04A0" w:firstRow="1" w:lastRow="0" w:firstColumn="1" w:lastColumn="0" w:noHBand="0" w:noVBand="1"/>
      </w:tblPr>
      <w:tblGrid>
        <w:gridCol w:w="5388"/>
        <w:gridCol w:w="5402"/>
      </w:tblGrid>
      <w:tr w:rsidR="00EB18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188B" w:rsidRDefault="00314652">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188B" w:rsidRDefault="00314652">
            <w:pPr>
              <w:pStyle w:val="ProductList-TableBody"/>
            </w:pPr>
            <w:r>
              <w:rPr>
                <w:color w:val="FFFFFF"/>
              </w:rPr>
              <w:t>Kiegészítő Felhasználói SL</w:t>
            </w:r>
          </w:p>
        </w:tc>
      </w:tr>
      <w:tr w:rsidR="00EB188B">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Core CAL</w:t>
            </w:r>
            <w:r>
              <w:fldChar w:fldCharType="begin"/>
            </w:r>
            <w:r>
              <w:instrText xml:space="preserve"> XE "Core CAL" </w:instrText>
            </w:r>
            <w:r>
              <w:fldChar w:fldCharType="end"/>
            </w:r>
            <w:r>
              <w:t xml:space="preserve"> Csomag</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 Office 365 Enterprise E1 Kiegészítő</w:t>
            </w:r>
            <w:r>
              <w:rPr>
                <w:vertAlign w:val="superscript"/>
              </w:rPr>
              <w:t>2</w:t>
            </w:r>
          </w:p>
          <w:p w:rsidR="00EB188B" w:rsidRDefault="00314652">
            <w:pPr>
              <w:pStyle w:val="ProductList-TableBody"/>
            </w:pPr>
            <w:r>
              <w:t>– Office 365 Enterprise E1 csomag Exchange Online Archiving szolgál</w:t>
            </w:r>
            <w:r>
              <w:t>tatással Kiegészítő</w:t>
            </w:r>
            <w:r>
              <w:rPr>
                <w:vertAlign w:val="superscript"/>
              </w:rPr>
              <w:t>2,3,4</w:t>
            </w:r>
          </w:p>
          <w:p w:rsidR="00EB188B" w:rsidRDefault="00314652">
            <w:pPr>
              <w:pStyle w:val="ProductList-TableBody"/>
            </w:pPr>
            <w:r>
              <w:t>– Office 365 Kormányzati verzió E1 csomag Kiegészítő</w:t>
            </w:r>
          </w:p>
          <w:p w:rsidR="00EB188B" w:rsidRDefault="00314652">
            <w:pPr>
              <w:pStyle w:val="ProductList-TableBody"/>
            </w:pPr>
            <w:r>
              <w:t>– Office 365 Nagyvállalati és Kormányzati verzió E3 csomag ProPlus nélkül Kiegészítők</w:t>
            </w:r>
          </w:p>
          <w:p w:rsidR="00EB188B" w:rsidRDefault="00314652">
            <w:pPr>
              <w:pStyle w:val="ProductList-TableBody"/>
            </w:pPr>
            <w:r>
              <w:t>– Office 365 Nagyvállalati és Kormányzati verzió E4 csomag ProPlus nélkül Kiegészítők</w:t>
            </w:r>
          </w:p>
          <w:p w:rsidR="00EB188B" w:rsidRDefault="00314652">
            <w:pPr>
              <w:pStyle w:val="ProductList-TableBody"/>
            </w:pPr>
            <w:r>
              <w:t>– Offi</w:t>
            </w:r>
            <w:r>
              <w:t>ce 365 Oktatási verzió E5 csomag Kiegészítő</w:t>
            </w:r>
          </w:p>
          <w:p w:rsidR="00EB188B" w:rsidRDefault="00314652">
            <w:pPr>
              <w:pStyle w:val="ProductList-TableBody"/>
            </w:pPr>
            <w:r>
              <w:t>– Exchange Online 1. csomag Kiegészítő</w:t>
            </w:r>
            <w:r>
              <w:fldChar w:fldCharType="begin"/>
            </w:r>
            <w:r>
              <w:instrText xml:space="preserve"> XE "Exchange Online 1. csomag Kiegészítő" </w:instrText>
            </w:r>
            <w:r>
              <w:fldChar w:fldCharType="end"/>
            </w:r>
          </w:p>
          <w:p w:rsidR="00EB188B" w:rsidRDefault="00314652">
            <w:pPr>
              <w:pStyle w:val="ProductList-TableBody"/>
            </w:pPr>
            <w:r>
              <w:t>– Skype Vállalati online verzió 1. csomag Kiegészítő</w:t>
            </w:r>
            <w:r>
              <w:fldChar w:fldCharType="begin"/>
            </w:r>
            <w:r>
              <w:instrText xml:space="preserve"> XE "Skype Vállalati online verzió 1. csomag Kiegészítő" </w:instrText>
            </w:r>
            <w:r>
              <w:fldChar w:fldCharType="end"/>
            </w:r>
          </w:p>
          <w:p w:rsidR="00EB188B" w:rsidRDefault="00314652">
            <w:pPr>
              <w:pStyle w:val="ProductList-TableBody"/>
            </w:pPr>
            <w:r>
              <w:t>– SharePoint Onl</w:t>
            </w:r>
            <w:r>
              <w:t>ine 1. csomag Kiegészítő</w:t>
            </w:r>
          </w:p>
        </w:tc>
      </w:tr>
      <w:tr w:rsidR="00EB188B">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Core CAL Csomag</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 Office 365 Nagyvállalati verzió E1 csomag / Kormányzati verzió E1 csomag Kiegészítő</w:t>
            </w:r>
          </w:p>
          <w:p w:rsidR="00EB188B" w:rsidRDefault="00314652">
            <w:pPr>
              <w:pStyle w:val="ProductList-TableBody"/>
            </w:pPr>
            <w:r>
              <w:t>– Office 365 Enterprise E3 Kiegészítő</w:t>
            </w:r>
            <w:r>
              <w:rPr>
                <w:vertAlign w:val="superscript"/>
              </w:rPr>
              <w:t>2</w:t>
            </w:r>
          </w:p>
          <w:p w:rsidR="00EB188B" w:rsidRDefault="00314652">
            <w:pPr>
              <w:pStyle w:val="ProductList-TableBody"/>
            </w:pPr>
            <w:r>
              <w:t>– Office 365 Kormányzati verzió E3 csomag Kiegészítő</w:t>
            </w:r>
            <w:r>
              <w:rPr>
                <w:vertAlign w:val="superscript"/>
              </w:rPr>
              <w:t>4</w:t>
            </w:r>
          </w:p>
          <w:p w:rsidR="00EB188B" w:rsidRDefault="00314652">
            <w:pPr>
              <w:pStyle w:val="ProductList-TableBody"/>
            </w:pPr>
            <w:r>
              <w:t>– Office 365 Nagyvállalati és Kormányzati verzió E4, E5 csomag Kiegészítők</w:t>
            </w:r>
          </w:p>
          <w:p w:rsidR="00EB188B" w:rsidRDefault="00314652">
            <w:pPr>
              <w:pStyle w:val="ProductList-TableBody"/>
            </w:pPr>
            <w:r>
              <w:t>– Office 365 Nagyvállalati és Kormányzati verzió E3 csomag ProPlus nélkül Kiegészítők</w:t>
            </w:r>
          </w:p>
          <w:p w:rsidR="00EB188B" w:rsidRDefault="00314652">
            <w:pPr>
              <w:pStyle w:val="ProductList-TableBody"/>
            </w:pPr>
            <w:r>
              <w:t>– Office 365 Nagyvállalati és Kormányzati verzió E4 csomag ProPlus nélkül Kiegészítők</w:t>
            </w:r>
          </w:p>
          <w:p w:rsidR="00EB188B" w:rsidRDefault="00314652">
            <w:pPr>
              <w:pStyle w:val="ProductList-TableBody"/>
            </w:pPr>
            <w:r>
              <w:t xml:space="preserve">– Office </w:t>
            </w:r>
            <w:r>
              <w:t>365 Oktatási verzió E5 csomag Kiegészítő</w:t>
            </w:r>
          </w:p>
          <w:p w:rsidR="00EB188B" w:rsidRDefault="00314652">
            <w:pPr>
              <w:pStyle w:val="ProductList-TableBody"/>
            </w:pPr>
            <w:r>
              <w:t>– Office 365 Midsize Business Kiegészítő</w:t>
            </w:r>
            <w:r>
              <w:fldChar w:fldCharType="begin"/>
            </w:r>
            <w:r>
              <w:instrText xml:space="preserve"> XE "Office 365 Midsize Business Kiegészítő" </w:instrText>
            </w:r>
            <w:r>
              <w:fldChar w:fldCharType="end"/>
            </w:r>
            <w:r>
              <w:rPr>
                <w:vertAlign w:val="superscript"/>
              </w:rPr>
              <w:t>2</w:t>
            </w:r>
          </w:p>
          <w:p w:rsidR="00EB188B" w:rsidRDefault="00314652">
            <w:pPr>
              <w:pStyle w:val="ProductList-TableBody"/>
            </w:pPr>
            <w:r>
              <w:t xml:space="preserve">– Exchange Online 1. csomag Kiegészítő </w:t>
            </w:r>
          </w:p>
          <w:p w:rsidR="00EB188B" w:rsidRDefault="00314652">
            <w:pPr>
              <w:pStyle w:val="ProductList-TableBody"/>
            </w:pPr>
            <w:r>
              <w:t>– Skype Vállalati online verzió 1. csomag Kiegészítő</w:t>
            </w:r>
          </w:p>
          <w:p w:rsidR="00EB188B" w:rsidRDefault="00314652">
            <w:pPr>
              <w:pStyle w:val="ProductList-TableBody"/>
            </w:pPr>
            <w:r>
              <w:t>– SharePoint Online 1. csomag Kie</w:t>
            </w:r>
            <w:r>
              <w:t>gészítő</w:t>
            </w:r>
          </w:p>
        </w:tc>
      </w:tr>
      <w:tr w:rsidR="00EB188B">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Nagyvállalati CAL</w:t>
            </w:r>
            <w:r>
              <w:fldChar w:fldCharType="begin"/>
            </w:r>
            <w:r>
              <w:instrText xml:space="preserve"> XE "Nagyvállalati CAL" </w:instrText>
            </w:r>
            <w:r>
              <w:fldChar w:fldCharType="end"/>
            </w:r>
            <w:r>
              <w:t xml:space="preserve"> Csomag</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 Office 365 Nagyvállalati és Kormányzati verzió E3 csomag ProPlus nélkül Kiegészítők</w:t>
            </w:r>
          </w:p>
          <w:p w:rsidR="00EB188B" w:rsidRDefault="00314652">
            <w:pPr>
              <w:pStyle w:val="ProductList-TableBody"/>
            </w:pPr>
            <w:r>
              <w:t>– Office 365 Nagyvállalati és Kormányzati verzió E4 csomag ProPlus nélkül Kiegészítők</w:t>
            </w:r>
          </w:p>
          <w:p w:rsidR="00EB188B" w:rsidRDefault="00314652">
            <w:pPr>
              <w:pStyle w:val="ProductList-TableBody"/>
            </w:pPr>
            <w:r>
              <w:t xml:space="preserve">– Office 365 Oktatási verzió E5 csomag Kiegészítő </w:t>
            </w:r>
          </w:p>
          <w:p w:rsidR="00EB188B" w:rsidRDefault="00314652">
            <w:pPr>
              <w:pStyle w:val="ProductList-TableBody"/>
            </w:pPr>
            <w:r>
              <w:t>– Azure Rights Management Premium Kiegészítő</w:t>
            </w:r>
            <w:r>
              <w:fldChar w:fldCharType="begin"/>
            </w:r>
            <w:r>
              <w:instrText xml:space="preserve"> XE "Azure Rights Management Premium Kiegészítő" </w:instrText>
            </w:r>
            <w:r>
              <w:fldChar w:fldCharType="end"/>
            </w:r>
          </w:p>
        </w:tc>
      </w:tr>
      <w:tr w:rsidR="00EB188B">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Nagyvállalati CAL Csomag</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 Office 365 Nagyvállalati és Kormányzati verzió E3</w:t>
            </w:r>
            <w:r>
              <w:rPr>
                <w:vertAlign w:val="superscript"/>
              </w:rPr>
              <w:t>2</w:t>
            </w:r>
            <w:r>
              <w:t xml:space="preserve">, </w:t>
            </w:r>
            <w:r>
              <w:t>E4 vagy E5 csomag Kiegészítők</w:t>
            </w:r>
          </w:p>
          <w:p w:rsidR="00EB188B" w:rsidRDefault="00314652">
            <w:pPr>
              <w:pStyle w:val="ProductList-TableBody"/>
            </w:pPr>
            <w:r>
              <w:t xml:space="preserve">– Office 365 Oktatási verzió E5 csomag Kiegészítő </w:t>
            </w:r>
          </w:p>
          <w:p w:rsidR="00EB188B" w:rsidRDefault="00314652">
            <w:pPr>
              <w:pStyle w:val="ProductList-TableBody"/>
            </w:pPr>
            <w:r>
              <w:t>– Office 365 Nagyvállalati és Kormányzati verzió E3</w:t>
            </w:r>
            <w:r>
              <w:rPr>
                <w:vertAlign w:val="superscript"/>
              </w:rPr>
              <w:t>2</w:t>
            </w:r>
            <w:r>
              <w:t xml:space="preserve"> vagy E4 csomag ProPlus nélkül Kiegészítők</w:t>
            </w:r>
          </w:p>
        </w:tc>
      </w:tr>
      <w:tr w:rsidR="00EB188B">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 Office 365 Midsize Business Kiegészítő</w:t>
            </w:r>
            <w:r>
              <w:rPr>
                <w:vertAlign w:val="superscript"/>
              </w:rPr>
              <w:t>2,3</w:t>
            </w:r>
          </w:p>
          <w:p w:rsidR="00EB188B" w:rsidRDefault="00314652">
            <w:pPr>
              <w:pStyle w:val="ProductList-TableBody"/>
            </w:pPr>
            <w:r>
              <w:t>– Office 365 Nagyvállalati verzió E3 csomag Kiegészítő</w:t>
            </w:r>
            <w:r>
              <w:rPr>
                <w:vertAlign w:val="superscript"/>
              </w:rPr>
              <w:t>2,3</w:t>
            </w:r>
          </w:p>
          <w:p w:rsidR="00EB188B" w:rsidRDefault="00314652">
            <w:pPr>
              <w:pStyle w:val="ProductList-TableBody"/>
            </w:pPr>
            <w:r>
              <w:t xml:space="preserve">– Office 365 Oktatási verzió E5 csomag Kiegészítő </w:t>
            </w:r>
          </w:p>
        </w:tc>
      </w:tr>
    </w:tbl>
    <w:p w:rsidR="00EB188B" w:rsidRDefault="00314652">
      <w:pPr>
        <w:pStyle w:val="ProductList-Body"/>
      </w:pPr>
      <w:r>
        <w:rPr>
          <w:i/>
          <w:vertAlign w:val="superscript"/>
        </w:rPr>
        <w:t>1</w:t>
      </w:r>
      <w:r>
        <w:rPr>
          <w:i/>
        </w:rPr>
        <w:t>Mindegyik Megfelelő Licenchez tartoznia kell érvényes Frissítési Garanciának</w:t>
      </w:r>
    </w:p>
    <w:p w:rsidR="00EB188B" w:rsidRDefault="00314652">
      <w:pPr>
        <w:pStyle w:val="ProductList-Body"/>
      </w:pPr>
      <w:r>
        <w:rPr>
          <w:i/>
          <w:vertAlign w:val="superscript"/>
        </w:rPr>
        <w:lastRenderedPageBreak/>
        <w:t>2</w:t>
      </w:r>
      <w:r>
        <w:rPr>
          <w:i/>
        </w:rPr>
        <w:t>Az Open Value vagy Open</w:t>
      </w:r>
      <w:r>
        <w:rPr>
          <w:i/>
        </w:rPr>
        <w:t xml:space="preserve"> Value Subscription licenccel rendelkező ügyfelek számára csak ezek az ajánlatok elérhetők el.</w:t>
      </w:r>
    </w:p>
    <w:p w:rsidR="00EB188B" w:rsidRDefault="00314652">
      <w:pPr>
        <w:pStyle w:val="ProductList-Body"/>
      </w:pPr>
      <w:r>
        <w:rPr>
          <w:i/>
          <w:vertAlign w:val="superscript"/>
        </w:rPr>
        <w:t>3</w:t>
      </w:r>
      <w:r>
        <w:rPr>
          <w:i/>
        </w:rPr>
        <w:t>Ez a Kiegészítő Felhasználói SL csak Open Value (Szervezetre Kiterjedő) és Open Value Előfizetési szerződés keretében érhető el.</w:t>
      </w:r>
    </w:p>
    <w:p w:rsidR="00EB188B" w:rsidRDefault="00314652">
      <w:pPr>
        <w:pStyle w:val="ProductList-Body"/>
      </w:pPr>
      <w:r>
        <w:rPr>
          <w:i/>
          <w:vertAlign w:val="superscript"/>
        </w:rPr>
        <w:t>4</w:t>
      </w:r>
      <w:r>
        <w:rPr>
          <w:i/>
        </w:rPr>
        <w:t>Csak az Ügyfél mennyiségi lice</w:t>
      </w:r>
      <w:r>
        <w:rPr>
          <w:i/>
        </w:rPr>
        <w:t>ncszerződése értelmében Kormányzatinak minősülő ügyfelek vásárolhatják meg ez a Kiegészítő Felhasználói SL licencet.</w:t>
      </w:r>
    </w:p>
    <w:p w:rsidR="00EB188B" w:rsidRDefault="00EB188B">
      <w:pPr>
        <w:pStyle w:val="ProductList-Body"/>
      </w:pPr>
    </w:p>
    <w:p w:rsidR="00EB188B" w:rsidRDefault="00314652">
      <w:pPr>
        <w:pStyle w:val="ProductList-Body"/>
      </w:pPr>
      <w:r>
        <w:t>A(z Office 365 Midsize Business Kiegészítőtől különböző) Kiegészítő Felhasználói SL licencek a Megfelelő Licenccel egyenértékű hozzáférési</w:t>
      </w:r>
      <w:r>
        <w:t xml:space="preserve"> jogokkal rendelkeznek, és megengedik, hogy a licencelt felhasználó bármely eszközről az Ügyfél megfelelő helyszíni Kiszolgálótermékeinek ugyanazokat a funkcióit érje el, mint amelyek elérését a Megfelelő Licenc biztosítja. </w:t>
      </w:r>
    </w:p>
    <w:p w:rsidR="00EB188B" w:rsidRDefault="00EB188B">
      <w:pPr>
        <w:pStyle w:val="ProductList-Body"/>
      </w:pPr>
    </w:p>
    <w:p w:rsidR="00EB188B" w:rsidRDefault="00314652">
      <w:pPr>
        <w:pStyle w:val="ProductList-ClauseHeading"/>
        <w:outlineLvl w:val="4"/>
      </w:pPr>
      <w:r>
        <w:t>2.6 Vásárlásra vonatkozó korlá</w:t>
      </w:r>
      <w:r>
        <w:t>tozások</w:t>
      </w:r>
    </w:p>
    <w:p w:rsidR="00EB188B" w:rsidRDefault="00314652">
      <w:pPr>
        <w:pStyle w:val="ProductList-Body"/>
      </w:pPr>
      <w:r>
        <w:t xml:space="preserve">Minden egyes Megfelelő Licenchez (illetve a Megfelelő Licencek minden egyes készletéhez) csak egyetlen Kiegészítő Felhasználói SL vásárolható. </w:t>
      </w:r>
    </w:p>
    <w:p w:rsidR="00EB188B" w:rsidRDefault="00EB188B">
      <w:pPr>
        <w:pStyle w:val="ProductList-Body"/>
      </w:pPr>
    </w:p>
    <w:p w:rsidR="00EB188B" w:rsidRDefault="00314652">
      <w:pPr>
        <w:pStyle w:val="ProductList-Body"/>
      </w:pPr>
      <w:r>
        <w:t>Az Ügyfelek a Nagyvállalati Beléptetés felhasználó-, illetve eszközszámához, illetve egy Open Value Elő</w:t>
      </w:r>
      <w:r>
        <w:t>fizetési Szerződéshez hozzáadott felhasználók, illetve eszközök felhasználói számára szerezhetnek be Kiegészítő Felhasználó SL licenceket a felülvizsgálati napok között (azaz még a Megfelelő Licencek beszerzése előtt), de erre a beszerzésre is ugyanaz a ko</w:t>
      </w:r>
      <w:r>
        <w:t>rlátozás vonatkozik: megfelelő Licencenként (illetve Megfelelő Licencek készleteinként) egy (1) Kiegészítő Felhasználói SL szerezhető be.</w:t>
      </w:r>
    </w:p>
    <w:p w:rsidR="00EB188B" w:rsidRDefault="00EB188B">
      <w:pPr>
        <w:pStyle w:val="ProductList-Body"/>
      </w:pPr>
    </w:p>
    <w:p w:rsidR="00EB188B" w:rsidRDefault="00314652">
      <w:pPr>
        <w:pStyle w:val="ProductList-ClauseHeading"/>
        <w:outlineLvl w:val="4"/>
      </w:pPr>
      <w:r>
        <w:t>2.7 A Mennyiségi Licencprogram feltételei</w:t>
      </w:r>
    </w:p>
    <w:p w:rsidR="00EB188B" w:rsidRDefault="00314652">
      <w:pPr>
        <w:pStyle w:val="ProductList-Body"/>
      </w:pPr>
      <w:r>
        <w:t>A programnak a megfelelő Online Szolgáltatás Felhasználói SL licencre alkal</w:t>
      </w:r>
      <w:r>
        <w:t xml:space="preserve">mazandó feltételei alkalmazandók a Kiegészítő Felhasználói SL licencekre is. </w:t>
      </w:r>
    </w:p>
    <w:p w:rsidR="00EB188B" w:rsidRDefault="00EB188B">
      <w:pPr>
        <w:pStyle w:val="ProductList-Body"/>
      </w:pPr>
    </w:p>
    <w:p w:rsidR="00EB188B" w:rsidRDefault="00314652">
      <w:pPr>
        <w:pStyle w:val="ProductList-ClauseHeading"/>
        <w:outlineLvl w:val="4"/>
      </w:pPr>
      <w:r>
        <w:t>2.8 Az Office 365 Frissítési Garanciából Felhasználói SL licencek vásárlására vonatkozó jogosultság</w:t>
      </w:r>
    </w:p>
    <w:p w:rsidR="00EB188B" w:rsidRDefault="00314652">
      <w:pPr>
        <w:pStyle w:val="ProductList-Body"/>
      </w:pPr>
      <w:r>
        <w:t>Frissítési Garanciából Felhasználói SL licencek vásárolhatók a teljesen kifiz</w:t>
      </w:r>
      <w:r>
        <w:t>etett, az alábbi táblázatban felsorolt Megfelelő Termékekre vonatkozó, érvényes Frissítési Garanciával rendelkező végleges Licencekhez tartozó Frissítési Garancia helyett. Az alábbi Megfelelő Termékekre vonatkozó Előfizetési Licencek helyett Frissítési Gar</w:t>
      </w:r>
      <w:r>
        <w:t>anciából Felhasználói SL licencek is vásárolhatók, ha az Előfizetési Licencet legalább három évvel a Frissítési Garanciából Felhasználói SL vásárlása előtt vásárolták.</w:t>
      </w:r>
    </w:p>
    <w:tbl>
      <w:tblPr>
        <w:tblStyle w:val="PURTable"/>
        <w:tblW w:w="0" w:type="dxa"/>
        <w:tblLook w:val="04A0" w:firstRow="1" w:lastRow="0" w:firstColumn="1" w:lastColumn="0" w:noHBand="0" w:noVBand="1"/>
      </w:tblPr>
      <w:tblGrid>
        <w:gridCol w:w="3580"/>
        <w:gridCol w:w="3587"/>
        <w:gridCol w:w="3623"/>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B188B" w:rsidRDefault="00314652">
            <w:pPr>
              <w:pStyle w:val="ProductList-TableBody"/>
            </w:pPr>
            <w:r>
              <w:rPr>
                <w:color w:val="FFFFFF"/>
              </w:rPr>
              <w:t>Megfelelő Termékek</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B188B" w:rsidRDefault="00314652">
            <w:pPr>
              <w:pStyle w:val="ProductList-TableBody"/>
            </w:pPr>
            <w:r>
              <w:rPr>
                <w:color w:val="FFFFFF"/>
              </w:rPr>
              <w:t>A megfelelő Frissítési Garanciából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B188B" w:rsidRDefault="00314652">
            <w:pPr>
              <w:pStyle w:val="ProductList-TableBody"/>
            </w:pPr>
            <w:r>
              <w:rPr>
                <w:color w:val="FFFFFF"/>
              </w:rPr>
              <w:t>A szükséges CAL Suite Bridge</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Office 365 (Nagyvállalati verzió E1 csomag és Kormányzati verzió E1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Core CAL Bridge Office 365 szolgáltatáshoz</w:t>
            </w:r>
            <w:r>
              <w:fldChar w:fldCharType="begin"/>
            </w:r>
            <w:r>
              <w:instrText xml:space="preserve"> XE "Core CAL Bridge Office 365 szolgáltatáshoz" </w:instrText>
            </w:r>
            <w:r>
              <w:fldChar w:fldCharType="end"/>
            </w:r>
            <w:r>
              <w:rPr>
                <w:vertAlign w:val="superscript"/>
              </w:rPr>
              <w:t>2,3</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Office Profe</w:t>
            </w:r>
            <w:r>
              <w:t>ssional Plus</w:t>
            </w:r>
            <w:r>
              <w:fldChar w:fldCharType="begin"/>
            </w:r>
            <w:r>
              <w:instrText xml:space="preserve"> XE "Office Professional Plus" </w:instrText>
            </w:r>
            <w:r>
              <w:fldChar w:fldCharType="end"/>
            </w:r>
            <w:r>
              <w:t xml:space="preserve"> és Core CAL Csomag</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Office 365 (Nagyvállalati verzió E3, E4, E5 csomag és Kormányzati verzió E3, E4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Core CAL Bridge Office 365 szolgáltatáshoz</w:t>
            </w:r>
            <w:r>
              <w:rPr>
                <w:vertAlign w:val="superscript"/>
              </w:rPr>
              <w:t>2,3</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Office Professional Plus és Nagy</w:t>
            </w:r>
            <w:r>
              <w:t>vállalati CAL Csomag</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Office 365 (Nagyvállalati verzió E3, E4, E5 csomag és Kormányzati verzió E3, E4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Nagyvállalati CAL Bridge Office 365 szolgáltatáshoz</w:t>
            </w:r>
            <w:r>
              <w:fldChar w:fldCharType="begin"/>
            </w:r>
            <w:r>
              <w:instrText xml:space="preserve"> XE "Nagyvállalati CAL Bridge Office 365 szolgáltatáshoz" </w:instrText>
            </w:r>
            <w:r>
              <w:fldChar w:fldCharType="end"/>
            </w:r>
            <w:r>
              <w:rPr>
                <w:vertAlign w:val="superscript"/>
              </w:rPr>
              <w:t>2,3</w:t>
            </w:r>
          </w:p>
        </w:tc>
      </w:tr>
    </w:tbl>
    <w:p w:rsidR="00EB188B" w:rsidRDefault="00314652">
      <w:pPr>
        <w:pStyle w:val="ProductList-Body"/>
      </w:pPr>
      <w:r>
        <w:rPr>
          <w:i/>
          <w:vertAlign w:val="superscript"/>
        </w:rPr>
        <w:t>1</w:t>
      </w:r>
      <w:r>
        <w:rPr>
          <w:i/>
        </w:rPr>
        <w:t>Csak egy beléptetés évfordulóján vagy egy új beléptetési időszak kezdetekor vásárolható meg.</w:t>
      </w:r>
    </w:p>
    <w:p w:rsidR="00EB188B" w:rsidRDefault="00314652">
      <w:pPr>
        <w:pStyle w:val="ProductList-Body"/>
      </w:pPr>
      <w:r>
        <w:rPr>
          <w:i/>
          <w:vertAlign w:val="superscript"/>
        </w:rPr>
        <w:t>2</w:t>
      </w:r>
      <w:r>
        <w:rPr>
          <w:i/>
        </w:rPr>
        <w:t>Csak a beléptetés évfordulóján történő Vásárláshoz szükséges.</w:t>
      </w:r>
    </w:p>
    <w:p w:rsidR="00EB188B" w:rsidRDefault="00314652">
      <w:pPr>
        <w:pStyle w:val="ProductList-Body"/>
      </w:pPr>
      <w:r>
        <w:rPr>
          <w:i/>
          <w:vertAlign w:val="superscript"/>
        </w:rPr>
        <w:t>3</w:t>
      </w:r>
      <w:r>
        <w:rPr>
          <w:i/>
        </w:rPr>
        <w:t>A Nagyvállalati Mobilitási Csomaggal</w:t>
      </w:r>
      <w:r>
        <w:fldChar w:fldCharType="begin"/>
      </w:r>
      <w:r>
        <w:instrText xml:space="preserve"> XE "Nagyvállalati Mobilitási Csomaggal" </w:instrText>
      </w:r>
      <w:r>
        <w:fldChar w:fldCharType="end"/>
      </w:r>
      <w:r>
        <w:rPr>
          <w:i/>
        </w:rPr>
        <w:t xml:space="preserve"> is rendelkező felhasználóknak nem kell megvásárolniuk.</w:t>
      </w:r>
    </w:p>
    <w:p w:rsidR="00EB188B" w:rsidRDefault="00EB188B">
      <w:pPr>
        <w:pStyle w:val="ProductList-Body"/>
      </w:pPr>
    </w:p>
    <w:p w:rsidR="00EB188B" w:rsidRDefault="00314652">
      <w:pPr>
        <w:pStyle w:val="ProductList-Body"/>
      </w:pPr>
      <w:r>
        <w:t>Azok az ügyfelek, akik 2014. augusztus 1. előtt licencelt Office 365 csomagra vonatkozó előfizetéssel rendelkeztek, Beléptetésük következő megújításánál a jelenlegi Beléptetésük keretében megfelelő F</w:t>
      </w:r>
      <w:r>
        <w:t>rissítési Garanciából Felhasználói SL licenceket vásárolhatnak annak érdekében, hogy licenccel lássák el az összes megfelelő Office 365-felhasználót, ideértve azokat is, akiket a Beléptetésük jelenlegi tartamának fennmaradó része alatt fognak hozzáadni.</w:t>
      </w:r>
    </w:p>
    <w:p w:rsidR="00EB188B" w:rsidRDefault="00EB188B">
      <w:pPr>
        <w:pStyle w:val="ProductList-Body"/>
      </w:pPr>
    </w:p>
    <w:p w:rsidR="00EB188B" w:rsidRDefault="00314652">
      <w:pPr>
        <w:pStyle w:val="ProductList-ClauseHeading"/>
        <w:outlineLvl w:val="4"/>
      </w:pPr>
      <w:r>
        <w:t>2</w:t>
      </w:r>
      <w:r>
        <w:t>.9 Frissítési Garanciából Felhasználói SL licencek vásárlása</w:t>
      </w:r>
    </w:p>
    <w:p w:rsidR="00EB188B" w:rsidRDefault="00314652">
      <w:pPr>
        <w:pStyle w:val="ProductList-Body"/>
      </w:pPr>
      <w:r>
        <w:t>Minden egyes, a 2.8 szakaszban említett eszközönkénti Megfelelő Licenchez legfeljebb egy Frissítési Garanciából Felhasználói SL licenc vásárolható. Az olyan eszközökre vonatkozó egyszeri kivételk</w:t>
      </w:r>
      <w:r>
        <w:t>ént, amelyekhez Megfelelő Licenc van hozzárendelve, és amelyeket egynél több felhasználó használ, az Ügyfél egy alkalommal minden egyes ilyen felhasználó számára vásárolhat Frissítési Garanciából Felhasználói SL licencet, de csak akkor, ha az összes licenc</w:t>
      </w:r>
      <w:r>
        <w:t>elt Megfelelő Eszköz összes felhasználója számára vásárol egy-egy Frissítési Garanciából Felhasználói SL licencet.</w:t>
      </w:r>
    </w:p>
    <w:p w:rsidR="00EB188B" w:rsidRDefault="00EB188B">
      <w:pPr>
        <w:pStyle w:val="ProductList-Body"/>
      </w:pPr>
    </w:p>
    <w:p w:rsidR="00EB188B" w:rsidRDefault="00314652">
      <w:pPr>
        <w:pStyle w:val="ProductList-ClauseHeading"/>
        <w:outlineLvl w:val="4"/>
      </w:pPr>
      <w:r>
        <w:t>2.10 Az Office 365 Frissítési Garanciából Felhasználói SL licencekhez tatozó Frissítési Garancia Előnyök</w:t>
      </w:r>
    </w:p>
    <w:p w:rsidR="00EB188B" w:rsidRDefault="00314652">
      <w:pPr>
        <w:pStyle w:val="ProductList-Body"/>
      </w:pPr>
      <w:r>
        <w:t>Az Office 365 (Nagyvállalati és Kor</w:t>
      </w:r>
      <w:r>
        <w:t>mányzati verzió E1, E3, E4 csomag) Frissítési Garanciából Felhasználói SL licencek ugyanazokat a Frissítési Garancia Előnyöket biztosítják, mint a 2.8 szakaszban említett Megfelelő Termékek.</w:t>
      </w:r>
    </w:p>
    <w:p w:rsidR="00EB188B" w:rsidRDefault="00EB188B">
      <w:pPr>
        <w:pStyle w:val="ProductList-Body"/>
      </w:pPr>
    </w:p>
    <w:p w:rsidR="00EB188B" w:rsidRDefault="00314652">
      <w:pPr>
        <w:pStyle w:val="ProductList-ClauseHeading"/>
        <w:outlineLvl w:val="4"/>
      </w:pPr>
      <w:r>
        <w:t>2.11 Office 365 Enterprise K1 csomag</w:t>
      </w:r>
    </w:p>
    <w:p w:rsidR="00EB188B" w:rsidRDefault="00314652">
      <w:pPr>
        <w:pStyle w:val="ProductList-Body"/>
      </w:pPr>
      <w:r>
        <w:t>Az Office 365 Nagyvállalati</w:t>
      </w:r>
      <w:r>
        <w:t xml:space="preserve"> verzió K1 csomag korábbi neve: Business Productivity Online Deskless Suite</w:t>
      </w:r>
      <w:r>
        <w:fldChar w:fldCharType="begin"/>
      </w:r>
      <w:r>
        <w:instrText xml:space="preserve"> XE "Business Productivity Online Deskless Suite" </w:instrText>
      </w:r>
      <w:r>
        <w:fldChar w:fldCharType="end"/>
      </w:r>
      <w:r>
        <w:t xml:space="preserve"> (a továbbiakban „BPOS Deskless”). Az Office 365 Enterprise K1 terméket Brazíliában vagy Chilében megvásároló ügyfelek BPOS Deskl</w:t>
      </w:r>
      <w:r>
        <w:t>ess terméket kapnak. Ezek az ügyfelek áttérhetnek az Office 365 Enterprise K1 csomag termékre.</w:t>
      </w:r>
    </w:p>
    <w:p w:rsidR="00EB188B" w:rsidRDefault="00EB188B">
      <w:pPr>
        <w:pStyle w:val="ProductList-Body"/>
      </w:pPr>
    </w:p>
    <w:p w:rsidR="00EB188B" w:rsidRDefault="00314652">
      <w:pPr>
        <w:pStyle w:val="ProductList-ClauseHeading"/>
        <w:outlineLvl w:val="4"/>
      </w:pPr>
      <w:r>
        <w:t>2.12 Office Multi Language Pack</w:t>
      </w:r>
    </w:p>
    <w:p w:rsidR="00EB188B" w:rsidRDefault="00314652">
      <w:pPr>
        <w:pStyle w:val="ProductList-Body"/>
      </w:pPr>
      <w:r>
        <w:t>Az Office 365 ProPlus terméket is magában foglaló Office 365 Csomaggal rendelkező ügyfelek használhatják az Office Multi-Languag</w:t>
      </w:r>
      <w:r>
        <w:t>e Pack</w:t>
      </w:r>
      <w:r>
        <w:fldChar w:fldCharType="begin"/>
      </w:r>
      <w:r>
        <w:instrText xml:space="preserve"> XE "Office Multi-Language Pack" </w:instrText>
      </w:r>
      <w:r>
        <w:fldChar w:fldCharType="end"/>
      </w:r>
      <w:r>
        <w:t xml:space="preserve"> legfrissebb verzióját azon asztali számítógépre készült alkalmazásszoftverek példányaival, amely alkalmazásszoftverek használata számukra a megfelelő Office 365 Csomag alapján megengedett. </w:t>
      </w:r>
    </w:p>
    <w:p w:rsidR="00EB188B" w:rsidRDefault="00EB188B">
      <w:pPr>
        <w:pStyle w:val="ProductList-Body"/>
      </w:pPr>
    </w:p>
    <w:p w:rsidR="00EB188B" w:rsidRDefault="00314652">
      <w:pPr>
        <w:pStyle w:val="ProductList-ClauseHeading"/>
        <w:outlineLvl w:val="4"/>
      </w:pPr>
      <w:r>
        <w:t>2.13 E-Learning</w:t>
      </w:r>
    </w:p>
    <w:p w:rsidR="00EB188B" w:rsidRDefault="00314652">
      <w:pPr>
        <w:pStyle w:val="ProductList-Body"/>
      </w:pPr>
      <w:r>
        <w:t>Az Ügyf</w:t>
      </w:r>
      <w:r>
        <w:t>él elérheti az üzemeltetett E-Learning tanfolyamokat, ha legalább egy Licenccel rendelkezik az Office 365 Pro Plus termékhez (SCORM-kompatibilis tartalomra nem jogosult). Az Office 365 ProPlus szolgáltatáshoz tartozó bejelentkezési adataikkal az Online Kép</w:t>
      </w:r>
      <w:r>
        <w:t>zés webhelyére bejelentkezve az Ügyfélnek csak azok a felhasználói érhetik el az üzemeltetett E-Learning tanfolyamok közül az Office 365 ProPlus termékre vonatkozóakat, akik érvényes Office 365 ProPlus-licenccel rendelkeznek. Az üzemeltetett e-tanulási tan</w:t>
      </w:r>
      <w:r>
        <w:t>folyamok Ügyfél általi használatra az e-tanulási webhely használati feltételei vonatkoznak.</w:t>
      </w:r>
    </w:p>
    <w:p w:rsidR="00EB188B" w:rsidRDefault="00EB188B">
      <w:pPr>
        <w:pStyle w:val="ProductList-Body"/>
      </w:pPr>
    </w:p>
    <w:p w:rsidR="00EB188B" w:rsidRDefault="00314652">
      <w:pPr>
        <w:pStyle w:val="ProductList-ClauseHeading"/>
        <w:outlineLvl w:val="4"/>
      </w:pPr>
      <w:r>
        <w:t>2.14 Office 365 Midsize Business termékkulcsának beváltása</w:t>
      </w:r>
    </w:p>
    <w:p w:rsidR="00EB188B" w:rsidRDefault="00314652">
      <w:pPr>
        <w:pStyle w:val="ProductList-Body"/>
      </w:pPr>
      <w:r>
        <w:t>Az Office 365 Midsize Business</w:t>
      </w:r>
      <w:r>
        <w:fldChar w:fldCharType="begin"/>
      </w:r>
      <w:r>
        <w:instrText xml:space="preserve"> XE "Office 365 Midsize Business" </w:instrText>
      </w:r>
      <w:r>
        <w:fldChar w:fldCharType="end"/>
      </w:r>
      <w:r>
        <w:t xml:space="preserve"> 2015. szeptember 30-ig érhető el, ezt</w:t>
      </w:r>
      <w:r>
        <w:t xml:space="preserve"> követően a be nem váltott előfizetések egy ezt a terméket felváltó termékre lesznek felhasználhatók.</w:t>
      </w:r>
    </w:p>
    <w:p w:rsidR="00EB188B" w:rsidRDefault="00EB188B">
      <w:pPr>
        <w:pStyle w:val="ProductList-Body"/>
        <w:jc w:val="right"/>
      </w:pPr>
    </w:p>
    <w:tbl>
      <w:tblPr>
        <w:tblStyle w:val="PURTable"/>
        <w:tblW w:w="0" w:type="dxa"/>
        <w:tblLook w:val="04A0" w:firstRow="1" w:lastRow="0" w:firstColumn="1" w:lastColumn="0" w:noHBand="0" w:noVBand="1"/>
      </w:tblPr>
      <w:tblGrid>
        <w:gridCol w:w="10800"/>
      </w:tblGrid>
      <w:tr w:rsidR="00EB18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88B" w:rsidRDefault="0031465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B188B" w:rsidRDefault="00EB188B">
      <w:pPr>
        <w:pStyle w:val="ProductList-Body"/>
      </w:pPr>
    </w:p>
    <w:p w:rsidR="00EB188B" w:rsidRDefault="00314652">
      <w:pPr>
        <w:pStyle w:val="ProductList-Offering2HeadingNoBorder"/>
        <w:outlineLvl w:val="2"/>
      </w:pPr>
      <w:bookmarkStart w:id="310" w:name="_Sec874"/>
      <w:r>
        <w:t xml:space="preserve">Office 365 Ügyfél </w:t>
      </w:r>
      <w:r>
        <w:t>Kulcstároló</w:t>
      </w:r>
      <w:bookmarkEnd w:id="310"/>
      <w:r>
        <w:fldChar w:fldCharType="begin"/>
      </w:r>
      <w:r>
        <w:instrText xml:space="preserve"> TC "</w:instrText>
      </w:r>
      <w:bookmarkStart w:id="311" w:name="_Toc449305153"/>
      <w:r>
        <w:instrText>Office 365 Ügyfél Kulcstároló</w:instrText>
      </w:r>
      <w:bookmarkEnd w:id="311"/>
      <w:r>
        <w:instrText>" \l 3</w:instrText>
      </w:r>
      <w:r>
        <w:fldChar w:fldCharType="end"/>
      </w:r>
    </w:p>
    <w:p w:rsidR="00EB188B" w:rsidRDefault="00314652">
      <w:pPr>
        <w:pStyle w:val="ProductList-Offering1SubSection"/>
        <w:outlineLvl w:val="3"/>
      </w:pPr>
      <w:bookmarkStart w:id="312" w:name="_Sec875"/>
      <w:r>
        <w:t>1. Programbeli elérhetőség</w:t>
      </w:r>
      <w:bookmarkEnd w:id="312"/>
    </w:p>
    <w:tbl>
      <w:tblPr>
        <w:tblStyle w:val="PURTable"/>
        <w:tblW w:w="0" w:type="dxa"/>
        <w:tblLook w:val="04A0" w:firstRow="1" w:lastRow="0" w:firstColumn="1" w:lastColumn="0" w:noHBand="0" w:noVBand="1"/>
      </w:tblPr>
      <w:tblGrid>
        <w:gridCol w:w="4460"/>
        <w:gridCol w:w="798"/>
        <w:gridCol w:w="781"/>
        <w:gridCol w:w="795"/>
        <w:gridCol w:w="706"/>
        <w:gridCol w:w="828"/>
        <w:gridCol w:w="821"/>
        <w:gridCol w:w="800"/>
        <w:gridCol w:w="795"/>
      </w:tblGrid>
      <w:tr w:rsidR="00EB18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w:instrText>
            </w:r>
            <w:r>
              <w:instrText xml:space="preserve">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w:instrText>
            </w:r>
            <w:r>
              <w:instrText xml:space="preserve">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188B">
        <w:tc>
          <w:tcPr>
            <w:tcW w:w="5020" w:type="dxa"/>
            <w:tcBorders>
              <w:top w:val="single" w:sz="6" w:space="0" w:color="FFFFFF"/>
              <w:left w:val="none" w:sz="4" w:space="0" w:color="6E6E6E"/>
              <w:bottom w:val="none" w:sz="4" w:space="0" w:color="BFBFBF"/>
              <w:right w:val="none" w:sz="4" w:space="0" w:color="6E6E6E"/>
            </w:tcBorders>
          </w:tcPr>
          <w:p w:rsidR="00EB188B" w:rsidRDefault="00314652">
            <w:pPr>
              <w:pStyle w:val="ProductList-TableBody"/>
            </w:pPr>
            <w:r>
              <w:t>Office 365 Ügyfél Kulcstároló</w:t>
            </w:r>
            <w:r>
              <w:fldChar w:fldCharType="begin"/>
            </w:r>
            <w:r>
              <w:instrText xml:space="preserve"> XE "Office 365 Ügyfél Kulcstároló" </w:instrText>
            </w:r>
            <w:r>
              <w:fldChar w:fldCharType="end"/>
            </w:r>
            <w:r>
              <w:t xml:space="preserve"> (Felhasználói SL)</w:t>
            </w:r>
          </w:p>
        </w:tc>
        <w:tc>
          <w:tcPr>
            <w:tcW w:w="860" w:type="dxa"/>
            <w:tcBorders>
              <w:top w:val="single" w:sz="6" w:space="0" w:color="FFFFFF"/>
              <w:left w:val="none" w:sz="4" w:space="0" w:color="6E6E6E"/>
              <w:bottom w:val="none" w:sz="4" w:space="0" w:color="BFBFBF"/>
              <w:right w:val="single" w:sz="6" w:space="0" w:color="FFFFFF"/>
            </w:tcBorders>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w:instrText>
            </w:r>
            <w:r>
              <w:instrText xml:space="preserve">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w:instrText>
            </w:r>
            <w:r>
              <w:instrText xml:space="preserve">" </w:instrText>
            </w:r>
            <w:r>
              <w:fldChar w:fldCharType="separate"/>
            </w:r>
            <w:r>
              <w:rPr>
                <w:color w:val="000000"/>
              </w:rPr>
              <w:t>ST</w:t>
            </w:r>
            <w:r>
              <w:fldChar w:fldCharType="end"/>
            </w:r>
          </w:p>
        </w:tc>
      </w:tr>
    </w:tbl>
    <w:p w:rsidR="00EB188B" w:rsidRDefault="00EB188B">
      <w:pPr>
        <w:pStyle w:val="ProductList-Body"/>
      </w:pPr>
    </w:p>
    <w:p w:rsidR="00EB188B" w:rsidRDefault="00314652">
      <w:pPr>
        <w:pStyle w:val="ProductList-Offering1SubSection"/>
        <w:outlineLvl w:val="3"/>
      </w:pPr>
      <w:bookmarkStart w:id="313" w:name="_Sec876"/>
      <w:r>
        <w:t>2. A termékre vonatkozó feltételek</w:t>
      </w:r>
      <w:bookmarkEnd w:id="313"/>
    </w:p>
    <w:tbl>
      <w:tblPr>
        <w:tblStyle w:val="PURTable"/>
        <w:tblW w:w="0" w:type="dxa"/>
        <w:tblLook w:val="04A0" w:firstRow="1" w:lastRow="0" w:firstColumn="1" w:lastColumn="0" w:noHBand="0" w:noVBand="1"/>
      </w:tblPr>
      <w:tblGrid>
        <w:gridCol w:w="3570"/>
        <w:gridCol w:w="3599"/>
        <w:gridCol w:w="3621"/>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w:instrText>
            </w:r>
            <w:r>
              <w:instrText xml:space="preserve">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Meghosszabbított Időszakra Jogosító: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Akciók: N/A</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xml:space="preserve">: </w:t>
            </w:r>
            <w:r>
              <w:t>Összes</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w:instrText>
            </w:r>
            <w:r>
              <w:instrText xml:space="preserve">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Csökkentésre Jogosító (SCE):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w:instrText>
            </w:r>
            <w:r>
              <w:instrText xml:space="preser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EB188B">
      <w:pPr>
        <w:pStyle w:val="ProductList-Body"/>
        <w:jc w:val="right"/>
      </w:pPr>
    </w:p>
    <w:tbl>
      <w:tblPr>
        <w:tblStyle w:val="PURTable"/>
        <w:tblW w:w="0" w:type="dxa"/>
        <w:tblLook w:val="04A0" w:firstRow="1" w:lastRow="0" w:firstColumn="1" w:lastColumn="0" w:noHBand="0" w:noVBand="1"/>
      </w:tblPr>
      <w:tblGrid>
        <w:gridCol w:w="10800"/>
      </w:tblGrid>
      <w:tr w:rsidR="00EB18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88B" w:rsidRDefault="0031465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B188B" w:rsidRDefault="00EB188B">
      <w:pPr>
        <w:pStyle w:val="ProductList-Body"/>
      </w:pPr>
    </w:p>
    <w:p w:rsidR="00EB188B" w:rsidRDefault="00314652">
      <w:pPr>
        <w:pStyle w:val="ProductList-Offering2HeadingNoBorder"/>
        <w:outlineLvl w:val="2"/>
      </w:pPr>
      <w:bookmarkStart w:id="314" w:name="_Sec877"/>
      <w:r>
        <w:t>Office 365 Delve Analytics</w:t>
      </w:r>
      <w:bookmarkEnd w:id="314"/>
      <w:r>
        <w:fldChar w:fldCharType="begin"/>
      </w:r>
      <w:r>
        <w:instrText xml:space="preserve"> TC "</w:instrText>
      </w:r>
      <w:bookmarkStart w:id="315" w:name="_Toc449305154"/>
      <w:r>
        <w:instrText>Office 365 Delve Analytics</w:instrText>
      </w:r>
      <w:bookmarkEnd w:id="315"/>
      <w:r>
        <w:instrText>" \l 3</w:instrText>
      </w:r>
      <w:r>
        <w:fldChar w:fldCharType="end"/>
      </w:r>
    </w:p>
    <w:p w:rsidR="00EB188B" w:rsidRDefault="00314652">
      <w:pPr>
        <w:pStyle w:val="ProductList-Offering1SubSection"/>
        <w:outlineLvl w:val="3"/>
      </w:pPr>
      <w:bookmarkStart w:id="316" w:name="_Sec878"/>
      <w:r>
        <w:t>1. Programbeli elérhetőség</w:t>
      </w:r>
      <w:bookmarkEnd w:id="316"/>
    </w:p>
    <w:tbl>
      <w:tblPr>
        <w:tblStyle w:val="PURTable"/>
        <w:tblW w:w="0" w:type="dxa"/>
        <w:tblLook w:val="04A0" w:firstRow="1" w:lastRow="0" w:firstColumn="1" w:lastColumn="0" w:noHBand="0" w:noVBand="1"/>
      </w:tblPr>
      <w:tblGrid>
        <w:gridCol w:w="4460"/>
        <w:gridCol w:w="798"/>
        <w:gridCol w:w="781"/>
        <w:gridCol w:w="795"/>
        <w:gridCol w:w="706"/>
        <w:gridCol w:w="828"/>
        <w:gridCol w:w="821"/>
        <w:gridCol w:w="800"/>
        <w:gridCol w:w="795"/>
      </w:tblGrid>
      <w:tr w:rsidR="00EB18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w:instrText>
            </w:r>
            <w:r>
              <w:instrText xml:space="preserve">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w:instrText>
            </w:r>
            <w:r>
              <w:instrText xml:space="preserve">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w:instrText>
            </w:r>
            <w:r>
              <w:instrText xml:space="preserve">TextList   \s NoStyle \t "Enrollment for Education Solutions;" </w:instrText>
            </w:r>
            <w:r>
              <w:fldChar w:fldCharType="separate"/>
            </w:r>
            <w:r>
              <w:rPr>
                <w:color w:val="FFFFFF"/>
              </w:rPr>
              <w:t>EES</w:t>
            </w:r>
            <w:r>
              <w:fldChar w:fldCharType="end"/>
            </w:r>
          </w:p>
        </w:tc>
      </w:tr>
      <w:tr w:rsidR="00EB188B">
        <w:tc>
          <w:tcPr>
            <w:tcW w:w="5020" w:type="dxa"/>
            <w:tcBorders>
              <w:top w:val="single" w:sz="6" w:space="0" w:color="FFFFFF"/>
              <w:left w:val="none" w:sz="4" w:space="0" w:color="6E6E6E"/>
              <w:bottom w:val="none" w:sz="4" w:space="0" w:color="BFBFBF"/>
              <w:right w:val="none" w:sz="4" w:space="0" w:color="6E6E6E"/>
            </w:tcBorders>
          </w:tcPr>
          <w:p w:rsidR="00EB188B" w:rsidRDefault="00314652">
            <w:pPr>
              <w:pStyle w:val="ProductList-TableBody"/>
            </w:pPr>
            <w:r>
              <w:t>Office 365 Delve Analytics</w:t>
            </w:r>
            <w:r>
              <w:fldChar w:fldCharType="begin"/>
            </w:r>
            <w:r>
              <w:instrText xml:space="preserve"> XE "Office 365 Delve Analytics" </w:instrText>
            </w:r>
            <w:r>
              <w:fldChar w:fldCharType="end"/>
            </w:r>
            <w:r>
              <w:t xml:space="preserve"> (Felhasználói SL)</w:t>
            </w:r>
          </w:p>
        </w:tc>
        <w:tc>
          <w:tcPr>
            <w:tcW w:w="860" w:type="dxa"/>
            <w:tcBorders>
              <w:top w:val="single" w:sz="6" w:space="0" w:color="FFFFFF"/>
              <w:left w:val="none" w:sz="4" w:space="0" w:color="6E6E6E"/>
              <w:bottom w:val="none" w:sz="4" w:space="0" w:color="BFBFBF"/>
              <w:right w:val="single" w:sz="6" w:space="0" w:color="FFFFFF"/>
            </w:tcBorders>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w:instrText>
            </w:r>
            <w:r>
              <w:instrText xml:space="preserve">tyle \t "Hallgatói Ajánlat" </w:instrText>
            </w:r>
            <w:r>
              <w:fldChar w:fldCharType="separate"/>
            </w:r>
            <w:r>
              <w:rPr>
                <w:color w:val="000000"/>
              </w:rPr>
              <w:t>ST</w:t>
            </w:r>
            <w:r>
              <w:fldChar w:fldCharType="end"/>
            </w:r>
          </w:p>
        </w:tc>
      </w:tr>
    </w:tbl>
    <w:p w:rsidR="00EB188B" w:rsidRDefault="00314652">
      <w:pPr>
        <w:pStyle w:val="ProductList-Offering1SubSection"/>
        <w:outlineLvl w:val="3"/>
      </w:pPr>
      <w:bookmarkStart w:id="317" w:name="_Sec879"/>
      <w:r>
        <w:t>2. A termékre vonatkozó feltételek</w:t>
      </w:r>
      <w:bookmarkEnd w:id="317"/>
    </w:p>
    <w:tbl>
      <w:tblPr>
        <w:tblStyle w:val="PURTable"/>
        <w:tblW w:w="0" w:type="dxa"/>
        <w:tblLook w:val="04A0" w:firstRow="1" w:lastRow="0" w:firstColumn="1" w:lastColumn="0" w:noHBand="0" w:noVBand="1"/>
      </w:tblPr>
      <w:tblGrid>
        <w:gridCol w:w="3570"/>
        <w:gridCol w:w="3599"/>
        <w:gridCol w:w="3621"/>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w:instrText>
            </w:r>
            <w:r>
              <w:instrText xml:space="preserve">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Meghosszabbított Időszakra Jogosító: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Akciók: N/A</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"Jogosult Felhasználó Mentessége: Olyan felhasználókra v</w:instrText>
            </w:r>
            <w:r>
              <w:instrText xml:space="preserve">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"Csökkentésre Jogosító: Egy Nagyvállalati Belépte</w:instrText>
            </w:r>
            <w:r>
              <w:instrText xml:space="preserve">téssel, Nagyvállalati Előfizetői Beléptetéssel, Microsoft Azure Beléptetéssel vagy Enrollment for Education Solutions licenccel rendelkező ügyfél számára nyújtott olyan Online Szolgáltatás, amelynek esetében az ügyfél licenccsökkentést vagy Kiosztott Éves </w:instrText>
            </w:r>
            <w:r>
              <w:instrText xml:space="preserve">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Csökkentésre Jogosító (SCE):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w:instrText>
            </w:r>
            <w:r>
              <w:instrText xml:space="preser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EB188B">
      <w:pPr>
        <w:pStyle w:val="ProductList-Body"/>
        <w:jc w:val="right"/>
      </w:pPr>
    </w:p>
    <w:tbl>
      <w:tblPr>
        <w:tblStyle w:val="PURTable"/>
        <w:tblW w:w="0" w:type="dxa"/>
        <w:tblLook w:val="04A0" w:firstRow="1" w:lastRow="0" w:firstColumn="1" w:lastColumn="0" w:noHBand="0" w:noVBand="1"/>
      </w:tblPr>
      <w:tblGrid>
        <w:gridCol w:w="10800"/>
      </w:tblGrid>
      <w:tr w:rsidR="00EB18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88B" w:rsidRDefault="0031465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B188B" w:rsidRDefault="00EB188B">
      <w:pPr>
        <w:pStyle w:val="ProductList-Body"/>
      </w:pPr>
    </w:p>
    <w:p w:rsidR="00EB188B" w:rsidRDefault="00314652">
      <w:pPr>
        <w:pStyle w:val="ProductList-Offering2HeadingNoBorder"/>
        <w:outlineLvl w:val="2"/>
      </w:pPr>
      <w:bookmarkStart w:id="318" w:name="_Sec880"/>
      <w:r>
        <w:t>Office 365 Advanced eDiscovery</w:t>
      </w:r>
      <w:bookmarkEnd w:id="318"/>
      <w:r>
        <w:fldChar w:fldCharType="begin"/>
      </w:r>
      <w:r>
        <w:instrText xml:space="preserve"> TC "</w:instrText>
      </w:r>
      <w:bookmarkStart w:id="319" w:name="_Toc449305155"/>
      <w:r>
        <w:instrText>Office 365 Advanced eDiscovery</w:instrText>
      </w:r>
      <w:bookmarkEnd w:id="319"/>
      <w:r>
        <w:instrText>" \l 3</w:instrText>
      </w:r>
      <w:r>
        <w:fldChar w:fldCharType="end"/>
      </w:r>
    </w:p>
    <w:p w:rsidR="00EB188B" w:rsidRDefault="00314652">
      <w:pPr>
        <w:pStyle w:val="ProductList-Offering1SubSection"/>
        <w:outlineLvl w:val="3"/>
      </w:pPr>
      <w:bookmarkStart w:id="320" w:name="_Sec881"/>
      <w:r>
        <w:t>1. Programbeli elérhetőség</w:t>
      </w:r>
      <w:bookmarkEnd w:id="320"/>
    </w:p>
    <w:tbl>
      <w:tblPr>
        <w:tblStyle w:val="PURTable"/>
        <w:tblW w:w="0" w:type="dxa"/>
        <w:tblLook w:val="04A0" w:firstRow="1" w:lastRow="0" w:firstColumn="1" w:lastColumn="0" w:noHBand="0" w:noVBand="1"/>
      </w:tblPr>
      <w:tblGrid>
        <w:gridCol w:w="4502"/>
        <w:gridCol w:w="792"/>
        <w:gridCol w:w="773"/>
        <w:gridCol w:w="789"/>
        <w:gridCol w:w="702"/>
        <w:gridCol w:w="825"/>
        <w:gridCol w:w="818"/>
        <w:gridCol w:w="794"/>
        <w:gridCol w:w="789"/>
      </w:tblGrid>
      <w:tr w:rsidR="00EB18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w:instrText>
            </w:r>
            <w:r>
              <w:instrText xml:space="preserve">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w:instrText>
            </w:r>
            <w:r>
              <w:instrText xml:space="preserve">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188B">
        <w:tc>
          <w:tcPr>
            <w:tcW w:w="5020" w:type="dxa"/>
            <w:tcBorders>
              <w:top w:val="single" w:sz="6" w:space="0" w:color="FFFFFF"/>
              <w:left w:val="none" w:sz="4" w:space="0" w:color="6E6E6E"/>
              <w:bottom w:val="none" w:sz="4" w:space="0" w:color="BFBFBF"/>
              <w:right w:val="none" w:sz="4" w:space="0" w:color="6E6E6E"/>
            </w:tcBorders>
          </w:tcPr>
          <w:p w:rsidR="00EB188B" w:rsidRDefault="00314652">
            <w:pPr>
              <w:pStyle w:val="ProductList-TableBody"/>
            </w:pPr>
            <w:r>
              <w:t>Office 365 Advanced eDiscovery</w:t>
            </w:r>
            <w:r>
              <w:fldChar w:fldCharType="begin"/>
            </w:r>
            <w:r>
              <w:instrText xml:space="preserve"> XE "Office 365 Advanced eDiscovery" </w:instrText>
            </w:r>
            <w:r>
              <w:fldChar w:fldCharType="end"/>
            </w:r>
            <w:r>
              <w:rPr>
                <w:color w:val="000000"/>
              </w:rPr>
              <w:t>(Felhasználói SL)</w:t>
            </w:r>
          </w:p>
        </w:tc>
        <w:tc>
          <w:tcPr>
            <w:tcW w:w="860" w:type="dxa"/>
            <w:tcBorders>
              <w:top w:val="single" w:sz="6" w:space="0" w:color="FFFFFF"/>
              <w:left w:val="none" w:sz="4" w:space="0" w:color="6E6E6E"/>
              <w:bottom w:val="none" w:sz="4" w:space="0" w:color="BFBFBF"/>
              <w:right w:val="single" w:sz="6" w:space="0" w:color="FFFFFF"/>
            </w:tcBorders>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w:instrText>
            </w:r>
            <w:r>
              <w:instrText xml:space="preserve">tyle \t "Hallgatói Ajánlat" </w:instrText>
            </w:r>
            <w:r>
              <w:fldChar w:fldCharType="separate"/>
            </w:r>
            <w:r>
              <w:rPr>
                <w:color w:val="000000"/>
              </w:rPr>
              <w:t>ST</w:t>
            </w:r>
            <w:r>
              <w:fldChar w:fldCharType="end"/>
            </w:r>
          </w:p>
        </w:tc>
      </w:tr>
    </w:tbl>
    <w:p w:rsidR="00EB188B" w:rsidRDefault="00314652">
      <w:pPr>
        <w:pStyle w:val="ProductList-Offering1SubSection"/>
        <w:outlineLvl w:val="3"/>
      </w:pPr>
      <w:bookmarkStart w:id="321" w:name="_Sec882"/>
      <w:r>
        <w:t>2. A termékre vonatkozó feltételek</w:t>
      </w:r>
      <w:bookmarkEnd w:id="321"/>
    </w:p>
    <w:tbl>
      <w:tblPr>
        <w:tblStyle w:val="PURTable"/>
        <w:tblW w:w="0" w:type="dxa"/>
        <w:tblLook w:val="04A0" w:firstRow="1" w:lastRow="0" w:firstColumn="1" w:lastColumn="0" w:noHBand="0" w:noVBand="1"/>
      </w:tblPr>
      <w:tblGrid>
        <w:gridCol w:w="3570"/>
        <w:gridCol w:w="3599"/>
        <w:gridCol w:w="3621"/>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w:instrText>
            </w:r>
            <w:r>
              <w:instrText xml:space="preserve">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Meghosszabbított Időszakra Jogosító: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Akciók: N/A</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"Jogosult Felhasználó Mentessége: Olyan felhasználókra v</w:instrText>
            </w:r>
            <w:r>
              <w:instrText xml:space="preserve">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"Csökkentésre Jogosító: Egy Nagyvállalati Belépte</w:instrText>
            </w:r>
            <w:r>
              <w:instrText xml:space="preserve">téssel, Nagyvállalati Előfizetői Beléptetéssel, Microsoft Azure Beléptetéssel vagy Enrollment for Education Solutions licenccel rendelkező ügyfél számára nyújtott olyan Online Szolgáltatás, amelynek esetében az ügyfél licenccsökkentést vagy Kiosztott Éves </w:instrText>
            </w:r>
            <w:r>
              <w:instrText xml:space="preserve">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Csökkentésre Jogosító (SCE):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lastRenderedPageBreak/>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w:instrText>
            </w:r>
            <w:r>
              <w:instrText xml:space="preser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EB188B">
      <w:pPr>
        <w:pStyle w:val="ProductList-Body"/>
      </w:pPr>
    </w:p>
    <w:tbl>
      <w:tblPr>
        <w:tblStyle w:val="PURTable"/>
        <w:tblW w:w="0" w:type="dxa"/>
        <w:tblLook w:val="04A0" w:firstRow="1" w:lastRow="0" w:firstColumn="1" w:lastColumn="0" w:noHBand="0" w:noVBand="1"/>
      </w:tblPr>
      <w:tblGrid>
        <w:gridCol w:w="10800"/>
      </w:tblGrid>
      <w:tr w:rsidR="00EB18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88B" w:rsidRDefault="0031465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B188B" w:rsidRDefault="00EB188B">
      <w:pPr>
        <w:pStyle w:val="ProductList-Body"/>
      </w:pPr>
    </w:p>
    <w:p w:rsidR="00EB188B" w:rsidRDefault="00314652">
      <w:pPr>
        <w:pStyle w:val="ProductList-Offering2HeadingNoBorder"/>
        <w:outlineLvl w:val="2"/>
      </w:pPr>
      <w:bookmarkStart w:id="322" w:name="_Sec665"/>
      <w:r>
        <w:t>Exchange Online</w:t>
      </w:r>
      <w:bookmarkEnd w:id="322"/>
      <w:r>
        <w:fldChar w:fldCharType="begin"/>
      </w:r>
      <w:r>
        <w:instrText xml:space="preserve"> TC "</w:instrText>
      </w:r>
      <w:bookmarkStart w:id="323" w:name="_Toc449305156"/>
      <w:r>
        <w:instrText>Exchange Online</w:instrText>
      </w:r>
      <w:bookmarkEnd w:id="323"/>
      <w:r>
        <w:instrText>" \l 3</w:instrText>
      </w:r>
      <w:r>
        <w:fldChar w:fldCharType="end"/>
      </w:r>
    </w:p>
    <w:p w:rsidR="00EB188B" w:rsidRDefault="00314652">
      <w:pPr>
        <w:pStyle w:val="ProductList-Offering1SubSection"/>
        <w:outlineLvl w:val="3"/>
      </w:pPr>
      <w:bookmarkStart w:id="324" w:name="_Sec721"/>
      <w:r>
        <w:t>1. Programbeli elérhetőség</w:t>
      </w:r>
      <w:bookmarkEnd w:id="324"/>
    </w:p>
    <w:tbl>
      <w:tblPr>
        <w:tblStyle w:val="PURTable"/>
        <w:tblW w:w="0" w:type="dxa"/>
        <w:tblLook w:val="04A0" w:firstRow="1" w:lastRow="0" w:firstColumn="1" w:lastColumn="0" w:noHBand="0" w:noVBand="1"/>
      </w:tblPr>
      <w:tblGrid>
        <w:gridCol w:w="4465"/>
        <w:gridCol w:w="797"/>
        <w:gridCol w:w="780"/>
        <w:gridCol w:w="795"/>
        <w:gridCol w:w="705"/>
        <w:gridCol w:w="828"/>
        <w:gridCol w:w="821"/>
        <w:gridCol w:w="799"/>
        <w:gridCol w:w="794"/>
      </w:tblGrid>
      <w:tr w:rsidR="00EB18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w:instrText>
            </w:r>
            <w:r>
              <w:instrText xml:space="preserve">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w:instrText>
            </w:r>
            <w:r>
              <w:instrText xml:space="preserve">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w:instrText>
            </w:r>
            <w:r>
              <w:instrText xml:space="preserve">\s NoStyle \t "Enrollment for Education Solutions;" </w:instrText>
            </w:r>
            <w:r>
              <w:fldChar w:fldCharType="separate"/>
            </w:r>
            <w:r>
              <w:rPr>
                <w:color w:val="FFFFFF"/>
              </w:rPr>
              <w:t>EES</w:t>
            </w:r>
            <w:r>
              <w:fldChar w:fldCharType="end"/>
            </w:r>
          </w:p>
        </w:tc>
      </w:tr>
      <w:tr w:rsidR="00EB188B">
        <w:tc>
          <w:tcPr>
            <w:tcW w:w="5020" w:type="dxa"/>
            <w:tcBorders>
              <w:top w:val="single" w:sz="6" w:space="0" w:color="FFFFFF"/>
              <w:left w:val="none" w:sz="4" w:space="0" w:color="6E6E6E"/>
              <w:bottom w:val="dashed" w:sz="4" w:space="0" w:color="BFBFBF"/>
              <w:right w:val="none" w:sz="4" w:space="0" w:color="6E6E6E"/>
            </w:tcBorders>
          </w:tcPr>
          <w:p w:rsidR="00EB188B" w:rsidRDefault="00314652">
            <w:pPr>
              <w:pStyle w:val="ProductList-TableBody"/>
            </w:pPr>
            <w:r>
              <w:t>Exchange Online 1. csomag</w:t>
            </w:r>
            <w:r>
              <w:fldChar w:fldCharType="begin"/>
            </w:r>
            <w:r>
              <w:instrText xml:space="preserve"> XE "Exchange Online 1. csomag"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w:instrText>
            </w:r>
            <w:r>
              <w:instrText xml:space="preserve">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B188B">
        <w:tc>
          <w:tcPr>
            <w:tcW w:w="50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Exchange Online 1. csomag Kiegészítő</w:t>
            </w:r>
            <w:r>
              <w:fldChar w:fldCharType="begin"/>
            </w:r>
            <w:r>
              <w:instrText xml:space="preserve"> XE "Exchange Online 1.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r w:rsidR="00EB188B">
        <w:tc>
          <w:tcPr>
            <w:tcW w:w="50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Exchange Online 1A csomag Végzett Hallgatók számára</w:t>
            </w:r>
            <w:r>
              <w:fldChar w:fldCharType="begin"/>
            </w:r>
            <w:r>
              <w:instrText xml:space="preserve"> XE "Exchange Online 1A csomag Végzett Hallgatók számára" </w:instrText>
            </w:r>
            <w:r>
              <w:fldChar w:fldCharType="end"/>
            </w:r>
            <w:r>
              <w:t xml:space="preserve"> (Felhas</w:t>
            </w:r>
            <w:r>
              <w:t>ználói SL)</w:t>
            </w:r>
          </w:p>
        </w:tc>
        <w:tc>
          <w:tcPr>
            <w:tcW w:w="860" w:type="dxa"/>
            <w:tcBorders>
              <w:top w:val="dashed" w:sz="4" w:space="0" w:color="BFBFBF"/>
              <w:left w:val="none" w:sz="4" w:space="0" w:color="6E6E6E"/>
              <w:bottom w:val="dashed" w:sz="4" w:space="0" w:color="BFBFBF"/>
              <w:right w:val="single" w:sz="6" w:space="0" w:color="FFFFFF"/>
            </w:tcBorders>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B188B">
        <w:tc>
          <w:tcPr>
            <w:tcW w:w="50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Exchange Online 2. csomag</w:t>
            </w:r>
            <w:r>
              <w:fldChar w:fldCharType="begin"/>
            </w:r>
            <w:r>
              <w:instrText xml:space="preserve"> XE "Exchange Online 2.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w:instrText>
            </w:r>
            <w:r>
              <w:instrText xml:space="preserve">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188B">
        <w:tc>
          <w:tcPr>
            <w:tcW w:w="50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Exchange Online Kioszk</w:t>
            </w:r>
            <w:r>
              <w:fldChar w:fldCharType="begin"/>
            </w:r>
            <w:r>
              <w:instrText xml:space="preserve"> XE "Exchange Online Kioszk" </w:instrText>
            </w:r>
            <w:r>
              <w:fldChar w:fldCharType="end"/>
            </w:r>
            <w:r>
              <w:t xml:space="preserve"> (Fe</w:t>
            </w:r>
            <w:r>
              <w:t>lhasználói SL)</w:t>
            </w:r>
          </w:p>
        </w:tc>
        <w:tc>
          <w:tcPr>
            <w:tcW w:w="860" w:type="dxa"/>
            <w:tcBorders>
              <w:top w:val="dashed" w:sz="4" w:space="0" w:color="BFBFBF"/>
              <w:left w:val="none" w:sz="4" w:space="0" w:color="6E6E6E"/>
              <w:bottom w:val="dashed" w:sz="4" w:space="0" w:color="BFBFBF"/>
              <w:right w:val="single" w:sz="6" w:space="0" w:color="FFFFFF"/>
            </w:tcBorders>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r w:rsidR="00EB188B">
        <w:tc>
          <w:tcPr>
            <w:tcW w:w="50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Exchange Online-hoz készült Exchange Online Archiválás</w:t>
            </w:r>
            <w:r>
              <w:fldChar w:fldCharType="begin"/>
            </w:r>
            <w:r>
              <w:instrText xml:space="preserve"> XE "Exchange Online-hoz készült Exchange Online Archiválás"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w:instrText>
            </w:r>
            <w:r>
              <w:instrText xml:space="preserve">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188B">
        <w:tc>
          <w:tcPr>
            <w:tcW w:w="50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Exchange Serverhez készült Exchange Online Archiválás</w:t>
            </w:r>
            <w:r>
              <w:fldChar w:fldCharType="begin"/>
            </w:r>
            <w:r>
              <w:instrText xml:space="preserve"> XE "Exchange Serverhez készült Exchange Online Archiválás"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188B">
        <w:tc>
          <w:tcPr>
            <w:tcW w:w="50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Exchange Online Védelmi szolgáltatás</w:t>
            </w:r>
            <w:r>
              <w:fldChar w:fldCharType="begin"/>
            </w:r>
            <w:r>
              <w:instrText xml:space="preserve"> XE "Exchange Online Védelmi szolgáltatás"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"Open Li</w:instrText>
            </w:r>
            <w:r>
              <w:instrText xml:space="preserve">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B188B">
        <w:tc>
          <w:tcPr>
            <w:tcW w:w="50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Komplex veszélyforrások elleni védelem</w:t>
            </w:r>
            <w:r>
              <w:fldChar w:fldCharType="begin"/>
            </w:r>
            <w:r>
              <w:instrText xml:space="preserve"> XE "Komplex veszélyforrások elleni védelem"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w:instrText>
            </w:r>
            <w:r>
              <w:instrText xml:space="preserve">"Nem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188B">
        <w:tc>
          <w:tcPr>
            <w:tcW w:w="5020" w:type="dxa"/>
            <w:tcBorders>
              <w:top w:val="dashed" w:sz="4" w:space="0" w:color="BFBFBF"/>
              <w:left w:val="none" w:sz="4" w:space="0" w:color="6E6E6E"/>
              <w:bottom w:val="none" w:sz="4" w:space="0" w:color="BFBFBF"/>
              <w:right w:val="none" w:sz="4" w:space="0" w:color="6E6E6E"/>
            </w:tcBorders>
          </w:tcPr>
          <w:p w:rsidR="00EB188B" w:rsidRDefault="00314652">
            <w:pPr>
              <w:pStyle w:val="ProductList-TableBody"/>
            </w:pPr>
            <w:r>
              <w:rPr>
                <w:color w:val="000000"/>
              </w:rPr>
              <w:t>Office 365-höz készült Importálási szolgáltatás</w:t>
            </w:r>
            <w:r>
              <w:fldChar w:fldCharType="begin"/>
            </w:r>
            <w:r>
              <w:instrText xml:space="preserve"> XE "Office 365-höz készült Importálási szolgáltatás"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bl>
    <w:p w:rsidR="00EB188B" w:rsidRDefault="00314652">
      <w:pPr>
        <w:pStyle w:val="ProductList-Offering1SubSection"/>
        <w:outlineLvl w:val="3"/>
      </w:pPr>
      <w:bookmarkStart w:id="325" w:name="_Sec776"/>
      <w:r>
        <w:t>2. A termékre vonatkozó feltételek</w:t>
      </w:r>
      <w:bookmarkEnd w:id="325"/>
    </w:p>
    <w:tbl>
      <w:tblPr>
        <w:tblStyle w:val="PURTable"/>
        <w:tblW w:w="0" w:type="dxa"/>
        <w:tblLook w:val="04A0" w:firstRow="1" w:lastRow="0" w:firstColumn="1" w:lastColumn="0" w:noHBand="0" w:noVBand="1"/>
      </w:tblPr>
      <w:tblGrid>
        <w:gridCol w:w="3604"/>
        <w:gridCol w:w="3582"/>
        <w:gridCol w:w="3604"/>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w:instrText>
            </w:r>
            <w:r>
              <w:instrText xml:space="preserve">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w:t>
            </w:r>
            <w:r>
              <w:t>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B188B" w:rsidRDefault="00314652">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w:t>
            </w:r>
            <w:r>
              <w:t>zes (az Encryption kivételével)</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B188B" w:rsidRDefault="00314652">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w:instrText>
            </w:r>
            <w:r>
              <w:instrText xml:space="preserve">n található.)" </w:instrText>
            </w:r>
            <w:r>
              <w:fldChar w:fldCharType="separate"/>
            </w:r>
            <w:r>
              <w:rPr>
                <w:color w:val="0563C1"/>
              </w:rPr>
              <w:t>Áttérési jogok</w:t>
            </w:r>
            <w:r>
              <w:fldChar w:fldCharType="end"/>
            </w:r>
            <w:r>
              <w:t xml:space="preserve">: </w:t>
            </w:r>
            <w:hyperlink r:id="rId118">
              <w:r>
                <w:rPr>
                  <w:color w:val="00467F"/>
                  <w:u w:val="single"/>
                </w:rPr>
                <w:t>Terméklista – 2014. március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Akciók: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B188B" w:rsidRDefault="00314652">
            <w:pPr>
              <w:pStyle w:val="ProductList-TableBody"/>
            </w:pPr>
            <w:r>
              <w:fldChar w:fldCharType="begin"/>
            </w:r>
            <w:r>
              <w:instrText xml:space="preserve"> AutoTextList   \s NoStyle \t "Jogosult Felhasználó Mentessége: Olyan felhasznál</w:instrText>
            </w:r>
            <w:r>
              <w:instrText xml:space="preserve">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"Csökkentésre Jogosító: Egy Nagyvállalati B</w:instrText>
            </w:r>
            <w:r>
              <w:instrText>eléptetéssel, Nagyvállalati Előfizetői Beléptetéssel, Microsoft Azure Beléptetéssel vagy Enrollment for Education Solutions licenccel rendelkező ügyfél számára nyújtott olyan Online Szolgáltatás, amelynek esetében az ügyfél licenccsökkentést vagy Kiosztott</w:instrText>
            </w:r>
            <w:r>
              <w:instrText xml:space="preserve">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Csökkentésre Jogosító (SCE):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B188B" w:rsidRDefault="00314652">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w:instrText>
            </w:r>
            <w:r>
              <w:instrText xml:space="preser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EB188B">
      <w:pPr>
        <w:pStyle w:val="ProductList-Body"/>
      </w:pPr>
    </w:p>
    <w:p w:rsidR="00EB188B" w:rsidRDefault="00314652">
      <w:pPr>
        <w:pStyle w:val="ProductList-ClauseHeading"/>
        <w:outlineLvl w:val="4"/>
      </w:pPr>
      <w:r>
        <w:t>2.1 Exchange Serverhez készült Exchange Online Archiválás</w:t>
      </w:r>
    </w:p>
    <w:p w:rsidR="00EB188B" w:rsidRDefault="00314652">
      <w:pPr>
        <w:pStyle w:val="ProductList-Body"/>
      </w:pPr>
      <w:r>
        <w:t>Az Exchange Serverhez készült Exchange Online Archiválás az Exchange Hosted Archive</w:t>
      </w:r>
      <w:r>
        <w:fldChar w:fldCharType="begin"/>
      </w:r>
      <w:r>
        <w:instrText xml:space="preserve"> XE "Exchange Hosted Arch</w:instrText>
      </w:r>
      <w:r>
        <w:instrText xml:space="preserve">ive" </w:instrText>
      </w:r>
      <w:r>
        <w:fldChar w:fldCharType="end"/>
      </w:r>
      <w:r>
        <w:t xml:space="preserve"> helyébe lépő Online Szolgáltatás.</w:t>
      </w:r>
    </w:p>
    <w:p w:rsidR="00EB188B" w:rsidRDefault="00EB188B">
      <w:pPr>
        <w:pStyle w:val="ProductList-Body"/>
      </w:pPr>
    </w:p>
    <w:p w:rsidR="00EB188B" w:rsidRDefault="00314652">
      <w:pPr>
        <w:pStyle w:val="ProductList-ClauseHeading"/>
        <w:outlineLvl w:val="4"/>
      </w:pPr>
      <w:r>
        <w:t>2.2 Exchange Serverhez készült Exchange Online Archiválás A</w:t>
      </w:r>
    </w:p>
    <w:p w:rsidR="00EB188B" w:rsidRDefault="00314652">
      <w:pPr>
        <w:pStyle w:val="ProductList-Body"/>
      </w:pPr>
      <w:r>
        <w:t>Azok az Enrollment for Education Solutions vagy Open Value Előfizetési Szerződés – Education Solutions programban részt vevő oktatási intézmények, amelye</w:t>
      </w:r>
      <w:r>
        <w:t>k Szervezetre Kiterjedő licencszámukra és Hallgatói licencszámukra vonatkozóan Nagyvállalati CAL</w:t>
      </w:r>
      <w:r>
        <w:fldChar w:fldCharType="begin"/>
      </w:r>
      <w:r>
        <w:instrText xml:space="preserve"> XE "Nagyvállalati CAL" </w:instrText>
      </w:r>
      <w:r>
        <w:fldChar w:fldCharType="end"/>
      </w:r>
      <w:r>
        <w:t xml:space="preserve"> Csomag licenccel rendelkeznek, jogosultak megfelelő számú Exchange Serverhez készült Exchange Online Archiválás A Felhasználói SL lic</w:t>
      </w:r>
      <w:r>
        <w:t xml:space="preserve">encre az összes olyan felhasználjuk számára, akiket lefed az intézmény Szervezetre Kiterjedő licencszáma és Hallgatói licencszáma. </w:t>
      </w:r>
    </w:p>
    <w:p w:rsidR="00EB188B" w:rsidRDefault="00EB188B">
      <w:pPr>
        <w:pStyle w:val="ProductList-Body"/>
      </w:pPr>
    </w:p>
    <w:p w:rsidR="00EB188B" w:rsidRDefault="00314652">
      <w:pPr>
        <w:pStyle w:val="ProductList-ClauseHeading"/>
        <w:outlineLvl w:val="4"/>
      </w:pPr>
      <w:r>
        <w:t>2.3 Exchange Online Védelmi szolgáltatás</w:t>
      </w:r>
    </w:p>
    <w:p w:rsidR="00EB188B" w:rsidRDefault="00314652">
      <w:pPr>
        <w:pStyle w:val="ProductList-Body"/>
      </w:pPr>
      <w:r>
        <w:t>Mivel ez az Online Szolgáltatás tartományonként vehető igénybe, az Ügyfélnek Felha</w:t>
      </w:r>
      <w:r>
        <w:t>sználói SL licencet kell hozzárendelnie bármely lefedett tartomány (vagy altartomány) összes felhasználójához.</w:t>
      </w:r>
    </w:p>
    <w:p w:rsidR="00EB188B" w:rsidRDefault="00EB188B">
      <w:pPr>
        <w:pStyle w:val="ProductList-Body"/>
      </w:pPr>
    </w:p>
    <w:p w:rsidR="00EB188B" w:rsidRDefault="00314652">
      <w:pPr>
        <w:pStyle w:val="ProductList-Body"/>
      </w:pPr>
      <w:r>
        <w:t>Azok a valamelyik EES vagy OVS-ES programban részt vevő Oktatási Intézmények, amelyek érvényes Frissítési Garancia fedezettel bíró Nagyvállalati CAL Csomag vagy Exchange Nagyvállalati CAL Szolgáltatásokkal</w:t>
      </w:r>
      <w:r>
        <w:fldChar w:fldCharType="begin"/>
      </w:r>
      <w:r>
        <w:instrText xml:space="preserve"> XE "Exchange Nagyvállalati CAL Szolgáltatásokkal" </w:instrText>
      </w:r>
      <w:r>
        <w:fldChar w:fldCharType="end"/>
      </w:r>
      <w:r>
        <w:t xml:space="preserve"> licenccel rendelkeznek, a Nagyvállalati CAL Csomag, illetve az Exchange Nagyvállalati CAL Szolgáltatásokkal licenceik számától függetlenül teljes licenccel rendelkeznek az Exchange Online Védelmi szolgáltatásra. </w:t>
      </w:r>
    </w:p>
    <w:p w:rsidR="00EB188B" w:rsidRDefault="00EB188B">
      <w:pPr>
        <w:pStyle w:val="ProductList-Body"/>
      </w:pPr>
    </w:p>
    <w:p w:rsidR="00EB188B" w:rsidRDefault="00314652">
      <w:pPr>
        <w:pStyle w:val="ProductList-ClauseHeading"/>
        <w:outlineLvl w:val="4"/>
      </w:pPr>
      <w:r>
        <w:t xml:space="preserve">2.4 Előfeltétel: Kiegészítő </w:t>
      </w:r>
      <w:r>
        <w:t>Felhasználói SL licencek</w:t>
      </w:r>
    </w:p>
    <w:p w:rsidR="00EB188B" w:rsidRDefault="00314652">
      <w:pPr>
        <w:pStyle w:val="ProductList-Body"/>
      </w:pPr>
      <w:r>
        <w:t xml:space="preserve">A Kiegészítőkre vonatkozó információk az </w:t>
      </w:r>
      <w:hyperlink w:anchor="_Sec634">
        <w:r>
          <w:rPr>
            <w:color w:val="00467F"/>
            <w:u w:val="single"/>
          </w:rPr>
          <w:t>Office 365 Csomagok</w:t>
        </w:r>
      </w:hyperlink>
      <w:r>
        <w:t xml:space="preserve"> Kiegészítő Felhasználói SL licenceinél olvashatók.</w:t>
      </w:r>
    </w:p>
    <w:p w:rsidR="00EB188B" w:rsidRDefault="00EB188B">
      <w:pPr>
        <w:pStyle w:val="ProductList-Body"/>
        <w:jc w:val="right"/>
      </w:pPr>
    </w:p>
    <w:tbl>
      <w:tblPr>
        <w:tblStyle w:val="PURTable"/>
        <w:tblW w:w="0" w:type="dxa"/>
        <w:tblLook w:val="04A0" w:firstRow="1" w:lastRow="0" w:firstColumn="1" w:lastColumn="0" w:noHBand="0" w:noVBand="1"/>
      </w:tblPr>
      <w:tblGrid>
        <w:gridCol w:w="10800"/>
      </w:tblGrid>
      <w:tr w:rsidR="00EB18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88B" w:rsidRDefault="0031465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w:t>
            </w:r>
            <w:r>
              <w:rPr>
                <w:sz w:val="14"/>
              </w:rPr>
              <w:t xml:space="preserve">/ </w:t>
            </w:r>
            <w:hyperlink w:anchor="_Sec844">
              <w:r>
                <w:rPr>
                  <w:color w:val="00467F"/>
                  <w:sz w:val="14"/>
                  <w:u w:val="single"/>
                </w:rPr>
                <w:t>Tárgymutató</w:t>
              </w:r>
            </w:hyperlink>
          </w:p>
        </w:tc>
      </w:tr>
    </w:tbl>
    <w:p w:rsidR="00EB188B" w:rsidRDefault="00EB188B">
      <w:pPr>
        <w:pStyle w:val="ProductList-Body"/>
      </w:pPr>
    </w:p>
    <w:p w:rsidR="00EB188B" w:rsidRDefault="00314652">
      <w:pPr>
        <w:pStyle w:val="ProductList-Offering2HeadingNoBorder"/>
        <w:outlineLvl w:val="2"/>
      </w:pPr>
      <w:bookmarkStart w:id="326" w:name="_Sec666"/>
      <w:r>
        <w:t>OneDrive Vállalati verzió</w:t>
      </w:r>
      <w:bookmarkEnd w:id="326"/>
      <w:r>
        <w:fldChar w:fldCharType="begin"/>
      </w:r>
      <w:r>
        <w:instrText xml:space="preserve"> TC "</w:instrText>
      </w:r>
      <w:bookmarkStart w:id="327" w:name="_Toc449305157"/>
      <w:r>
        <w:instrText>OneDrive Vállalati verzió</w:instrText>
      </w:r>
      <w:bookmarkEnd w:id="327"/>
      <w:r>
        <w:instrText>" \l 3</w:instrText>
      </w:r>
      <w:r>
        <w:fldChar w:fldCharType="end"/>
      </w:r>
    </w:p>
    <w:p w:rsidR="00EB188B" w:rsidRDefault="00314652">
      <w:pPr>
        <w:pStyle w:val="ProductList-Offering1SubSection"/>
        <w:outlineLvl w:val="3"/>
      </w:pPr>
      <w:bookmarkStart w:id="328" w:name="_Sec722"/>
      <w:r>
        <w:t>1. Programbeli elérhetőség</w:t>
      </w:r>
      <w:bookmarkEnd w:id="328"/>
    </w:p>
    <w:tbl>
      <w:tblPr>
        <w:tblStyle w:val="PURTable"/>
        <w:tblW w:w="0" w:type="dxa"/>
        <w:tblLook w:val="04A0" w:firstRow="1" w:lastRow="0" w:firstColumn="1" w:lastColumn="0" w:noHBand="0" w:noVBand="1"/>
      </w:tblPr>
      <w:tblGrid>
        <w:gridCol w:w="4464"/>
        <w:gridCol w:w="798"/>
        <w:gridCol w:w="781"/>
        <w:gridCol w:w="796"/>
        <w:gridCol w:w="706"/>
        <w:gridCol w:w="829"/>
        <w:gridCol w:w="822"/>
        <w:gridCol w:w="800"/>
        <w:gridCol w:w="788"/>
      </w:tblGrid>
      <w:tr w:rsidR="00EB18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"Pont: Egy Termékhez hozzárendelt azon érték, amelyet egy Ügyfél me</w:instrText>
            </w:r>
            <w:r>
              <w:instrText xml:space="preserv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"Mi</w:instrText>
            </w:r>
            <w:r>
              <w:instrText xml:space="preserve">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w:instrText>
            </w:r>
            <w:r>
              <w:instrText xml:space="preserve">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188B">
        <w:tc>
          <w:tcPr>
            <w:tcW w:w="5020" w:type="dxa"/>
            <w:tcBorders>
              <w:top w:val="single" w:sz="6" w:space="0" w:color="FFFFFF"/>
              <w:left w:val="none" w:sz="4" w:space="0" w:color="6E6E6E"/>
              <w:bottom w:val="dashed" w:sz="4" w:space="0" w:color="7F7F7F"/>
              <w:right w:val="none" w:sz="4" w:space="0" w:color="6E6E6E"/>
            </w:tcBorders>
          </w:tcPr>
          <w:p w:rsidR="00EB188B" w:rsidRDefault="00314652">
            <w:pPr>
              <w:pStyle w:val="ProductList-TableBody"/>
            </w:pPr>
            <w:r>
              <w:t>OneDrive Vállalati verzió 1. csomag</w:t>
            </w:r>
            <w:r>
              <w:fldChar w:fldCharType="begin"/>
            </w:r>
            <w:r>
              <w:instrText xml:space="preserve"> XE "OneDrive Vállalati verzió 1. csomag" </w:instrText>
            </w:r>
            <w:r>
              <w:fldChar w:fldCharType="end"/>
            </w:r>
            <w:r>
              <w:t xml:space="preserve"> (Felhasználói SL)</w:t>
            </w:r>
          </w:p>
        </w:tc>
        <w:tc>
          <w:tcPr>
            <w:tcW w:w="860" w:type="dxa"/>
            <w:tcBorders>
              <w:top w:val="single" w:sz="6" w:space="0" w:color="FFFFFF"/>
              <w:left w:val="none" w:sz="4" w:space="0" w:color="6E6E6E"/>
              <w:bottom w:val="dashed" w:sz="4" w:space="0" w:color="7F7F7F"/>
              <w:right w:val="single" w:sz="6" w:space="0" w:color="FFFFFF"/>
            </w:tcBorders>
          </w:tcPr>
          <w:p w:rsidR="00EB188B" w:rsidRDefault="003146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w:instrText>
            </w:r>
            <w:r>
              <w:instrText xml:space="preserve">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r w:rsidR="00EB188B">
        <w:tc>
          <w:tcPr>
            <w:tcW w:w="5020" w:type="dxa"/>
            <w:tcBorders>
              <w:top w:val="dashed" w:sz="4" w:space="0" w:color="7F7F7F"/>
              <w:left w:val="none" w:sz="4" w:space="0" w:color="6E6E6E"/>
              <w:bottom w:val="none" w:sz="4" w:space="0" w:color="BFBFBF"/>
              <w:right w:val="none" w:sz="4" w:space="0" w:color="6E6E6E"/>
            </w:tcBorders>
          </w:tcPr>
          <w:p w:rsidR="00EB188B" w:rsidRDefault="00314652">
            <w:pPr>
              <w:pStyle w:val="ProductList-TableBody"/>
            </w:pPr>
            <w:r>
              <w:lastRenderedPageBreak/>
              <w:t>OneDrive Vállalati verzió 2. csomag</w:t>
            </w:r>
            <w:r>
              <w:fldChar w:fldCharType="begin"/>
            </w:r>
            <w:r>
              <w:instrText xml:space="preserve"> XE "OneDrive Vállalati verzió 2. csomag" </w:instrText>
            </w:r>
            <w:r>
              <w:fldChar w:fldCharType="end"/>
            </w:r>
            <w:r>
              <w:t xml:space="preserve"> (Felhasználói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EB188B" w:rsidRDefault="003146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w:instrText>
            </w:r>
            <w:r>
              <w:instrText xml:space="preserve">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bl>
    <w:p w:rsidR="00EB188B" w:rsidRDefault="00314652">
      <w:pPr>
        <w:pStyle w:val="ProductList-Offering1SubSection"/>
        <w:outlineLvl w:val="3"/>
      </w:pPr>
      <w:bookmarkStart w:id="329" w:name="_Sec777"/>
      <w:r>
        <w:t>2. A termékre vonatkozó feltételek</w:t>
      </w:r>
      <w:bookmarkEnd w:id="329"/>
    </w:p>
    <w:tbl>
      <w:tblPr>
        <w:tblStyle w:val="PURTable"/>
        <w:tblW w:w="0" w:type="dxa"/>
        <w:tblLook w:val="04A0" w:firstRow="1" w:lastRow="0" w:firstColumn="1" w:lastColumn="0" w:noHBand="0" w:noVBand="1"/>
      </w:tblPr>
      <w:tblGrid>
        <w:gridCol w:w="3570"/>
        <w:gridCol w:w="3599"/>
        <w:gridCol w:w="3621"/>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w:instrText>
            </w:r>
            <w:r>
              <w:instrText xml:space="preserve">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w:t>
            </w:r>
            <w:r>
              <w:t>ló</w:t>
            </w:r>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w:t>
            </w:r>
            <w:r>
              <w:t>zes</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Akciók: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w:instrText>
            </w:r>
            <w:r>
              <w:instrText xml:space="preserve">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Csökkentésre Jogosító (SCE):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w:instrText>
            </w:r>
            <w:r>
              <w:instrText>t "Felülvizsgálatra Jogosító: Olyan Online Szolgáltatásra vonatkozó előfizetési Licenc, amelynek esetén egy Nagyvállalati vagy Nagyvállalati Előfizetői licenccel rendelkező ügyfél nem havonta, hanem a felülvizsgálati vagy az éves megrendelés folyamán rende</w:instrText>
            </w:r>
            <w:r>
              <w:instrText xml:space="preserv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EB188B">
      <w:pPr>
        <w:pStyle w:val="ProductList-Body"/>
        <w:jc w:val="right"/>
      </w:pPr>
    </w:p>
    <w:tbl>
      <w:tblPr>
        <w:tblStyle w:val="PURTable"/>
        <w:tblW w:w="0" w:type="dxa"/>
        <w:tblLook w:val="04A0" w:firstRow="1" w:lastRow="0" w:firstColumn="1" w:lastColumn="0" w:noHBand="0" w:noVBand="1"/>
      </w:tblPr>
      <w:tblGrid>
        <w:gridCol w:w="10800"/>
      </w:tblGrid>
      <w:tr w:rsidR="00EB18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88B" w:rsidRDefault="0031465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B188B" w:rsidRDefault="00EB188B">
      <w:pPr>
        <w:pStyle w:val="ProductList-Body"/>
      </w:pPr>
    </w:p>
    <w:p w:rsidR="00EB188B" w:rsidRDefault="00314652">
      <w:pPr>
        <w:pStyle w:val="ProductList-Offering2HeadingNoBorder"/>
        <w:outlineLvl w:val="2"/>
      </w:pPr>
      <w:bookmarkStart w:id="330" w:name="_Sec667"/>
      <w:r>
        <w:t>Project Online</w:t>
      </w:r>
      <w:bookmarkEnd w:id="330"/>
      <w:r>
        <w:fldChar w:fldCharType="begin"/>
      </w:r>
      <w:r>
        <w:instrText xml:space="preserve"> TC "</w:instrText>
      </w:r>
      <w:bookmarkStart w:id="331" w:name="_Toc449305158"/>
      <w:r>
        <w:instrText>Project Online</w:instrText>
      </w:r>
      <w:bookmarkEnd w:id="331"/>
      <w:r>
        <w:instrText>" \l 3</w:instrText>
      </w:r>
      <w:r>
        <w:fldChar w:fldCharType="end"/>
      </w:r>
    </w:p>
    <w:p w:rsidR="00EB188B" w:rsidRDefault="00314652">
      <w:pPr>
        <w:pStyle w:val="ProductList-Offering1SubSection"/>
        <w:outlineLvl w:val="3"/>
      </w:pPr>
      <w:bookmarkStart w:id="332" w:name="_Sec723"/>
      <w:r>
        <w:t xml:space="preserve">1. Programbeli </w:t>
      </w:r>
      <w:r>
        <w:t>elérhetőség</w:t>
      </w:r>
      <w:bookmarkEnd w:id="332"/>
    </w:p>
    <w:tbl>
      <w:tblPr>
        <w:tblStyle w:val="PURTable"/>
        <w:tblW w:w="0" w:type="dxa"/>
        <w:tblLook w:val="04A0" w:firstRow="1" w:lastRow="0" w:firstColumn="1" w:lastColumn="0" w:noHBand="0" w:noVBand="1"/>
      </w:tblPr>
      <w:tblGrid>
        <w:gridCol w:w="4460"/>
        <w:gridCol w:w="798"/>
        <w:gridCol w:w="781"/>
        <w:gridCol w:w="795"/>
        <w:gridCol w:w="706"/>
        <w:gridCol w:w="828"/>
        <w:gridCol w:w="821"/>
        <w:gridCol w:w="800"/>
        <w:gridCol w:w="795"/>
      </w:tblGrid>
      <w:tr w:rsidR="00EB18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w:instrText>
            </w:r>
            <w:r>
              <w:instrText xml:space="preserve">\s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Value és Open Value Subscription" </w:instrText>
            </w:r>
            <w:r>
              <w:fldChar w:fldCharType="separate"/>
            </w:r>
            <w:r>
              <w:rPr>
                <w:color w:val="FFFFFF"/>
              </w:rPr>
              <w:t>O</w:t>
            </w:r>
            <w:r>
              <w:rPr>
                <w:color w:val="FFFFFF"/>
              </w:rPr>
              <w:t>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"Enrollment for Education</w:instrText>
            </w:r>
            <w:r>
              <w:instrText xml:space="preserve"> Solutions;" </w:instrText>
            </w:r>
            <w:r>
              <w:fldChar w:fldCharType="separate"/>
            </w:r>
            <w:r>
              <w:rPr>
                <w:color w:val="FFFFFF"/>
              </w:rPr>
              <w:t>EES</w:t>
            </w:r>
            <w:r>
              <w:fldChar w:fldCharType="end"/>
            </w:r>
          </w:p>
        </w:tc>
      </w:tr>
      <w:tr w:rsidR="00EB188B">
        <w:tc>
          <w:tcPr>
            <w:tcW w:w="5020" w:type="dxa"/>
            <w:tcBorders>
              <w:top w:val="single" w:sz="6" w:space="0" w:color="FFFFFF"/>
              <w:left w:val="none" w:sz="4" w:space="0" w:color="6E6E6E"/>
              <w:bottom w:val="dashed" w:sz="4" w:space="0" w:color="BFBFBF"/>
              <w:right w:val="none" w:sz="4" w:space="0" w:color="6E6E6E"/>
            </w:tcBorders>
          </w:tcPr>
          <w:p w:rsidR="00EB188B" w:rsidRDefault="00314652">
            <w:pPr>
              <w:pStyle w:val="ProductList-TableBody"/>
            </w:pPr>
            <w:r>
              <w:t>Project Online</w:t>
            </w:r>
            <w:r>
              <w:fldChar w:fldCharType="begin"/>
            </w:r>
            <w:r>
              <w:instrText xml:space="preserve"> XE "Project Online"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188B">
        <w:tc>
          <w:tcPr>
            <w:tcW w:w="5020" w:type="dxa"/>
            <w:tcBorders>
              <w:top w:val="dashed" w:sz="4" w:space="0" w:color="BFBFBF"/>
              <w:left w:val="none" w:sz="4" w:space="0" w:color="6E6E6E"/>
              <w:bottom w:val="none" w:sz="4" w:space="0" w:color="BFBFBF"/>
              <w:right w:val="none" w:sz="4" w:space="0" w:color="6E6E6E"/>
            </w:tcBorders>
          </w:tcPr>
          <w:p w:rsidR="00EB188B" w:rsidRDefault="00314652">
            <w:pPr>
              <w:pStyle w:val="ProductList-TableBody"/>
            </w:pPr>
            <w:r>
              <w:t>Project Lite</w:t>
            </w:r>
            <w:r>
              <w:fldChar w:fldCharType="begin"/>
            </w:r>
            <w:r>
              <w:instrText xml:space="preserve"> XE "Project Lite"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EB188B" w:rsidRDefault="003146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bl>
    <w:p w:rsidR="00EB188B" w:rsidRDefault="00314652">
      <w:pPr>
        <w:pStyle w:val="ProductList-Offering1SubSection"/>
        <w:outlineLvl w:val="3"/>
      </w:pPr>
      <w:bookmarkStart w:id="333" w:name="_Sec778"/>
      <w:r>
        <w:t>2. A termékre vonatkozó feltételek</w:t>
      </w:r>
      <w:bookmarkEnd w:id="333"/>
    </w:p>
    <w:tbl>
      <w:tblPr>
        <w:tblStyle w:val="PURTable"/>
        <w:tblW w:w="0" w:type="dxa"/>
        <w:tblLook w:val="04A0" w:firstRow="1" w:lastRow="0" w:firstColumn="1" w:lastColumn="0" w:noHBand="0" w:noVBand="1"/>
      </w:tblPr>
      <w:tblGrid>
        <w:gridCol w:w="3570"/>
        <w:gridCol w:w="3599"/>
        <w:gridCol w:w="3621"/>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w:instrText>
            </w:r>
            <w:r>
              <w:instrText xml:space="preserve">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w:t>
            </w:r>
            <w:r>
              <w:t>ló</w:t>
            </w:r>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w:t>
            </w:r>
            <w:r>
              <w:t>zes</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Akciók: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w:instrText>
            </w:r>
            <w:r>
              <w:instrText xml:space="preserve">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Csökkentésre Jogosító (SCE):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w:instrText>
            </w:r>
            <w:r>
              <w:instrText>t "Felülvizsgálatra Jogosító: Olyan Online Szolgáltatásra vonatkozó előfizetési Licenc, amelynek esetén egy Nagyvállalati vagy Nagyvállalati Előfizetői licenccel rendelkező ügyfél nem havonta, hanem a felülvizsgálati vagy az éves megrendelés folyamán rende</w:instrText>
            </w:r>
            <w:r>
              <w:instrText xml:space="preserv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EB188B">
      <w:pPr>
        <w:pStyle w:val="ProductList-Body"/>
        <w:jc w:val="right"/>
      </w:pPr>
    </w:p>
    <w:tbl>
      <w:tblPr>
        <w:tblStyle w:val="PURTable"/>
        <w:tblW w:w="0" w:type="dxa"/>
        <w:tblLook w:val="04A0" w:firstRow="1" w:lastRow="0" w:firstColumn="1" w:lastColumn="0" w:noHBand="0" w:noVBand="1"/>
      </w:tblPr>
      <w:tblGrid>
        <w:gridCol w:w="10800"/>
      </w:tblGrid>
      <w:tr w:rsidR="00EB18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88B" w:rsidRDefault="0031465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B188B" w:rsidRDefault="00EB188B">
      <w:pPr>
        <w:pStyle w:val="ProductList-Body"/>
      </w:pPr>
    </w:p>
    <w:p w:rsidR="00EB188B" w:rsidRDefault="00314652">
      <w:pPr>
        <w:pStyle w:val="ProductList-Offering2HeadingNoBorder"/>
        <w:outlineLvl w:val="2"/>
      </w:pPr>
      <w:bookmarkStart w:id="334" w:name="_Sec668"/>
      <w:r>
        <w:t>SharePoint Online</w:t>
      </w:r>
      <w:bookmarkEnd w:id="334"/>
      <w:r>
        <w:fldChar w:fldCharType="begin"/>
      </w:r>
      <w:r>
        <w:instrText xml:space="preserve"> TC "</w:instrText>
      </w:r>
      <w:bookmarkStart w:id="335" w:name="_Toc449305159"/>
      <w:r>
        <w:instrText>SharePoint Online</w:instrText>
      </w:r>
      <w:bookmarkEnd w:id="335"/>
      <w:r>
        <w:instrText>" \l 3</w:instrText>
      </w:r>
      <w:r>
        <w:fldChar w:fldCharType="end"/>
      </w:r>
    </w:p>
    <w:p w:rsidR="00EB188B" w:rsidRDefault="00314652">
      <w:pPr>
        <w:pStyle w:val="ProductList-Offering1SubSection"/>
        <w:outlineLvl w:val="3"/>
      </w:pPr>
      <w:bookmarkStart w:id="336" w:name="_Sec724"/>
      <w:r>
        <w:t xml:space="preserve">1. </w:t>
      </w:r>
      <w:r>
        <w:t>Programbeli elérhetőség</w:t>
      </w:r>
      <w:bookmarkEnd w:id="336"/>
    </w:p>
    <w:tbl>
      <w:tblPr>
        <w:tblStyle w:val="PURTable"/>
        <w:tblW w:w="0" w:type="dxa"/>
        <w:tblLook w:val="04A0" w:firstRow="1" w:lastRow="0" w:firstColumn="1" w:lastColumn="0" w:noHBand="0" w:noVBand="1"/>
      </w:tblPr>
      <w:tblGrid>
        <w:gridCol w:w="4460"/>
        <w:gridCol w:w="798"/>
        <w:gridCol w:w="781"/>
        <w:gridCol w:w="795"/>
        <w:gridCol w:w="706"/>
        <w:gridCol w:w="828"/>
        <w:gridCol w:w="821"/>
        <w:gridCol w:w="800"/>
        <w:gridCol w:w="795"/>
      </w:tblGrid>
      <w:tr w:rsidR="00EB18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w:instrText>
            </w:r>
            <w:r>
              <w:instrText xml:space="preserve">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Value Subscription – Education Solut</w:instrText>
            </w:r>
            <w:r>
              <w:instrText xml:space="preserve">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188B">
        <w:tc>
          <w:tcPr>
            <w:tcW w:w="5020" w:type="dxa"/>
            <w:tcBorders>
              <w:top w:val="single" w:sz="6" w:space="0" w:color="FFFFFF"/>
              <w:left w:val="none" w:sz="4" w:space="0" w:color="6E6E6E"/>
              <w:bottom w:val="dashed" w:sz="4" w:space="0" w:color="7F7F7F"/>
              <w:right w:val="none" w:sz="4" w:space="0" w:color="6E6E6E"/>
            </w:tcBorders>
          </w:tcPr>
          <w:p w:rsidR="00EB188B" w:rsidRDefault="00314652">
            <w:pPr>
              <w:pStyle w:val="ProductList-TableBody"/>
            </w:pPr>
            <w:r>
              <w:t xml:space="preserve">SharePoint Online 1. csomag </w:t>
            </w:r>
            <w:r>
              <w:fldChar w:fldCharType="begin"/>
            </w:r>
            <w:r>
              <w:instrText xml:space="preserve"> XE "SharePoint Online 1. csomag " </w:instrText>
            </w:r>
            <w:r>
              <w:fldChar w:fldCharType="end"/>
            </w:r>
            <w:r>
              <w:t>(Felhasználói SL)</w:t>
            </w:r>
          </w:p>
        </w:tc>
        <w:tc>
          <w:tcPr>
            <w:tcW w:w="860" w:type="dxa"/>
            <w:tcBorders>
              <w:top w:val="single" w:sz="6" w:space="0" w:color="FFFFFF"/>
              <w:left w:val="none" w:sz="4" w:space="0" w:color="6E6E6E"/>
              <w:bottom w:val="dashed" w:sz="4" w:space="0" w:color="7F7F7F"/>
              <w:right w:val="single" w:sz="6" w:space="0" w:color="FFFFFF"/>
            </w:tcBorders>
          </w:tcPr>
          <w:p w:rsidR="00EB188B" w:rsidRDefault="003146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w:instrText>
            </w:r>
            <w:r>
              <w:instrText xml:space="preserve">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r w:rsidR="00EB188B">
        <w:tc>
          <w:tcPr>
            <w:tcW w:w="5020" w:type="dxa"/>
            <w:tcBorders>
              <w:top w:val="dashed" w:sz="4" w:space="0" w:color="7F7F7F"/>
              <w:left w:val="none" w:sz="4" w:space="0" w:color="6E6E6E"/>
              <w:bottom w:val="dashed" w:sz="4" w:space="0" w:color="7F7F7F"/>
              <w:right w:val="none" w:sz="4" w:space="0" w:color="6E6E6E"/>
            </w:tcBorders>
          </w:tcPr>
          <w:p w:rsidR="00EB188B" w:rsidRDefault="00314652">
            <w:pPr>
              <w:pStyle w:val="ProductList-TableBody"/>
            </w:pPr>
            <w:r>
              <w:t xml:space="preserve">SharePoint Online 1. csomag Kiegészítő </w:t>
            </w:r>
            <w:r>
              <w:fldChar w:fldCharType="begin"/>
            </w:r>
            <w:r>
              <w:instrText xml:space="preserve"> XE "SharePoint Online 1. csomag Kiegészítő " </w:instrText>
            </w:r>
            <w:r>
              <w:fldChar w:fldCharType="end"/>
            </w:r>
            <w:r>
              <w:t>(Felhasználói SL)</w:t>
            </w:r>
          </w:p>
        </w:tc>
        <w:tc>
          <w:tcPr>
            <w:tcW w:w="860" w:type="dxa"/>
            <w:tcBorders>
              <w:top w:val="dashed" w:sz="4" w:space="0" w:color="7F7F7F"/>
              <w:left w:val="none" w:sz="4" w:space="0" w:color="6E6E6E"/>
              <w:bottom w:val="dashed" w:sz="4" w:space="0" w:color="7F7F7F"/>
              <w:right w:val="single" w:sz="6" w:space="0" w:color="FFFFFF"/>
            </w:tcBorders>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r w:rsidR="00EB188B">
        <w:tc>
          <w:tcPr>
            <w:tcW w:w="5020" w:type="dxa"/>
            <w:tcBorders>
              <w:top w:val="dashed" w:sz="4" w:space="0" w:color="7F7F7F"/>
              <w:left w:val="none" w:sz="4" w:space="0" w:color="6E6E6E"/>
              <w:bottom w:val="dashed" w:sz="4" w:space="0" w:color="7F7F7F"/>
              <w:right w:val="none" w:sz="4" w:space="0" w:color="6E6E6E"/>
            </w:tcBorders>
          </w:tcPr>
          <w:p w:rsidR="00EB188B" w:rsidRDefault="00314652">
            <w:pPr>
              <w:pStyle w:val="ProductList-TableBody"/>
            </w:pPr>
            <w:r>
              <w:t>SharePoint Online 2. csomag</w:t>
            </w:r>
            <w:r>
              <w:fldChar w:fldCharType="begin"/>
            </w:r>
            <w:r>
              <w:instrText xml:space="preserve"> XE "</w:instrText>
            </w:r>
            <w:r>
              <w:instrText xml:space="preserve">SharePoint Online 2. csomag" </w:instrText>
            </w:r>
            <w:r>
              <w:fldChar w:fldCharType="end"/>
            </w:r>
            <w:r>
              <w:t xml:space="preserve"> (Felhasználói SL)</w:t>
            </w:r>
          </w:p>
        </w:tc>
        <w:tc>
          <w:tcPr>
            <w:tcW w:w="860" w:type="dxa"/>
            <w:tcBorders>
              <w:top w:val="dashed" w:sz="4" w:space="0" w:color="7F7F7F"/>
              <w:left w:val="none" w:sz="4" w:space="0" w:color="6E6E6E"/>
              <w:bottom w:val="dashed" w:sz="4" w:space="0" w:color="7F7F7F"/>
              <w:right w:val="single" w:sz="6" w:space="0" w:color="FFFFFF"/>
            </w:tcBorders>
          </w:tcPr>
          <w:p w:rsidR="00EB188B" w:rsidRDefault="003146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r w:rsidR="00EB188B">
        <w:tc>
          <w:tcPr>
            <w:tcW w:w="5020" w:type="dxa"/>
            <w:tcBorders>
              <w:top w:val="dashed" w:sz="4" w:space="0" w:color="7F7F7F"/>
              <w:left w:val="none" w:sz="4" w:space="0" w:color="6E6E6E"/>
              <w:bottom w:val="none" w:sz="4" w:space="0" w:color="BFBFBF"/>
              <w:right w:val="none" w:sz="4" w:space="0" w:color="6E6E6E"/>
            </w:tcBorders>
          </w:tcPr>
          <w:p w:rsidR="00EB188B" w:rsidRDefault="00314652">
            <w:pPr>
              <w:pStyle w:val="ProductList-TableBody"/>
            </w:pPr>
            <w:r>
              <w:t>Office 365 Extra fájltárhely 1 GB</w:t>
            </w:r>
            <w:r>
              <w:fldChar w:fldCharType="begin"/>
            </w:r>
            <w:r>
              <w:instrText xml:space="preserve"> XE "Office 365 Extra fájltárhely 1 GB" </w:instrText>
            </w:r>
            <w:r>
              <w:fldChar w:fldCharType="end"/>
            </w:r>
            <w:r>
              <w:t xml:space="preserve"> (Kiegészítő SL)</w:t>
            </w:r>
          </w:p>
        </w:tc>
        <w:tc>
          <w:tcPr>
            <w:tcW w:w="860" w:type="dxa"/>
            <w:tcBorders>
              <w:top w:val="dashed" w:sz="4" w:space="0" w:color="7F7F7F"/>
              <w:left w:val="none" w:sz="4" w:space="0" w:color="6E6E6E"/>
              <w:bottom w:val="none" w:sz="4" w:space="0" w:color="BFBFBF"/>
              <w:right w:val="single" w:sz="6" w:space="0" w:color="FFFFFF"/>
            </w:tcBorders>
          </w:tcPr>
          <w:p w:rsidR="00EB188B" w:rsidRDefault="003146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w:instrText>
            </w:r>
            <w:r>
              <w:instrText xml:space="preserve"> \s NoStyle \t "Hallgatói Ajánlat" </w:instrText>
            </w:r>
            <w:r>
              <w:fldChar w:fldCharType="separate"/>
            </w:r>
            <w:r>
              <w:rPr>
                <w:color w:val="000000"/>
              </w:rPr>
              <w:t>ST</w:t>
            </w:r>
            <w:r>
              <w:fldChar w:fldCharType="end"/>
            </w:r>
          </w:p>
        </w:tc>
      </w:tr>
    </w:tbl>
    <w:p w:rsidR="00EB188B" w:rsidRDefault="00314652">
      <w:pPr>
        <w:pStyle w:val="ProductList-Offering1SubSection"/>
        <w:outlineLvl w:val="3"/>
      </w:pPr>
      <w:bookmarkStart w:id="337" w:name="_Sec779"/>
      <w:r>
        <w:t>2. A termékre vonatkozó feltételek</w:t>
      </w:r>
      <w:bookmarkEnd w:id="337"/>
    </w:p>
    <w:tbl>
      <w:tblPr>
        <w:tblStyle w:val="PURTable"/>
        <w:tblW w:w="0" w:type="dxa"/>
        <w:tblLook w:val="04A0" w:firstRow="1" w:lastRow="0" w:firstColumn="1" w:lastColumn="0" w:noHBand="0" w:noVBand="1"/>
      </w:tblPr>
      <w:tblGrid>
        <w:gridCol w:w="3570"/>
        <w:gridCol w:w="3599"/>
        <w:gridCol w:w="3621"/>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w:instrText>
            </w:r>
            <w:r>
              <w:instrText xml:space="preserve">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w:instrText>
            </w:r>
            <w:r>
              <w:instrText xml:space="preserve">cszerződésben foglaltak szerint." </w:instrText>
            </w:r>
            <w:r>
              <w:fldChar w:fldCharType="separate"/>
            </w:r>
            <w:r>
              <w:rPr>
                <w:color w:val="0563C1"/>
              </w:rPr>
              <w:t>Meghosszabbított Időszakra Jogosító</w:t>
            </w:r>
            <w:r>
              <w:fldChar w:fldCharType="end"/>
            </w:r>
            <w:r>
              <w:t>: Összes</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Akciók: N/A</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xml:space="preserve">: </w:t>
            </w:r>
            <w:r>
              <w:t>Csak K</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w:instrText>
            </w:r>
            <w:r>
              <w:instrText xml:space="preserve">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Csökkentésre Jogosító (SCE):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w:instrText>
            </w:r>
            <w:r>
              <w:instrText>Style \t "Felülvizsgálatra Jogosító: Olyan Online Szolgáltatásra vonatkozó előfizetési Licenc, amelynek esetén egy Nagyvállalati vagy Nagyvállalati Előfizetői licenccel rendelkező ügyfél nem havonta, hanem a felülvizsgálati vagy az éves megrendelés folyamá</w:instrText>
            </w:r>
            <w:r>
              <w:instrText xml:space="preserve">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EB188B">
      <w:pPr>
        <w:pStyle w:val="ProductList-Body"/>
      </w:pPr>
    </w:p>
    <w:p w:rsidR="00EB188B" w:rsidRDefault="00314652">
      <w:pPr>
        <w:pStyle w:val="ProductList-ClauseHeading"/>
        <w:outlineLvl w:val="4"/>
      </w:pPr>
      <w:r>
        <w:t>2.1 Előfeltétel: Kiegészítő Felhasználói SL licencek</w:t>
      </w:r>
    </w:p>
    <w:p w:rsidR="00EB188B" w:rsidRDefault="00314652">
      <w:pPr>
        <w:pStyle w:val="ProductList-Body"/>
      </w:pPr>
      <w:r>
        <w:t xml:space="preserve">A Kiegészítőkre vonatkozó információk az </w:t>
      </w:r>
      <w:hyperlink w:anchor="_Sec634">
        <w:r>
          <w:rPr>
            <w:color w:val="00467F"/>
            <w:u w:val="single"/>
          </w:rPr>
          <w:t>Office 365 Csomagok</w:t>
        </w:r>
      </w:hyperlink>
      <w:r>
        <w:t xml:space="preserve"> Kiegészítő Felhasználói SL licenceinél olvashatók.</w:t>
      </w:r>
    </w:p>
    <w:p w:rsidR="00EB188B" w:rsidRDefault="00EB188B">
      <w:pPr>
        <w:pStyle w:val="ProductList-Body"/>
      </w:pPr>
    </w:p>
    <w:p w:rsidR="00EB188B" w:rsidRDefault="00314652">
      <w:pPr>
        <w:pStyle w:val="ProductList-ClauseHeading"/>
        <w:outlineLvl w:val="4"/>
      </w:pPr>
      <w:r>
        <w:t>2.2 A SharePoint Online 1. csomag Yammerrel és a SharePoint Online 2. csomag Yammerrel termékkulcsának beváltása</w:t>
      </w:r>
    </w:p>
    <w:p w:rsidR="00EB188B" w:rsidRDefault="00314652">
      <w:pPr>
        <w:pStyle w:val="ProductList-Body"/>
      </w:pPr>
      <w:r>
        <w:t>Az Open, az Open Value és az Open Value Előfizetési szerződésen keresztül licencelt ShareP</w:t>
      </w:r>
      <w:r>
        <w:t>oint Online 1. csomag Yammerrel, illetve SharePoint Online 2. csomag Yammerrel előfizetések 2015. október 31-ig válthatók be, ezt követően a be nem váltott előfizetések egy e termékek valamelyikét is magában foglaló termékre lesznek felhasználhatók.</w:t>
      </w:r>
    </w:p>
    <w:p w:rsidR="00EB188B" w:rsidRDefault="00EB188B">
      <w:pPr>
        <w:pStyle w:val="ProductList-Body"/>
        <w:jc w:val="right"/>
      </w:pPr>
    </w:p>
    <w:tbl>
      <w:tblPr>
        <w:tblStyle w:val="PURTable"/>
        <w:tblW w:w="0" w:type="dxa"/>
        <w:tblLook w:val="04A0" w:firstRow="1" w:lastRow="0" w:firstColumn="1" w:lastColumn="0" w:noHBand="0" w:noVBand="1"/>
      </w:tblPr>
      <w:tblGrid>
        <w:gridCol w:w="10800"/>
      </w:tblGrid>
      <w:tr w:rsidR="00EB18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88B" w:rsidRDefault="0031465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B188B" w:rsidRDefault="00EB188B">
      <w:pPr>
        <w:pStyle w:val="ProductList-Body"/>
      </w:pPr>
    </w:p>
    <w:p w:rsidR="00EB188B" w:rsidRDefault="00314652">
      <w:pPr>
        <w:pStyle w:val="ProductList-Offering2HeadingNoBorder"/>
        <w:outlineLvl w:val="2"/>
      </w:pPr>
      <w:bookmarkStart w:id="338" w:name="_Sec669"/>
      <w:r>
        <w:lastRenderedPageBreak/>
        <w:t>Skype Vállalati online verzió</w:t>
      </w:r>
      <w:bookmarkEnd w:id="338"/>
      <w:r>
        <w:fldChar w:fldCharType="begin"/>
      </w:r>
      <w:r>
        <w:instrText xml:space="preserve"> TC "</w:instrText>
      </w:r>
      <w:bookmarkStart w:id="339" w:name="_Toc449305160"/>
      <w:r>
        <w:instrText>Skype Vállalati online verzió</w:instrText>
      </w:r>
      <w:bookmarkEnd w:id="339"/>
      <w:r>
        <w:instrText>" \l 3</w:instrText>
      </w:r>
      <w:r>
        <w:fldChar w:fldCharType="end"/>
      </w:r>
    </w:p>
    <w:p w:rsidR="00EB188B" w:rsidRDefault="00314652">
      <w:pPr>
        <w:pStyle w:val="ProductList-Offering1SubSection"/>
        <w:outlineLvl w:val="3"/>
      </w:pPr>
      <w:bookmarkStart w:id="340" w:name="_Sec725"/>
      <w:r>
        <w:t>1. Programbeli elérhetőség</w:t>
      </w:r>
      <w:bookmarkEnd w:id="340"/>
    </w:p>
    <w:tbl>
      <w:tblPr>
        <w:tblStyle w:val="PURTable"/>
        <w:tblW w:w="0" w:type="dxa"/>
        <w:tblLook w:val="04A0" w:firstRow="1" w:lastRow="0" w:firstColumn="1" w:lastColumn="0" w:noHBand="0" w:noVBand="1"/>
      </w:tblPr>
      <w:tblGrid>
        <w:gridCol w:w="4472"/>
        <w:gridCol w:w="796"/>
        <w:gridCol w:w="779"/>
        <w:gridCol w:w="794"/>
        <w:gridCol w:w="705"/>
        <w:gridCol w:w="827"/>
        <w:gridCol w:w="820"/>
        <w:gridCol w:w="798"/>
        <w:gridCol w:w="793"/>
      </w:tblGrid>
      <w:tr w:rsidR="00EB18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w:instrText>
            </w:r>
            <w:r>
              <w:instrText xml:space="preserve">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188B">
        <w:tc>
          <w:tcPr>
            <w:tcW w:w="5020" w:type="dxa"/>
            <w:tcBorders>
              <w:top w:val="single" w:sz="6" w:space="0" w:color="FFFFFF"/>
              <w:left w:val="none" w:sz="4" w:space="0" w:color="6E6E6E"/>
              <w:bottom w:val="dashed" w:sz="4" w:space="0" w:color="A5A5A5"/>
              <w:right w:val="none" w:sz="4" w:space="0" w:color="6E6E6E"/>
            </w:tcBorders>
          </w:tcPr>
          <w:p w:rsidR="00EB188B" w:rsidRDefault="00314652">
            <w:pPr>
              <w:pStyle w:val="ProductList-TableBody"/>
            </w:pPr>
            <w:r>
              <w:t>Skype Vállala</w:t>
            </w:r>
            <w:r>
              <w:t>ti online verzió 1. csomag</w:t>
            </w:r>
            <w:r>
              <w:fldChar w:fldCharType="begin"/>
            </w:r>
            <w:r>
              <w:instrText xml:space="preserve"> XE "Skype Vállalati online verzió 1. csomag" </w:instrText>
            </w:r>
            <w:r>
              <w:fldChar w:fldCharType="end"/>
            </w:r>
            <w:r>
              <w:t xml:space="preserve"> (Felhasználói SL)</w:t>
            </w:r>
          </w:p>
        </w:tc>
        <w:tc>
          <w:tcPr>
            <w:tcW w:w="860" w:type="dxa"/>
            <w:tcBorders>
              <w:top w:val="single" w:sz="6" w:space="0" w:color="FFFFFF"/>
              <w:left w:val="none" w:sz="4" w:space="0" w:color="6E6E6E"/>
              <w:bottom w:val="dashed" w:sz="4" w:space="0" w:color="A5A5A5"/>
              <w:right w:val="single" w:sz="6" w:space="0" w:color="FFFFFF"/>
            </w:tcBorders>
          </w:tcPr>
          <w:p w:rsidR="00EB188B" w:rsidRDefault="003146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r w:rsidR="00EB188B">
        <w:tc>
          <w:tcPr>
            <w:tcW w:w="5020" w:type="dxa"/>
            <w:tcBorders>
              <w:top w:val="dashed" w:sz="4" w:space="0" w:color="A5A5A5"/>
              <w:left w:val="none" w:sz="4" w:space="0" w:color="6E6E6E"/>
              <w:bottom w:val="dashed" w:sz="4" w:space="0" w:color="A5A5A5"/>
              <w:right w:val="none" w:sz="4" w:space="0" w:color="6E6E6E"/>
            </w:tcBorders>
          </w:tcPr>
          <w:p w:rsidR="00EB188B" w:rsidRDefault="00314652">
            <w:pPr>
              <w:pStyle w:val="ProductList-TableBody"/>
            </w:pPr>
            <w:r>
              <w:t>Skype Vállalati online verzió 1. csomag Kie</w:t>
            </w:r>
            <w:r>
              <w:t>gészítő</w:t>
            </w:r>
            <w:r>
              <w:fldChar w:fldCharType="begin"/>
            </w:r>
            <w:r>
              <w:instrText xml:space="preserve"> XE "Skype Vállalati online verzió 1. csomag Kiegészítő" </w:instrText>
            </w:r>
            <w:r>
              <w:fldChar w:fldCharType="end"/>
            </w:r>
            <w:r>
              <w:t xml:space="preserve"> (Felhasználói SL)</w:t>
            </w:r>
          </w:p>
        </w:tc>
        <w:tc>
          <w:tcPr>
            <w:tcW w:w="860" w:type="dxa"/>
            <w:tcBorders>
              <w:top w:val="dashed" w:sz="4" w:space="0" w:color="A5A5A5"/>
              <w:left w:val="none" w:sz="4" w:space="0" w:color="6E6E6E"/>
              <w:bottom w:val="dashed" w:sz="4" w:space="0" w:color="A5A5A5"/>
              <w:right w:val="single" w:sz="6" w:space="0" w:color="FFFFFF"/>
            </w:tcBorders>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r w:rsidR="00EB188B">
        <w:tc>
          <w:tcPr>
            <w:tcW w:w="5020" w:type="dxa"/>
            <w:tcBorders>
              <w:top w:val="dashed" w:sz="4" w:space="0" w:color="A5A5A5"/>
              <w:left w:val="none" w:sz="4" w:space="0" w:color="6E6E6E"/>
              <w:bottom w:val="dashed" w:sz="4" w:space="0" w:color="A5A5A5"/>
              <w:right w:val="none" w:sz="4" w:space="0" w:color="6E6E6E"/>
            </w:tcBorders>
          </w:tcPr>
          <w:p w:rsidR="00EB188B" w:rsidRDefault="00314652">
            <w:pPr>
              <w:pStyle w:val="ProductList-TableBody"/>
            </w:pPr>
            <w:r>
              <w:t>Skype Vállalati online verzió 2. csomag</w:t>
            </w:r>
            <w:r>
              <w:fldChar w:fldCharType="begin"/>
            </w:r>
            <w:r>
              <w:instrText xml:space="preserve"> XE "Skype Vállalati online verzió 2. csomag" </w:instrText>
            </w:r>
            <w:r>
              <w:fldChar w:fldCharType="end"/>
            </w:r>
            <w:r>
              <w:t xml:space="preserve"> (Felhasználói SL)</w:t>
            </w:r>
          </w:p>
        </w:tc>
        <w:tc>
          <w:tcPr>
            <w:tcW w:w="860" w:type="dxa"/>
            <w:tcBorders>
              <w:top w:val="dashed" w:sz="4" w:space="0" w:color="A5A5A5"/>
              <w:left w:val="none" w:sz="4" w:space="0" w:color="6E6E6E"/>
              <w:bottom w:val="dashed" w:sz="4" w:space="0" w:color="A5A5A5"/>
              <w:right w:val="single" w:sz="6" w:space="0" w:color="FFFFFF"/>
            </w:tcBorders>
          </w:tcPr>
          <w:p w:rsidR="00EB188B" w:rsidRDefault="003146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r w:rsidR="00EB188B">
        <w:tc>
          <w:tcPr>
            <w:tcW w:w="5020" w:type="dxa"/>
            <w:tcBorders>
              <w:top w:val="dashed" w:sz="4" w:space="0" w:color="A5A5A5"/>
              <w:left w:val="none" w:sz="4" w:space="0" w:color="6E6E6E"/>
              <w:bottom w:val="dashed" w:sz="4" w:space="0" w:color="A5A5A5"/>
              <w:right w:val="none" w:sz="4" w:space="0" w:color="6E6E6E"/>
            </w:tcBorders>
          </w:tcPr>
          <w:p w:rsidR="00EB188B" w:rsidRDefault="00314652">
            <w:pPr>
              <w:pStyle w:val="ProductList-TableBody"/>
            </w:pPr>
            <w:r>
              <w:t xml:space="preserve">Skype Vállalati online verzió – Felhőalapú </w:t>
            </w:r>
            <w:r>
              <w:t>Alközpont</w:t>
            </w:r>
            <w:r>
              <w:fldChar w:fldCharType="begin"/>
            </w:r>
            <w:r>
              <w:instrText xml:space="preserve"> XE "Skype Vállalati online verzió – Felhőalapú Alközpont" </w:instrText>
            </w:r>
            <w:r>
              <w:fldChar w:fldCharType="end"/>
            </w:r>
            <w:r>
              <w:t xml:space="preserve"> (Felhasználói SL)</w:t>
            </w:r>
          </w:p>
        </w:tc>
        <w:tc>
          <w:tcPr>
            <w:tcW w:w="860" w:type="dxa"/>
            <w:tcBorders>
              <w:top w:val="dashed" w:sz="4" w:space="0" w:color="A5A5A5"/>
              <w:left w:val="none" w:sz="4" w:space="0" w:color="6E6E6E"/>
              <w:bottom w:val="dashed" w:sz="4" w:space="0" w:color="A5A5A5"/>
              <w:right w:val="single" w:sz="6" w:space="0" w:color="FFFFFF"/>
            </w:tcBorders>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188B">
        <w:tc>
          <w:tcPr>
            <w:tcW w:w="5020" w:type="dxa"/>
            <w:tcBorders>
              <w:top w:val="dashed" w:sz="4" w:space="0" w:color="A5A5A5"/>
              <w:left w:val="none" w:sz="4" w:space="0" w:color="6E6E6E"/>
              <w:bottom w:val="dashed" w:sz="4" w:space="0" w:color="A5A5A5"/>
              <w:right w:val="none" w:sz="4" w:space="0" w:color="6E6E6E"/>
            </w:tcBorders>
          </w:tcPr>
          <w:p w:rsidR="00EB188B" w:rsidRDefault="00314652">
            <w:pPr>
              <w:pStyle w:val="ProductList-TableBody"/>
            </w:pPr>
            <w:r>
              <w:t xml:space="preserve">Skype Vállalati online verzió – Nyilvános Telefonhálózati Konferenciahívás </w:t>
            </w:r>
            <w:r>
              <w:fldChar w:fldCharType="begin"/>
            </w:r>
            <w:r>
              <w:instrText xml:space="preserve"> XE "Skype Vállal</w:instrText>
            </w:r>
            <w:r>
              <w:instrText xml:space="preserve">ati online verzió – Nyilvános Telefonhálózati Konferenciahívás " </w:instrText>
            </w:r>
            <w:r>
              <w:fldChar w:fldCharType="end"/>
            </w:r>
            <w:r>
              <w:t>(Felhasználói SL)</w:t>
            </w:r>
          </w:p>
        </w:tc>
        <w:tc>
          <w:tcPr>
            <w:tcW w:w="860" w:type="dxa"/>
            <w:tcBorders>
              <w:top w:val="dashed" w:sz="4" w:space="0" w:color="A5A5A5"/>
              <w:left w:val="none" w:sz="4" w:space="0" w:color="6E6E6E"/>
              <w:bottom w:val="dashed" w:sz="4" w:space="0" w:color="A5A5A5"/>
              <w:right w:val="single" w:sz="6" w:space="0" w:color="FFFFFF"/>
            </w:tcBorders>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188B">
        <w:tc>
          <w:tcPr>
            <w:tcW w:w="5020" w:type="dxa"/>
            <w:tcBorders>
              <w:top w:val="dashed" w:sz="4" w:space="0" w:color="A5A5A5"/>
              <w:left w:val="none" w:sz="4" w:space="0" w:color="6E6E6E"/>
              <w:bottom w:val="dashed" w:sz="4" w:space="0" w:color="A5A5A5"/>
              <w:right w:val="none" w:sz="4" w:space="0" w:color="6E6E6E"/>
            </w:tcBorders>
          </w:tcPr>
          <w:p w:rsidR="00EB188B" w:rsidRDefault="00314652">
            <w:pPr>
              <w:pStyle w:val="ProductList-TableBody"/>
            </w:pPr>
            <w:r>
              <w:t>Skype Vállalati online verzió – Nyilvános Telefonhálózati Hívás</w:t>
            </w:r>
            <w:r>
              <w:fldChar w:fldCharType="begin"/>
            </w:r>
            <w:r>
              <w:instrText xml:space="preserve"> XE "Skype Vállalati online verzió – Nyilvános Telefonhálózati Hívás" </w:instrText>
            </w:r>
            <w:r>
              <w:fldChar w:fldCharType="end"/>
            </w:r>
            <w:r>
              <w:t xml:space="preserve"> (Felhasználói SL)</w:t>
            </w:r>
          </w:p>
        </w:tc>
        <w:tc>
          <w:tcPr>
            <w:tcW w:w="860" w:type="dxa"/>
            <w:tcBorders>
              <w:top w:val="dashed" w:sz="4" w:space="0" w:color="A5A5A5"/>
              <w:left w:val="none" w:sz="4" w:space="0" w:color="6E6E6E"/>
              <w:bottom w:val="dashed" w:sz="4" w:space="0" w:color="A5A5A5"/>
              <w:right w:val="single" w:sz="6" w:space="0" w:color="FFFFFF"/>
            </w:tcBorders>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188B">
        <w:tc>
          <w:tcPr>
            <w:tcW w:w="5020" w:type="dxa"/>
            <w:tcBorders>
              <w:top w:val="dashed" w:sz="4" w:space="0" w:color="A5A5A5"/>
              <w:left w:val="none" w:sz="4" w:space="0" w:color="6E6E6E"/>
              <w:bottom w:val="none" w:sz="4" w:space="0" w:color="BFBFBF"/>
              <w:right w:val="none" w:sz="4" w:space="0" w:color="6E6E6E"/>
            </w:tcBorders>
          </w:tcPr>
          <w:p w:rsidR="00EB188B" w:rsidRDefault="00314652">
            <w:pPr>
              <w:pStyle w:val="ProductList-TableBody"/>
            </w:pPr>
            <w:r>
              <w:t xml:space="preserve">Skype Plus Vállalati verzió CAL </w:t>
            </w:r>
            <w:r>
              <w:fldChar w:fldCharType="begin"/>
            </w:r>
            <w:r>
              <w:instrText xml:space="preserve"> XE "Skype Plus Vállalati verzió CAL " </w:instrText>
            </w:r>
            <w:r>
              <w:fldChar w:fldCharType="end"/>
            </w:r>
            <w:r>
              <w:t>(Felhasználói SL)</w:t>
            </w:r>
          </w:p>
        </w:tc>
        <w:tc>
          <w:tcPr>
            <w:tcW w:w="860" w:type="dxa"/>
            <w:tcBorders>
              <w:top w:val="dashed" w:sz="4" w:space="0" w:color="A5A5A5"/>
              <w:left w:val="none" w:sz="4" w:space="0" w:color="6E6E6E"/>
              <w:bottom w:val="none" w:sz="4" w:space="0" w:color="BFBFBF"/>
              <w:right w:val="single" w:sz="6" w:space="0" w:color="FFFFFF"/>
            </w:tcBorders>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"USA Kormányzati Közös</w:instrText>
            </w:r>
            <w:r>
              <w:instrText xml:space="preserve">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bl>
    <w:p w:rsidR="00EB188B" w:rsidRDefault="00314652">
      <w:pPr>
        <w:pStyle w:val="ProductList-Offering1SubSection"/>
        <w:outlineLvl w:val="3"/>
      </w:pPr>
      <w:bookmarkStart w:id="341" w:name="_Sec780"/>
      <w:r>
        <w:t>2. A termékre</w:t>
      </w:r>
      <w:r>
        <w:t xml:space="preserve"> vonatkozó feltételek</w:t>
      </w:r>
      <w:bookmarkEnd w:id="341"/>
    </w:p>
    <w:tbl>
      <w:tblPr>
        <w:tblStyle w:val="PURTable"/>
        <w:tblW w:w="0" w:type="dxa"/>
        <w:tblLook w:val="04A0" w:firstRow="1" w:lastRow="0" w:firstColumn="1" w:lastColumn="0" w:noHBand="0" w:noVBand="1"/>
      </w:tblPr>
      <w:tblGrid>
        <w:gridCol w:w="3570"/>
        <w:gridCol w:w="3599"/>
        <w:gridCol w:w="3621"/>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w:instrText>
            </w:r>
            <w:r>
              <w:instrText xml:space="preserve">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w:instrText>
            </w:r>
            <w:r>
              <w:instrText xml:space="preserve">zerződésben foglaltak szerint." </w:instrText>
            </w:r>
            <w:r>
              <w:fldChar w:fldCharType="separate"/>
            </w:r>
            <w:r>
              <w:rPr>
                <w:color w:val="0563C1"/>
              </w:rPr>
              <w:t>Meghosszabbított Időszakra Jogosító</w:t>
            </w:r>
            <w:r>
              <w:fldChar w:fldCharType="end"/>
            </w:r>
            <w:r>
              <w:t>: Összes</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Akciók: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w:instrText>
            </w:r>
            <w:r>
              <w:instrText xml:space="preserve">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Csökkentésre Jogosító (SCE):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w:instrText>
            </w:r>
            <w:r>
              <w:instrText>t "Felülvizsgálatra Jogosító: Olyan Online Szolgáltatásra vonatkozó előfizetési Licenc, amelynek esetén egy Nagyvállalati vagy Nagyvállalati Előfizetői licenccel rendelkező ügyfél nem havonta, hanem a felülvizsgálati vagy az éves megrendelés folyamán rende</w:instrText>
            </w:r>
            <w:r>
              <w:instrText xml:space="preserv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EB188B">
      <w:pPr>
        <w:pStyle w:val="ProductList-Body"/>
      </w:pPr>
    </w:p>
    <w:p w:rsidR="00EB188B" w:rsidRDefault="00314652">
      <w:pPr>
        <w:pStyle w:val="ProductList-ClauseHeading"/>
        <w:outlineLvl w:val="4"/>
      </w:pPr>
      <w:r>
        <w:t>2.1 Lync for Mac 2011</w:t>
      </w:r>
    </w:p>
    <w:p w:rsidR="00EB188B" w:rsidRDefault="00314652">
      <w:pPr>
        <w:pStyle w:val="ProductList-Body"/>
      </w:pPr>
      <w:r>
        <w:t>A Skype Vállalati online verzió 1. csomag és 2. csomag esetén külön meg kell vásárolni és telepíteni kell a Skype 2015 Vállalati online verzió (vagy a Lync for Mac 2011</w:t>
      </w:r>
      <w:r>
        <w:fldChar w:fldCharType="begin"/>
      </w:r>
      <w:r>
        <w:instrText xml:space="preserve"> XE </w:instrText>
      </w:r>
      <w:r>
        <w:instrText xml:space="preserve">"Lync for Mac 2011" </w:instrText>
      </w:r>
      <w:r>
        <w:fldChar w:fldCharType="end"/>
      </w:r>
      <w:r>
        <w:t>) terméket, hogy elérhetővé váljon a Skype Vállalati online verzió 1. csomag és 2. csomag által biztosított teljes szolgáltatáskészlet. Korlátozott ideig érvényes ajánlatként a Skype Vállalati online verzióra licenccel rendelkező ügyf</w:t>
      </w:r>
      <w:r>
        <w:t xml:space="preserve">elek ingyenesen megkapják a Lync for Mac 2011 egy (1) licencelt példányát a Skype Vállalati online verzióra vonatkozó minden egyes próba vagy kifizetett előfizetési </w:t>
      </w:r>
      <w:r>
        <w:fldChar w:fldCharType="begin"/>
      </w:r>
      <w:r>
        <w:instrText xml:space="preserve"> AutoTextList   \s NoStyle \t "A Licenc annak joga, hogy valamely Terméket letöltsenek, tel</w:instrText>
      </w:r>
      <w:r>
        <w:instrText xml:space="preserve">epítsenek, elérjenek és használjanak." </w:instrText>
      </w:r>
      <w:r>
        <w:fldChar w:fldCharType="separate"/>
      </w:r>
      <w:r>
        <w:rPr>
          <w:color w:val="0563C1"/>
        </w:rPr>
        <w:t>Licencükhöz</w:t>
      </w:r>
      <w:r>
        <w:fldChar w:fldCharType="end"/>
      </w:r>
      <w:r>
        <w:t xml:space="preserve">. A szoftvert csak a Skype Vállalati online verzióval szabad használni, és a szoftver használatára vonatkozó összes jog megszűnik az alapjául szolgáló előfizetési </w:t>
      </w:r>
      <w:r>
        <w:fldChar w:fldCharType="begin"/>
      </w:r>
      <w:r>
        <w:instrText xml:space="preserve"> AutoTextList   \s NoStyle \t "A Licenc </w:instrText>
      </w:r>
      <w:r>
        <w:instrText xml:space="preserve">annak joga, hogy valamely Terméket letöltsenek, telepítsenek, elérjenek és használjanak." </w:instrText>
      </w:r>
      <w:r>
        <w:fldChar w:fldCharType="separate"/>
      </w:r>
      <w:r>
        <w:rPr>
          <w:color w:val="0563C1"/>
        </w:rPr>
        <w:t>Licenc</w:t>
      </w:r>
      <w:r>
        <w:fldChar w:fldCharType="end"/>
      </w:r>
      <w:r>
        <w:t xml:space="preserve"> lejártakor vagy a Skype Vállalati online verzió következő verziójára való áttéréskor, ha ez a következik be korábban. Windows-alapú végfelhasználóiknál az ü</w:t>
      </w:r>
      <w:r>
        <w:t>gyfelek az ingyenes Skype 2015 Vállalati alapverzió ügyfélszoftvert használhatják.</w:t>
      </w:r>
    </w:p>
    <w:p w:rsidR="00EB188B" w:rsidRDefault="00EB188B">
      <w:pPr>
        <w:pStyle w:val="ProductList-Body"/>
      </w:pPr>
    </w:p>
    <w:p w:rsidR="00EB188B" w:rsidRDefault="00314652">
      <w:pPr>
        <w:pStyle w:val="ProductList-ClauseHeading"/>
        <w:outlineLvl w:val="4"/>
      </w:pPr>
      <w:r>
        <w:t>2.2 Előfeltétel: Kiegészítő Felhasználói SL licencek</w:t>
      </w:r>
    </w:p>
    <w:p w:rsidR="00EB188B" w:rsidRDefault="00314652">
      <w:pPr>
        <w:pStyle w:val="ProductList-Body"/>
      </w:pPr>
      <w:r>
        <w:t xml:space="preserve">A Kiegészítőkre vonatkozó információk az </w:t>
      </w:r>
      <w:hyperlink w:anchor="_Sec634">
        <w:r>
          <w:rPr>
            <w:color w:val="00467F"/>
            <w:u w:val="single"/>
          </w:rPr>
          <w:t>Office 365 Csomagok</w:t>
        </w:r>
      </w:hyperlink>
      <w:r>
        <w:t xml:space="preserve"> Kiegészítő Felhasználói SL licenceinél olvashatók.</w:t>
      </w:r>
    </w:p>
    <w:p w:rsidR="00EB188B" w:rsidRDefault="00EB188B">
      <w:pPr>
        <w:pStyle w:val="ProductList-Body"/>
        <w:jc w:val="right"/>
      </w:pPr>
    </w:p>
    <w:tbl>
      <w:tblPr>
        <w:tblStyle w:val="PURTable"/>
        <w:tblW w:w="0" w:type="dxa"/>
        <w:tblLook w:val="04A0" w:firstRow="1" w:lastRow="0" w:firstColumn="1" w:lastColumn="0" w:noHBand="0" w:noVBand="1"/>
      </w:tblPr>
      <w:tblGrid>
        <w:gridCol w:w="10800"/>
      </w:tblGrid>
      <w:tr w:rsidR="00EB18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88B" w:rsidRDefault="0031465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B188B" w:rsidRDefault="00EB188B">
      <w:pPr>
        <w:pStyle w:val="ProductList-Body"/>
      </w:pPr>
    </w:p>
    <w:p w:rsidR="00EB188B" w:rsidRDefault="00314652">
      <w:pPr>
        <w:pStyle w:val="ProductList-OfferingGroupHeading"/>
        <w:outlineLvl w:val="1"/>
      </w:pPr>
      <w:bookmarkStart w:id="342" w:name="_Sec635"/>
      <w:r>
        <w:t>Egyéb online szolgáltatások</w:t>
      </w:r>
      <w:bookmarkEnd w:id="342"/>
      <w:r>
        <w:fldChar w:fldCharType="begin"/>
      </w:r>
      <w:r>
        <w:instrText xml:space="preserve"> TC "</w:instrText>
      </w:r>
      <w:bookmarkStart w:id="343" w:name="_Toc449305161"/>
      <w:r>
        <w:instrText>Egyéb online szolgáltatások</w:instrText>
      </w:r>
      <w:bookmarkEnd w:id="343"/>
      <w:r>
        <w:instrText>" \l 2</w:instrText>
      </w:r>
      <w:r>
        <w:fldChar w:fldCharType="end"/>
      </w:r>
    </w:p>
    <w:p w:rsidR="00EB188B" w:rsidRDefault="00314652">
      <w:pPr>
        <w:pStyle w:val="ProductList-Offering2HeadingNoBorder"/>
        <w:outlineLvl w:val="2"/>
      </w:pPr>
      <w:bookmarkStart w:id="344" w:name="_Sec670"/>
      <w:r>
        <w:t>B</w:t>
      </w:r>
      <w:r>
        <w:t>ing Maps</w:t>
      </w:r>
      <w:bookmarkEnd w:id="344"/>
      <w:r>
        <w:fldChar w:fldCharType="begin"/>
      </w:r>
      <w:r>
        <w:instrText xml:space="preserve"> TC "</w:instrText>
      </w:r>
      <w:bookmarkStart w:id="345" w:name="_Toc449305162"/>
      <w:r>
        <w:instrText>Bing Maps</w:instrText>
      </w:r>
      <w:bookmarkEnd w:id="345"/>
      <w:r>
        <w:instrText>" \l 3</w:instrText>
      </w:r>
      <w:r>
        <w:fldChar w:fldCharType="end"/>
      </w:r>
    </w:p>
    <w:p w:rsidR="00EB188B" w:rsidRDefault="00314652">
      <w:pPr>
        <w:pStyle w:val="ProductList-Offering1SubSection"/>
        <w:outlineLvl w:val="3"/>
      </w:pPr>
      <w:bookmarkStart w:id="346" w:name="_Sec726"/>
      <w:r>
        <w:t>1. Programbeli elérhetőség</w:t>
      </w:r>
      <w:bookmarkEnd w:id="346"/>
    </w:p>
    <w:tbl>
      <w:tblPr>
        <w:tblStyle w:val="PURTable"/>
        <w:tblW w:w="0" w:type="dxa"/>
        <w:tblLook w:val="04A0" w:firstRow="1" w:lastRow="0" w:firstColumn="1" w:lastColumn="0" w:noHBand="0" w:noVBand="1"/>
      </w:tblPr>
      <w:tblGrid>
        <w:gridCol w:w="4481"/>
        <w:gridCol w:w="796"/>
        <w:gridCol w:w="778"/>
        <w:gridCol w:w="793"/>
        <w:gridCol w:w="705"/>
        <w:gridCol w:w="827"/>
        <w:gridCol w:w="820"/>
        <w:gridCol w:w="798"/>
        <w:gridCol w:w="786"/>
      </w:tblGrid>
      <w:tr w:rsidR="00EB18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w:instrText>
            </w:r>
            <w:r>
              <w:instrText xml:space="preserve">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188B">
        <w:tc>
          <w:tcPr>
            <w:tcW w:w="5020" w:type="dxa"/>
            <w:tcBorders>
              <w:top w:val="single" w:sz="6" w:space="0" w:color="FFFFFF"/>
              <w:left w:val="none" w:sz="4" w:space="0" w:color="6E6E6E"/>
              <w:bottom w:val="dashed" w:sz="4" w:space="0" w:color="BFBFBF"/>
              <w:right w:val="none" w:sz="4" w:space="0" w:color="6E6E6E"/>
            </w:tcBorders>
          </w:tcPr>
          <w:p w:rsidR="00EB188B" w:rsidRDefault="00314652">
            <w:pPr>
              <w:pStyle w:val="ProductList-TableBody"/>
            </w:pPr>
            <w:r>
              <w:rPr>
                <w:color w:val="000000"/>
              </w:rPr>
              <w:t>Bing Térképek Nagyvállalati díjköteles havi előfizetés</w:t>
            </w:r>
            <w:r>
              <w:fldChar w:fldCharType="begin"/>
            </w:r>
            <w:r>
              <w:instrText xml:space="preserve"> XE "Bing Térképek Nagyvállalati díjköteles havi előfizetés"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r w:rsidR="00EB188B">
        <w:tc>
          <w:tcPr>
            <w:tcW w:w="50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rPr>
                <w:color w:val="000000"/>
              </w:rPr>
              <w:t>Bing Térképek Belső Webhelyhasználat 100K tranzakcióra Havi előfizetés</w:t>
            </w:r>
            <w:r>
              <w:fldChar w:fldCharType="begin"/>
            </w:r>
            <w:r>
              <w:instrText xml:space="preserve"> XE "Bing Térképek Belső Webhelyhasználat 100K tranzakcióra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r w:rsidR="00EB188B">
        <w:tc>
          <w:tcPr>
            <w:tcW w:w="50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rPr>
                <w:color w:val="000000"/>
              </w:rPr>
              <w:t>Bing Térképek Belső Webhelyhasználat 500K (és több) tranzakcióra Havi előfizetés</w:t>
            </w:r>
            <w:r>
              <w:fldChar w:fldCharType="begin"/>
            </w:r>
            <w:r>
              <w:instrText xml:space="preserve"> XE "Bing Térképek Belső Webhelyhasználat 500K (és több) tranzakcióra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w:instrText>
            </w:r>
            <w:r>
              <w:instrText xml:space="preserve">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r w:rsidR="00EB188B">
        <w:tc>
          <w:tcPr>
            <w:tcW w:w="50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rPr>
                <w:color w:val="000000"/>
              </w:rPr>
              <w:t>Bing Térképek Ismert Felhasználónkénti Havi előfizetés</w:t>
            </w:r>
            <w:r>
              <w:fldChar w:fldCharType="begin"/>
            </w:r>
            <w:r>
              <w:instrText xml:space="preserve"> XE "Bing Térképek Ismert Felhasználónkénti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188B" w:rsidRDefault="0031465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r w:rsidR="00EB188B">
        <w:tc>
          <w:tcPr>
            <w:tcW w:w="50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rPr>
                <w:color w:val="000000"/>
              </w:rPr>
              <w:t>Bing Térképek Ismert 5K Felhasználós Havi előfizetés</w:t>
            </w:r>
            <w:r>
              <w:fldChar w:fldCharType="begin"/>
            </w:r>
            <w:r>
              <w:instrText xml:space="preserve"> XE "B</w:instrText>
            </w:r>
            <w:r>
              <w:instrText xml:space="preserve">ing Térképek Ismert 5K Felhasználós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r w:rsidR="00EB188B">
        <w:tc>
          <w:tcPr>
            <w:tcW w:w="50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rPr>
                <w:color w:val="000000"/>
              </w:rPr>
              <w:t>Bing Térképek Light Ismert 500 Felhasználós Havi előfizetés</w:t>
            </w:r>
            <w:r>
              <w:fldChar w:fldCharType="begin"/>
            </w:r>
            <w:r>
              <w:instrText xml:space="preserve"> XE "Bing Térképek Light Ismert 500 Felhasználós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188B" w:rsidRDefault="0031465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r w:rsidR="00EB188B">
        <w:tc>
          <w:tcPr>
            <w:tcW w:w="50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rPr>
                <w:color w:val="000000"/>
              </w:rPr>
              <w:t>Bing Térképek Light Ismert 5K Felhasználós Havi előfizetés</w:t>
            </w:r>
            <w:r>
              <w:fldChar w:fldCharType="begin"/>
            </w:r>
            <w:r>
              <w:instrText xml:space="preserve"> XE "Bing Térképek Light Ismert 5K Felhasználós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r w:rsidR="00EB188B">
        <w:tc>
          <w:tcPr>
            <w:tcW w:w="50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rPr>
                <w:color w:val="000000"/>
              </w:rPr>
              <w:t>Bing Térképek Eszközkezelés Windows esetén Európa vagy Észak-Amerika</w:t>
            </w:r>
            <w:r>
              <w:fldChar w:fldCharType="begin"/>
            </w:r>
            <w:r>
              <w:instrText xml:space="preserve"> XE "Bing Térképek Eszközkezelés Windows esetén Európa vagy Észak-Amerika"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r w:rsidR="00EB188B">
        <w:tc>
          <w:tcPr>
            <w:tcW w:w="50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rPr>
                <w:color w:val="000000"/>
              </w:rPr>
              <w:t>Bing Térképek Eszközkezelés Windows-platform esetén Díjköteles havi előfizetés</w:t>
            </w:r>
            <w:r>
              <w:fldChar w:fldCharType="begin"/>
            </w:r>
            <w:r>
              <w:instrText xml:space="preserve"> XE "Bing Térképek Eszközkezelés Windows-platfo</w:instrText>
            </w:r>
            <w:r>
              <w:instrText xml:space="preserve">rm esetén Díjköteles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r w:rsidR="00EB188B">
        <w:tc>
          <w:tcPr>
            <w:tcW w:w="50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rPr>
                <w:color w:val="000000"/>
              </w:rPr>
              <w:t>Bing Térképek Nyilvános Webhelyhasználat 100K tranzakcióra Havi előfizetés</w:t>
            </w:r>
            <w:r>
              <w:fldChar w:fldCharType="begin"/>
            </w:r>
            <w:r>
              <w:instrText xml:space="preserve"> XE "Bing Térképek Nyilvános Webhelyhasználat 100K tranzakcióra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w:instrText>
            </w:r>
            <w:r>
              <w:instrText xml:space="preserve">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r w:rsidR="00EB188B">
        <w:tc>
          <w:tcPr>
            <w:tcW w:w="5020" w:type="dxa"/>
            <w:tcBorders>
              <w:top w:val="dashed" w:sz="4" w:space="0" w:color="BFBFBF"/>
              <w:left w:val="none" w:sz="4" w:space="0" w:color="6E6E6E"/>
              <w:bottom w:val="none" w:sz="4" w:space="0" w:color="BFBFBF"/>
              <w:right w:val="none" w:sz="4" w:space="0" w:color="6E6E6E"/>
            </w:tcBorders>
          </w:tcPr>
          <w:p w:rsidR="00EB188B" w:rsidRDefault="00314652">
            <w:pPr>
              <w:pStyle w:val="ProductList-TableBody"/>
            </w:pPr>
            <w:r>
              <w:rPr>
                <w:color w:val="000000"/>
              </w:rPr>
              <w:lastRenderedPageBreak/>
              <w:t>Bing Térképek Nyilvános Webhelyhasználat 500K (és több) tranzakcióra Havi előfizetés</w:t>
            </w:r>
            <w:r>
              <w:fldChar w:fldCharType="begin"/>
            </w:r>
            <w:r>
              <w:instrText xml:space="preserve"> XE "</w:instrText>
            </w:r>
            <w:r>
              <w:instrText xml:space="preserve">Bing Térképek Nyilvános Webhelyhasználat 500K (és több) tranzakcióra Havi előfizetés"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B188B" w:rsidRDefault="0031465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w:instrText>
            </w:r>
            <w:r>
              <w:instrText xml:space="preserve">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bl>
    <w:p w:rsidR="00EB188B" w:rsidRDefault="00314652">
      <w:pPr>
        <w:pStyle w:val="ProductList-Offering1SubSection"/>
        <w:outlineLvl w:val="3"/>
      </w:pPr>
      <w:bookmarkStart w:id="347" w:name="_Sec781"/>
      <w:r>
        <w:t>2. A termékre vonatkozó feltételek</w:t>
      </w:r>
      <w:bookmarkEnd w:id="347"/>
    </w:p>
    <w:tbl>
      <w:tblPr>
        <w:tblStyle w:val="PURTable"/>
        <w:tblW w:w="0" w:type="dxa"/>
        <w:tblLook w:val="04A0" w:firstRow="1" w:lastRow="0" w:firstColumn="1" w:lastColumn="0" w:noHBand="0" w:noVBand="1"/>
      </w:tblPr>
      <w:tblGrid>
        <w:gridCol w:w="3570"/>
        <w:gridCol w:w="3599"/>
        <w:gridCol w:w="3621"/>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w:instrText>
            </w:r>
            <w:r>
              <w:instrText xml:space="preserve">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Meghosszabbított Időszakra Jogosító: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Akciók: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Csökkentésre Jogosító (SCE):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EB188B">
      <w:pPr>
        <w:pStyle w:val="ProductList-Body"/>
      </w:pPr>
    </w:p>
    <w:p w:rsidR="00EB188B" w:rsidRDefault="00314652">
      <w:pPr>
        <w:pStyle w:val="ProductList-ClauseHeading"/>
        <w:outlineLvl w:val="4"/>
      </w:pPr>
      <w:r>
        <w:t>2.1 Számlázható tranzakciók</w:t>
      </w:r>
    </w:p>
    <w:p w:rsidR="00EB188B" w:rsidRDefault="00314652">
      <w:pPr>
        <w:pStyle w:val="ProductList-Body"/>
      </w:pPr>
      <w:r>
        <w:t>Minden Bing Térképek Nyilvános Webhelyhasználat Kiegészítő SL és Bing Térképek Belső Webhelyhasználat Kiegészítő SL a Termék nevében meghatározott számú Számlázható Tranzakcióra jogosítja fel az Ügyfelet. A beléptetés lejártának napján az összes megvásárol</w:t>
      </w:r>
      <w:r>
        <w:t>t, de fel nem használt Számlázható Tranzakció elveszik.</w:t>
      </w:r>
    </w:p>
    <w:p w:rsidR="00EB188B" w:rsidRDefault="00EB188B">
      <w:pPr>
        <w:pStyle w:val="ProductList-Body"/>
      </w:pPr>
    </w:p>
    <w:p w:rsidR="00EB188B" w:rsidRDefault="00314652">
      <w:pPr>
        <w:pStyle w:val="ProductList-ClauseHeading"/>
        <w:outlineLvl w:val="4"/>
      </w:pPr>
      <w:r>
        <w:t>2.2 Bing Térképek Platinum Kiegészítő SL</w:t>
      </w:r>
    </w:p>
    <w:p w:rsidR="00EB188B" w:rsidRDefault="00314652">
      <w:pPr>
        <w:pStyle w:val="ProductList-Body"/>
      </w:pPr>
      <w:r>
        <w:t>A Bing Térképek Platinum Kiegészítő SL beléptetésenként csak egyszer vásárolható meg, és évente 400 millió Számlázható Tranzakciós használati korláttal rendel</w:t>
      </w:r>
      <w:r>
        <w:t>kezik. Azoknak az Ügyfeleknek, akik túllépik ezt a korlátot, további Számlázható Tranzakciókat kell vásárolniuk.</w:t>
      </w:r>
    </w:p>
    <w:p w:rsidR="00EB188B" w:rsidRDefault="00EB188B">
      <w:pPr>
        <w:pStyle w:val="ProductList-Body"/>
        <w:jc w:val="right"/>
      </w:pPr>
    </w:p>
    <w:tbl>
      <w:tblPr>
        <w:tblStyle w:val="PURTable"/>
        <w:tblW w:w="0" w:type="dxa"/>
        <w:tblLook w:val="04A0" w:firstRow="1" w:lastRow="0" w:firstColumn="1" w:lastColumn="0" w:noHBand="0" w:noVBand="1"/>
      </w:tblPr>
      <w:tblGrid>
        <w:gridCol w:w="10800"/>
      </w:tblGrid>
      <w:tr w:rsidR="00EB18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88B" w:rsidRDefault="0031465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B188B" w:rsidRDefault="00EB188B">
      <w:pPr>
        <w:pStyle w:val="ProductList-Body"/>
      </w:pPr>
    </w:p>
    <w:p w:rsidR="00EB188B" w:rsidRDefault="00314652">
      <w:pPr>
        <w:pStyle w:val="ProductList-Offering2HeadingNoBorder"/>
        <w:outlineLvl w:val="2"/>
      </w:pPr>
      <w:bookmarkStart w:id="348" w:name="_Sec672"/>
      <w:r>
        <w:t>Microsoft Learning</w:t>
      </w:r>
      <w:bookmarkEnd w:id="348"/>
      <w:r>
        <w:fldChar w:fldCharType="begin"/>
      </w:r>
      <w:r>
        <w:instrText xml:space="preserve"> TC "</w:instrText>
      </w:r>
      <w:bookmarkStart w:id="349" w:name="_Toc449305163"/>
      <w:r>
        <w:instrText>Microsoft Learning</w:instrText>
      </w:r>
      <w:bookmarkEnd w:id="349"/>
      <w:r>
        <w:instrText>" \l 3</w:instrText>
      </w:r>
      <w:r>
        <w:fldChar w:fldCharType="end"/>
      </w:r>
    </w:p>
    <w:p w:rsidR="00EB188B" w:rsidRDefault="00314652">
      <w:pPr>
        <w:pStyle w:val="ProductList-Offering1SubSection"/>
        <w:outlineLvl w:val="3"/>
      </w:pPr>
      <w:bookmarkStart w:id="350" w:name="_Sec728"/>
      <w:r>
        <w:t>1. Programbeli elérhetőség</w:t>
      </w:r>
      <w:bookmarkEnd w:id="350"/>
    </w:p>
    <w:tbl>
      <w:tblPr>
        <w:tblStyle w:val="PURTable"/>
        <w:tblW w:w="0" w:type="dxa"/>
        <w:tblLook w:val="04A0" w:firstRow="1" w:lastRow="0" w:firstColumn="1" w:lastColumn="0" w:noHBand="0" w:noVBand="1"/>
      </w:tblPr>
      <w:tblGrid>
        <w:gridCol w:w="4476"/>
        <w:gridCol w:w="797"/>
        <w:gridCol w:w="778"/>
        <w:gridCol w:w="794"/>
        <w:gridCol w:w="705"/>
        <w:gridCol w:w="828"/>
        <w:gridCol w:w="821"/>
        <w:gridCol w:w="799"/>
        <w:gridCol w:w="786"/>
      </w:tblGrid>
      <w:tr w:rsidR="00EB18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w:instrText>
            </w:r>
            <w:r>
              <w:instrText xml:space="preserve">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w:instrText>
            </w:r>
            <w:r>
              <w:instrText xml:space="preserve">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188B">
        <w:tc>
          <w:tcPr>
            <w:tcW w:w="5020" w:type="dxa"/>
            <w:tcBorders>
              <w:top w:val="single" w:sz="6" w:space="0" w:color="FFFFFF"/>
              <w:left w:val="none" w:sz="4" w:space="0" w:color="6E6E6E"/>
              <w:bottom w:val="dashed" w:sz="4" w:space="0" w:color="BFBFBF"/>
              <w:right w:val="none" w:sz="4" w:space="0" w:color="6E6E6E"/>
            </w:tcBorders>
          </w:tcPr>
          <w:p w:rsidR="00EB188B" w:rsidRDefault="00314652">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w:instrText>
            </w:r>
            <w:r>
              <w:instrText xml:space="preserve">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B188B">
        <w:tc>
          <w:tcPr>
            <w:tcW w:w="50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B188B">
        <w:tc>
          <w:tcPr>
            <w:tcW w:w="50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Microsoft Learning MCP 1 Vizsgautalványok</w:t>
            </w:r>
            <w:r>
              <w:fldChar w:fldCharType="begin"/>
            </w:r>
            <w:r>
              <w:instrText xml:space="preserve"> XE "Microsoft Learning MCP 1 Vizsgautalványok" </w:instrText>
            </w:r>
            <w:r>
              <w:fldChar w:fldCharType="end"/>
            </w:r>
            <w:r>
              <w:t xml:space="preserve"> (Szolgáltatási SL)</w:t>
            </w:r>
          </w:p>
        </w:tc>
        <w:tc>
          <w:tcPr>
            <w:tcW w:w="860" w:type="dxa"/>
            <w:tcBorders>
              <w:top w:val="dashed" w:sz="4" w:space="0" w:color="BFBFB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B188B">
        <w:tc>
          <w:tcPr>
            <w:tcW w:w="50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Microsoft Learning MCP 30 Vizsgautalványok</w:t>
            </w:r>
            <w:r>
              <w:fldChar w:fldCharType="begin"/>
            </w:r>
            <w:r>
              <w:instrText xml:space="preserve"> XE "Microsoft Learning MCP 30 Vizsgautalványok"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B188B">
        <w:tc>
          <w:tcPr>
            <w:tcW w:w="5020" w:type="dxa"/>
            <w:tcBorders>
              <w:top w:val="dashed" w:sz="4" w:space="0" w:color="BFBFBF"/>
              <w:left w:val="none" w:sz="4" w:space="0" w:color="6E6E6E"/>
              <w:bottom w:val="dashed" w:sz="4" w:space="0" w:color="BFBFBF"/>
              <w:right w:val="none" w:sz="4" w:space="0" w:color="6E6E6E"/>
            </w:tcBorders>
          </w:tcPr>
          <w:p w:rsidR="00EB188B" w:rsidRDefault="00314652">
            <w:pPr>
              <w:pStyle w:val="ProductList-TableBody"/>
            </w:pPr>
            <w:r>
              <w:t>Microsoft Learning MTA 250 Vizsgahely-licenc</w:t>
            </w:r>
            <w:r>
              <w:fldChar w:fldCharType="begin"/>
            </w:r>
            <w:r>
              <w:instrText xml:space="preserve"> XE "</w:instrText>
            </w:r>
            <w:r>
              <w:instrText xml:space="preserve">Microsoft Learning MTA 250 Vizsgahely-licenc" </w:instrText>
            </w:r>
            <w:r>
              <w:fldChar w:fldCharType="end"/>
            </w:r>
            <w:r>
              <w:t xml:space="preserve"> (Szolgáltatási SL)</w:t>
            </w:r>
          </w:p>
        </w:tc>
        <w:tc>
          <w:tcPr>
            <w:tcW w:w="860" w:type="dxa"/>
            <w:tcBorders>
              <w:top w:val="dashed" w:sz="4" w:space="0" w:color="BFBFB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B188B">
        <w:tc>
          <w:tcPr>
            <w:tcW w:w="5020" w:type="dxa"/>
            <w:tcBorders>
              <w:top w:val="dashed" w:sz="4" w:space="0" w:color="BFBFBF"/>
              <w:left w:val="none" w:sz="4" w:space="0" w:color="6E6E6E"/>
              <w:bottom w:val="none" w:sz="4" w:space="0" w:color="BFBFBF"/>
              <w:right w:val="none" w:sz="4" w:space="0" w:color="6E6E6E"/>
            </w:tcBorders>
          </w:tcPr>
          <w:p w:rsidR="00EB188B" w:rsidRDefault="00314652">
            <w:pPr>
              <w:pStyle w:val="ProductList-TableBody"/>
            </w:pPr>
            <w:r>
              <w:t>Microsoft Learning MOS 500 Vizsgahely-licenc</w:t>
            </w:r>
            <w:r>
              <w:fldChar w:fldCharType="begin"/>
            </w:r>
            <w:r>
              <w:instrText xml:space="preserve"> XE "</w:instrText>
            </w:r>
            <w:r>
              <w:instrText xml:space="preserve">Microsoft Learning MOS 500 Vizsgahely-licenc" </w:instrText>
            </w:r>
            <w:r>
              <w:fldChar w:fldCharType="end"/>
            </w:r>
            <w:r>
              <w:t xml:space="preserve"> (Szolgáltatási SL)</w:t>
            </w:r>
          </w:p>
        </w:tc>
        <w:tc>
          <w:tcPr>
            <w:tcW w:w="860" w:type="dxa"/>
            <w:tcBorders>
              <w:top w:val="dashed" w:sz="4" w:space="0" w:color="BFBFBF"/>
              <w:left w:val="none" w:sz="4" w:space="0" w:color="6E6E6E"/>
              <w:bottom w:val="none" w:sz="4" w:space="0" w:color="BFBFBF"/>
              <w:right w:val="single" w:sz="6" w:space="0" w:color="FFFFFF"/>
            </w:tcBorders>
          </w:tcPr>
          <w:p w:rsidR="00EB188B" w:rsidRDefault="0031465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EB188B" w:rsidRDefault="00314652">
      <w:pPr>
        <w:pStyle w:val="ProductList-Offering1SubSection"/>
        <w:outlineLvl w:val="3"/>
      </w:pPr>
      <w:bookmarkStart w:id="351" w:name="_Sec783"/>
      <w:r>
        <w:t>2. A termékre vonatkozó feltételek</w:t>
      </w:r>
      <w:bookmarkEnd w:id="351"/>
    </w:p>
    <w:tbl>
      <w:tblPr>
        <w:tblStyle w:val="PURTable"/>
        <w:tblW w:w="0" w:type="dxa"/>
        <w:tblLook w:val="04A0" w:firstRow="1" w:lastRow="0" w:firstColumn="1" w:lastColumn="0" w:noHBand="0" w:noVBand="1"/>
      </w:tblPr>
      <w:tblGrid>
        <w:gridCol w:w="3570"/>
        <w:gridCol w:w="3599"/>
        <w:gridCol w:w="3621"/>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w:instrText>
            </w:r>
            <w:r>
              <w:instrText xml:space="preserve">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w:t>
            </w:r>
            <w:r>
              <w:t>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Meghosszabbított Időszakra Jogosító: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Akciók: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Csökkentésre Jogosító (SCE):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EB188B">
      <w:pPr>
        <w:pStyle w:val="ProductList-Body"/>
      </w:pPr>
    </w:p>
    <w:p w:rsidR="00EB188B" w:rsidRDefault="00314652">
      <w:pPr>
        <w:pStyle w:val="ProductList-ClauseHeading"/>
        <w:outlineLvl w:val="4"/>
      </w:pPr>
      <w:r>
        <w:t>2.1 Utalványok</w:t>
      </w:r>
    </w:p>
    <w:p w:rsidR="00EB188B" w:rsidRDefault="00314652">
      <w:pPr>
        <w:pStyle w:val="ProductList-Body"/>
      </w:pPr>
      <w:r>
        <w:t xml:space="preserve">Utalványokat a vásárláskor kap, és azok a vásárlás napjától számított 12 hónap múlva lejárnak. </w:t>
      </w:r>
    </w:p>
    <w:p w:rsidR="00EB188B" w:rsidRDefault="00EB188B">
      <w:pPr>
        <w:pStyle w:val="ProductList-Body"/>
      </w:pPr>
    </w:p>
    <w:p w:rsidR="00EB188B" w:rsidRDefault="00314652">
      <w:pPr>
        <w:pStyle w:val="ProductList-ClauseHeading"/>
        <w:outlineLvl w:val="4"/>
      </w:pPr>
      <w:r>
        <w:t xml:space="preserve">2.2 A Microsoft Office Specialist (MOS), a Microsoft Technology Associate (MTA) és a Microsoft Certification Educator Minősítő vizsga </w:t>
      </w:r>
      <w:r>
        <w:t>helylicence</w:t>
      </w:r>
    </w:p>
    <w:p w:rsidR="00EB188B" w:rsidRDefault="00314652">
      <w:pPr>
        <w:pStyle w:val="ProductList-Body"/>
      </w:pPr>
      <w:r>
        <w:t>Ahhoz, hogy az Ügyfél jogosult legyen a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 Certiport által jóváhagyott tesztelőközpontnak kell len</w:t>
      </w:r>
      <w:r>
        <w:t>nie. A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 vásárlás napjától számított 12 hónap múlva automatikusan lejár. Minden fel nem használt minősítő vizsga</w:t>
      </w:r>
      <w:r>
        <w:t xml:space="preserve"> elveszik.</w:t>
      </w:r>
    </w:p>
    <w:p w:rsidR="00EB188B" w:rsidRDefault="00EB188B">
      <w:pPr>
        <w:pStyle w:val="ProductList-Body"/>
        <w:jc w:val="right"/>
      </w:pPr>
    </w:p>
    <w:tbl>
      <w:tblPr>
        <w:tblStyle w:val="PURTable"/>
        <w:tblW w:w="0" w:type="dxa"/>
        <w:tblLook w:val="04A0" w:firstRow="1" w:lastRow="0" w:firstColumn="1" w:lastColumn="0" w:noHBand="0" w:noVBand="1"/>
      </w:tblPr>
      <w:tblGrid>
        <w:gridCol w:w="10800"/>
      </w:tblGrid>
      <w:tr w:rsidR="00EB18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88B" w:rsidRDefault="0031465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B188B" w:rsidRDefault="00EB188B">
      <w:pPr>
        <w:pStyle w:val="ProductList-Body"/>
      </w:pPr>
    </w:p>
    <w:p w:rsidR="00EB188B" w:rsidRDefault="00314652">
      <w:pPr>
        <w:pStyle w:val="ProductList-Offering2HeadingNoBorder"/>
        <w:outlineLvl w:val="2"/>
      </w:pPr>
      <w:bookmarkStart w:id="352" w:name="_Sec673"/>
      <w:r>
        <w:t>Microsoft Translator</w:t>
      </w:r>
      <w:bookmarkEnd w:id="352"/>
      <w:r>
        <w:fldChar w:fldCharType="begin"/>
      </w:r>
      <w:r>
        <w:instrText xml:space="preserve"> TC "</w:instrText>
      </w:r>
      <w:bookmarkStart w:id="353" w:name="_Toc449305164"/>
      <w:r>
        <w:instrText>Microsoft Translator</w:instrText>
      </w:r>
      <w:bookmarkEnd w:id="353"/>
      <w:r>
        <w:instrText>" \l 3</w:instrText>
      </w:r>
      <w:r>
        <w:fldChar w:fldCharType="end"/>
      </w:r>
    </w:p>
    <w:p w:rsidR="00EB188B" w:rsidRDefault="00314652">
      <w:pPr>
        <w:pStyle w:val="ProductList-Offering1SubSection"/>
        <w:outlineLvl w:val="3"/>
      </w:pPr>
      <w:bookmarkStart w:id="354" w:name="_Sec729"/>
      <w:r>
        <w:t>1. Programbeli elérhetőség</w:t>
      </w:r>
      <w:bookmarkEnd w:id="354"/>
    </w:p>
    <w:tbl>
      <w:tblPr>
        <w:tblStyle w:val="PURTable"/>
        <w:tblW w:w="0" w:type="dxa"/>
        <w:tblLook w:val="04A0" w:firstRow="1" w:lastRow="0" w:firstColumn="1" w:lastColumn="0" w:noHBand="0" w:noVBand="1"/>
      </w:tblPr>
      <w:tblGrid>
        <w:gridCol w:w="4465"/>
        <w:gridCol w:w="798"/>
        <w:gridCol w:w="780"/>
        <w:gridCol w:w="796"/>
        <w:gridCol w:w="706"/>
        <w:gridCol w:w="829"/>
        <w:gridCol w:w="822"/>
        <w:gridCol w:w="800"/>
        <w:gridCol w:w="788"/>
      </w:tblGrid>
      <w:tr w:rsidR="00EB18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w:instrText>
            </w:r>
            <w:r>
              <w:instrText xml:space="preserv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w:instrText>
            </w:r>
            <w:r>
              <w:instrText xml:space="preserve">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"N</w:instrText>
            </w:r>
            <w:r>
              <w:instrText xml:space="preserve">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188B">
        <w:tc>
          <w:tcPr>
            <w:tcW w:w="5020" w:type="dxa"/>
            <w:tcBorders>
              <w:top w:val="single" w:sz="6" w:space="0" w:color="FFFFFF"/>
              <w:left w:val="none" w:sz="4" w:space="0" w:color="6E6E6E"/>
              <w:bottom w:val="none" w:sz="4" w:space="0" w:color="BFBFBF"/>
              <w:right w:val="none" w:sz="4" w:space="0" w:color="6E6E6E"/>
            </w:tcBorders>
          </w:tcPr>
          <w:p w:rsidR="00EB188B" w:rsidRDefault="00314652">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bl>
    <w:p w:rsidR="00EB188B" w:rsidRDefault="00314652">
      <w:pPr>
        <w:pStyle w:val="ProductList-Offering1SubSection"/>
        <w:outlineLvl w:val="3"/>
      </w:pPr>
      <w:bookmarkStart w:id="355" w:name="_Sec784"/>
      <w:r>
        <w:t>2. A termékre vonatkozó feltételek</w:t>
      </w:r>
      <w:bookmarkEnd w:id="355"/>
    </w:p>
    <w:tbl>
      <w:tblPr>
        <w:tblStyle w:val="PURTable"/>
        <w:tblW w:w="0" w:type="dxa"/>
        <w:tblLook w:val="04A0" w:firstRow="1" w:lastRow="0" w:firstColumn="1" w:lastColumn="0" w:noHBand="0" w:noVBand="1"/>
      </w:tblPr>
      <w:tblGrid>
        <w:gridCol w:w="3570"/>
        <w:gridCol w:w="3599"/>
        <w:gridCol w:w="3621"/>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w:t>
            </w:r>
            <w:r>
              <w:rPr>
                <w:color w:val="0563C1"/>
              </w:rPr>
              <w:t>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Meghosszabbított Időszakra Jogosító: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lastRenderedPageBreak/>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Akciók: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B188B" w:rsidRDefault="00314652">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w:instrText>
            </w:r>
            <w:r>
              <w:instrText xml:space="preserve">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Csökkentésre Jogosító (SCE):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EB188B">
      <w:pPr>
        <w:pStyle w:val="ProductList-Body"/>
        <w:jc w:val="right"/>
      </w:pPr>
    </w:p>
    <w:tbl>
      <w:tblPr>
        <w:tblStyle w:val="PURTable"/>
        <w:tblW w:w="0" w:type="dxa"/>
        <w:tblLook w:val="04A0" w:firstRow="1" w:lastRow="0" w:firstColumn="1" w:lastColumn="0" w:noHBand="0" w:noVBand="1"/>
      </w:tblPr>
      <w:tblGrid>
        <w:gridCol w:w="10800"/>
      </w:tblGrid>
      <w:tr w:rsidR="00EB18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88B" w:rsidRDefault="0031465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B188B" w:rsidRDefault="00EB188B">
      <w:pPr>
        <w:pStyle w:val="ProductList-Body"/>
      </w:pPr>
    </w:p>
    <w:p w:rsidR="00EB188B" w:rsidRDefault="00314652">
      <w:pPr>
        <w:pStyle w:val="ProductList-Offering2HeadingNoBorder"/>
        <w:outlineLvl w:val="2"/>
      </w:pPr>
      <w:bookmarkStart w:id="356" w:name="_Sec674"/>
      <w:r>
        <w:t>Power BI Pro</w:t>
      </w:r>
      <w:bookmarkEnd w:id="356"/>
      <w:r>
        <w:fldChar w:fldCharType="begin"/>
      </w:r>
      <w:r>
        <w:instrText xml:space="preserve"> TC "</w:instrText>
      </w:r>
      <w:bookmarkStart w:id="357" w:name="_Toc449305165"/>
      <w:r>
        <w:instrText>Power BI Pro</w:instrText>
      </w:r>
      <w:bookmarkEnd w:id="357"/>
      <w:r>
        <w:instrText>" \l 3</w:instrText>
      </w:r>
      <w:r>
        <w:fldChar w:fldCharType="end"/>
      </w:r>
    </w:p>
    <w:p w:rsidR="00EB188B" w:rsidRDefault="00314652">
      <w:pPr>
        <w:pStyle w:val="ProductList-Offering1SubSection"/>
        <w:outlineLvl w:val="3"/>
      </w:pPr>
      <w:bookmarkStart w:id="358" w:name="_Sec730"/>
      <w:r>
        <w:t>1. Programbeli elérhetőség</w:t>
      </w:r>
      <w:bookmarkEnd w:id="358"/>
    </w:p>
    <w:tbl>
      <w:tblPr>
        <w:tblStyle w:val="PURTable"/>
        <w:tblW w:w="0" w:type="dxa"/>
        <w:tblLook w:val="04A0" w:firstRow="1" w:lastRow="0" w:firstColumn="1" w:lastColumn="0" w:noHBand="0" w:noVBand="1"/>
      </w:tblPr>
      <w:tblGrid>
        <w:gridCol w:w="4460"/>
        <w:gridCol w:w="798"/>
        <w:gridCol w:w="781"/>
        <w:gridCol w:w="795"/>
        <w:gridCol w:w="706"/>
        <w:gridCol w:w="828"/>
        <w:gridCol w:w="821"/>
        <w:gridCol w:w="800"/>
        <w:gridCol w:w="795"/>
      </w:tblGrid>
      <w:tr w:rsidR="00EB18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rPr>
                <w:color w:val="FFFFFF"/>
              </w:rPr>
              <w:t>Pont</w:t>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Value és Open </w:instrText>
            </w:r>
            <w:r>
              <w:instrText xml:space="preserve">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"Enr</w:instrText>
            </w:r>
            <w:r>
              <w:instrText xml:space="preserve">ollment for Education Solutions;" </w:instrText>
            </w:r>
            <w:r>
              <w:fldChar w:fldCharType="separate"/>
            </w:r>
            <w:r>
              <w:rPr>
                <w:color w:val="FFFFFF"/>
              </w:rPr>
              <w:t>EES</w:t>
            </w:r>
            <w:r>
              <w:fldChar w:fldCharType="end"/>
            </w:r>
          </w:p>
        </w:tc>
      </w:tr>
      <w:tr w:rsidR="00EB188B">
        <w:tc>
          <w:tcPr>
            <w:tcW w:w="5020" w:type="dxa"/>
            <w:tcBorders>
              <w:top w:val="single" w:sz="6" w:space="0" w:color="FFFFFF"/>
              <w:left w:val="none" w:sz="4" w:space="0" w:color="6E6E6E"/>
              <w:bottom w:val="dashed" w:sz="4" w:space="0" w:color="BFBFBF"/>
              <w:right w:val="none" w:sz="4" w:space="0" w:color="6E6E6E"/>
            </w:tcBorders>
          </w:tcPr>
          <w:p w:rsidR="00EB188B" w:rsidRDefault="00314652">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B188B" w:rsidRDefault="003146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r w:rsidR="00EB188B">
        <w:tc>
          <w:tcPr>
            <w:tcW w:w="5020" w:type="dxa"/>
            <w:tcBorders>
              <w:top w:val="dashed" w:sz="4" w:space="0" w:color="BFBFBF"/>
              <w:left w:val="none" w:sz="4" w:space="0" w:color="6E6E6E"/>
              <w:bottom w:val="none" w:sz="4" w:space="0" w:color="BFBFBF"/>
              <w:right w:val="none" w:sz="4" w:space="0" w:color="6E6E6E"/>
            </w:tcBorders>
          </w:tcPr>
          <w:p w:rsidR="00EB188B" w:rsidRDefault="00314652">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B188B" w:rsidRDefault="003146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EB188B" w:rsidRDefault="00314652">
      <w:pPr>
        <w:pStyle w:val="ProductList-Offering1SubSection"/>
        <w:outlineLvl w:val="3"/>
      </w:pPr>
      <w:bookmarkStart w:id="359" w:name="_Sec785"/>
      <w:r>
        <w:t>2. A termékre vonatkozó feltételek</w:t>
      </w:r>
      <w:bookmarkEnd w:id="359"/>
    </w:p>
    <w:tbl>
      <w:tblPr>
        <w:tblStyle w:val="PURTable"/>
        <w:tblW w:w="0" w:type="dxa"/>
        <w:tblLook w:val="04A0" w:firstRow="1" w:lastRow="0" w:firstColumn="1" w:lastColumn="0" w:noHBand="0" w:noVBand="1"/>
      </w:tblPr>
      <w:tblGrid>
        <w:gridCol w:w="3570"/>
        <w:gridCol w:w="3599"/>
        <w:gridCol w:w="3621"/>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w:instrText>
            </w:r>
            <w:r>
              <w:instrText xml:space="preserve">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w:t>
            </w:r>
            <w:r>
              <w:t>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Meghosszabbított Időszakra Jogosító: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Akciók: N/A</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"Jogosult Felhasználó Mentessége: Olyan felhasználókra vonatkozó mentesség, akik a Termékeket kizárólag e licencek egyike alapján é</w:instrText>
            </w:r>
            <w:r>
              <w:instrText xml:space="preserve">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Csökkentésre Jogosító (SCE):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EB188B">
      <w:pPr>
        <w:pStyle w:val="ProductList-Body"/>
        <w:jc w:val="right"/>
      </w:pPr>
    </w:p>
    <w:tbl>
      <w:tblPr>
        <w:tblStyle w:val="PURTable"/>
        <w:tblW w:w="0" w:type="dxa"/>
        <w:tblLook w:val="04A0" w:firstRow="1" w:lastRow="0" w:firstColumn="1" w:lastColumn="0" w:noHBand="0" w:noVBand="1"/>
      </w:tblPr>
      <w:tblGrid>
        <w:gridCol w:w="10800"/>
      </w:tblGrid>
      <w:tr w:rsidR="00EB18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88B" w:rsidRDefault="0031465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B188B" w:rsidRDefault="00EB188B">
      <w:pPr>
        <w:pStyle w:val="ProductList-Body"/>
      </w:pPr>
    </w:p>
    <w:p w:rsidR="00EB188B" w:rsidRDefault="00314652">
      <w:pPr>
        <w:pStyle w:val="ProductList-Offering2HeadingNoBorder"/>
        <w:outlineLvl w:val="2"/>
      </w:pPr>
      <w:bookmarkStart w:id="360" w:name="_Sec676"/>
      <w:r>
        <w:t>Yammer Enterprise</w:t>
      </w:r>
      <w:bookmarkEnd w:id="360"/>
      <w:r>
        <w:fldChar w:fldCharType="begin"/>
      </w:r>
      <w:r>
        <w:instrText xml:space="preserve"> TC "</w:instrText>
      </w:r>
      <w:bookmarkStart w:id="361" w:name="_Toc449305166"/>
      <w:r>
        <w:instrText>Yammer Enterprise</w:instrText>
      </w:r>
      <w:bookmarkEnd w:id="361"/>
      <w:r>
        <w:instrText>" \l 3</w:instrText>
      </w:r>
      <w:r>
        <w:fldChar w:fldCharType="end"/>
      </w:r>
    </w:p>
    <w:p w:rsidR="00EB188B" w:rsidRDefault="00314652">
      <w:pPr>
        <w:pStyle w:val="ProductList-Offering1SubSection"/>
        <w:outlineLvl w:val="3"/>
      </w:pPr>
      <w:bookmarkStart w:id="362" w:name="_Sec732"/>
      <w:r>
        <w:t>1. Programbeli elérhetőség</w:t>
      </w:r>
      <w:bookmarkEnd w:id="362"/>
    </w:p>
    <w:tbl>
      <w:tblPr>
        <w:tblStyle w:val="PURTable"/>
        <w:tblW w:w="0" w:type="dxa"/>
        <w:tblLook w:val="04A0" w:firstRow="1" w:lastRow="0" w:firstColumn="1" w:lastColumn="0" w:noHBand="0" w:noVBand="1"/>
      </w:tblPr>
      <w:tblGrid>
        <w:gridCol w:w="4464"/>
        <w:gridCol w:w="798"/>
        <w:gridCol w:w="781"/>
        <w:gridCol w:w="796"/>
        <w:gridCol w:w="706"/>
        <w:gridCol w:w="829"/>
        <w:gridCol w:w="822"/>
        <w:gridCol w:w="800"/>
        <w:gridCol w:w="788"/>
      </w:tblGrid>
      <w:tr w:rsidR="00EB18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w:instrText>
            </w:r>
            <w:r>
              <w:instrText xml:space="preserve">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88B" w:rsidRDefault="003146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188B">
        <w:tc>
          <w:tcPr>
            <w:tcW w:w="5020" w:type="dxa"/>
            <w:tcBorders>
              <w:top w:val="single" w:sz="6" w:space="0" w:color="FFFFFF"/>
              <w:left w:val="none" w:sz="4" w:space="0" w:color="6E6E6E"/>
              <w:bottom w:val="none" w:sz="4" w:space="0" w:color="BFBFBF"/>
              <w:right w:val="none" w:sz="4" w:space="0" w:color="6E6E6E"/>
            </w:tcBorders>
          </w:tcPr>
          <w:p w:rsidR="00EB188B" w:rsidRDefault="00314652">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B188B" w:rsidRDefault="003146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88B" w:rsidRDefault="0031465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bl>
    <w:p w:rsidR="00EB188B" w:rsidRDefault="00314652">
      <w:pPr>
        <w:pStyle w:val="ProductList-Offering1SubSection"/>
        <w:outlineLvl w:val="3"/>
      </w:pPr>
      <w:bookmarkStart w:id="363" w:name="_Sec787"/>
      <w:r>
        <w:t xml:space="preserve">2. A </w:t>
      </w:r>
      <w:r>
        <w:t>termékre vonatkozó feltételek</w:t>
      </w:r>
      <w:bookmarkEnd w:id="363"/>
    </w:p>
    <w:tbl>
      <w:tblPr>
        <w:tblStyle w:val="PURTable"/>
        <w:tblW w:w="0" w:type="dxa"/>
        <w:tblLook w:val="04A0" w:firstRow="1" w:lastRow="0" w:firstColumn="1" w:lastColumn="0" w:noHBand="0" w:noVBand="1"/>
      </w:tblPr>
      <w:tblGrid>
        <w:gridCol w:w="3570"/>
        <w:gridCol w:w="3599"/>
        <w:gridCol w:w="3621"/>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w:instrText>
            </w:r>
            <w:r>
              <w:instrText xml:space="preserv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Akciók: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B188B" w:rsidRDefault="00314652">
            <w:pPr>
              <w:pStyle w:val="ProductList-TableBody"/>
            </w:pPr>
            <w:r>
              <w:fldChar w:fldCharType="begin"/>
            </w:r>
            <w:r>
              <w:instrText xml:space="preserve"> AutoTextList   \s NoStyle \t "Jogosult Felhasználó Mentessége: Olyan felhasználókra vonatkozó mentesség, akik a Termékeket kizárólag e licencek egyike alapjá</w:instrText>
            </w:r>
            <w:r>
              <w:instrText xml:space="preserve">n érik el. (A teljes meghatározás a Szószedetben található.)" </w:instrText>
            </w:r>
            <w:r>
              <w:fldChar w:fldCharType="separate"/>
            </w:r>
            <w:r>
              <w:rPr>
                <w:color w:val="0563C1"/>
              </w:rPr>
              <w:t>Jogosult Felhasználó Mentessége</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Csökkentésre Jogosító (SCE): N/A</w:t>
            </w:r>
          </w:p>
        </w:tc>
      </w:tr>
      <w:tr w:rsidR="00EB18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31465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w:instrText>
            </w:r>
            <w:r>
              <w:instrText xml:space="preserve">s megrendelés folyamán rendelhet meg licenceket." </w:instrText>
            </w:r>
            <w:r>
              <w:fldChar w:fldCharType="separate"/>
            </w:r>
            <w:r>
              <w:rPr>
                <w:color w:val="0563C1"/>
              </w:rPr>
              <w:t>Felülvizsgálatra Jogosító</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88B" w:rsidRDefault="00EB188B">
            <w:pPr>
              <w:pStyle w:val="ProductList-TableBody"/>
            </w:pPr>
          </w:p>
        </w:tc>
      </w:tr>
    </w:tbl>
    <w:p w:rsidR="00EB188B" w:rsidRDefault="00EB188B">
      <w:pPr>
        <w:pStyle w:val="ProductList-Body"/>
        <w:jc w:val="right"/>
      </w:pPr>
    </w:p>
    <w:tbl>
      <w:tblPr>
        <w:tblStyle w:val="PURTable"/>
        <w:tblW w:w="0" w:type="dxa"/>
        <w:tblLook w:val="04A0" w:firstRow="1" w:lastRow="0" w:firstColumn="1" w:lastColumn="0" w:noHBand="0" w:noVBand="1"/>
      </w:tblPr>
      <w:tblGrid>
        <w:gridCol w:w="10800"/>
      </w:tblGrid>
      <w:tr w:rsidR="00EB18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88B" w:rsidRDefault="0031465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B188B" w:rsidRDefault="00EB188B">
      <w:pPr>
        <w:pStyle w:val="ProductList-Body"/>
      </w:pPr>
    </w:p>
    <w:p w:rsidR="00EB188B" w:rsidRDefault="00EB188B">
      <w:pPr>
        <w:sectPr w:rsidR="00EB188B">
          <w:headerReference w:type="default" r:id="rId128"/>
          <w:footerReference w:type="default" r:id="rId129"/>
          <w:type w:val="continuous"/>
          <w:pgSz w:w="12240" w:h="15840" w:code="1"/>
          <w:pgMar w:top="1170" w:right="720" w:bottom="720" w:left="720" w:header="432" w:footer="288" w:gutter="0"/>
          <w:cols w:space="360"/>
        </w:sectPr>
      </w:pPr>
    </w:p>
    <w:p w:rsidR="00EB188B" w:rsidRDefault="00314652">
      <w:pPr>
        <w:pStyle w:val="ProductList-SectionHeading"/>
        <w:pageBreakBefore/>
        <w:outlineLvl w:val="0"/>
      </w:pPr>
      <w:bookmarkStart w:id="364" w:name="_Sec549"/>
      <w:bookmarkEnd w:id="216"/>
      <w:r>
        <w:lastRenderedPageBreak/>
        <w:t>Szószedet</w:t>
      </w:r>
      <w:r>
        <w:fldChar w:fldCharType="begin"/>
      </w:r>
      <w:r>
        <w:instrText xml:space="preserve"> TC "</w:instrText>
      </w:r>
      <w:bookmarkStart w:id="365" w:name="_Toc449305167"/>
      <w:r>
        <w:instrText>Szószedet</w:instrText>
      </w:r>
      <w:bookmarkEnd w:id="365"/>
      <w:r>
        <w:instrText>" \l 1</w:instrText>
      </w:r>
      <w:r>
        <w:fldChar w:fldCharType="end"/>
      </w:r>
    </w:p>
    <w:p w:rsidR="00EB188B" w:rsidRDefault="00314652">
      <w:pPr>
        <w:pStyle w:val="ProductList-Offering1Heading"/>
        <w:outlineLvl w:val="1"/>
      </w:pPr>
      <w:bookmarkStart w:id="366" w:name="_Sec550"/>
      <w:r>
        <w:t>Attribútumok</w:t>
      </w:r>
      <w:bookmarkEnd w:id="366"/>
      <w:r>
        <w:fldChar w:fldCharType="begin"/>
      </w:r>
      <w:r>
        <w:instrText xml:space="preserve"> TC "</w:instrText>
      </w:r>
      <w:bookmarkStart w:id="367" w:name="_Toc449305168"/>
      <w:r>
        <w:instrText>Attribútumok</w:instrText>
      </w:r>
      <w:bookmarkEnd w:id="367"/>
      <w:r>
        <w:instrText>" \l 2</w:instrText>
      </w:r>
      <w:r>
        <w:fldChar w:fldCharType="end"/>
      </w:r>
    </w:p>
    <w:p w:rsidR="00EB188B" w:rsidRDefault="00314652">
      <w:pPr>
        <w:pStyle w:val="ProductList-BodySpaced"/>
      </w:pPr>
      <w:r>
        <w:t>A táblázatban mindegyik Terméktétel részben attribútumok találhatók, amelyek a Termékekre alkalmazandó jogokat vagy feltételeket jelölnek.</w:t>
      </w:r>
    </w:p>
    <w:p w:rsidR="00EB188B" w:rsidRDefault="00EB188B">
      <w:pPr>
        <w:pStyle w:val="ProductList-BodySpaced"/>
      </w:pPr>
    </w:p>
    <w:p w:rsidR="00EB188B" w:rsidRDefault="00314652">
      <w:pPr>
        <w:pStyle w:val="ProductList-BodySpaced"/>
      </w:pPr>
      <w:r>
        <w:rPr>
          <w:b/>
          <w:color w:val="00188F"/>
        </w:rPr>
        <w:t>További Szoftverek</w:t>
      </w:r>
      <w:r>
        <w:t>: A Kiszolgálótermékek Használati Jogaiban meghatározott azon szoftverek, amelyeket az Ügyfél a ki</w:t>
      </w:r>
      <w:r>
        <w:t>szolgálószoftverrel együtt bármely eszközön használhat.</w:t>
      </w:r>
    </w:p>
    <w:p w:rsidR="00EB188B" w:rsidRDefault="00314652">
      <w:pPr>
        <w:pStyle w:val="ProductList-BodySpaced"/>
      </w:pPr>
      <w:r>
        <w:rPr>
          <w:b/>
          <w:color w:val="00188F"/>
        </w:rPr>
        <w:t>Ügyfél-hozzáférési Követelmény</w:t>
      </w:r>
      <w:r>
        <w:t>: Azt jelzi, hogy egy Kiszolgálótermék felhasználók és eszközök általi eléréséhez szükség van-e CAL licencekre.</w:t>
      </w:r>
    </w:p>
    <w:p w:rsidR="00EB188B" w:rsidRDefault="00314652">
      <w:pPr>
        <w:pStyle w:val="ProductList-BodySpaced"/>
      </w:pPr>
      <w:r>
        <w:rPr>
          <w:b/>
          <w:color w:val="00188F"/>
        </w:rPr>
        <w:t>Vészhelyreállítás</w:t>
      </w:r>
      <w:r>
        <w:t>: A Frissítési Garanciával rendelkező ügy</w:t>
      </w:r>
      <w:r>
        <w:t xml:space="preserve">feleknek az a joga, hogy a szoftvert feltételes vész-helyreállítási célokra használhatják; részleteket a Frissítési Garancia című </w:t>
      </w:r>
      <w:hyperlink w:anchor="_Sec564">
        <w:r>
          <w:rPr>
            <w:color w:val="00467F"/>
            <w:u w:val="single"/>
          </w:rPr>
          <w:t>B függelék</w:t>
        </w:r>
      </w:hyperlink>
      <w:hyperlink w:anchor="_Sec588">
        <w:r>
          <w:rPr>
            <w:color w:val="00467F"/>
            <w:u w:val="single"/>
          </w:rPr>
          <w:t>Kiszolgálók – Vész-helyreállítási jogok</w:t>
        </w:r>
      </w:hyperlink>
      <w:r>
        <w:t xml:space="preserve"> című szakasza ta</w:t>
      </w:r>
      <w:r>
        <w:t>rtalmaz.</w:t>
      </w:r>
    </w:p>
    <w:p w:rsidR="00EB188B" w:rsidRDefault="00314652">
      <w:pPr>
        <w:pStyle w:val="ProductList-BodySpaced"/>
      </w:pPr>
      <w:r>
        <w:rPr>
          <w:b/>
          <w:color w:val="00188F"/>
        </w:rPr>
        <w:t>Korábbi Kiadások</w:t>
      </w:r>
      <w:r>
        <w:t>: A megadott magasabb verziójú kiadásokhoz tartozó megengedett alacsonyabb verziójú kiadások. Az Ügyfél egy licencelt magasabb verziójú kiadás helyett használhatja a megengedett alacsonyabb verziójú kiadást az Univerzális Licencfel</w:t>
      </w:r>
      <w:r>
        <w:t>tételekben megengedett módon.</w:t>
      </w:r>
    </w:p>
    <w:p w:rsidR="00EB188B" w:rsidRDefault="00314652">
      <w:pPr>
        <w:pStyle w:val="ProductList-BodySpaced"/>
      </w:pPr>
      <w:r>
        <w:rPr>
          <w:b/>
          <w:color w:val="00188F"/>
        </w:rPr>
        <w:t>Meghosszabbított Időszakra Jogosító</w:t>
      </w:r>
      <w:r>
        <w:t>: Meghosszabbított időszakra jogosító online szolgáltatások, a Nagyvállalati és Nagyvállalati Előfizetői licencszerződésben foglaltak szerint.</w:t>
      </w:r>
    </w:p>
    <w:p w:rsidR="00EB188B" w:rsidRDefault="00314652">
      <w:pPr>
        <w:pStyle w:val="ProductList-BodySpaced"/>
      </w:pPr>
      <w:r>
        <w:rPr>
          <w:b/>
          <w:color w:val="00188F"/>
        </w:rPr>
        <w:t>Külső Felhasználók Hozzáférési Követelménye</w:t>
      </w:r>
      <w:r>
        <w:t xml:space="preserve">: A </w:t>
      </w:r>
      <w:r>
        <w:fldChar w:fldCharType="begin"/>
      </w:r>
      <w:r>
        <w:instrText xml:space="preserve"> </w:instrText>
      </w:r>
      <w:r>
        <w:instrText xml:space="preserve">AutoTextList   \s NoStyle \t "A Külső Felhasználó olyan felhasználó, aki sem nem az Ügyfél vagy annak valamelyik Társvállalata alkalmazottja, sem pedig nem az Ügyfél vagy annak valamelyik társvállalata helyben dolgozó vállalkozója vagy megbízottja." </w:instrText>
      </w:r>
      <w:r>
        <w:fldChar w:fldCharType="separate"/>
      </w:r>
      <w:r>
        <w:rPr>
          <w:color w:val="0563C1"/>
        </w:rPr>
        <w:t xml:space="preserve">Külső </w:t>
      </w:r>
      <w:r>
        <w:rPr>
          <w:color w:val="0563C1"/>
        </w:rPr>
        <w:t>Felhasználók</w:t>
      </w:r>
      <w:r>
        <w:fldChar w:fldCharType="end"/>
      </w:r>
      <w:r>
        <w:t xml:space="preserve"> általi hozzáférésre vonatkozó különleges licencfeltételeket vagy lehetőségeket jelöl.</w:t>
      </w:r>
    </w:p>
    <w:p w:rsidR="00EB188B" w:rsidRDefault="00314652">
      <w:pPr>
        <w:pStyle w:val="ProductList-BodySpaced"/>
      </w:pPr>
      <w:r>
        <w:rPr>
          <w:b/>
          <w:color w:val="00188F"/>
        </w:rPr>
        <w:t>Feladatátvételi Jogok</w:t>
      </w:r>
      <w:r>
        <w:t xml:space="preserve">: Olyan Frissítési Garancia előny, amely megengedi, hogy az Ügyfél a Terméknek passzív feladatátvételi Példányait futtassa a </w:t>
      </w:r>
      <w:r>
        <w:fldChar w:fldCharType="begin"/>
      </w:r>
      <w:r>
        <w:instrText xml:space="preserve"> AutoTex</w:instrText>
      </w:r>
      <w:r>
        <w:instrText>tList   \s NoStyle \t "A Licencelt Kiszolgáló azt az egyetlen, az Ügyfél általi használatra dedikált Kiszolgálót jelenti, amelyhez Licencet rendeltek hozzá. A jelen definíció értelmezésében egy hardverpartíció vagy egy beillesztett egység (blade) külön Kis</w:instrText>
      </w:r>
      <w:r>
        <w:instrText xml:space="preserve">zolgálónak minősül." </w:instrText>
      </w:r>
      <w:r>
        <w:fldChar w:fldCharType="separate"/>
      </w:r>
      <w:r>
        <w:rPr>
          <w:color w:val="0563C1"/>
        </w:rPr>
        <w:t>Licencelt Kiszolgálón</w:t>
      </w:r>
      <w:r>
        <w:fldChar w:fldCharType="end"/>
      </w:r>
      <w:r>
        <w:t xml:space="preserve"> futtatott szoftverrel együtt, felkészülve egy feladatátvételi eseményre. A passzív feladatátvételi Példányok a </w:t>
      </w:r>
      <w:r>
        <w:fldChar w:fldCharType="begin"/>
      </w:r>
      <w:r>
        <w:instrText xml:space="preserve"> AutoTextList   \s NoStyle \t "A Licencelt Kiszolgáló azt az egyetlen, az Ügyfél általi használatra</w:instrText>
      </w:r>
      <w:r>
        <w:instrText xml:space="preserve">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elkülönített </w:t>
      </w:r>
      <w:r>
        <w:fldChar w:fldCharType="begin"/>
      </w:r>
      <w:r>
        <w:instrText xml:space="preserve"> AutoTextList   \s NoStyle </w:instrText>
      </w:r>
      <w:r>
        <w:instrText xml:space="preserve">\t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vagy egy másik,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futtathatók. A Feladatátvételi Jogok csak akkor alkalmazandók, ha a passzí</w:t>
      </w:r>
      <w:r>
        <w:t>v feladatátvételi Példányok futtatásához egyébként szükséges licencek száma nem haladja meg a megfelelő termelési Példányok futtatásához szükséges licencek számát.</w:t>
      </w:r>
    </w:p>
    <w:p w:rsidR="00EB188B" w:rsidRDefault="00314652">
      <w:pPr>
        <w:pStyle w:val="ProductList-BodySpaced"/>
      </w:pPr>
      <w:r>
        <w:rPr>
          <w:b/>
          <w:color w:val="00188F"/>
        </w:rPr>
        <w:t>Kormányzati Közösségi Felhő (csak az USA-ban)</w:t>
      </w:r>
      <w:r>
        <w:t>: Olyan Online Szolgáltatások, amelyek kizáróla</w:t>
      </w:r>
      <w:r>
        <w:t>g az USA megfelelő szövetségi, állami, helyi vagy törzsi kormányzati intézményei számára érhetők el. Ellenkező értelmű rendelkezés hiányában a kormányzati közösségi felhőszolgáltatásokra ugyanazok a Használati Jogok vonatkoznak, mint a normál több-bérlős m</w:t>
      </w:r>
      <w:r>
        <w:t>egfelelőikre. A kormányzati közösségi felhőszolgáltatásokként kínált online szolgáltatások nem jogosítanak Licencfoglalásra. A megfelelő Online Szolgáltatások kormányzati közösségi felhőszolgáltatásokként és nem kormányzati közösségi felhőszolgáltatásokkén</w:t>
      </w:r>
      <w:r>
        <w:t>t vehetők igénybe. Az ügyfelek ezek egyikét vehetik igénybe, a kettőt vegyesen azonban nem. A kormányzati közösségi felhőszolgáltatásnak kinevezett Online Szolgáltatások nem telepíthetők konkrét nem kormányzati közösségi felhőszolgáltatásokat tartalmazó ta</w:t>
      </w:r>
      <w:r>
        <w:t xml:space="preserve">rtományban. </w:t>
      </w:r>
    </w:p>
    <w:p w:rsidR="00EB188B" w:rsidRDefault="00314652">
      <w:pPr>
        <w:pStyle w:val="ProductList-BodySpaced"/>
      </w:pPr>
      <w:r>
        <w:rPr>
          <w:b/>
          <w:color w:val="00188F"/>
        </w:rPr>
        <w:t>A Szoftverhez Tartozó Technológiák</w:t>
      </w:r>
      <w:r>
        <w:t>: A Termékben lévő egyéb Microsoft-összetevőket jelzi; a részleteket az Univerzális Licencfeltételek A szoftverhez tartozó technológiák című szakasza tartalmazza.</w:t>
      </w:r>
    </w:p>
    <w:p w:rsidR="00EB188B" w:rsidRDefault="00314652">
      <w:pPr>
        <w:pStyle w:val="ProductList-BodySpaced"/>
      </w:pPr>
      <w:r>
        <w:rPr>
          <w:b/>
          <w:color w:val="00188F"/>
        </w:rPr>
        <w:t>Licencáthelyezhetőség</w:t>
      </w:r>
      <w:r>
        <w:t>: A Frissítési Garanciáva</w:t>
      </w:r>
      <w:r>
        <w:t xml:space="preserve">l rendelkező ügyfeleknek az a joga, hogy a licenceket vagy a szokásos időkereten kívül is átrendelhetik, vagy a Terméket saját adatközpontjaikon kívüli több-bérlős kiszolgálókon használhatják; a részleteket a Frissítési Garancia című </w:t>
      </w:r>
      <w:hyperlink w:anchor="_Sec564">
        <w:r>
          <w:rPr>
            <w:color w:val="00467F"/>
            <w:u w:val="single"/>
          </w:rPr>
          <w:t>B függelék</w:t>
        </w:r>
      </w:hyperlink>
      <w:r>
        <w:t xml:space="preserve"> Licencáthelyezhetőség című szakasza tartalmazza.</w:t>
      </w:r>
    </w:p>
    <w:p w:rsidR="00EB188B" w:rsidRDefault="00314652">
      <w:pPr>
        <w:pStyle w:val="ProductList-BodySpaced"/>
      </w:pPr>
      <w:r>
        <w:rPr>
          <w:b/>
          <w:color w:val="00188F"/>
        </w:rPr>
        <w:t>Licencfeltételek</w:t>
      </w:r>
      <w:r>
        <w:t>: Egy Termék telepítését és használatát szabályozó feltételek és kikötések.</w:t>
      </w:r>
    </w:p>
    <w:p w:rsidR="00EB188B" w:rsidRDefault="00314652">
      <w:pPr>
        <w:pStyle w:val="ProductList-BodySpaced"/>
      </w:pPr>
      <w:r>
        <w:rPr>
          <w:b/>
          <w:color w:val="00188F"/>
        </w:rPr>
        <w:t>Áttérési jogok</w:t>
      </w:r>
      <w:r>
        <w:t>: Az ügyfél a Terméktétel részben, illetve a Terméklistán közzétett különleges fel</w:t>
      </w:r>
      <w:r>
        <w:t>tételek szerint a szoftver vagy egyéb Termékek korábbi verzióiról frissíthet újabb verzióra. Az ügyfél a korábbi verziók használatára vonatkozó nem szokásos jogokkal is rendelkezhet, amelyek alapján a licencelt verzió helyett ugyanannak vagy más Termékekne</w:t>
      </w:r>
      <w:r>
        <w:t>k a korábbi verzióit is használhatja.</w:t>
      </w:r>
    </w:p>
    <w:p w:rsidR="00EB188B" w:rsidRDefault="00314652">
      <w:pPr>
        <w:pStyle w:val="ProductList-BodySpaced"/>
      </w:pPr>
      <w:r>
        <w:rPr>
          <w:b/>
          <w:color w:val="00188F"/>
        </w:rPr>
        <w:t>Előfeltétel</w:t>
      </w:r>
      <w:r>
        <w:t>: Azt jelzi, hogy bizonyos további feltételeknek kell teljesülniük a Termékre vonatkozó Licencek megvásárlásához.</w:t>
      </w:r>
    </w:p>
    <w:p w:rsidR="00EB188B" w:rsidRDefault="00314652">
      <w:pPr>
        <w:pStyle w:val="ProductList-BodySpaced"/>
      </w:pPr>
      <w:r>
        <w:rPr>
          <w:b/>
          <w:color w:val="00188F"/>
        </w:rPr>
        <w:t>Előfeltétel (Frissítési Garancia)</w:t>
      </w:r>
      <w:r>
        <w:t>:Azt jelzi, hogy bizonyos további feltételeknek kell teljesü</w:t>
      </w:r>
      <w:r>
        <w:t>lniük a Termékre vonatkozó Frissítési Garancia fedezet megvásárlásához.</w:t>
      </w:r>
    </w:p>
    <w:p w:rsidR="00EB188B" w:rsidRDefault="00314652">
      <w:pPr>
        <w:pStyle w:val="ProductList-BodySpaced"/>
      </w:pPr>
      <w:r>
        <w:rPr>
          <w:b/>
          <w:color w:val="00188F"/>
        </w:rPr>
        <w:t>Korábbi verzió</w:t>
      </w:r>
      <w:r>
        <w:t>: A Termék korábbi verziói és azok Elérhetőségének Dátuma.</w:t>
      </w:r>
    </w:p>
    <w:p w:rsidR="00EB188B" w:rsidRDefault="00314652">
      <w:pPr>
        <w:pStyle w:val="ProductList-BodySpaced"/>
      </w:pPr>
      <w:r>
        <w:rPr>
          <w:b/>
          <w:color w:val="00188F"/>
        </w:rPr>
        <w:t>Értesítések</w:t>
      </w:r>
      <w:r>
        <w:t xml:space="preserve">: A Termékre alkalmazandó értesítéseket jelöli; a részleteket az </w:t>
      </w:r>
      <w:hyperlink w:anchor="_Sec537">
        <w:r>
          <w:rPr>
            <w:color w:val="00467F"/>
            <w:u w:val="single"/>
          </w:rPr>
          <w:t>Unive</w:t>
        </w:r>
        <w:r>
          <w:rPr>
            <w:color w:val="00467F"/>
            <w:u w:val="single"/>
          </w:rPr>
          <w:t>rzális Licencfeltételek</w:t>
        </w:r>
      </w:hyperlink>
      <w:r>
        <w:t xml:space="preserve"> Értesítések című szakasza tartalmazza.</w:t>
      </w:r>
    </w:p>
    <w:p w:rsidR="00EB188B" w:rsidRDefault="00314652">
      <w:pPr>
        <w:pStyle w:val="ProductList-BodySpaced"/>
      </w:pPr>
      <w:r>
        <w:rPr>
          <w:b/>
          <w:color w:val="00188F"/>
        </w:rPr>
        <w:t>Online Előfizetési Program (OSP)</w:t>
      </w:r>
      <w:r>
        <w:t>: A Termék Online Előfizetési program keretében érhető el.</w:t>
      </w:r>
    </w:p>
    <w:p w:rsidR="00EB188B" w:rsidRDefault="00314652">
      <w:pPr>
        <w:pStyle w:val="ProductList-BodySpaced"/>
      </w:pPr>
      <w:r>
        <w:rPr>
          <w:b/>
          <w:color w:val="00188F"/>
        </w:rPr>
        <w:t>Termékcsoport</w:t>
      </w:r>
      <w:r>
        <w:t>: A Termékeknek az a csoportját jelöli, amelyhez az adott Termék tartozik az árképzési engedmények meghatározása szempontjából. Három Termékcsoport-kategória van: Alkalmazás, Kiszolgáló és Rendszer.</w:t>
      </w:r>
    </w:p>
    <w:p w:rsidR="00EB188B" w:rsidRDefault="00314652">
      <w:pPr>
        <w:pStyle w:val="ProductList-BodySpaced"/>
      </w:pPr>
      <w:r>
        <w:rPr>
          <w:b/>
          <w:color w:val="00188F"/>
        </w:rPr>
        <w:t>Termékspecifikus Licencfeltételek</w:t>
      </w:r>
      <w:r>
        <w:t xml:space="preserve">: A Termék telepítésére </w:t>
      </w:r>
      <w:r>
        <w:t>és használatára vonatkozó azon Termékspecifikus feltételeket és kikötéseket jelzi, amelyeket az alábbi Használati Jogok táblázat tartalmaz.</w:t>
      </w:r>
    </w:p>
    <w:p w:rsidR="00EB188B" w:rsidRDefault="00314652">
      <w:pPr>
        <w:pStyle w:val="ProductList-BodySpaced"/>
      </w:pPr>
      <w:r>
        <w:rPr>
          <w:b/>
          <w:color w:val="00188F"/>
        </w:rPr>
        <w:t>Akciók</w:t>
      </w:r>
      <w:r>
        <w:t xml:space="preserve">: Azt jelzi, hogy időben korlátozott ajánlat érvényes a Termékre az Akciók című </w:t>
      </w:r>
      <w:hyperlink w:anchor="_Sec572">
        <w:r>
          <w:rPr>
            <w:color w:val="00467F"/>
            <w:u w:val="single"/>
          </w:rPr>
          <w:t>E függelékben</w:t>
        </w:r>
      </w:hyperlink>
      <w:r>
        <w:t xml:space="preserve"> leírtak szerint.</w:t>
      </w:r>
    </w:p>
    <w:p w:rsidR="00EB188B" w:rsidRDefault="00314652">
      <w:pPr>
        <w:pStyle w:val="ProductList-BodySpaced"/>
      </w:pPr>
      <w:r>
        <w:rPr>
          <w:b/>
          <w:color w:val="00188F"/>
        </w:rPr>
        <w:t>Jogosult Felhasználó Mentessége</w:t>
      </w:r>
      <w:r>
        <w:t xml:space="preserve">: Olyan felhasználókra vonatkozó mentesség, akik a Termékeket kizárólag e licencek egyike alapján érik el. Az ilyen felhasználókat nem kell a Jogosult Felhasználók között számba venni az Ügyfél </w:t>
      </w:r>
      <w:r>
        <w:t xml:space="preserve">mennyiségi licencszerződésének vonatkozásában, függetlenül a szerződés esetleges ezzel ellenkező értelmű rendelkezéseitől. </w:t>
      </w:r>
    </w:p>
    <w:p w:rsidR="00EB188B" w:rsidRDefault="00314652">
      <w:pPr>
        <w:pStyle w:val="ProductList-BodySpaced"/>
      </w:pPr>
      <w:r>
        <w:rPr>
          <w:b/>
          <w:color w:val="00188F"/>
        </w:rPr>
        <w:t>Csökkentésre Jogosító</w:t>
      </w:r>
      <w:r>
        <w:t>: Egy Nagyvállalati Beléptetéssel, Nagyvállalati Előfizetői Beléptetéssel, Microsoft Azure Beléptetéssel vagy Enrollment for Education Solutions licenccel rendelkező ügyfél számára nyújtott olyan Online Szolgáltatás, amelynek esetében az ügyfél licenccsökk</w:t>
      </w:r>
      <w:r>
        <w:t>entést vagy Kiosztott Éves Kötelezettségvállalás-csökkentést jelenthet be.</w:t>
      </w:r>
    </w:p>
    <w:p w:rsidR="00EB188B" w:rsidRDefault="00314652">
      <w:pPr>
        <w:pStyle w:val="ProductList-BodySpaced"/>
      </w:pPr>
      <w:r>
        <w:rPr>
          <w:b/>
          <w:color w:val="00188F"/>
        </w:rPr>
        <w:t>Csökkentésre Jogosító (SCE)</w:t>
      </w:r>
      <w:r>
        <w:t>: Olyan Termékek, amelynek esetében egy Kiszolgáló és Felhő Beléptetés licenccel rendelkező ügyfél 12 egymást megszakítás nélkül követő hónap után előfize</w:t>
      </w:r>
      <w:r>
        <w:t>tésilicenc-csökkentést vagy jövőbeli Kiosztott Éves Kötelezettségvállalás-csökkentést jelenthet be.</w:t>
      </w:r>
    </w:p>
    <w:p w:rsidR="00EB188B" w:rsidRDefault="00314652">
      <w:pPr>
        <w:pStyle w:val="ProductList-BodySpaced"/>
      </w:pPr>
      <w:r>
        <w:rPr>
          <w:b/>
          <w:color w:val="00188F"/>
        </w:rPr>
        <w:lastRenderedPageBreak/>
        <w:t>Barangolási Jogok</w:t>
      </w:r>
      <w:r>
        <w:t xml:space="preserve">: Olyan Frissítési Garancia előny, amely egy </w:t>
      </w:r>
      <w:r>
        <w:fldChar w:fldCharType="begin"/>
      </w:r>
      <w:r>
        <w:instrText xml:space="preserve"> AutoTextList   \s NoStyle \t "A Licencelt Eszköz az az egyetlen fizikai hardverrendszer, amel</w:instrText>
      </w:r>
      <w:r>
        <w:instrText xml:space="preserve">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w:instrText>
      </w:r>
      <w:r>
        <w:instrText xml:space="preserve"> Licencelt Eszközt bármely 90 napos időszakban 50%-nál többet használja." </w:instrText>
      </w:r>
      <w:r>
        <w:fldChar w:fldCharType="separate"/>
      </w:r>
      <w:r>
        <w:rPr>
          <w:color w:val="0563C1"/>
        </w:rPr>
        <w:t>Elsődleges Felhasználója</w:t>
      </w:r>
      <w:r>
        <w:fldChar w:fldCharType="end"/>
      </w:r>
      <w:r>
        <w:t xml:space="preserve"> számára bizonyos hozzáférési és használati jogokat biztosít. Amikor nincs az Ügyfél telephelyén, az </w:t>
      </w:r>
      <w:r>
        <w:fldChar w:fldCharType="begin"/>
      </w:r>
      <w:r>
        <w:instrText xml:space="preserve"> AutoTextList   \s NoStyle \t "Az Elsődleges felhaszná</w:instrText>
      </w:r>
      <w:r>
        <w:instrText xml:space="preserve">ló azt a felhasználót jelenti, aki a Licencelt Eszközt bármely 90 napos időszakban 50%-nál többet használja." </w:instrText>
      </w:r>
      <w:r>
        <w:fldChar w:fldCharType="separate"/>
      </w:r>
      <w:r>
        <w:rPr>
          <w:color w:val="0563C1"/>
        </w:rPr>
        <w:t>Elsődleges Felhasználó</w:t>
      </w:r>
      <w:r>
        <w:fldChar w:fldCharType="end"/>
      </w:r>
      <w:r>
        <w:t xml:space="preserve"> egy </w:t>
      </w:r>
      <w:r>
        <w:fldChar w:fldCharType="begin"/>
      </w:r>
      <w:r>
        <w:instrText xml:space="preserve"> AutoTextList   \s NoStyle \t "A Harmadik Fél Megfelelő Eszköze olyan eszköz, amely nem az Ügyfél vagy annak Társvál</w:instrText>
      </w:r>
      <w:r>
        <w:instrText xml:space="preserve">lalata közvetlen vagy közvetett felügyelete alatt áll (pl. harmadik fél által üzemeltetett nyilvános kioszk)." </w:instrText>
      </w:r>
      <w:r>
        <w:fldChar w:fldCharType="separate"/>
      </w:r>
      <w:r>
        <w:rPr>
          <w:color w:val="0563C1"/>
        </w:rPr>
        <w:t>Harmadik Fél egy Megfelelő Eszközét</w:t>
      </w:r>
      <w:r>
        <w:fldChar w:fldCharType="end"/>
      </w:r>
      <w:r>
        <w:t xml:space="preserve"> használhatja (i) az Ügyfél általi használatra dedikált </w:t>
      </w:r>
      <w:r>
        <w:fldChar w:fldCharType="begin"/>
      </w:r>
      <w:r>
        <w:instrText xml:space="preserve"> AutoTextList   \s NoStyle \t "A Kiszolgáló kiszolg</w:instrText>
      </w:r>
      <w:r>
        <w:instrText xml:space="preserve">álószoftver futtatására alkalmas fizikai hardverrendszer." </w:instrText>
      </w:r>
      <w:r>
        <w:fldChar w:fldCharType="separate"/>
      </w:r>
      <w:r>
        <w:rPr>
          <w:color w:val="0563C1"/>
        </w:rPr>
        <w:t>Kiszolgálókon</w:t>
      </w:r>
      <w:r>
        <w:fldChar w:fldCharType="end"/>
      </w:r>
      <w:r>
        <w:t xml:space="preserve"> futó szoftver megengedett példányainak vagy másolati példányainak távoli elérésére és használatára, (ii) egy megengedett Példány vagy másolati példány </w:t>
      </w:r>
      <w:r>
        <w:fldChar w:fldCharType="begin"/>
      </w:r>
      <w:r>
        <w:instrText xml:space="preserve"> AutoTextList   \s NoStyle \t</w:instrText>
      </w:r>
      <w:r>
        <w:instrText xml:space="preserve">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történő helyi használatára, vagy (iii) a szoftver egy</w:t>
      </w:r>
      <w:r>
        <w:t xml:space="preserve"> USB-eszközön lévő megengedett Példányának vagy másolati példányának elérésére a Windows to Go segítségével, mindegyik esetben kizárólag a munkájával összefüggő célok érdekében. Ezzel egyidejűleg ugyanazon </w:t>
      </w:r>
      <w:r>
        <w:fldChar w:fldCharType="begin"/>
      </w:r>
      <w:r>
        <w:instrText xml:space="preserve"> AutoTextList   \s NoStyle \t "A Licenc annak joga</w:instrText>
      </w:r>
      <w:r>
        <w:instrText xml:space="preserve">, hogy valamely Terméket letöltsenek, telepítsenek, elérjenek és használjanak." </w:instrText>
      </w:r>
      <w:r>
        <w:fldChar w:fldCharType="separate"/>
      </w:r>
      <w:r>
        <w:rPr>
          <w:color w:val="0563C1"/>
        </w:rPr>
        <w:t>Licenc</w:t>
      </w:r>
      <w:r>
        <w:fldChar w:fldCharType="end"/>
      </w:r>
      <w:r>
        <w:t xml:space="preserve"> keretében semmilyen más felhasználó nem használhatja a szoftvert. Tekintet nélkül az Ügyfél mennyiségi licencszerződésében szereplő bármely ellenkező értelmű rendelke</w:t>
      </w:r>
      <w:r>
        <w:t>zésre, a Minősített Asztali Számítógépek és Eszközök kizárólag a Barangolási Jogok keretében foglalják magukban Harmadik Fél azon Megfelelő Eszközeit, amelyekről az Ügyfél felhasználói elérik és használják a szoftvert és bármely (más) nagyvállalati terméke</w:t>
      </w:r>
      <w:r>
        <w:t>t.</w:t>
      </w:r>
    </w:p>
    <w:p w:rsidR="00EB188B" w:rsidRDefault="00314652">
      <w:pPr>
        <w:pStyle w:val="ProductList-BodySpaced"/>
      </w:pPr>
      <w:r>
        <w:rPr>
          <w:b/>
          <w:color w:val="00188F"/>
        </w:rPr>
        <w:t>Saját kiszolgálón való üzemeltetés</w:t>
      </w:r>
      <w:r>
        <w:t xml:space="preserve">: Olyan Frissítési Garancia előny, amely megengedi a Termék használatát feltételes üzemeltetési célokra; a részleteket a Frissítési Garancia című </w:t>
      </w:r>
      <w:hyperlink w:anchor="_Sec564">
        <w:r>
          <w:rPr>
            <w:color w:val="00467F"/>
            <w:u w:val="single"/>
          </w:rPr>
          <w:t>B függelék</w:t>
        </w:r>
      </w:hyperlink>
      <w:r>
        <w:t xml:space="preserve"> Kiszolgálók – Saját Kiszolgálón </w:t>
      </w:r>
      <w:r>
        <w:t>Üzemeltetett Alkalmazások című szakasza tartalmaz.</w:t>
      </w:r>
    </w:p>
    <w:p w:rsidR="00EB188B" w:rsidRDefault="00314652">
      <w:pPr>
        <w:pStyle w:val="ProductList-BodySpaced"/>
      </w:pPr>
      <w:r>
        <w:rPr>
          <w:b/>
          <w:color w:val="00188F"/>
        </w:rPr>
        <w:t>Frissítési Garancia Előnyök Csoport</w:t>
      </w:r>
      <w:r>
        <w:t xml:space="preserve">: Az adott Termékcsoportra széles körben alkalmazandó Frissítési Garancia Előnyök (lásd a Frissítési Garancia című </w:t>
      </w:r>
      <w:hyperlink w:anchor="_Sec564">
        <w:r>
          <w:rPr>
            <w:color w:val="00467F"/>
            <w:u w:val="single"/>
          </w:rPr>
          <w:t>B függelékben</w:t>
        </w:r>
      </w:hyperlink>
      <w:r>
        <w:t xml:space="preserve"> található l</w:t>
      </w:r>
      <w:r>
        <w:t>istát) meghatározásához jelöli meg a Termék kategóriáját.</w:t>
      </w:r>
    </w:p>
    <w:p w:rsidR="00EB188B" w:rsidRDefault="00314652">
      <w:pPr>
        <w:pStyle w:val="ProductList-BodySpaced"/>
      </w:pPr>
      <w:r>
        <w:rPr>
          <w:b/>
          <w:color w:val="00188F"/>
        </w:rPr>
        <w:t>Hallgatói Használati Előny</w:t>
      </w:r>
      <w:r>
        <w:t>. Az olyan Intézmények számára elérhető lehetőség arra, hogy további költség nélkül licenceljenek egy Terméket a Hallgatóik általi használatra, amely Intézmények Szervezetr</w:t>
      </w:r>
      <w:r>
        <w:t>e kiterjedő Licencszámban licencelnek egy megfelelő Terméket. A megfelelő Termék és a Hallgatói Használati Előnyre jogosító Termék meghatározása a Terméktételben található. Az ilyen Hallgatói Licencek nem számíthatók bele a minimális megrendelési követelmé</w:t>
      </w:r>
      <w:r>
        <w:t>nyekbe.</w:t>
      </w:r>
    </w:p>
    <w:p w:rsidR="00EB188B" w:rsidRDefault="00314652">
      <w:pPr>
        <w:pStyle w:val="ProductList-BodySpaced"/>
      </w:pPr>
      <w:r>
        <w:rPr>
          <w:b/>
          <w:color w:val="00188F"/>
        </w:rPr>
        <w:t>Csomag</w:t>
      </w:r>
      <w:r>
        <w:t xml:space="preserve">: Önállóan is licencelhető összetevőkből álló Termék. Egy csomag egyetlen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vehető licencbe, ezt</w:t>
      </w:r>
      <w:r>
        <w:t xml:space="preserve"> a licencet egyetlen felhasználóhoz vagy egyetlen eszközhöz kell hozzárendelni, és ez a Licenc azt engedi meg, hogy a csomag összes összetevőjét az az egyetlen felhasználó, illetve eszköz használja, amelyhez hozzá lett rendelve. A Csomag összetevői nem kül</w:t>
      </w:r>
      <w:r>
        <w:t>öníthetők el különböző eszközökre, és nem használhatók különböző eszközökön vagy különböző felhasználók által.</w:t>
      </w:r>
    </w:p>
    <w:p w:rsidR="00EB188B" w:rsidRDefault="00314652">
      <w:pPr>
        <w:pStyle w:val="ProductList-BodySpaced"/>
      </w:pPr>
      <w:r>
        <w:rPr>
          <w:b/>
          <w:color w:val="00188F"/>
        </w:rPr>
        <w:t>Felülvizsgálatra Jogosító</w:t>
      </w:r>
      <w:r>
        <w:t>: Olyan Online Szolgáltatásra vonatkozó előfizetési Licenc, amelynek esetén egy Nagyvállalati vagy Nagyvállalati Előfize</w:t>
      </w:r>
      <w:r>
        <w:t>tői licenccel rendelkező ügyfél nem havonta, hanem a felülvizsgálati vagy az éves megrendelés folyamán rendelhet meg licenceket.</w:t>
      </w:r>
    </w:p>
    <w:p w:rsidR="00EB188B" w:rsidRDefault="00314652">
      <w:pPr>
        <w:pStyle w:val="ProductList-BodySpaced"/>
      </w:pPr>
      <w:r>
        <w:rPr>
          <w:b/>
          <w:color w:val="00188F"/>
        </w:rPr>
        <w:t>UTD Árengedmény</w:t>
      </w:r>
      <w:r>
        <w:t>: A Jogszerűen Használt Licencek Utáni (UTD) Árengedmény olyan árengedmény, amelyet Open Value Subscription lice</w:t>
      </w:r>
      <w:r>
        <w:t xml:space="preserve">nccel rendelkező ügyfelek vehetnek igénybe, amikor szerződésük első éve során Terméklicenceket rendelnek meg, ha már rendelkeznek </w:t>
      </w:r>
      <w:r>
        <w:fldChar w:fldCharType="begin"/>
      </w:r>
      <w:r>
        <w:instrText xml:space="preserve"> AutoTextList   \s NoStyle \t "A Licenc annak joga, hogy valamely Terméket letöltsenek, telepítsenek, elérjenek és használjana</w:instrText>
      </w:r>
      <w:r>
        <w:instrText xml:space="preserve">k." </w:instrText>
      </w:r>
      <w:r>
        <w:fldChar w:fldCharType="separate"/>
      </w:r>
      <w:r>
        <w:rPr>
          <w:color w:val="0563C1"/>
        </w:rPr>
        <w:t>Licenccel</w:t>
      </w:r>
      <w:r>
        <w:fldChar w:fldCharType="end"/>
      </w:r>
      <w:r>
        <w:t xml:space="preserve"> a megfelelő Termékre.</w:t>
      </w:r>
    </w:p>
    <w:p w:rsidR="00EB188B" w:rsidRDefault="00EB188B">
      <w:pPr>
        <w:pStyle w:val="ProductList-BodySpaced"/>
        <w:jc w:val="right"/>
      </w:pPr>
    </w:p>
    <w:tbl>
      <w:tblPr>
        <w:tblStyle w:val="PURTable"/>
        <w:tblW w:w="0" w:type="dxa"/>
        <w:tblLook w:val="04A0" w:firstRow="1" w:lastRow="0" w:firstColumn="1" w:lastColumn="0" w:noHBand="0" w:noVBand="1"/>
      </w:tblPr>
      <w:tblGrid>
        <w:gridCol w:w="10800"/>
      </w:tblGrid>
      <w:tr w:rsidR="00EB18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88B" w:rsidRDefault="0031465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B188B" w:rsidRDefault="00EB188B">
      <w:pPr>
        <w:pStyle w:val="ProductList-BodySpaced"/>
      </w:pPr>
    </w:p>
    <w:p w:rsidR="00EB188B" w:rsidRDefault="00314652">
      <w:pPr>
        <w:pStyle w:val="ProductList-Offering1Heading"/>
        <w:outlineLvl w:val="1"/>
      </w:pPr>
      <w:bookmarkStart w:id="368" w:name="_Sec551"/>
      <w:r>
        <w:t>Cellabeli értékek</w:t>
      </w:r>
      <w:bookmarkEnd w:id="368"/>
      <w:r>
        <w:fldChar w:fldCharType="begin"/>
      </w:r>
      <w:r>
        <w:instrText xml:space="preserve"> TC "</w:instrText>
      </w:r>
      <w:bookmarkStart w:id="369" w:name="_Toc449305169"/>
      <w:r>
        <w:instrText>Cellabeli értékek</w:instrText>
      </w:r>
      <w:bookmarkEnd w:id="369"/>
      <w:r>
        <w:instrText>" \l 2</w:instrText>
      </w:r>
      <w:r>
        <w:fldChar w:fldCharType="end"/>
      </w:r>
    </w:p>
    <w:p w:rsidR="00EB188B" w:rsidRDefault="00314652">
      <w:pPr>
        <w:pStyle w:val="ProductList-BodySpaced"/>
      </w:pPr>
      <w:r>
        <w:t>Az egyes Terméktétel részek Programbeli elérhetőség című táblázatában a Cellaértékek határozzák meg azt, hogy az egyes programok miként kínálják az adott Terméket. Ezeket a kínálattípusokat a mennyiségi licencszerződések határozzák meg.</w:t>
      </w:r>
    </w:p>
    <w:p w:rsidR="00EB188B" w:rsidRDefault="00EB188B">
      <w:pPr>
        <w:pStyle w:val="ProductList-BodySpaced"/>
      </w:pPr>
    </w:p>
    <w:p w:rsidR="00EB188B" w:rsidRDefault="00314652">
      <w:pPr>
        <w:pStyle w:val="ProductList-BodySpaced"/>
      </w:pPr>
      <w:r>
        <w:rPr>
          <w:b/>
          <w:color w:val="00188F"/>
        </w:rPr>
        <w:t>A</w:t>
      </w:r>
      <w:r>
        <w:t xml:space="preserve">= </w:t>
      </w:r>
      <w:r>
        <w:rPr>
          <w:color w:val="00188F"/>
        </w:rPr>
        <w:t>További Termék</w:t>
      </w:r>
      <w:r>
        <w:t>:</w:t>
      </w:r>
      <w:r>
        <w:t xml:space="preserve"> A Termék További Termékként vásárolható meg.</w:t>
      </w:r>
    </w:p>
    <w:p w:rsidR="00EB188B" w:rsidRDefault="00314652">
      <w:pPr>
        <w:pStyle w:val="ProductList-BodySpaced"/>
      </w:pPr>
      <w:r>
        <w:rPr>
          <w:b/>
          <w:color w:val="00188F"/>
        </w:rPr>
        <w:t>AO</w:t>
      </w:r>
      <w:r>
        <w:t xml:space="preserve">= </w:t>
      </w:r>
      <w:r>
        <w:rPr>
          <w:color w:val="00188F"/>
        </w:rPr>
        <w:t>Szervezetre Kiterjedő További Termék</w:t>
      </w:r>
      <w:r>
        <w:t>: A Termék az egész szervezetre kiterjedően vásárolható meg További Termékként.</w:t>
      </w:r>
    </w:p>
    <w:p w:rsidR="00EB188B" w:rsidRDefault="00314652">
      <w:pPr>
        <w:pStyle w:val="ProductList-BodySpaced"/>
      </w:pPr>
      <w:r>
        <w:rPr>
          <w:b/>
          <w:color w:val="00188F"/>
        </w:rPr>
        <w:t>AP</w:t>
      </w:r>
      <w:r>
        <w:t xml:space="preserve"> = </w:t>
      </w:r>
      <w:r>
        <w:rPr>
          <w:color w:val="00188F"/>
        </w:rPr>
        <w:t>Alkalmazásplatform-Termék</w:t>
      </w:r>
      <w:r>
        <w:t>: A Termék alkalmazásplatform-termékként vásárolható meg.</w:t>
      </w:r>
    </w:p>
    <w:p w:rsidR="00EB188B" w:rsidRDefault="00314652">
      <w:pPr>
        <w:pStyle w:val="ProductList-BodySpaced"/>
      </w:pPr>
      <w:r>
        <w:rPr>
          <w:b/>
          <w:color w:val="00188F"/>
        </w:rPr>
        <w:t>C</w:t>
      </w:r>
      <w:r>
        <w:t xml:space="preserve"> </w:t>
      </w:r>
      <w:r>
        <w:t xml:space="preserve">= </w:t>
      </w:r>
      <w:r>
        <w:rPr>
          <w:color w:val="00188F"/>
        </w:rPr>
        <w:t>Alapvető Infrastruktúra</w:t>
      </w:r>
      <w:r>
        <w:t>: A Termék alapvető infrastruktúra-termékként vásárolható meg.</w:t>
      </w:r>
    </w:p>
    <w:p w:rsidR="00EB188B" w:rsidRDefault="00314652">
      <w:pPr>
        <w:pStyle w:val="ProductList-BodySpaced"/>
      </w:pPr>
      <w:r>
        <w:rPr>
          <w:b/>
          <w:color w:val="00188F"/>
        </w:rPr>
        <w:t>CP</w:t>
      </w:r>
      <w:r>
        <w:t xml:space="preserve"> = </w:t>
      </w:r>
      <w:r>
        <w:rPr>
          <w:color w:val="00188F"/>
        </w:rPr>
        <w:t>Testreszabott Asztaliszámítógép-platform</w:t>
      </w:r>
      <w:r>
        <w:t>: A Terméket testreszabott asztaliszámítógépplatform-termékként vásárolhatják meg a Szervezetre kiterjedő/vállalatra kiterj</w:t>
      </w:r>
      <w:r>
        <w:t>edő lehetőséget választó kereskedelmi, illetve kormányzati ügyfelek az Open vagy az Open Value Subscription program keretében.</w:t>
      </w:r>
    </w:p>
    <w:p w:rsidR="00EB188B" w:rsidRDefault="00314652">
      <w:pPr>
        <w:pStyle w:val="ProductList-BodySpaced"/>
      </w:pPr>
      <w:r>
        <w:rPr>
          <w:b/>
          <w:color w:val="00188F"/>
        </w:rPr>
        <w:t>E</w:t>
      </w:r>
      <w:r>
        <w:t xml:space="preserve"> = </w:t>
      </w:r>
      <w:r>
        <w:rPr>
          <w:color w:val="00188F"/>
        </w:rPr>
        <w:t>Nagyvállalati Termék</w:t>
      </w:r>
      <w:r>
        <w:t>: A Termék Nagyvállalati Termékként, de nem asztaliszámítógép-termékként vásárolható meg.</w:t>
      </w:r>
    </w:p>
    <w:p w:rsidR="00EB188B" w:rsidRDefault="00314652">
      <w:pPr>
        <w:pStyle w:val="ProductList-BodySpaced"/>
      </w:pPr>
      <w:r>
        <w:rPr>
          <w:b/>
          <w:color w:val="00188F"/>
        </w:rPr>
        <w:t>ED</w:t>
      </w:r>
      <w:r>
        <w:t xml:space="preserve"> = </w:t>
      </w:r>
      <w:r>
        <w:rPr>
          <w:color w:val="00188F"/>
        </w:rPr>
        <w:t>Education Desktop</w:t>
      </w:r>
      <w:r>
        <w:t>: A Termék oktatási asztaliszámítógépplatform-termékként vásárolható meg vagy Nagyvállalati CAL Csomaggal, vagy Core CAL Csomaggal, az Enrollment for Education Solutions és az Open Value Subscription – Education Solutions program keretében</w:t>
      </w:r>
      <w:r>
        <w:t>.</w:t>
      </w:r>
    </w:p>
    <w:p w:rsidR="00EB188B" w:rsidRDefault="00314652">
      <w:pPr>
        <w:pStyle w:val="ProductList-BodySpaced"/>
      </w:pPr>
      <w:r>
        <w:rPr>
          <w:b/>
          <w:color w:val="00188F"/>
        </w:rPr>
        <w:t>EO</w:t>
      </w:r>
      <w:r>
        <w:t xml:space="preserve"> = </w:t>
      </w:r>
      <w:r>
        <w:rPr>
          <w:color w:val="00188F"/>
        </w:rPr>
        <w:t>Nagyvállalati Online Szolgáltatás</w:t>
      </w:r>
      <w:r>
        <w:t>: Az Online Szolgáltatás nagyvállalati Online Szolgáltatásként vagy platform Online Szolgáltatásként vásárolható meg, és kielégíti a Nagyvállalati Termékre vonatkozó követelményeket. Core CAL és Nagyvállalati CAL Cso</w:t>
      </w:r>
      <w:r>
        <w:t xml:space="preserve">mag estén az EO-hoz szükség van a megfelelő CAL Suite Bridge licencre is. </w:t>
      </w:r>
    </w:p>
    <w:p w:rsidR="00EB188B" w:rsidRDefault="00314652">
      <w:pPr>
        <w:pStyle w:val="ProductList-BodySpaced"/>
      </w:pPr>
      <w:r>
        <w:rPr>
          <w:b/>
          <w:color w:val="00188F"/>
        </w:rPr>
        <w:t>EP</w:t>
      </w:r>
      <w:r>
        <w:t xml:space="preserve"> = </w:t>
      </w:r>
      <w:r>
        <w:rPr>
          <w:color w:val="00188F"/>
        </w:rPr>
        <w:t>Nagyvállalati Asztaliszámítógépplatform-termék</w:t>
      </w:r>
      <w:r>
        <w:t>: A Termék olyan Nagyvállalati Termékként vásárolható meg, amely egyben nagyvállalati asztaliszámítógépplatform-termék is.</w:t>
      </w:r>
    </w:p>
    <w:p w:rsidR="00EB188B" w:rsidRDefault="00314652">
      <w:pPr>
        <w:pStyle w:val="ProductList-BodySpaced"/>
      </w:pPr>
      <w:r>
        <w:rPr>
          <w:b/>
          <w:color w:val="00188F"/>
        </w:rPr>
        <w:t>ID</w:t>
      </w:r>
      <w:r>
        <w:t xml:space="preserve">= </w:t>
      </w:r>
      <w:r>
        <w:rPr>
          <w:color w:val="00188F"/>
        </w:rPr>
        <w:t>Ind</w:t>
      </w:r>
      <w:r>
        <w:rPr>
          <w:color w:val="00188F"/>
        </w:rPr>
        <w:t>ustry Device</w:t>
      </w:r>
      <w:r>
        <w:t>: A Termék Industry Device programbeli termékként vásárolható meg.</w:t>
      </w:r>
    </w:p>
    <w:p w:rsidR="00EB188B" w:rsidRDefault="00314652">
      <w:pPr>
        <w:pStyle w:val="ProductList-BodySpaced"/>
      </w:pPr>
      <w:r>
        <w:rPr>
          <w:b/>
          <w:color w:val="00188F"/>
        </w:rPr>
        <w:t>OA</w:t>
      </w:r>
      <w:r>
        <w:t xml:space="preserve"> = </w:t>
      </w:r>
      <w:r>
        <w:rPr>
          <w:color w:val="00188F"/>
        </w:rPr>
        <w:t>Open License SA és L/SA esetén</w:t>
      </w:r>
      <w:r>
        <w:t xml:space="preserve">: Kizárólag Open License L&amp;SA és SA esetén érhető el. Az Open License és/vagy Open Value Programban minden egyes Licenc önmagában 5 Licencnek </w:t>
      </w:r>
      <w:r>
        <w:t>számít a minimális kezdeti megrendelés szempontjából.</w:t>
      </w:r>
    </w:p>
    <w:p w:rsidR="00EB188B" w:rsidRDefault="00314652">
      <w:pPr>
        <w:pStyle w:val="ProductList-BodySpaced"/>
      </w:pPr>
      <w:r>
        <w:rPr>
          <w:b/>
          <w:color w:val="00188F"/>
        </w:rPr>
        <w:t>OF</w:t>
      </w:r>
      <w:r>
        <w:t xml:space="preserve"> = </w:t>
      </w:r>
      <w:r>
        <w:rPr>
          <w:color w:val="00188F"/>
        </w:rPr>
        <w:t>Open License és Open Value</w:t>
      </w:r>
      <w:r>
        <w:t>: Kizárólag az Open License és az Open Value programban érhető el. Az Open License és/vagy Open Value Programban minden egyes Licenc önmagában 5 Licencnek számít a minimál</w:t>
      </w:r>
      <w:r>
        <w:t>is kezdeti megrendelés szempontjából.</w:t>
      </w:r>
    </w:p>
    <w:p w:rsidR="00EB188B" w:rsidRDefault="00314652">
      <w:pPr>
        <w:pStyle w:val="ProductList-BodySpaced"/>
      </w:pPr>
      <w:r>
        <w:rPr>
          <w:b/>
          <w:color w:val="00188F"/>
        </w:rPr>
        <w:t>OS</w:t>
      </w:r>
      <w:r>
        <w:t xml:space="preserve">= </w:t>
      </w:r>
      <w:r>
        <w:rPr>
          <w:color w:val="00188F"/>
        </w:rPr>
        <w:t>Open License és Open Value SA és L/SA esetén</w:t>
      </w:r>
      <w:r>
        <w:t>: Kizárólag az Open License és az Open Value programban érhető el L&amp;SA és SA esetén. Az Open License és/vagy Open Value Programban minden egyes Licenc önmagában 5 Licencn</w:t>
      </w:r>
      <w:r>
        <w:t>ek számít a minimális kezdeti megrendelés szempontjából.</w:t>
      </w:r>
    </w:p>
    <w:p w:rsidR="00EB188B" w:rsidRDefault="00314652">
      <w:pPr>
        <w:pStyle w:val="ProductList-BodySpaced"/>
      </w:pPr>
      <w:r>
        <w:rPr>
          <w:b/>
          <w:color w:val="00188F"/>
        </w:rPr>
        <w:t>OVS</w:t>
      </w:r>
      <w:r>
        <w:t xml:space="preserve"> = </w:t>
      </w:r>
      <w:r>
        <w:rPr>
          <w:color w:val="00188F"/>
        </w:rPr>
        <w:t>Csak Open Value Subscription</w:t>
      </w:r>
      <w:r>
        <w:t>: Kizárólag az Open Value Subscription programban érhető el.</w:t>
      </w:r>
    </w:p>
    <w:p w:rsidR="00EB188B" w:rsidRDefault="00314652">
      <w:pPr>
        <w:pStyle w:val="ProductList-BodySpaced"/>
      </w:pPr>
      <w:r>
        <w:rPr>
          <w:b/>
          <w:color w:val="00188F"/>
        </w:rPr>
        <w:t>OW</w:t>
      </w:r>
      <w:r>
        <w:t xml:space="preserve"> = </w:t>
      </w:r>
      <w:r>
        <w:rPr>
          <w:color w:val="00188F"/>
        </w:rPr>
        <w:t>Szervezetre Kiterjedő</w:t>
      </w:r>
      <w:r>
        <w:t>: A Szervezetre Kiterjedő lehetőség esetén érhető el.</w:t>
      </w:r>
    </w:p>
    <w:p w:rsidR="00EB188B" w:rsidRDefault="00314652">
      <w:pPr>
        <w:pStyle w:val="ProductList-BodySpaced"/>
      </w:pPr>
      <w:r>
        <w:rPr>
          <w:b/>
          <w:color w:val="00188F"/>
        </w:rPr>
        <w:lastRenderedPageBreak/>
        <w:t>P</w:t>
      </w:r>
      <w:r>
        <w:t xml:space="preserve"> = </w:t>
      </w:r>
      <w:r>
        <w:rPr>
          <w:color w:val="00188F"/>
        </w:rPr>
        <w:t>Nem Szervezetre Kiterjedő Open Value esetén</w:t>
      </w:r>
      <w:r>
        <w:t xml:space="preserve">: A Termék az Open Value programban, nem Szervezetre Kiterjedően vásárolható meg. </w:t>
      </w:r>
    </w:p>
    <w:p w:rsidR="00EB188B" w:rsidRDefault="00314652">
      <w:pPr>
        <w:pStyle w:val="ProductList-BodySpaced"/>
      </w:pPr>
      <w:r>
        <w:rPr>
          <w:b/>
          <w:color w:val="00188F"/>
        </w:rPr>
        <w:t>PP</w:t>
      </w:r>
      <w:r>
        <w:t xml:space="preserve">= </w:t>
      </w:r>
      <w:r>
        <w:rPr>
          <w:color w:val="00188F"/>
        </w:rPr>
        <w:t>Professzionális Asztaliszámítógépplatform-termék</w:t>
      </w:r>
      <w:r>
        <w:t>: A Termék olyan Nagyvállalati Termékként vásárolható meg, amely egyben profes</w:t>
      </w:r>
      <w:r>
        <w:t xml:space="preserve">szionális asztaliszámítógépplatform-termék is. </w:t>
      </w:r>
    </w:p>
    <w:p w:rsidR="00EB188B" w:rsidRDefault="00314652">
      <w:pPr>
        <w:pStyle w:val="ProductList-BodySpaced"/>
      </w:pPr>
      <w:r>
        <w:rPr>
          <w:b/>
          <w:color w:val="00188F"/>
        </w:rPr>
        <w:t>SD</w:t>
      </w:r>
      <w:r>
        <w:t xml:space="preserve">= </w:t>
      </w:r>
      <w:r>
        <w:rPr>
          <w:color w:val="00188F"/>
        </w:rPr>
        <w:t>Iskolai Asztaliszámítógépplatform-termék</w:t>
      </w:r>
      <w:r>
        <w:t>: A Termék iskolai asztaliszámítógépplatform-termékként vásárolható meg vagy Nagyvállalati CAL Csomaggal, vagy Core CAL Csomaggal, Campus és School Szerződés kereté</w:t>
      </w:r>
      <w:r>
        <w:t>ben. Az SD három egységnek számít.</w:t>
      </w:r>
    </w:p>
    <w:p w:rsidR="00EB188B" w:rsidRDefault="00314652">
      <w:pPr>
        <w:pStyle w:val="ProductList-BodySpaced"/>
      </w:pPr>
      <w:r>
        <w:rPr>
          <w:b/>
          <w:color w:val="00188F"/>
        </w:rPr>
        <w:t>ST</w:t>
      </w:r>
      <w:r>
        <w:t xml:space="preserve"> = </w:t>
      </w:r>
      <w:r>
        <w:rPr>
          <w:color w:val="00188F"/>
        </w:rPr>
        <w:t>Hallgatói Ajánlat</w:t>
      </w:r>
      <w:r>
        <w:t>: A Termék Hallgatói Ajánlatként (Hallgató licencelési módszerrel) vásárolható meg, és a teljes Hallgatói Licencszámra meg kell rendelni.</w:t>
      </w:r>
    </w:p>
    <w:p w:rsidR="00EB188B" w:rsidRDefault="00314652">
      <w:pPr>
        <w:pStyle w:val="ProductList-BodySpaced"/>
      </w:pPr>
      <w:r>
        <w:rPr>
          <w:b/>
          <w:color w:val="00188F"/>
        </w:rPr>
        <w:t>SP</w:t>
      </w:r>
      <w:r>
        <w:t xml:space="preserve"> = </w:t>
      </w:r>
      <w:r>
        <w:rPr>
          <w:color w:val="00188F"/>
        </w:rPr>
        <w:t>Kiszolgáló- és Eszköztermék</w:t>
      </w:r>
      <w:r>
        <w:t>: A Termék kiszolgáló- és esz</w:t>
      </w:r>
      <w:r>
        <w:t>köztermékként vásárolható meg Kiszolgáló és Felhő Beléptetés esetén.</w:t>
      </w:r>
    </w:p>
    <w:p w:rsidR="00EB188B" w:rsidRDefault="00314652">
      <w:pPr>
        <w:pStyle w:val="ProductList-BodySpaced"/>
      </w:pPr>
      <w:r>
        <w:rPr>
          <w:b/>
          <w:color w:val="00188F"/>
        </w:rPr>
        <w:t>UC</w:t>
      </w:r>
      <w:r>
        <w:t xml:space="preserve"> = </w:t>
      </w:r>
      <w:r>
        <w:rPr>
          <w:color w:val="00188F"/>
        </w:rPr>
        <w:t>USA Kormányzati Közösségi Felhőszolgáltatás</w:t>
      </w:r>
      <w:r>
        <w:t>: Az Online Szolgáltatás USA Kormányzati Közösségi Felhőszolgáltatásként vehető igénybe.</w:t>
      </w:r>
    </w:p>
    <w:p w:rsidR="00EB188B" w:rsidRDefault="00EB188B">
      <w:pPr>
        <w:pStyle w:val="ProductList-BodySpaced"/>
        <w:jc w:val="right"/>
      </w:pPr>
    </w:p>
    <w:tbl>
      <w:tblPr>
        <w:tblStyle w:val="PURTable"/>
        <w:tblW w:w="0" w:type="dxa"/>
        <w:tblLook w:val="04A0" w:firstRow="1" w:lastRow="0" w:firstColumn="1" w:lastColumn="0" w:noHBand="0" w:noVBand="1"/>
      </w:tblPr>
      <w:tblGrid>
        <w:gridCol w:w="10800"/>
      </w:tblGrid>
      <w:tr w:rsidR="00EB18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88B" w:rsidRDefault="0031465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B188B" w:rsidRDefault="00EB188B">
      <w:pPr>
        <w:pStyle w:val="ProductList-BodySpaced"/>
      </w:pPr>
    </w:p>
    <w:p w:rsidR="00EB188B" w:rsidRDefault="00314652">
      <w:pPr>
        <w:pStyle w:val="ProductList-Offering1Heading"/>
        <w:outlineLvl w:val="1"/>
      </w:pPr>
      <w:bookmarkStart w:id="370" w:name="_Sec552"/>
      <w:r>
        <w:t>Fejlécek</w:t>
      </w:r>
      <w:bookmarkEnd w:id="370"/>
      <w:r>
        <w:fldChar w:fldCharType="begin"/>
      </w:r>
      <w:r>
        <w:instrText xml:space="preserve"> TC "</w:instrText>
      </w:r>
      <w:bookmarkStart w:id="371" w:name="_Toc449305170"/>
      <w:r>
        <w:instrText>Fejlécek</w:instrText>
      </w:r>
      <w:bookmarkEnd w:id="371"/>
      <w:r>
        <w:instrText>" \l 2</w:instrText>
      </w:r>
      <w:r>
        <w:fldChar w:fldCharType="end"/>
      </w:r>
    </w:p>
    <w:p w:rsidR="00EB188B" w:rsidRDefault="00314652">
      <w:pPr>
        <w:pStyle w:val="ProductList-BodySpaced"/>
      </w:pPr>
      <w:r>
        <w:t>Az egyes Terméktétel részek Programbeli elérhetőség című táblázatában Oszlopfejlécek találhatók, amelyek segítségével az adatok program, kínálattípus, pontok és elérhetőségi dátum szerint rendezhetők.</w:t>
      </w:r>
    </w:p>
    <w:p w:rsidR="00EB188B" w:rsidRDefault="00EB188B">
      <w:pPr>
        <w:pStyle w:val="ProductList-BodySpaced"/>
      </w:pPr>
    </w:p>
    <w:p w:rsidR="00EB188B" w:rsidRDefault="00314652">
      <w:pPr>
        <w:pStyle w:val="ProductList-BodySpaced"/>
      </w:pPr>
      <w:r>
        <w:rPr>
          <w:b/>
          <w:color w:val="00188F"/>
        </w:rPr>
        <w:t>DA</w:t>
      </w:r>
      <w:r>
        <w:t xml:space="preserve">= </w:t>
      </w:r>
      <w:r>
        <w:rPr>
          <w:color w:val="00188F"/>
        </w:rPr>
        <w:t>Elérhetőség Dátuma</w:t>
      </w:r>
      <w:r>
        <w:t>: Az a dátum (hónap/év formátumb</w:t>
      </w:r>
      <w:r>
        <w:t>an), amikor egy Termék első alkalommal válik elérhetővé. Szoftver esetén ez a következő két dátum közül a korábbi: amikor a Microsoft megrendelhetővé teszi a licenceket, illetve amikor a szoftver letölthetővé válik a Mennyiségi Licencprogram Szolgáltatóköz</w:t>
      </w:r>
      <w:r>
        <w:t>pontjáról (a továbbiakban „VLSC”).</w:t>
      </w:r>
    </w:p>
    <w:p w:rsidR="00EB188B" w:rsidRDefault="00314652">
      <w:pPr>
        <w:pStyle w:val="ProductList-BodySpaced"/>
      </w:pPr>
      <w:r>
        <w:rPr>
          <w:b/>
          <w:color w:val="00188F"/>
        </w:rPr>
        <w:t>EA/EAS</w:t>
      </w:r>
      <w:r>
        <w:t xml:space="preserve"> = </w:t>
      </w:r>
      <w:r>
        <w:rPr>
          <w:color w:val="00188F"/>
        </w:rPr>
        <w:t>Nagyvállalati Szerződés és Nagyvállalati Előfizetői Szerződés</w:t>
      </w:r>
      <w:r>
        <w:t>: A következőket tartalmazza: Nagyvállalati és Nagyvállalati Előfizetői Beléptetés, ideértve a Kiszolgáló és Felhő Beléptetést is.</w:t>
      </w:r>
    </w:p>
    <w:p w:rsidR="00EB188B" w:rsidRDefault="00314652">
      <w:pPr>
        <w:pStyle w:val="ProductList-BodySpaced"/>
      </w:pPr>
      <w:r>
        <w:rPr>
          <w:b/>
          <w:color w:val="00188F"/>
        </w:rPr>
        <w:t>EES</w:t>
      </w:r>
      <w:r>
        <w:t xml:space="preserve"> = </w:t>
      </w:r>
      <w:r>
        <w:rPr>
          <w:color w:val="00188F"/>
        </w:rPr>
        <w:t>Enrollment for</w:t>
      </w:r>
      <w:r>
        <w:rPr>
          <w:color w:val="00188F"/>
        </w:rPr>
        <w:t xml:space="preserve"> Education Solutions</w:t>
      </w:r>
      <w:r>
        <w:t>: A következőket tartalmazza: Enrollment for Education Solutions és School Beléptetés a Campus és School Szerződés (a továbbiakban „CASA”) alapján.</w:t>
      </w:r>
    </w:p>
    <w:p w:rsidR="00EB188B" w:rsidRDefault="00314652">
      <w:pPr>
        <w:pStyle w:val="ProductList-BodySpaced"/>
      </w:pPr>
      <w:r>
        <w:rPr>
          <w:b/>
          <w:color w:val="00188F"/>
        </w:rPr>
        <w:t>L</w:t>
      </w:r>
      <w:r>
        <w:t xml:space="preserve"> = </w:t>
      </w:r>
      <w:r>
        <w:rPr>
          <w:color w:val="00188F"/>
        </w:rPr>
        <w:t>Licenc</w:t>
      </w:r>
      <w:r>
        <w:t xml:space="preserve">: A Szoftverlicenchez hozzárendelt pontérték látható. Ha van zárójelek között </w:t>
      </w:r>
      <w:r>
        <w:t>feltüntetett pontérték, az a CASA-ra vonatkozó érték.</w:t>
      </w:r>
    </w:p>
    <w:p w:rsidR="00EB188B" w:rsidRDefault="00314652">
      <w:pPr>
        <w:pStyle w:val="ProductList-BodySpaced"/>
      </w:pPr>
      <w:r>
        <w:rPr>
          <w:b/>
          <w:color w:val="00188F"/>
        </w:rPr>
        <w:t xml:space="preserve">L/SA </w:t>
      </w:r>
      <w:r>
        <w:t xml:space="preserve">= </w:t>
      </w:r>
      <w:r>
        <w:rPr>
          <w:color w:val="00188F"/>
        </w:rPr>
        <w:t>Licenc és Frissítési Garancia</w:t>
      </w:r>
      <w:r>
        <w:t>: Az akkor érvényes pontérték, amikor egyidejűleg Licenc és Frissítési Garancia is vásárolható.</w:t>
      </w:r>
    </w:p>
    <w:p w:rsidR="00EB188B" w:rsidRDefault="00314652">
      <w:pPr>
        <w:pStyle w:val="ProductList-BodySpaced"/>
      </w:pPr>
      <w:r>
        <w:rPr>
          <w:b/>
          <w:color w:val="00188F"/>
        </w:rPr>
        <w:t>MPSA</w:t>
      </w:r>
      <w:r>
        <w:t xml:space="preserve"> = </w:t>
      </w:r>
      <w:r>
        <w:rPr>
          <w:color w:val="00188F"/>
        </w:rPr>
        <w:t>Microsoft Termékek és Szolgáltatások Szerződés</w:t>
      </w:r>
      <w:r>
        <w:t>.</w:t>
      </w:r>
    </w:p>
    <w:p w:rsidR="00EB188B" w:rsidRDefault="00314652">
      <w:pPr>
        <w:pStyle w:val="ProductList-BodySpaced"/>
      </w:pPr>
      <w:r>
        <w:rPr>
          <w:b/>
          <w:color w:val="00188F"/>
        </w:rPr>
        <w:t>OL</w:t>
      </w:r>
      <w:r>
        <w:t xml:space="preserve"> = </w:t>
      </w:r>
      <w:r>
        <w:rPr>
          <w:color w:val="00188F"/>
        </w:rPr>
        <w:t>Open Licen</w:t>
      </w:r>
      <w:r>
        <w:rPr>
          <w:color w:val="00188F"/>
        </w:rPr>
        <w:t>se</w:t>
      </w:r>
      <w:r>
        <w:t>: Az Open License a következőket tartalmazza: Open License for Academic, Open License for Government és Open License for Charity, ahol elérhető.</w:t>
      </w:r>
    </w:p>
    <w:p w:rsidR="00EB188B" w:rsidRDefault="00314652">
      <w:pPr>
        <w:pStyle w:val="ProductList-BodySpaced"/>
      </w:pPr>
      <w:r>
        <w:rPr>
          <w:b/>
        </w:rPr>
        <w:t>OV/OVS</w:t>
      </w:r>
      <w:r>
        <w:rPr>
          <w:color w:val="000000"/>
        </w:rPr>
        <w:t xml:space="preserve">= </w:t>
      </w:r>
      <w:r>
        <w:t>Open Value és Open Value Subscription</w:t>
      </w:r>
      <w:r>
        <w:t xml:space="preserve">: Ide tartozik az Open Value, az Open Value Subscription, az Open Value for Government és az Open Value Subscription for Government. </w:t>
      </w:r>
    </w:p>
    <w:p w:rsidR="00EB188B" w:rsidRDefault="00314652">
      <w:pPr>
        <w:pStyle w:val="ProductList-BodySpaced"/>
      </w:pPr>
      <w:r>
        <w:rPr>
          <w:b/>
          <w:color w:val="00188F"/>
        </w:rPr>
        <w:t>OVS-ES</w:t>
      </w:r>
      <w:r>
        <w:t xml:space="preserve"> = </w:t>
      </w:r>
      <w:r>
        <w:rPr>
          <w:color w:val="00188F"/>
        </w:rPr>
        <w:t>Open Value Subscription – Education Solutions</w:t>
      </w:r>
      <w:r>
        <w:t>.</w:t>
      </w:r>
    </w:p>
    <w:p w:rsidR="00EB188B" w:rsidRDefault="00314652">
      <w:pPr>
        <w:pStyle w:val="ProductList-BodySpaced"/>
      </w:pPr>
      <w:r>
        <w:rPr>
          <w:b/>
          <w:color w:val="00188F"/>
        </w:rPr>
        <w:t>Pontérték</w:t>
      </w:r>
      <w:r>
        <w:t xml:space="preserve"> = Egy Termékhez hozzárendelt azon érték, amelyet egy Ügy</w:t>
      </w:r>
      <w:r>
        <w:t>fél mennyiségi licencszerződése esetén alkalmazandó mennyiségi árképzési szint kiszámításához használnak.</w:t>
      </w:r>
    </w:p>
    <w:p w:rsidR="00EB188B" w:rsidRDefault="00314652">
      <w:pPr>
        <w:pStyle w:val="ProductList-BodySpaced"/>
      </w:pPr>
      <w:r>
        <w:rPr>
          <w:b/>
          <w:color w:val="00188F"/>
        </w:rPr>
        <w:t>SA</w:t>
      </w:r>
      <w:r>
        <w:t xml:space="preserve"> = </w:t>
      </w:r>
      <w:r>
        <w:rPr>
          <w:color w:val="00188F"/>
        </w:rPr>
        <w:t>Frissítési Garancia</w:t>
      </w:r>
      <w:r>
        <w:t>: Az akkor érvényes pontérték, amikor a jelzett szoftverhez Frissítési Garancia rendelhető.</w:t>
      </w:r>
    </w:p>
    <w:p w:rsidR="00EB188B" w:rsidRDefault="00314652">
      <w:pPr>
        <w:pStyle w:val="ProductList-BodySpaced"/>
      </w:pPr>
      <w:r>
        <w:rPr>
          <w:b/>
          <w:color w:val="00188F"/>
        </w:rPr>
        <w:t>S/S+</w:t>
      </w:r>
      <w:r>
        <w:t xml:space="preserve"> = </w:t>
      </w:r>
      <w:r>
        <w:rPr>
          <w:color w:val="00188F"/>
        </w:rPr>
        <w:t>Select és Select Plus</w:t>
      </w:r>
      <w:r>
        <w:t xml:space="preserve">: Ide </w:t>
      </w:r>
      <w:r>
        <w:t>tartoznak még a következők: Select for Academic, Select Plus for Academic, Select for Government és Select Plus for Government.</w:t>
      </w:r>
    </w:p>
    <w:p w:rsidR="00EB188B" w:rsidRDefault="00EB188B">
      <w:pPr>
        <w:pStyle w:val="ProductList-BodySpaced"/>
        <w:jc w:val="right"/>
      </w:pPr>
    </w:p>
    <w:tbl>
      <w:tblPr>
        <w:tblStyle w:val="PURTable"/>
        <w:tblW w:w="0" w:type="dxa"/>
        <w:tblLook w:val="04A0" w:firstRow="1" w:lastRow="0" w:firstColumn="1" w:lastColumn="0" w:noHBand="0" w:noVBand="1"/>
      </w:tblPr>
      <w:tblGrid>
        <w:gridCol w:w="10800"/>
      </w:tblGrid>
      <w:tr w:rsidR="00EB18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88B" w:rsidRDefault="0031465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w:t>
              </w:r>
              <w:r>
                <w:rPr>
                  <w:color w:val="00467F"/>
                  <w:sz w:val="14"/>
                  <w:u w:val="single"/>
                </w:rPr>
                <w:t>tató</w:t>
              </w:r>
            </w:hyperlink>
          </w:p>
        </w:tc>
      </w:tr>
    </w:tbl>
    <w:p w:rsidR="00EB188B" w:rsidRDefault="00EB188B">
      <w:pPr>
        <w:pStyle w:val="ProductList-BodySpaced"/>
      </w:pPr>
    </w:p>
    <w:p w:rsidR="00EB188B" w:rsidRDefault="00314652">
      <w:pPr>
        <w:pStyle w:val="ProductList-Offering1Heading"/>
        <w:outlineLvl w:val="1"/>
      </w:pPr>
      <w:bookmarkStart w:id="372" w:name="_Sec553"/>
      <w:r>
        <w:t>Meghatározások</w:t>
      </w:r>
      <w:bookmarkEnd w:id="372"/>
      <w:r>
        <w:fldChar w:fldCharType="begin"/>
      </w:r>
      <w:r>
        <w:instrText xml:space="preserve"> TC "</w:instrText>
      </w:r>
      <w:bookmarkStart w:id="373" w:name="_Toc449305171"/>
      <w:r>
        <w:instrText>Meghatározások</w:instrText>
      </w:r>
      <w:bookmarkEnd w:id="373"/>
      <w:r>
        <w:instrText>" \l 2</w:instrText>
      </w:r>
      <w:r>
        <w:fldChar w:fldCharType="end"/>
      </w:r>
    </w:p>
    <w:p w:rsidR="00EB188B" w:rsidRDefault="00314652">
      <w:pPr>
        <w:pStyle w:val="ProductList-BodySpaced"/>
      </w:pPr>
      <w:r>
        <w:rPr>
          <w:color w:val="00188F"/>
        </w:rPr>
        <w:t xml:space="preserve">A </w:t>
      </w:r>
      <w:r>
        <w:rPr>
          <w:b/>
        </w:rPr>
        <w:t>Kiegészítő Licenc</w:t>
      </w:r>
      <w:r>
        <w:t xml:space="preserve"> olyan licenc, amelyet a korábban megvásárolt Megfelelő Licencen (vagy Megfelelő Licencek egy készletén) felül (és ehhez vagy ezekhez kapcsolódóan) vásároltak, és egyetlen Jogosult Felhasz</w:t>
      </w:r>
      <w:r>
        <w:t xml:space="preserve">nálóhoz (e fogalom meghatározása az Ügyfél Beléptetésében található) van hozzárendelve. Minden olyan Kiegészítő Felhasználói SL esetén, amely nincs külön megemlítve az OST-ben, az ugyanarra a szolgáltatásra vonatkozó teljes Felhasználói SL-re alkalmazandó </w:t>
      </w:r>
      <w:r>
        <w:t xml:space="preserve">licencfeltételek alkalmazandók.  </w:t>
      </w:r>
    </w:p>
    <w:p w:rsidR="00EB188B" w:rsidRDefault="00314652">
      <w:pPr>
        <w:pStyle w:val="ProductList-BodySpaced"/>
      </w:pPr>
      <w:r>
        <w:t>A</w:t>
      </w:r>
      <w:r>
        <w:rPr>
          <w:b/>
          <w:color w:val="00188F"/>
        </w:rPr>
        <w:t>kiegészítő CAL</w:t>
      </w:r>
      <w:r>
        <w:t xml:space="preserve">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w:t>
      </w:r>
      <w:r>
        <w:t xml:space="preserve">ncet jelent, amelyet az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licenccel együtt kell használni</w:t>
      </w:r>
      <w:r>
        <w:t>.</w:t>
      </w:r>
    </w:p>
    <w:p w:rsidR="00EB188B" w:rsidRDefault="00314652">
      <w:pPr>
        <w:pStyle w:val="ProductList-BodySpaced"/>
      </w:pPr>
      <w:r>
        <w:t>A</w:t>
      </w:r>
      <w:r>
        <w:rPr>
          <w:b/>
          <w:color w:val="00188F"/>
        </w:rPr>
        <w:t>kiegészítő Külső Csatlakozó Licenc</w:t>
      </w:r>
      <w:r>
        <w:t xml:space="preserve"> olyan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w:instrText>
      </w:r>
      <w:r>
        <w:instrText xml:space="preserve">iszolgálószoftver korábbi verzióihoz." </w:instrText>
      </w:r>
      <w:r>
        <w:fldChar w:fldCharType="separate"/>
      </w:r>
      <w:r>
        <w:rPr>
          <w:color w:val="0563C1"/>
        </w:rPr>
        <w:t>Külső Csatlakozó Licencet</w:t>
      </w:r>
      <w:r>
        <w:fldChar w:fldCharType="end"/>
      </w:r>
      <w:r>
        <w:t xml:space="preserve"> jelent, amelyet az alap </w:t>
      </w:r>
      <w:r>
        <w:fldChar w:fldCharType="begin"/>
      </w:r>
      <w:r>
        <w:instrText xml:space="preserve"> AutoTextList   \s NoStyle \t "A Külső Csatlakozó Licenc az Ügyfél általi használatra dedikált Kiszolgálóhoz hozzárendelt olyan Licencet jelent, amely azt engedi me</w:instrText>
      </w:r>
      <w:r>
        <w:instrText xml:space="preserve">g, hogy Külső Felhasználók hozzáférjenek a kiszolgálószoftver megfelelő verziójához vagy a kiszolgálószoftver korábbi verzióihoz." </w:instrText>
      </w:r>
      <w:r>
        <w:fldChar w:fldCharType="separate"/>
      </w:r>
      <w:r>
        <w:rPr>
          <w:color w:val="0563C1"/>
        </w:rPr>
        <w:t>Külső Csatlakozó Licenccel</w:t>
      </w:r>
      <w:r>
        <w:fldChar w:fldCharType="end"/>
      </w:r>
      <w:r>
        <w:t xml:space="preserve"> együtt kell használni.</w:t>
      </w:r>
    </w:p>
    <w:p w:rsidR="00EB188B" w:rsidRDefault="00314652">
      <w:pPr>
        <w:pStyle w:val="ProductList-BodySpaced"/>
      </w:pPr>
      <w:r>
        <w:t>A</w:t>
      </w:r>
      <w:r>
        <w:rPr>
          <w:b/>
          <w:color w:val="00188F"/>
        </w:rPr>
        <w:t>CAL</w:t>
      </w:r>
      <w:r>
        <w:t xml:space="preserve"> jelentése ügyfél-hozzáférési licenc, amely szükség szerint felhaszn</w:t>
      </w:r>
      <w:r>
        <w:t>álóhoz vagy eszközhöz rendelhető. A felhasználói CAL licenc azt engedi meg, hogy egy (1) felhasználó bármely eszközről elérje a kiszolgálószoftver megfelelő verzióját vagy a kiszolgálószoftver korábbi verzióit. Az eszköz CAL licenc azt engedi meg, hogy bár</w:t>
      </w:r>
      <w:r>
        <w:t>mely felhasználó egy (1) eszközről elérje a kiszolgálószoftver megfelelő verzióit vagy a kiszolgálószoftver korábbi verzióit. A CAL licencek csak az Ügyfél Licencelt Kiszolgálóin futó szoftverek elérését engedik meg.</w:t>
      </w:r>
    </w:p>
    <w:p w:rsidR="00EB188B" w:rsidRDefault="00314652">
      <w:pPr>
        <w:pStyle w:val="ProductList-BodySpaced"/>
      </w:pPr>
      <w:r>
        <w:t>A</w:t>
      </w:r>
      <w:r>
        <w:rPr>
          <w:b/>
          <w:color w:val="00188F"/>
        </w:rPr>
        <w:t>CAL Licenccel Egyenértékű Licenc</w:t>
      </w:r>
      <w:r>
        <w:t xml:space="preserve"> a Ter</w:t>
      </w:r>
      <w:r>
        <w:t xml:space="preserve">mékre vonatkozó „Hozzáférés a kiszolgálószoftverekhez” című táblázatban meghatározott Felhasználói </w:t>
      </w:r>
      <w:r>
        <w:fldChar w:fldCharType="begin"/>
      </w:r>
      <w:r>
        <w:instrText xml:space="preserve"> AutoTextList   \s NoStyle \t "Az SL jelentése előfizetési Licenc, amely egy adott időtartam alatt enged hozzáférést egy szoftverhez vagy üzemeltetett szolgá</w:instrText>
      </w:r>
      <w:r>
        <w:instrText xml:space="preserve">ltatáshoz." </w:instrText>
      </w:r>
      <w:r>
        <w:fldChar w:fldCharType="separate"/>
      </w:r>
      <w:r>
        <w:rPr>
          <w:color w:val="0563C1"/>
        </w:rPr>
        <w:t>SL</w:t>
      </w:r>
      <w:r>
        <w:fldChar w:fldCharType="end"/>
      </w:r>
      <w:r>
        <w:t xml:space="preserve"> licencet vagy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w:instrText>
      </w:r>
      <w:r>
        <w:instrText xml:space="preserve">r megfelelő verziójához vagy a kiszolgálószoftver korábbi verzióihoz." </w:instrText>
      </w:r>
      <w:r>
        <w:fldChar w:fldCharType="separate"/>
      </w:r>
      <w:r>
        <w:rPr>
          <w:color w:val="0563C1"/>
        </w:rPr>
        <w:t>Külső Csatlakozó Licencet</w:t>
      </w:r>
      <w:r>
        <w:fldChar w:fldCharType="end"/>
      </w:r>
      <w:r>
        <w:t xml:space="preserve">, illetve egy </w:t>
      </w:r>
      <w:r>
        <w:fldChar w:fldCharType="begin"/>
      </w:r>
      <w:r>
        <w:instrText xml:space="preserve"> AutoTextList   \s NoStyle \t "A CAL jelentése ügyfél-hozzáférési licenc, amely szükség szerint felhasználóhoz vagy eszközhöz rendelhető. (A te</w:instrText>
      </w:r>
      <w:r>
        <w:instrText xml:space="preserv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-t jelent, a CA</w:t>
      </w:r>
      <w:r>
        <w:t xml:space="preserve">L Licenccel Egyenértékű Licencek táblázata című </w:t>
      </w:r>
      <w:hyperlink w:anchor="_Sec591">
        <w:r>
          <w:rPr>
            <w:color w:val="00467F"/>
            <w:u w:val="single"/>
          </w:rPr>
          <w:t>A függelékben</w:t>
        </w:r>
      </w:hyperlink>
      <w:r>
        <w:t xml:space="preserve"> meghatározottak szerint. Egy CAL csomag csak akkor CAL Licenccel Egyenértékű Licenc, ha az Ügyfél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 Kiszolgálótermékre vonatkozó Elérhetőség Dátuma után vásárolta, vagy ha az Ügyfél érvényes Frissítési Garancia f</w:t>
      </w:r>
      <w:r>
        <w:t>edezettel rendelkezik az Elérhetőség Dátuma napon.</w:t>
      </w:r>
    </w:p>
    <w:p w:rsidR="00EB188B" w:rsidRDefault="00314652">
      <w:pPr>
        <w:pStyle w:val="ProductList-BodySpaced"/>
      </w:pPr>
      <w:r>
        <w:t>Az</w:t>
      </w:r>
      <w:r>
        <w:rPr>
          <w:b/>
          <w:color w:val="00188F"/>
        </w:rPr>
        <w:t>ügyfél OSE</w:t>
      </w:r>
      <w:r>
        <w:t xml:space="preserve"> egy ügyfél operációs rendszert futtató </w:t>
      </w:r>
      <w:r>
        <w:fldChar w:fldCharType="begin"/>
      </w:r>
      <w:r>
        <w:instrText xml:space="preserve"> AutoTextList   \s NoStyle \t "AZ Operációsrendszer-környezet egy operációsrendszer-Példány egésze vagy része vagy egy virtuális (vagy más módon emulált)</w:instrText>
      </w:r>
      <w:r>
        <w:instrText xml:space="preserve"> operációsrendszer-Példány egésze vagy része... (A teljes meghatározás a Szószedetben található.)" </w:instrText>
      </w:r>
      <w:r>
        <w:fldChar w:fldCharType="separate"/>
      </w:r>
      <w:r>
        <w:rPr>
          <w:color w:val="0563C1"/>
        </w:rPr>
        <w:t>Operációsrendszer-környezet</w:t>
      </w:r>
      <w:r>
        <w:fldChar w:fldCharType="end"/>
      </w:r>
      <w:r>
        <w:t xml:space="preserve"> („OSE”).</w:t>
      </w:r>
    </w:p>
    <w:p w:rsidR="00EB188B" w:rsidRDefault="00314652">
      <w:pPr>
        <w:pStyle w:val="ProductList-BodySpaced"/>
      </w:pPr>
      <w:r>
        <w:lastRenderedPageBreak/>
        <w:t>A</w:t>
      </w:r>
      <w:r>
        <w:rPr>
          <w:b/>
          <w:color w:val="00188F"/>
        </w:rPr>
        <w:t>Fürtözött HPC-alkalmazások</w:t>
      </w:r>
      <w:r>
        <w:t xml:space="preserve"> a nagy teljesítményű számítási alkalmazások iparágban használatos általános elnevezése, a</w:t>
      </w:r>
      <w:r>
        <w:t>melyek összetett számítási feladatok vagy szorosan összefüggő számítási feladatok egy csoportjának párhuzamos megoldására szolgálnak. A Fürtözött HPC-Alkalmazások az összetett számítási feladatot műveletek és feladatok csoportjára bontják szét, amelyet egy</w:t>
      </w:r>
      <w:r>
        <w:t>, a Microsoft HPC Pack vagy hasonló köztes HPC-alkalmazás által biztosított feladatütemező koordinál, amely párhuzamosan szétosztja ezeket a műveleteket és feladatokat egy vagy több, azonos HPC-fürtön belül működő számítógép között.</w:t>
      </w:r>
    </w:p>
    <w:p w:rsidR="00EB188B" w:rsidRDefault="00314652">
      <w:pPr>
        <w:pStyle w:val="ProductList-BodySpaced"/>
      </w:pPr>
      <w:r>
        <w:t>A</w:t>
      </w:r>
      <w:r>
        <w:rPr>
          <w:b/>
          <w:color w:val="00188F"/>
        </w:rPr>
        <w:t>Fürtcsomópont</w:t>
      </w:r>
      <w:r>
        <w:t xml:space="preserve"> olyan es</w:t>
      </w:r>
      <w:r>
        <w:t xml:space="preserve">zköz, amely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w:t>
      </w:r>
      <w:r>
        <w:rPr>
          <w:color w:val="0563C1"/>
        </w:rPr>
        <w:t>PC-Alkalmazások</w:t>
      </w:r>
      <w:r>
        <w:fldChar w:fldCharType="end"/>
      </w:r>
      <w:r>
        <w:t xml:space="preserve"> futtatására, illetve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w:instrText>
      </w:r>
      <w:r>
        <w:instrText xml:space="preserve">etben található.)" </w:instrText>
      </w:r>
      <w:r>
        <w:fldChar w:fldCharType="separate"/>
      </w:r>
      <w:r>
        <w:rPr>
          <w:color w:val="0563C1"/>
        </w:rPr>
        <w:t>Fürtözött HPC-Alkalmazások</w:t>
      </w:r>
      <w:r>
        <w:fldChar w:fldCharType="end"/>
      </w:r>
      <w:r>
        <w:t xml:space="preserve"> számára feladatütemezési szolgáltatások nyújtására van kijelölve.</w:t>
      </w:r>
    </w:p>
    <w:p w:rsidR="00EB188B" w:rsidRDefault="00314652">
      <w:pPr>
        <w:pStyle w:val="ProductList-BodySpaced"/>
      </w:pPr>
      <w:r>
        <w:t>A</w:t>
      </w:r>
      <w:r>
        <w:rPr>
          <w:b/>
          <w:color w:val="00188F"/>
        </w:rPr>
        <w:t>Rendszermag Tényező</w:t>
      </w:r>
      <w:r>
        <w:t xml:space="preserve"> egy adott </w:t>
      </w:r>
      <w:r>
        <w:fldChar w:fldCharType="begin"/>
      </w:r>
      <w:r>
        <w:instrText xml:space="preserve"> AutoTextList   \s NoStyle \t "A Fizikai processzor egy fizikai hardverrendszerben található processzor." </w:instrText>
      </w:r>
      <w:r>
        <w:fldChar w:fldCharType="separate"/>
      </w:r>
      <w:r>
        <w:rPr>
          <w:color w:val="0563C1"/>
        </w:rPr>
        <w:t>Fizi</w:t>
      </w:r>
      <w:r>
        <w:rPr>
          <w:color w:val="0563C1"/>
        </w:rPr>
        <w:t>kai Processzorhoz</w:t>
      </w:r>
      <w:r>
        <w:fldChar w:fldCharType="end"/>
      </w:r>
      <w:r>
        <w:t xml:space="preserve"> társított numerikus értéket jelent, amely egy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összes </w:t>
      </w:r>
      <w:r>
        <w:fldChar w:fldCharType="begin"/>
      </w:r>
      <w:r>
        <w:instrText xml:space="preserve"> AutoTextList   \s NoStyle \t "A Fizikai rendszermag</w:instrText>
      </w:r>
      <w:r>
        <w:instrText xml:space="preserve"> egy fizikai processzorban lévő rendszermagot jelent." </w:instrText>
      </w:r>
      <w:r>
        <w:fldChar w:fldCharType="separate"/>
      </w:r>
      <w:r>
        <w:rPr>
          <w:color w:val="0563C1"/>
        </w:rPr>
        <w:t>Fizikai Rendszermag</w:t>
      </w:r>
      <w:r>
        <w:fldChar w:fldCharType="end"/>
      </w:r>
      <w:r>
        <w:t xml:space="preserve"> licenceléséhez szükséges Licencek számának meghatározására szolgál.</w:t>
      </w:r>
    </w:p>
    <w:p w:rsidR="00EB188B" w:rsidRDefault="00314652">
      <w:pPr>
        <w:pStyle w:val="ProductList-BodySpaced"/>
      </w:pPr>
      <w:r>
        <w:t>Az</w:t>
      </w:r>
      <w:r>
        <w:rPr>
          <w:b/>
          <w:color w:val="00188F"/>
        </w:rPr>
        <w:t>Erőforrás-felderítő Csomópont</w:t>
      </w:r>
      <w:r>
        <w:t xml:space="preserve"> olyan eszköz, amely nincs kijelölve </w:t>
      </w:r>
      <w:r>
        <w:fldChar w:fldCharType="begin"/>
      </w:r>
      <w:r>
        <w:instrText xml:space="preserve"> AutoTextList   \s NoStyle \t "A Fürtözött</w:instrText>
      </w:r>
      <w:r>
        <w:instrText xml:space="preserve">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w:t>
      </w:r>
      <w:r>
        <w:fldChar w:fldCharType="begin"/>
      </w:r>
      <w:r>
        <w:instrText xml:space="preserve"> AutoTextList </w:instrText>
      </w:r>
      <w:r>
        <w:instrText xml:space="preserve">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w:t>
      </w:r>
      <w:r>
        <w:t xml:space="preserve"> feladatütemezési szolgáltatások nyújtására.</w:t>
      </w:r>
    </w:p>
    <w:p w:rsidR="00EB188B" w:rsidRDefault="00314652">
      <w:pPr>
        <w:pStyle w:val="ProductList-BodySpaced"/>
      </w:pPr>
      <w:r>
        <w:t>A</w:t>
      </w:r>
      <w:r>
        <w:rPr>
          <w:b/>
          <w:color w:val="00188F"/>
        </w:rPr>
        <w:t>Külső Csatlakozó Licenc</w:t>
      </w:r>
      <w:r>
        <w:t xml:space="preserve">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hozzárendelt olyan Li</w:t>
      </w:r>
      <w:r>
        <w:t xml:space="preserve">cencet jelent, amely azt engedi meg, hogy </w:t>
      </w:r>
      <w:r>
        <w:fldChar w:fldCharType="begin"/>
      </w:r>
      <w:r>
        <w:instrText xml:space="preserve"> AutoTextList   \s NoStyle \t "A Külső Felhasználó olyan felhasználó, aki sem nem az Ügyfél vagy annak valamelyik Társvállalata alkalmazottja, sem pedig nem az Ügyfél vagy annak valamelyik társvállalata helyben dol</w:instrText>
      </w:r>
      <w:r>
        <w:instrText xml:space="preserve">gozó vállalkozója vagy megbízottja." </w:instrText>
      </w:r>
      <w:r>
        <w:fldChar w:fldCharType="separate"/>
      </w:r>
      <w:r>
        <w:rPr>
          <w:color w:val="0563C1"/>
        </w:rPr>
        <w:t>Külső Felhasználók</w:t>
      </w:r>
      <w:r>
        <w:fldChar w:fldCharType="end"/>
      </w:r>
      <w:r>
        <w:t xml:space="preserve"> hozzáférjenek a kiszolgálószoftver megfelelő verziójához vagy a kiszolgálószoftver korábbi verzióihoz.</w:t>
      </w:r>
    </w:p>
    <w:p w:rsidR="00EB188B" w:rsidRDefault="00314652">
      <w:pPr>
        <w:pStyle w:val="ProductList-BodySpaced"/>
      </w:pPr>
      <w:r>
        <w:t>A</w:t>
      </w:r>
      <w:r>
        <w:rPr>
          <w:b/>
          <w:color w:val="00188F"/>
        </w:rPr>
        <w:t>Külső Felhasználó</w:t>
      </w:r>
      <w:r>
        <w:t xml:space="preserve"> olyan felhasználó, aki sem nem az Ügyfél vagy annak valamelyik Társvállalat</w:t>
      </w:r>
      <w:r>
        <w:t>a alkalmazottja, sem pedig nem az Ügyfél vagy annak valamelyik társvállalata helyben dolgozó vállalkozója vagy megbízottja.</w:t>
      </w:r>
    </w:p>
    <w:p w:rsidR="00EB188B" w:rsidRDefault="00314652">
      <w:pPr>
        <w:pStyle w:val="ProductList-BodySpaced"/>
      </w:pPr>
      <w:r>
        <w:t>A</w:t>
      </w:r>
      <w:r>
        <w:rPr>
          <w:b/>
          <w:color w:val="00188F"/>
        </w:rPr>
        <w:t>Hardverszál</w:t>
      </w:r>
      <w:r>
        <w:t xml:space="preserve"> vagy egy </w:t>
      </w:r>
      <w:r>
        <w:fldChar w:fldCharType="begin"/>
      </w:r>
      <w:r>
        <w:instrText xml:space="preserve"> AutoTextList   \s NoStyle \t "A Fizikai rendszermag egy fizikai processzorban lévő rendszermagot jelent." </w:instrText>
      </w:r>
      <w:r>
        <w:fldChar w:fldCharType="separate"/>
      </w:r>
      <w:r>
        <w:rPr>
          <w:color w:val="0563C1"/>
        </w:rPr>
        <w:t>Fiz</w:t>
      </w:r>
      <w:r>
        <w:rPr>
          <w:color w:val="0563C1"/>
        </w:rPr>
        <w:t>ikai Rendszermagot</w:t>
      </w:r>
      <w:r>
        <w:fldChar w:fldCharType="end"/>
      </w:r>
      <w:r>
        <w:t xml:space="preserve">, vagy egy </w:t>
      </w:r>
      <w:r>
        <w:fldChar w:fldCharType="begin"/>
      </w:r>
      <w:r>
        <w:instrText xml:space="preserve"> AutoTextList   \s NoStyle \t "A Fizikai processzor egy fizikai hardverrendszerben található processzor." </w:instrText>
      </w:r>
      <w:r>
        <w:fldChar w:fldCharType="separate"/>
      </w:r>
      <w:r>
        <w:rPr>
          <w:color w:val="0563C1"/>
        </w:rPr>
        <w:t>Fizikai Processzoron</w:t>
      </w:r>
      <w:r>
        <w:fldChar w:fldCharType="end"/>
      </w:r>
      <w:r>
        <w:t xml:space="preserve"> belüli hiperszálat jelent.</w:t>
      </w:r>
    </w:p>
    <w:p w:rsidR="00EB188B" w:rsidRDefault="00314652">
      <w:pPr>
        <w:pStyle w:val="ProductList-BodySpaced"/>
      </w:pPr>
      <w:r>
        <w:t>A</w:t>
      </w:r>
      <w:r>
        <w:rPr>
          <w:b/>
          <w:color w:val="00188F"/>
        </w:rPr>
        <w:t>Nagy Teljesítményű Számítási (a továbbiakban „HPC”) Munkaterhelés</w:t>
      </w:r>
      <w:r>
        <w:t xml:space="preserve"> </w:t>
      </w:r>
      <w:r>
        <w:t xml:space="preserve">olyan munkaterhelés, ahol a kiszolgálószoftver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w:instrText>
      </w:r>
      <w:r>
        <w:instrText xml:space="preserve">" </w:instrText>
      </w:r>
      <w:r>
        <w:fldChar w:fldCharType="separate"/>
      </w:r>
      <w:r>
        <w:rPr>
          <w:color w:val="0563C1"/>
        </w:rPr>
        <w:t>Fürtcsomópontot</w:t>
      </w:r>
      <w:r>
        <w:fldChar w:fldCharType="end"/>
      </w:r>
      <w:r>
        <w:t xml:space="preserve"> futtat, és a kiszolgálószoftvert más olyan szoftverekkel együtt használják, amelyek a </w:t>
      </w:r>
      <w:r>
        <w:fldChar w:fldCharType="begin"/>
      </w:r>
      <w:r>
        <w:instrText xml:space="preserve"> AutoTextList   \s NoStyle \t "A fürtcsomópont olyan eszköz, amely Fürtözött HPC-alkalmazások futtatására, illetve a fürtözött HPC-alkalmazások számá</w:instrText>
      </w:r>
      <w:r>
        <w:instrText xml:space="preserve">ra feladatütemezési szolgáltatások nyújtására van kijelölve." </w:instrText>
      </w:r>
      <w:r>
        <w:fldChar w:fldCharType="separate"/>
      </w:r>
      <w:r>
        <w:rPr>
          <w:color w:val="0563C1"/>
        </w:rPr>
        <w:t>Fürtcsomópont</w:t>
      </w:r>
      <w:r>
        <w:fldChar w:fldCharType="end"/>
      </w:r>
      <w:r>
        <w:t xml:space="preserve"> biztonságának, tárolásának és teljesítményének javításához, valamint rendszerfelügyeletéhez szükséges a </w:t>
      </w:r>
      <w:r>
        <w:fldChar w:fldCharType="begin"/>
      </w:r>
      <w:r>
        <w:instrText xml:space="preserve"> AutoTextList   \s NoStyle \t "A Fürtözött HPC-Alkalmazások olyan nagy te</w:instrText>
      </w:r>
      <w:r>
        <w:instrText xml:space="preserv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támogatása céljából.</w:t>
      </w:r>
    </w:p>
    <w:p w:rsidR="00EB188B" w:rsidRDefault="00314652">
      <w:pPr>
        <w:pStyle w:val="ProductList-BodySpaced"/>
      </w:pPr>
      <w:r>
        <w:t>A</w:t>
      </w:r>
      <w:r>
        <w:rPr>
          <w:b/>
          <w:color w:val="00188F"/>
        </w:rPr>
        <w:t>Példány</w:t>
      </w:r>
      <w:r>
        <w:t xml:space="preserve"> egy olyan lemezkép a szoftverről, amely a szoftver telepítési eljárásának végrehajtásakor vagy egy meglévő </w:t>
      </w:r>
      <w:r>
        <w:fldChar w:fldCharType="begin"/>
      </w:r>
      <w:r>
        <w:instrText xml:space="preserve"> AutoTextList   \s NoStyle \t "A Példány egy olyan lemezkép a szoftverről, amely a szoftver telepítési eljárásának végrehajtásakor vagy egy meglévő </w:instrText>
      </w:r>
      <w:r>
        <w:instrText xml:space="preserve">Példány duplikálásakor jön létre." </w:instrText>
      </w:r>
      <w:r>
        <w:fldChar w:fldCharType="separate"/>
      </w:r>
      <w:r>
        <w:rPr>
          <w:color w:val="0563C1"/>
        </w:rPr>
        <w:t>Példány</w:t>
      </w:r>
      <w:r>
        <w:fldChar w:fldCharType="end"/>
      </w:r>
      <w:r>
        <w:t xml:space="preserve"> duplikálásakor jön létre.</w:t>
      </w:r>
    </w:p>
    <w:p w:rsidR="00EB188B" w:rsidRDefault="00314652">
      <w:pPr>
        <w:pStyle w:val="ProductList-BodySpaced"/>
      </w:pPr>
      <w:r>
        <w:t>A</w:t>
      </w:r>
      <w:r>
        <w:rPr>
          <w:b/>
          <w:color w:val="00188F"/>
        </w:rPr>
        <w:t xml:space="preserve">Licenc </w:t>
      </w:r>
      <w:r>
        <w:t>annak joga, hogy valamely Terméket letöltsenek, telepítsenek, elérjenek és használjanak.</w:t>
      </w:r>
    </w:p>
    <w:p w:rsidR="00EB188B" w:rsidRDefault="00314652">
      <w:pPr>
        <w:pStyle w:val="ProductList-BodySpaced"/>
      </w:pPr>
      <w:r>
        <w:t>A</w:t>
      </w:r>
      <w:r>
        <w:rPr>
          <w:b/>
          <w:color w:val="00188F"/>
        </w:rPr>
        <w:t>Licencelt Eszköz</w:t>
      </w:r>
      <w:r>
        <w:t xml:space="preserve"> az az egyetlen fizikai hardverrendszer, amelyhez Licencet rendeltek h</w:t>
      </w:r>
      <w:r>
        <w:t>ozzá. A jelen definíció értelmezésében egy hardverpartíció vagy egy beillesztett egység (blade) külön eszköznek minősül.</w:t>
      </w:r>
    </w:p>
    <w:p w:rsidR="00EB188B" w:rsidRDefault="00314652">
      <w:pPr>
        <w:pStyle w:val="ProductList-BodySpaced"/>
      </w:pPr>
      <w:r>
        <w:t>A</w:t>
      </w:r>
      <w:r>
        <w:rPr>
          <w:b/>
          <w:color w:val="00188F"/>
        </w:rPr>
        <w:t xml:space="preserve">Licencáthelyezhetőség Frissítési Garancián Keresztül Partner </w:t>
      </w:r>
      <w:r>
        <w:t xml:space="preserve">a </w:t>
      </w:r>
      <w:hyperlink r:id="rId130">
        <w:r>
          <w:rPr>
            <w:color w:val="00467F"/>
            <w:u w:val="single"/>
          </w:rPr>
          <w:t>http://www.microsoft.com/licensing/software-assurance/license-mobility.aspx</w:t>
        </w:r>
      </w:hyperlink>
      <w:r>
        <w:t xml:space="preserve"> webhelyen meghatározott és a Microsoft által ügyfélszoftverek megosztott kiszolgálókon történő üzemeltetésére feljogosított jogi személy. </w:t>
      </w:r>
    </w:p>
    <w:p w:rsidR="00EB188B" w:rsidRDefault="00314652">
      <w:pPr>
        <w:pStyle w:val="ProductList-BodySpaced"/>
      </w:pPr>
      <w:r>
        <w:t>A</w:t>
      </w:r>
      <w:r>
        <w:rPr>
          <w:b/>
          <w:color w:val="00188F"/>
        </w:rPr>
        <w:t>Licencelt Kiszol</w:t>
      </w:r>
      <w:r>
        <w:rPr>
          <w:b/>
          <w:color w:val="00188F"/>
        </w:rPr>
        <w:t xml:space="preserve">gáló </w:t>
      </w:r>
      <w:r>
        <w:t xml:space="preserve">azt az egyetlen,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jelenti, amelyhez </w:t>
      </w:r>
      <w:r>
        <w:fldChar w:fldCharType="begin"/>
      </w:r>
      <w:r>
        <w:instrText xml:space="preserve"> AutoTextList   \s NoStyle \t "A Licenc annak joga, h</w:instrText>
      </w:r>
      <w:r>
        <w:instrText xml:space="preserve">ogy valamely Terméket letöltsenek, telepítsenek, elérjenek és használjanak." </w:instrText>
      </w:r>
      <w:r>
        <w:fldChar w:fldCharType="separate"/>
      </w:r>
      <w:r>
        <w:rPr>
          <w:color w:val="0563C1"/>
        </w:rPr>
        <w:t>Licencet</w:t>
      </w:r>
      <w:r>
        <w:fldChar w:fldCharType="end"/>
      </w:r>
      <w:r>
        <w:t xml:space="preserve"> rendeltek hozzá. A jelen definíció értelmezésében egy hardverpartíció vagy egy beillesztett egység (blade) külön Kiszolgálónak minősül.</w:t>
      </w:r>
    </w:p>
    <w:p w:rsidR="00EB188B" w:rsidRDefault="00314652">
      <w:pPr>
        <w:pStyle w:val="ProductList-BodySpaced"/>
      </w:pPr>
      <w:r>
        <w:t>A</w:t>
      </w:r>
      <w:r>
        <w:rPr>
          <w:b/>
        </w:rPr>
        <w:t>Licencelt Felhasználó</w:t>
      </w:r>
      <w:r>
        <w:t xml:space="preserve"> az az eg</w:t>
      </w:r>
      <w:r>
        <w:t xml:space="preserve">yetlen személy, akihez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w:t>
      </w:r>
    </w:p>
    <w:p w:rsidR="00EB188B" w:rsidRDefault="00314652">
      <w:pPr>
        <w:pStyle w:val="ProductList-BodySpaced"/>
      </w:pPr>
      <w:r>
        <w:t>A</w:t>
      </w:r>
      <w:r>
        <w:rPr>
          <w:b/>
          <w:color w:val="00188F"/>
        </w:rPr>
        <w:t>Felügyeleti Licenc (a továbbiakban „ML”)</w:t>
      </w:r>
      <w:r>
        <w:t xml:space="preserve"> olyan Licencet jelent, amely egy</w:t>
      </w:r>
      <w:r>
        <w:t xml:space="preserve"> vagy több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w:instrText>
      </w:r>
      <w:r>
        <w:instrText xml:space="preserve">ható.)" </w:instrText>
      </w:r>
      <w:r>
        <w:fldChar w:fldCharType="separate"/>
      </w:r>
      <w:r>
        <w:rPr>
          <w:color w:val="0563C1"/>
        </w:rPr>
        <w:t>Operációsrendszer-környezet</w:t>
      </w:r>
      <w:r>
        <w:fldChar w:fldCharType="end"/>
      </w:r>
      <w:r>
        <w:t xml:space="preserve"> felügyeletét engedi meg a kiszolgálószoftver megfelelő verziójának vagy a kiszolgálószoftver bármely korábbi verziójának. A Felügyeleti licenceknek két kategóriája van: Kiszolgáló-felügyeleti licenc és Ügyfél-felügyel</w:t>
      </w:r>
      <w:r>
        <w:t xml:space="preserve">eti licenc. Az Ügyfél-felügyeleti licenceknek három típusa van: felhasználói, OSE és eszköz. A Felhasználói Felügyeleti Licenc bármely, a felhasználó által használt </w:t>
      </w:r>
      <w:r>
        <w:fldChar w:fldCharType="begin"/>
      </w:r>
      <w:r>
        <w:instrText xml:space="preserve"> AutoTextList   \s NoStyle \t "AZ Operációsrendszer-környezet egy operációsrendszer-Példány</w:instrText>
      </w:r>
      <w:r>
        <w:instrText xml:space="preserve">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OSE-Felügyeleti Licenc bármely felh</w:t>
      </w:r>
      <w:r>
        <w:t xml:space="preserve">asználó által elért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w:instrText>
      </w:r>
      <w:r>
        <w:instrText xml:space="preserve">zószedetben található.)" </w:instrText>
      </w:r>
      <w:r>
        <w:fldChar w:fldCharType="separate"/>
      </w:r>
      <w:r>
        <w:rPr>
          <w:color w:val="0563C1"/>
        </w:rPr>
        <w:t>Operációsrendszer-környezet</w:t>
      </w:r>
      <w:r>
        <w:fldChar w:fldCharType="end"/>
      </w:r>
      <w:r>
        <w:t xml:space="preserve"> felügyeletét engedélyezi; az Eszközfelügyeleti Licenc (Core CAL vagy nagyvállalati CAL csomag) pedig egyetlen eszközön futó bármely </w:t>
      </w:r>
      <w:r>
        <w:fldChar w:fldCharType="begin"/>
      </w:r>
      <w:r>
        <w:instrText xml:space="preserve"> AutoTextList   \s NoStyle \t "AZ Operációsrendszer-környezet egy op</w:instrText>
      </w:r>
      <w:r>
        <w:instrText xml:space="preserve">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w:t>
      </w:r>
    </w:p>
    <w:p w:rsidR="00EB188B" w:rsidRDefault="00314652">
      <w:pPr>
        <w:pStyle w:val="ProductList-BodySpaced"/>
      </w:pPr>
      <w:r>
        <w:t>A</w:t>
      </w:r>
      <w:r>
        <w:rPr>
          <w:b/>
          <w:color w:val="00188F"/>
        </w:rPr>
        <w:t>Felügyeleti Li</w:t>
      </w:r>
      <w:r>
        <w:rPr>
          <w:b/>
          <w:color w:val="00188F"/>
        </w:rPr>
        <w:t>cenccel Egyenértékű Licenc</w:t>
      </w:r>
      <w:r>
        <w:t xml:space="preserve"> a Termékre vonatkozó „Felügyeleti licenc” című táblázatban meghatározott Felhasználói SL licencet, vagy egy </w:t>
      </w:r>
      <w:r>
        <w:fldChar w:fldCharType="begin"/>
      </w:r>
      <w:r>
        <w:instrText xml:space="preserve"> AutoTextList   \s NoStyle \t "A CAL jelentése ügyfél-hozzáférési licenc, amely szükség szerint felhasználóhoz vagy eszkö</w:instrText>
      </w:r>
      <w:r>
        <w:instrText xml:space="preserve">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w:instrText>
      </w:r>
      <w:r>
        <w:instrText xml:space="preserve">" </w:instrText>
      </w:r>
      <w:r>
        <w:fldChar w:fldCharType="separate"/>
      </w:r>
      <w:r>
        <w:rPr>
          <w:color w:val="0563C1"/>
        </w:rPr>
        <w:t>SL</w:t>
      </w:r>
      <w:r>
        <w:fldChar w:fldCharType="end"/>
      </w:r>
      <w:r>
        <w:t xml:space="preserve">-t jelent, a Felügyeleti Licenccel Egyenértékű Licencek táblázata című </w:t>
      </w:r>
      <w:hyperlink w:anchor="_Sec591">
        <w:r>
          <w:rPr>
            <w:color w:val="00467F"/>
            <w:u w:val="single"/>
          </w:rPr>
          <w:t>A függelékben</w:t>
        </w:r>
      </w:hyperlink>
      <w:r>
        <w:t xml:space="preserve"> meghatározottak szerint. Egy </w:t>
      </w:r>
      <w:r>
        <w:fldChar w:fldCharType="begin"/>
      </w:r>
      <w:r>
        <w:instrText xml:space="preserve"> AutoTextList   \s NoStyle \t "A CAL jelentése ügyfél-hozzáférési licenc, amely szükség szerint felhaszná</w:instrText>
      </w:r>
      <w:r>
        <w:instrText xml:space="preserve">lóhoz vagy eszközhöz rendelhető. (A teljes meghatározás a Szószedetben található.)" </w:instrText>
      </w:r>
      <w:r>
        <w:fldChar w:fldCharType="separate"/>
      </w:r>
      <w:r>
        <w:rPr>
          <w:color w:val="0563C1"/>
        </w:rPr>
        <w:t>CAL</w:t>
      </w:r>
      <w:r>
        <w:fldChar w:fldCharType="end"/>
      </w:r>
      <w:r>
        <w:t xml:space="preserve"> csomag csak akkor Felügyeleti Licenccel Egyenértékű Licenc, ha az Ügyfél a licencet a Kiszolgálótermékre vonatkozó Elérhetőség Dátuma után vásárolta, vagy ha az Ügyf</w:t>
      </w:r>
      <w:r>
        <w:t>él érvényes Frissítési Garancia fedezettel rendelkezik az Elérhetőség Dátuma napon.</w:t>
      </w:r>
    </w:p>
    <w:p w:rsidR="00EB188B" w:rsidRDefault="00314652">
      <w:pPr>
        <w:pStyle w:val="ProductList-BodySpaced"/>
      </w:pPr>
      <w:r>
        <w:rPr>
          <w:b/>
          <w:color w:val="00188F"/>
        </w:rPr>
        <w:t xml:space="preserve">Operációsrendszer-környezet felügyelete </w:t>
      </w:r>
      <w:r>
        <w:t xml:space="preserve">alatt az </w:t>
      </w:r>
      <w:r>
        <w:fldChar w:fldCharType="begin"/>
      </w:r>
      <w:r>
        <w:instrText xml:space="preserve"> AutoTextList   \s NoStyle \t "AZ Operációsrendszer-környezet egy operációsrendszer-Példány egésze vagy része vagy egy virt</w:instrText>
      </w:r>
      <w:r>
        <w:instrText xml:space="preserve">uális (vagy más módon emulált) operációsrendszer-Példány egésze vagy része... (A teljes meghatározás a Szószedetben található.)" </w:instrText>
      </w:r>
      <w:r>
        <w:fldChar w:fldCharType="separate"/>
      </w:r>
      <w:r>
        <w:rPr>
          <w:color w:val="0563C1"/>
        </w:rPr>
        <w:t>Operációsrendszer-környezethez</w:t>
      </w:r>
      <w:r>
        <w:fldChar w:fldCharType="end"/>
      </w:r>
      <w:r>
        <w:t xml:space="preserve"> közvetlenül vagy közvetve kapcsolódó hardver vagy szoftver adatainak lekérését vagy fogadását</w:t>
      </w:r>
      <w:r>
        <w:t xml:space="preserve">, illetve e hardver vagy szoftver konfigurálását vagy utasítások révén történő vezérlését értjük. Egy eszköz vagy </w:t>
      </w:r>
      <w:r>
        <w:fldChar w:fldCharType="begin"/>
      </w:r>
      <w:r>
        <w:instrText xml:space="preserve"> AutoTextList   \s NoStyle \t "AZ Operációsrendszer-környezet egy operációsrendszer-Példány egésze vagy része vagy egy virtuális (vagy más mód</w:instrText>
      </w:r>
      <w:r>
        <w:instrText xml:space="preserve">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jelenlétének felfedezése nem tartozik bele az értelmezésbe.</w:t>
      </w:r>
    </w:p>
    <w:p w:rsidR="00EB188B" w:rsidRDefault="00314652">
      <w:pPr>
        <w:pStyle w:val="ProductList-BodySpaced"/>
      </w:pPr>
      <w:r>
        <w:t>Az</w:t>
      </w:r>
      <w:r>
        <w:rPr>
          <w:b/>
          <w:color w:val="00188F"/>
        </w:rPr>
        <w:t>Operációsrendszer-környezet (OSE)</w:t>
      </w:r>
      <w:r>
        <w:t xml:space="preserve"> egy operációsrendsz</w:t>
      </w:r>
      <w:r>
        <w:t>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w:t>
      </w:r>
      <w:r>
        <w:t xml:space="preserve">kat tesz lehetővé, valamint alkalmazáspéldányok, ha vannak ilyenek, amelyek a fent meghatározott operációsrendszer-Példányon vagy annak részein való futtatásra vannak konfigurálva. Egy fizikai hardverrendszer egy </w:t>
      </w:r>
      <w:r>
        <w:fldChar w:fldCharType="begin"/>
      </w:r>
      <w:r>
        <w:instrText xml:space="preserve"> AutoTextList   \s NoStyle \t "A Fizikai Op</w:instrText>
      </w:r>
      <w:r>
        <w:instrText>erációsrendszer-környezet olyan Operációsrendszer-környezetet jelent, amely közvetlenül egy fizikai hardverrendszeren való futtatásra van konfigurálva. Az operációs rendszernek a hardvervirtualizációs szoftver futtatására vagy hardvervirtualizációs szolgál</w:instrText>
      </w:r>
      <w:r>
        <w:instrText xml:space="preserve">tatások nyújtására használt Példánya a Fizikai Operációsrendszer-környezet részének tekintendő." </w:instrText>
      </w:r>
      <w:r>
        <w:fldChar w:fldCharType="separate"/>
      </w:r>
      <w:r>
        <w:rPr>
          <w:color w:val="0563C1"/>
        </w:rPr>
        <w:t>Fizikai Operációsrendszer-környezetből</w:t>
      </w:r>
      <w:r>
        <w:fldChar w:fldCharType="end"/>
      </w:r>
      <w:r>
        <w:t xml:space="preserve"> és/vagy egy vagy több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Operációsrendszer-környezetből</w:t>
      </w:r>
      <w:r>
        <w:fldChar w:fldCharType="end"/>
      </w:r>
      <w:r>
        <w:t xml:space="preserve"> állhat.</w:t>
      </w:r>
    </w:p>
    <w:p w:rsidR="00EB188B" w:rsidRDefault="00314652">
      <w:pPr>
        <w:pStyle w:val="ProductList-BodySpaced"/>
      </w:pPr>
      <w:r>
        <w:t>A</w:t>
      </w:r>
      <w:r>
        <w:rPr>
          <w:b/>
          <w:color w:val="00188F"/>
        </w:rPr>
        <w:t>Fizikai Rendsze</w:t>
      </w:r>
      <w:r>
        <w:rPr>
          <w:b/>
          <w:color w:val="00188F"/>
        </w:rPr>
        <w:t>rmag</w:t>
      </w:r>
      <w:r>
        <w:t xml:space="preserve"> egy </w:t>
      </w:r>
      <w:r>
        <w:fldChar w:fldCharType="begin"/>
      </w:r>
      <w:r>
        <w:instrText xml:space="preserve"> AutoTextList   \s NoStyle \t "A Fizikai processzor egy fizikai hardverrendszerben található processzor." </w:instrText>
      </w:r>
      <w:r>
        <w:fldChar w:fldCharType="separate"/>
      </w:r>
      <w:r>
        <w:rPr>
          <w:color w:val="0563C1"/>
        </w:rPr>
        <w:t>Fizikai Processzorban</w:t>
      </w:r>
      <w:r>
        <w:fldChar w:fldCharType="end"/>
      </w:r>
      <w:r>
        <w:t xml:space="preserve"> lévő rendszermagot jelent.</w:t>
      </w:r>
    </w:p>
    <w:p w:rsidR="00EB188B" w:rsidRDefault="00314652">
      <w:pPr>
        <w:pStyle w:val="ProductList-BodySpaced"/>
      </w:pPr>
      <w:r>
        <w:t>A</w:t>
      </w:r>
      <w:r>
        <w:rPr>
          <w:b/>
          <w:color w:val="00188F"/>
        </w:rPr>
        <w:t>Fizikai Operációsrendszer-környezet</w:t>
      </w:r>
      <w:r>
        <w:t xml:space="preserve"> olyan </w:t>
      </w:r>
      <w:r>
        <w:fldChar w:fldCharType="begin"/>
      </w:r>
      <w:r>
        <w:instrText xml:space="preserve"> AutoTextList   \s NoStyle \t "AZ Operációsren</w:instrText>
      </w:r>
      <w:r>
        <w:instrText xml:space="preserve">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köz</w:t>
      </w:r>
      <w:r>
        <w:t xml:space="preserve">vetlenül egy fizikai hardverrendszeren való futtatásra van konfigurálva. Az operációs rendszernek a hardvervirtualizációs szoftver futtatására vagy hardvervirtualizációs szolgáltatások nyújtására használt Példánya a </w:t>
      </w:r>
      <w:r>
        <w:fldChar w:fldCharType="begin"/>
      </w:r>
      <w:r>
        <w:instrText xml:space="preserve"> AutoTextList   \s NoStyle \t "A Fizikai</w:instrText>
      </w:r>
      <w:r>
        <w:instrText xml:space="preserve"> Operációsrendszer-környezet olyan Operációsrendszer-környezetet jelent, amely közvetlenül egy fizikai hardverrendszeren való futtatásra van konfigurálva. Az operációs rendszernek a hardvervirtualizációs szoftver futtatására vagy hardvervirtualizációs szol</w:instrText>
      </w:r>
      <w:r>
        <w:instrText xml:space="preserve">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részének tekintendő.</w:t>
      </w:r>
    </w:p>
    <w:p w:rsidR="00EB188B" w:rsidRDefault="00314652">
      <w:pPr>
        <w:pStyle w:val="ProductList-BodySpaced"/>
      </w:pPr>
      <w:r>
        <w:t>A</w:t>
      </w:r>
      <w:r>
        <w:rPr>
          <w:b/>
          <w:color w:val="00188F"/>
        </w:rPr>
        <w:t xml:space="preserve">Fizikai Processzor </w:t>
      </w:r>
      <w:r>
        <w:t>egy fizikai hardverrendszerben található processzor.</w:t>
      </w:r>
    </w:p>
    <w:p w:rsidR="00EB188B" w:rsidRDefault="00314652">
      <w:pPr>
        <w:pStyle w:val="ProductList-BodySpaced"/>
      </w:pPr>
      <w:r>
        <w:t>Az</w:t>
      </w:r>
      <w:r>
        <w:rPr>
          <w:b/>
          <w:color w:val="00188F"/>
        </w:rPr>
        <w:t>Elsődleges Felhasznál</w:t>
      </w:r>
      <w:r>
        <w:rPr>
          <w:b/>
          <w:color w:val="00188F"/>
        </w:rPr>
        <w:t>ó</w:t>
      </w:r>
      <w:r>
        <w:t xml:space="preserve"> azt a felhasználót jelenti, aki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w:instrText>
      </w:r>
      <w:r>
        <w:instrText xml:space="preserve"> eszköznek minősül." </w:instrText>
      </w:r>
      <w:r>
        <w:fldChar w:fldCharType="separate"/>
      </w:r>
      <w:r>
        <w:rPr>
          <w:color w:val="0563C1"/>
        </w:rPr>
        <w:t>Licencelt Eszközt</w:t>
      </w:r>
      <w:r>
        <w:fldChar w:fldCharType="end"/>
      </w:r>
      <w:r>
        <w:t xml:space="preserve"> bármely 90 napos időszakban 50%-nál többet használja.</w:t>
      </w:r>
    </w:p>
    <w:p w:rsidR="00EB188B" w:rsidRDefault="00314652">
      <w:pPr>
        <w:pStyle w:val="ProductList-BodySpaced"/>
      </w:pPr>
      <w:r>
        <w:t>A</w:t>
      </w:r>
      <w:r>
        <w:rPr>
          <w:b/>
          <w:color w:val="00188F"/>
        </w:rPr>
        <w:t>Termelési Környezet</w:t>
      </w:r>
      <w:r>
        <w:t xml:space="preserve"> olyan Fizikai vagy Virtuális Operációsrendszer-környezet, amely termelési munkaterhelést futtat vagy termelési adatokat ér el, illetve bárm</w:t>
      </w:r>
      <w:r>
        <w:t xml:space="preserve">ely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w:instrText>
      </w:r>
      <w:r>
        <w:instrText xml:space="preserve">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amelyen egy vagy több, termelési munkaterhelést futtató vagy terme</w:t>
      </w:r>
      <w:r>
        <w:t xml:space="preserve">lési adatokat elérő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üzeme</w:t>
      </w:r>
      <w:r>
        <w:t>ltetnek.</w:t>
      </w:r>
    </w:p>
    <w:p w:rsidR="00EB188B" w:rsidRDefault="00314652">
      <w:pPr>
        <w:pStyle w:val="ProductList-BodySpaced"/>
      </w:pPr>
      <w:r>
        <w:t>A</w:t>
      </w:r>
      <w:r>
        <w:rPr>
          <w:b/>
          <w:color w:val="00188F"/>
        </w:rPr>
        <w:t>Harmadik Fél Megfelelő Eszköze</w:t>
      </w:r>
      <w:r>
        <w:t xml:space="preserve"> olyan eszköz, amely nem az Ügyfél vagy annak Társvállalata közvetlen vagy közvetett felügyelete alatt áll (pl. harmadik fél által üzemeltetett nyilvános kioszk).</w:t>
      </w:r>
    </w:p>
    <w:p w:rsidR="00EB188B" w:rsidRDefault="00314652">
      <w:pPr>
        <w:pStyle w:val="ProductList-BodySpaced"/>
      </w:pPr>
      <w:r>
        <w:lastRenderedPageBreak/>
        <w:t>A</w:t>
      </w:r>
      <w:r>
        <w:rPr>
          <w:b/>
          <w:color w:val="00188F"/>
        </w:rPr>
        <w:t>Futó Példány</w:t>
      </w:r>
      <w:r>
        <w:t xml:space="preserve"> egy szoftvernek az a </w:t>
      </w:r>
      <w:r>
        <w:fldChar w:fldCharType="begin"/>
      </w:r>
      <w:r>
        <w:instrText xml:space="preserve"> AutoTextList   \s</w:instrText>
      </w:r>
      <w:r>
        <w:instrText xml:space="preserve">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amely be van töltve a memóriába, és amelyre vonatkozóan egy vagy több utasítás</w:t>
      </w:r>
      <w:r>
        <w:t xml:space="preserve"> végrehajtásra került. (Az Ügyfél „Futtatja a szoftver egy Példányát” kifejezés azt jelenti, hogy az Ügyfél betölti a szoftvert a memóriába, és végrehajtja annak egy vagy több utasítását.) A futtatás után a Példány futó példánynak minősül (akár folytatódik</w:t>
      </w:r>
      <w:r>
        <w:t xml:space="preserve"> az utasításaink végrehajtása, akár nem), amíg azt a memóriából el nem távolítják.</w:t>
      </w:r>
    </w:p>
    <w:p w:rsidR="00EB188B" w:rsidRDefault="00314652">
      <w:pPr>
        <w:pStyle w:val="ProductList-BodySpaced"/>
      </w:pPr>
      <w:r>
        <w:t>Az</w:t>
      </w:r>
      <w:r>
        <w:rPr>
          <w:b/>
          <w:color w:val="00188F"/>
        </w:rPr>
        <w:t>SL</w:t>
      </w:r>
      <w:r>
        <w:t xml:space="preserve"> jelentése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amely egy adott időtartam alatt enged hozzáférést egy szoftverhez vagy üzemeltetett szolgáltatáshoz.</w:t>
      </w:r>
    </w:p>
    <w:p w:rsidR="00EB188B" w:rsidRDefault="00314652">
      <w:pPr>
        <w:pStyle w:val="ProductList-BodySpaced"/>
      </w:pPr>
      <w:r>
        <w:t>A</w:t>
      </w:r>
      <w:r>
        <w:rPr>
          <w:b/>
          <w:color w:val="00188F"/>
        </w:rPr>
        <w:t>Kiszolgáló</w:t>
      </w:r>
      <w:r>
        <w:t xml:space="preserve"> kiszolgálószoftver futtatására alkalmas fizikai hardverrendszer.</w:t>
      </w:r>
    </w:p>
    <w:p w:rsidR="00EB188B" w:rsidRDefault="00314652">
      <w:pPr>
        <w:pStyle w:val="ProductList-BodySpaced"/>
      </w:pPr>
      <w:r>
        <w:t>A</w:t>
      </w:r>
      <w:r>
        <w:rPr>
          <w:b/>
          <w:color w:val="00188F"/>
        </w:rPr>
        <w:t>Kiszolgálófarm</w:t>
      </w:r>
      <w:r>
        <w:t xml:space="preserve"> jelentése egy adatközpont, vagy legfeljebb két olyan adatköz</w:t>
      </w:r>
      <w:r>
        <w:t xml:space="preserve">pont együttese, amelyek fizikailag egymástól négy óránál nem távolabbi időzónában és/vagy az EU-n belül vagy az EFTA területén belül helyezkednek el. Egy adatközpont egyik Kiszolgálófarmról áthelyezhető egy másikra, de nem rövid távon. (EU = Európai Unió; </w:t>
      </w:r>
      <w:r>
        <w:t>EFTA = Európai Szabadkereskedelmi Társulás.)</w:t>
      </w:r>
    </w:p>
    <w:p w:rsidR="00EB188B" w:rsidRDefault="00314652">
      <w:pPr>
        <w:pStyle w:val="ProductList-BodySpaced"/>
      </w:pPr>
      <w:r>
        <w:rPr>
          <w:color w:val="00188F"/>
        </w:rPr>
        <w:t xml:space="preserve"> A </w:t>
      </w:r>
      <w:r>
        <w:rPr>
          <w:b/>
        </w:rPr>
        <w:t>Továbblépési Licenc</w:t>
      </w:r>
      <w:r>
        <w:t xml:space="preserve"> olyan licenc, amelyet egy korábban megvásárolt alaplicencen felül (és ehhez kapcsolódóan) vásároltak. Minden olyan Továbblépési Felhasználói SL esetén, amely nincs külön megemlítve az OST-</w:t>
      </w:r>
      <w:r>
        <w:t>ben, a teljes Felhasználói SL-re alkalmazandó licencfeltételek alkalmazandók.</w:t>
      </w:r>
    </w:p>
    <w:p w:rsidR="00EB188B" w:rsidRDefault="00314652">
      <w:pPr>
        <w:pStyle w:val="ProductList-BodySpaced"/>
      </w:pPr>
      <w:r>
        <w:t>A</w:t>
      </w:r>
      <w:r>
        <w:rPr>
          <w:b/>
          <w:color w:val="00188F"/>
        </w:rPr>
        <w:t>Virtuális Rendszermag</w:t>
      </w:r>
      <w:r>
        <w:t xml:space="preserve"> a feldolgozási teljesítmény egységét jelenti egy virtuális hardverrendszerben. A Virtuális rendszermag egy vagy több hardverszál virtuális megjelenítése.</w:t>
      </w:r>
    </w:p>
    <w:p w:rsidR="00EB188B" w:rsidRDefault="00314652">
      <w:pPr>
        <w:pStyle w:val="ProductList-BodySpaced"/>
      </w:pPr>
      <w:r>
        <w:t>A</w:t>
      </w:r>
      <w:r>
        <w:rPr>
          <w:b/>
          <w:color w:val="00188F"/>
        </w:rPr>
        <w:t>Virtuális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w:instrText>
      </w:r>
      <w:r>
        <w:instrText xml:space="preserve">eghatározás a Szószedetben található.)" </w:instrText>
      </w:r>
      <w:r>
        <w:fldChar w:fldCharType="separate"/>
      </w:r>
      <w:r>
        <w:rPr>
          <w:color w:val="0563C1"/>
        </w:rPr>
        <w:t>Operációsrendszer-környezetet</w:t>
      </w:r>
      <w:r>
        <w:fldChar w:fldCharType="end"/>
      </w:r>
      <w:r>
        <w:t xml:space="preserve"> jelent, amely egy virtuális hardverrendszeren való futtatásra van konfigurálva.</w:t>
      </w:r>
    </w:p>
    <w:p w:rsidR="00EB188B" w:rsidRDefault="00314652">
      <w:pPr>
        <w:pStyle w:val="ProductList-BodySpaced"/>
      </w:pPr>
      <w:r>
        <w:t>A</w:t>
      </w:r>
      <w:r>
        <w:rPr>
          <w:b/>
          <w:color w:val="00188F"/>
        </w:rPr>
        <w:t>Webes Munkaterhelések</w:t>
      </w:r>
      <w:r>
        <w:t xml:space="preserve"> („</w:t>
      </w:r>
      <w:r>
        <w:rPr>
          <w:color w:val="00188F"/>
        </w:rPr>
        <w:t>Internetes Webes Megoldások</w:t>
      </w:r>
      <w:r>
        <w:t xml:space="preserve">” néven is hivatkozunk rájuk) nyilvánosan elérhető </w:t>
      </w:r>
      <w:r>
        <w:t>weboldalak, webhelyek, webalkalmazások, webszolgáltatások és/vagy POP3 e-mail szolgáltatások. A félreértések elkerülése érdekében: a szoftver által kiszolgált tartalomhoz, információkhoz és alkalmazásokhoz való, Internetes Webes Megoldáson belüli hozzáféré</w:t>
      </w:r>
      <w:r>
        <w:t>s nem korlátozódik az Ügyfél vagy az Ügyfél társvállalatainak alkalmazottaira.</w:t>
      </w:r>
    </w:p>
    <w:p w:rsidR="00EB188B" w:rsidRDefault="00314652">
      <w:pPr>
        <w:pStyle w:val="ProductList-BodySpaced"/>
      </w:pPr>
      <w:r>
        <w:t>Az internetes webes megoldások szoftverei az alábbiakat futtathatják:</w:t>
      </w:r>
    </w:p>
    <w:p w:rsidR="00EB188B" w:rsidRDefault="00314652" w:rsidP="00654ADD">
      <w:pPr>
        <w:pStyle w:val="ProductList-Bullet"/>
        <w:numPr>
          <w:ilvl w:val="0"/>
          <w:numId w:val="33"/>
        </w:numPr>
      </w:pPr>
      <w:r>
        <w:t>webkiszolgálói szoftver (például a Microsoft Internet Information Services összetevő) és felügyeleti vagy biztonsági ügynökök (például a System Center Operations Manager ügynök);</w:t>
      </w:r>
    </w:p>
    <w:p w:rsidR="00EB188B" w:rsidRDefault="00314652" w:rsidP="00654ADD">
      <w:pPr>
        <w:pStyle w:val="ProductList-Bullet"/>
        <w:numPr>
          <w:ilvl w:val="0"/>
          <w:numId w:val="33"/>
        </w:numPr>
      </w:pPr>
      <w:r>
        <w:t>adatbázismotor-szoftver (például a Microsoft SQL Server), kizárólag Internete</w:t>
      </w:r>
      <w:r>
        <w:t>s webes megoldások támogatására; valamint</w:t>
      </w:r>
    </w:p>
    <w:p w:rsidR="00EB188B" w:rsidRDefault="00314652" w:rsidP="00654ADD">
      <w:pPr>
        <w:pStyle w:val="ProductList-Bullet"/>
        <w:numPr>
          <w:ilvl w:val="0"/>
          <w:numId w:val="33"/>
        </w:numPr>
      </w:pPr>
      <w:r>
        <w:t>a tartománynév-szolgáltatás (DNS) futtatására használhatja, hogy biztosítsa az internetes nevek IP-címekké való feloldását mindaddig, amíg nem ez az adott szoftverpéldány elsődleges funkciója.</w:t>
      </w:r>
    </w:p>
    <w:p w:rsidR="00EB188B" w:rsidRDefault="00314652">
      <w:pPr>
        <w:pStyle w:val="ProductList-BodySpaced"/>
      </w:pPr>
      <w:r>
        <w:t>A</w:t>
      </w:r>
      <w:r>
        <w:rPr>
          <w:b/>
          <w:color w:val="00188F"/>
        </w:rPr>
        <w:t>Windows Szoftverössz</w:t>
      </w:r>
      <w:r>
        <w:rPr>
          <w:b/>
          <w:color w:val="00188F"/>
        </w:rPr>
        <w:t>etevő</w:t>
      </w:r>
      <w:r>
        <w:t xml:space="preserve"> a Windows szoftver Termékben foglalt összetevőit jelenti. A Microsoft .NET keretrendszer, a Microsoft Data Access Components adatelérési összetevők, a PowerShell szoftver, továbbá a Microsoft Build, a Windows Identity Foundation, a Windows Library fo</w:t>
      </w:r>
      <w:r>
        <w:t>r JAVAScript, a Debghelp.dll és a Web Deploy technológiákhoz tartozó bizonyos .dll fájlok mind Windows Szoftverösszetevők.</w:t>
      </w:r>
    </w:p>
    <w:p w:rsidR="00EB188B" w:rsidRDefault="00EB188B">
      <w:pPr>
        <w:pStyle w:val="ProductList-BodySpaced"/>
        <w:jc w:val="right"/>
      </w:pPr>
    </w:p>
    <w:tbl>
      <w:tblPr>
        <w:tblStyle w:val="PURTable"/>
        <w:tblW w:w="0" w:type="dxa"/>
        <w:tblLook w:val="04A0" w:firstRow="1" w:lastRow="0" w:firstColumn="1" w:lastColumn="0" w:noHBand="0" w:noVBand="1"/>
      </w:tblPr>
      <w:tblGrid>
        <w:gridCol w:w="10800"/>
      </w:tblGrid>
      <w:tr w:rsidR="00EB18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88B" w:rsidRDefault="0031465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B188B" w:rsidRDefault="00EB188B">
      <w:pPr>
        <w:pStyle w:val="ProductList-BodySpaced"/>
      </w:pPr>
    </w:p>
    <w:p w:rsidR="00EB188B" w:rsidRDefault="00EB188B">
      <w:pPr>
        <w:sectPr w:rsidR="00EB188B">
          <w:headerReference w:type="default" r:id="rId131"/>
          <w:footerReference w:type="default" r:id="rId132"/>
          <w:type w:val="continuous"/>
          <w:pgSz w:w="12240" w:h="15840" w:code="1"/>
          <w:pgMar w:top="1170" w:right="720" w:bottom="720" w:left="720" w:header="432" w:footer="288" w:gutter="0"/>
          <w:cols w:space="360"/>
        </w:sectPr>
      </w:pPr>
    </w:p>
    <w:p w:rsidR="00EB188B" w:rsidRDefault="00314652">
      <w:pPr>
        <w:pStyle w:val="ProductList-SectionHeading"/>
        <w:pageBreakBefore/>
        <w:outlineLvl w:val="0"/>
      </w:pPr>
      <w:bookmarkStart w:id="374" w:name="_Sec591"/>
      <w:bookmarkEnd w:id="364"/>
      <w:r>
        <w:lastRenderedPageBreak/>
        <w:t>A függelék – CAL Licenccel/Felügyeleti Licenccel Egyenértékű Licencek</w:t>
      </w:r>
      <w:r>
        <w:fldChar w:fldCharType="begin"/>
      </w:r>
      <w:r>
        <w:instrText xml:space="preserve"> TC "</w:instrText>
      </w:r>
      <w:bookmarkStart w:id="375" w:name="_Toc449305172"/>
      <w:r>
        <w:instrText>A függelék – CAL Licenccel/Felügyeleti Lic</w:instrText>
      </w:r>
      <w:r>
        <w:instrText>enccel Egyenértékű Licencek</w:instrText>
      </w:r>
      <w:bookmarkEnd w:id="375"/>
      <w:r>
        <w:instrText>" \l 1</w:instrText>
      </w:r>
      <w:r>
        <w:fldChar w:fldCharType="end"/>
      </w:r>
    </w:p>
    <w:p w:rsidR="00EB188B" w:rsidRDefault="00314652">
      <w:pPr>
        <w:pStyle w:val="ProductList-Body"/>
      </w:pPr>
      <w:r>
        <w:t xml:space="preserve">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 és az Online </w:t>
      </w:r>
      <w:r>
        <w:t xml:space="preserve">Szolgáltatásokra vonatkozó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Ügyfél </w:t>
      </w:r>
      <w:r>
        <w:fldChar w:fldCharType="begin"/>
      </w:r>
      <w:r>
        <w:instrText xml:space="preserve"> AutoTextList   \s NoStyle \t "A Li</w:instrText>
      </w:r>
      <w:r>
        <w:instrText xml:space="preserve">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w:t>
      </w:r>
      <w:r>
        <w:rPr>
          <w:color w:val="0563C1"/>
        </w:rPr>
        <w:t>elt Kiszolgálóin</w:t>
      </w:r>
      <w:r>
        <w:fldChar w:fldCharType="end"/>
      </w:r>
      <w:r>
        <w:t xml:space="preserve"> futó kiszolgálószoftverek elérésére vagy </w:t>
      </w:r>
      <w:r>
        <w:fldChar w:fldCharType="begin"/>
      </w:r>
      <w:r>
        <w:instrText xml:space="preserve"> AutoTextList   \s NoStyle \t "Operációsrendszer-környezetek Felügyelete alatt az Operációsrendszer-környezethez közvetlenül vagy közvetve kapcsolódó hardver vagy szoftver adatainak lekérését vag</w:instrText>
      </w:r>
      <w:r>
        <w:instrText xml:space="preserve">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w:t>
      </w:r>
      <w:r>
        <w:fldChar w:fldCharType="end"/>
      </w:r>
      <w:r>
        <w:t xml:space="preserve"> Felügyeletére adhatnak jogokat. Ha egy kiszolgáló sorában egy cella háttere kék, az azt jelenti, hogy az adott oszlopban lévő </w:t>
      </w:r>
      <w:r>
        <w:fldChar w:fldCharType="begin"/>
      </w:r>
      <w:r>
        <w:instrText xml:space="preserve"> AutoTextList   \s NoStyle \t "A CAL jelentése ügyfél-hozzáférési licenc, amely szükség szerint felhasználóhoz vagy eszközhöz ren</w:instrText>
      </w:r>
      <w:r>
        <w:instrText xml:space="preserve">delhető. (A teljes meghatározás a Szószedetben található.)" </w:instrText>
      </w:r>
      <w:r>
        <w:fldChar w:fldCharType="separate"/>
      </w:r>
      <w:r>
        <w:rPr>
          <w:color w:val="0563C1"/>
        </w:rPr>
        <w:t>CAL</w:t>
      </w:r>
      <w:r>
        <w:fldChar w:fldCharType="end"/>
      </w:r>
      <w:r>
        <w:t xml:space="preserve"> csomag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ki</w:t>
      </w:r>
      <w:r>
        <w:t xml:space="preserve">elégíti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alap vagy kiegészítő funkcióinak elérésére (vagy felügyeletére) vonatkozó </w:t>
      </w:r>
      <w:r>
        <w:fldChar w:fldCharType="begin"/>
      </w:r>
      <w:r>
        <w:instrText xml:space="preserve"> AutoTextList   \s NoStyle \t "A Li</w:instrText>
      </w:r>
      <w:r>
        <w:instrText xml:space="preserve">cenc annak joga, hogy valamely Terméket letöltsenek, telepítsenek, elérjenek és használjanak." </w:instrText>
      </w:r>
      <w:r>
        <w:fldChar w:fldCharType="separate"/>
      </w:r>
      <w:r>
        <w:rPr>
          <w:color w:val="0563C1"/>
        </w:rPr>
        <w:t>Licencének</w:t>
      </w:r>
      <w:r>
        <w:fldChar w:fldCharType="end"/>
      </w:r>
      <w:r>
        <w:t xml:space="preserve"> követelményeit.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termék</w:t>
      </w:r>
      <w:r>
        <w:t xml:space="preserve"> aktuális verziójára vonatkozó hozzáférési követelmények kielégítése érdekében </w:t>
      </w:r>
      <w:r>
        <w:fldChar w:fldCharType="begin"/>
      </w:r>
      <w:r>
        <w:instrText xml:space="preserve"> AutoTextList   \s NoStyle \t "A CAL jelentése ügyfél-hozzáférési licenc, amely szükség szerint felhasználóhoz vagy eszközhöz rendelhető. (A teljes meghatározás a Szószedetben t</w:instrText>
      </w:r>
      <w:r>
        <w:instrText xml:space="preserve">alálható.)" </w:instrText>
      </w:r>
      <w:r>
        <w:fldChar w:fldCharType="separate"/>
      </w:r>
      <w:r>
        <w:rPr>
          <w:color w:val="0563C1"/>
        </w:rPr>
        <w:t>CAL</w:t>
      </w:r>
      <w:r>
        <w:fldChar w:fldCharType="end"/>
      </w:r>
      <w:r>
        <w:t xml:space="preserve"> csomagokat kell vásárolni a Termékre vonatkozó Elérhetőség Dátuma után, vagy Frissítési Garancia fedezettel kell rendelkezni ezen a napon.</w:t>
      </w:r>
    </w:p>
    <w:p w:rsidR="00EB188B" w:rsidRDefault="00EB188B">
      <w:pPr>
        <w:pStyle w:val="ProductList-Body"/>
      </w:pPr>
    </w:p>
    <w:tbl>
      <w:tblPr>
        <w:tblStyle w:val="PURTable"/>
        <w:tblW w:w="0" w:type="dxa"/>
        <w:tblLook w:val="04A0" w:firstRow="1" w:lastRow="0" w:firstColumn="1" w:lastColumn="0" w:noHBand="0" w:noVBand="1"/>
      </w:tblPr>
      <w:tblGrid>
        <w:gridCol w:w="1072"/>
        <w:gridCol w:w="459"/>
        <w:gridCol w:w="459"/>
        <w:gridCol w:w="459"/>
        <w:gridCol w:w="459"/>
        <w:gridCol w:w="670"/>
        <w:gridCol w:w="613"/>
        <w:gridCol w:w="617"/>
        <w:gridCol w:w="964"/>
        <w:gridCol w:w="613"/>
        <w:gridCol w:w="670"/>
        <w:gridCol w:w="613"/>
        <w:gridCol w:w="617"/>
        <w:gridCol w:w="964"/>
        <w:gridCol w:w="613"/>
        <w:gridCol w:w="930"/>
      </w:tblGrid>
      <w:tr w:rsidR="00EB188B">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EB188B" w:rsidRDefault="00EB188B">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EB188B" w:rsidRDefault="00314652">
            <w:pPr>
              <w:pStyle w:val="ProductList-TableBody"/>
              <w:jc w:val="center"/>
            </w:pPr>
            <w:r>
              <w:rPr>
                <w:color w:val="FFFFFF"/>
              </w:rPr>
              <w:t xml:space="preserve"> Office 365 Nagyvállalati kiadás</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EB188B" w:rsidRDefault="00314652">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EB188B" w:rsidRDefault="00314652">
            <w:pPr>
              <w:pStyle w:val="ProductList-TableBody"/>
              <w:jc w:val="center"/>
            </w:pPr>
            <w:r>
              <w:rPr>
                <w:color w:val="FFFFFF"/>
              </w:rPr>
              <w:t>Nagyvállalati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EB188B" w:rsidRDefault="00314652">
            <w:pPr>
              <w:pStyle w:val="ProductList-TableBody"/>
              <w:jc w:val="center"/>
            </w:pPr>
            <w:r>
              <w:rPr>
                <w:color w:val="FFFFFF"/>
              </w:rPr>
              <w:t>Nagyvállalati Mobilitás</w:t>
            </w:r>
          </w:p>
        </w:tc>
      </w:tr>
      <w:tr w:rsidR="00EB188B">
        <w:tc>
          <w:tcPr>
            <w:tcW w:w="620" w:type="dxa"/>
            <w:tcBorders>
              <w:top w:val="none" w:sz="4" w:space="0" w:color="BFBFBF"/>
              <w:left w:val="none" w:sz="24" w:space="0" w:color="808080"/>
              <w:bottom w:val="single" w:sz="4" w:space="0" w:color="FFFFFF"/>
              <w:right w:val="single" w:sz="6" w:space="0" w:color="FFFFFF"/>
            </w:tcBorders>
          </w:tcPr>
          <w:p w:rsidR="00EB188B" w:rsidRDefault="00314652">
            <w:pPr>
              <w:pStyle w:val="ProductList-TableBody"/>
            </w:pPr>
            <w:r>
              <w:t>Kiszolgálók</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B188B" w:rsidRDefault="00314652">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B188B" w:rsidRDefault="00314652">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B188B" w:rsidRDefault="00314652">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B188B" w:rsidRDefault="00314652">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B188B" w:rsidRDefault="00314652">
            <w:pPr>
              <w:pStyle w:val="ProductList-TableBody"/>
              <w:jc w:val="center"/>
            </w:pPr>
            <w:r>
              <w:rPr>
                <w:color w:val="FFFFFF"/>
              </w:rPr>
              <w:t>Csomag</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B188B" w:rsidRDefault="00314652">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B188B" w:rsidRDefault="00314652">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B188B" w:rsidRDefault="00314652">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B188B" w:rsidRDefault="00314652">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B188B" w:rsidRDefault="00314652">
            <w:pPr>
              <w:pStyle w:val="ProductList-TableBody"/>
              <w:jc w:val="center"/>
            </w:pPr>
            <w:r>
              <w:rPr>
                <w:color w:val="FFFFFF"/>
              </w:rPr>
              <w:t>Csomag</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B188B" w:rsidRDefault="00314652">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B188B" w:rsidRDefault="00314652">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B188B" w:rsidRDefault="00314652">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B188B" w:rsidRDefault="00314652">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B188B" w:rsidRDefault="00314652">
            <w:pPr>
              <w:pStyle w:val="ProductList-TableBody"/>
              <w:jc w:val="center"/>
            </w:pPr>
            <w:r>
              <w:rPr>
                <w:color w:val="FFFFFF"/>
              </w:rPr>
              <w:t>Csomag</w:t>
            </w:r>
          </w:p>
        </w:tc>
      </w:tr>
      <w:tr w:rsidR="00EB188B">
        <w:tc>
          <w:tcPr>
            <w:tcW w:w="620" w:type="dxa"/>
            <w:gridSpan w:val="16"/>
            <w:tcBorders>
              <w:top w:val="single" w:sz="4" w:space="0" w:color="FFFFFF"/>
              <w:left w:val="single" w:sz="6" w:space="0" w:color="FFFFFF"/>
              <w:bottom w:val="single" w:sz="4" w:space="0" w:color="FFFFFF"/>
              <w:right w:val="single" w:sz="6" w:space="0" w:color="FFFFFF"/>
            </w:tcBorders>
          </w:tcPr>
          <w:p w:rsidR="00EB188B" w:rsidRDefault="00314652">
            <w:pPr>
              <w:pStyle w:val="ProductList-TableBody"/>
            </w:pPr>
            <w:r>
              <w:rPr>
                <w:b/>
              </w:rPr>
              <w:t>Exchange Server 2016 Standard</w:t>
            </w:r>
          </w:p>
        </w:tc>
      </w:tr>
      <w:tr w:rsidR="00EB188B">
        <w:tc>
          <w:tcPr>
            <w:tcW w:w="620" w:type="dxa"/>
            <w:tcBorders>
              <w:top w:val="dashed" w:sz="4" w:space="0" w:color="BFBFBF"/>
              <w:left w:val="none" w:sz="24" w:space="0" w:color="808080"/>
              <w:bottom w:val="dashed" w:sz="4" w:space="0" w:color="BFBFBF"/>
              <w:right w:val="single" w:sz="6" w:space="0" w:color="FFFFFF"/>
            </w:tcBorders>
          </w:tcPr>
          <w:p w:rsidR="00EB188B" w:rsidRDefault="00314652">
            <w:pPr>
              <w:pStyle w:val="ProductList-TableBody"/>
            </w:pPr>
            <w:hyperlink w:anchor="_Sec793">
              <w:r>
                <w:rPr>
                  <w:color w:val="00467F"/>
                  <w:u w:val="single"/>
                </w:rPr>
                <w:t>Alap</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B188B" w:rsidRDefault="00EB18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r w:rsidR="00EB188B">
        <w:tc>
          <w:tcPr>
            <w:tcW w:w="620" w:type="dxa"/>
            <w:tcBorders>
              <w:top w:val="dashed" w:sz="4" w:space="0" w:color="BFBFBF"/>
              <w:left w:val="none" w:sz="24" w:space="0" w:color="808080"/>
              <w:bottom w:val="single" w:sz="4" w:space="0" w:color="FFFFFF"/>
              <w:right w:val="single" w:sz="6" w:space="0" w:color="FFFFFF"/>
            </w:tcBorders>
          </w:tcPr>
          <w:p w:rsidR="00EB188B" w:rsidRDefault="00314652">
            <w:pPr>
              <w:pStyle w:val="ProductList-TableBody"/>
            </w:pPr>
            <w:hyperlink w:anchor="_Sec793">
              <w:r>
                <w:rPr>
                  <w:color w:val="00467F"/>
                  <w:u w:val="single"/>
                </w:rPr>
                <w:t>Kiegészítő</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B188B" w:rsidRDefault="00EB18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r>
      <w:tr w:rsidR="00EB188B">
        <w:tc>
          <w:tcPr>
            <w:tcW w:w="620" w:type="dxa"/>
            <w:gridSpan w:val="16"/>
            <w:tcBorders>
              <w:top w:val="single" w:sz="4" w:space="0" w:color="FFFFFF"/>
              <w:left w:val="single" w:sz="6" w:space="0" w:color="FFFFFF"/>
              <w:bottom w:val="single" w:sz="4" w:space="0" w:color="FFFFFF"/>
              <w:right w:val="single" w:sz="6" w:space="0" w:color="FFFFFF"/>
            </w:tcBorders>
          </w:tcPr>
          <w:p w:rsidR="00EB188B" w:rsidRDefault="00314652">
            <w:pPr>
              <w:pStyle w:val="ProductList-TableBody"/>
            </w:pPr>
            <w:r>
              <w:rPr>
                <w:b/>
              </w:rPr>
              <w:t>Exchange Server 2016 Enterprise</w:t>
            </w:r>
          </w:p>
        </w:tc>
      </w:tr>
      <w:tr w:rsidR="00EB188B">
        <w:tc>
          <w:tcPr>
            <w:tcW w:w="620" w:type="dxa"/>
            <w:tcBorders>
              <w:top w:val="dashed" w:sz="4" w:space="0" w:color="BFBFBF"/>
              <w:left w:val="none" w:sz="24" w:space="0" w:color="808080"/>
              <w:bottom w:val="dashed" w:sz="4" w:space="0" w:color="BFBFBF"/>
              <w:right w:val="single" w:sz="6" w:space="0" w:color="FFFFFF"/>
            </w:tcBorders>
          </w:tcPr>
          <w:p w:rsidR="00EB188B" w:rsidRDefault="00314652">
            <w:pPr>
              <w:pStyle w:val="ProductList-TableBody"/>
            </w:pPr>
            <w:hyperlink w:anchor="_Sec793">
              <w:r>
                <w:rPr>
                  <w:color w:val="00467F"/>
                  <w:u w:val="single"/>
                </w:rPr>
                <w:t>Alap</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B188B" w:rsidRDefault="00EB18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r w:rsidR="00EB188B">
        <w:tc>
          <w:tcPr>
            <w:tcW w:w="620" w:type="dxa"/>
            <w:tcBorders>
              <w:top w:val="dashed" w:sz="4" w:space="0" w:color="BFBFBF"/>
              <w:left w:val="none" w:sz="24" w:space="0" w:color="808080"/>
              <w:bottom w:val="single" w:sz="4" w:space="0" w:color="FFFFFF"/>
              <w:right w:val="single" w:sz="6" w:space="0" w:color="FFFFFF"/>
            </w:tcBorders>
          </w:tcPr>
          <w:p w:rsidR="00EB188B" w:rsidRDefault="00314652">
            <w:pPr>
              <w:pStyle w:val="ProductList-TableBody"/>
            </w:pPr>
            <w:hyperlink w:anchor="_Sec793">
              <w:r>
                <w:rPr>
                  <w:color w:val="00467F"/>
                  <w:u w:val="single"/>
                </w:rPr>
                <w:t>Kiegészítő</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B188B" w:rsidRDefault="00EB18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r>
      <w:tr w:rsidR="00EB188B">
        <w:tc>
          <w:tcPr>
            <w:tcW w:w="620" w:type="dxa"/>
            <w:gridSpan w:val="16"/>
            <w:tcBorders>
              <w:top w:val="single" w:sz="4" w:space="0" w:color="FFFFFF"/>
              <w:left w:val="single" w:sz="6" w:space="0" w:color="FFFFFF"/>
              <w:bottom w:val="single" w:sz="4" w:space="0" w:color="FFFFFF"/>
              <w:right w:val="single" w:sz="6" w:space="0" w:color="FFFFFF"/>
            </w:tcBorders>
          </w:tcPr>
          <w:p w:rsidR="00EB188B" w:rsidRDefault="00314652">
            <w:pPr>
              <w:pStyle w:val="ProductList-TableBody"/>
            </w:pPr>
            <w:r>
              <w:rPr>
                <w:b/>
              </w:rPr>
              <w:t>SharePoint Server 2016</w:t>
            </w:r>
          </w:p>
        </w:tc>
      </w:tr>
      <w:tr w:rsidR="00EB188B">
        <w:tc>
          <w:tcPr>
            <w:tcW w:w="620" w:type="dxa"/>
            <w:tcBorders>
              <w:top w:val="dashed" w:sz="4" w:space="0" w:color="BFBFBF"/>
              <w:left w:val="none" w:sz="24" w:space="0" w:color="808080"/>
              <w:bottom w:val="dashed" w:sz="4" w:space="0" w:color="BFBFBF"/>
              <w:right w:val="single" w:sz="6" w:space="0" w:color="FFFFFF"/>
            </w:tcBorders>
          </w:tcPr>
          <w:p w:rsidR="00EB188B" w:rsidRDefault="00314652">
            <w:pPr>
              <w:pStyle w:val="ProductList-TableBody"/>
            </w:pPr>
            <w:hyperlink w:anchor="_Sec798">
              <w:r>
                <w:rPr>
                  <w:color w:val="00467F"/>
                  <w:u w:val="single"/>
                </w:rPr>
                <w:t>Alap</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B188B" w:rsidRDefault="00EB18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r w:rsidR="00EB188B">
        <w:tc>
          <w:tcPr>
            <w:tcW w:w="620" w:type="dxa"/>
            <w:tcBorders>
              <w:top w:val="dashed" w:sz="4" w:space="0" w:color="BFBFBF"/>
              <w:left w:val="none" w:sz="24" w:space="0" w:color="808080"/>
              <w:bottom w:val="single" w:sz="4" w:space="0" w:color="FFFFFF"/>
              <w:right w:val="single" w:sz="6" w:space="0" w:color="FFFFFF"/>
            </w:tcBorders>
          </w:tcPr>
          <w:p w:rsidR="00EB188B" w:rsidRDefault="00314652">
            <w:pPr>
              <w:pStyle w:val="ProductList-TableBody"/>
            </w:pPr>
            <w:hyperlink w:anchor="_Sec798">
              <w:r>
                <w:rPr>
                  <w:color w:val="00467F"/>
                  <w:u w:val="single"/>
                </w:rPr>
                <w:t>Kiegészítő</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B188B" w:rsidRDefault="00EB18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r>
      <w:tr w:rsidR="00EB188B">
        <w:tc>
          <w:tcPr>
            <w:tcW w:w="620" w:type="dxa"/>
            <w:gridSpan w:val="16"/>
            <w:tcBorders>
              <w:top w:val="single" w:sz="4" w:space="0" w:color="FFFFFF"/>
              <w:left w:val="single" w:sz="6" w:space="0" w:color="FFFFFF"/>
              <w:bottom w:val="single" w:sz="4" w:space="0" w:color="FFFFFF"/>
              <w:right w:val="single" w:sz="6" w:space="0" w:color="FFFFFF"/>
            </w:tcBorders>
          </w:tcPr>
          <w:p w:rsidR="00EB188B" w:rsidRDefault="00314652">
            <w:pPr>
              <w:pStyle w:val="ProductList-TableBody"/>
            </w:pPr>
            <w:r>
              <w:rPr>
                <w:b/>
              </w:rPr>
              <w:t>Microsoft Audit and Control Management Server 2013</w:t>
            </w:r>
          </w:p>
        </w:tc>
      </w:tr>
      <w:tr w:rsidR="00EB188B">
        <w:tc>
          <w:tcPr>
            <w:tcW w:w="620" w:type="dxa"/>
            <w:tcBorders>
              <w:top w:val="dashed" w:sz="4" w:space="0" w:color="BFBFBF"/>
              <w:left w:val="none" w:sz="24" w:space="0" w:color="808080"/>
              <w:bottom w:val="single" w:sz="4" w:space="0" w:color="FFFFFF"/>
              <w:right w:val="single" w:sz="6" w:space="0" w:color="FFFFFF"/>
            </w:tcBorders>
          </w:tcPr>
          <w:p w:rsidR="00EB188B" w:rsidRDefault="00314652">
            <w:pPr>
              <w:pStyle w:val="ProductList-TableBody"/>
            </w:pPr>
            <w:hyperlink w:anchor="_Sec798">
              <w:r>
                <w:rPr>
                  <w:color w:val="00467F"/>
                  <w:u w:val="single"/>
                </w:rPr>
                <w:t>Alap</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B188B" w:rsidRDefault="00EB18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r>
      <w:tr w:rsidR="00EB188B">
        <w:tc>
          <w:tcPr>
            <w:tcW w:w="620" w:type="dxa"/>
            <w:gridSpan w:val="16"/>
            <w:tcBorders>
              <w:top w:val="single" w:sz="4" w:space="0" w:color="FFFFFF"/>
              <w:left w:val="single" w:sz="6" w:space="0" w:color="FFFFFF"/>
              <w:bottom w:val="single" w:sz="4" w:space="0" w:color="FFFFFF"/>
              <w:right w:val="single" w:sz="6" w:space="0" w:color="FFFFFF"/>
            </w:tcBorders>
          </w:tcPr>
          <w:p w:rsidR="00EB188B" w:rsidRDefault="00314652">
            <w:pPr>
              <w:pStyle w:val="ProductList-TableBody"/>
            </w:pPr>
            <w:r>
              <w:rPr>
                <w:b/>
              </w:rPr>
              <w:t>Skype 2015 Vállalati kiszolgáló</w:t>
            </w:r>
          </w:p>
        </w:tc>
      </w:tr>
      <w:tr w:rsidR="00EB188B">
        <w:tc>
          <w:tcPr>
            <w:tcW w:w="620" w:type="dxa"/>
            <w:tcBorders>
              <w:top w:val="dashed" w:sz="4" w:space="0" w:color="BFBFBF"/>
              <w:left w:val="none" w:sz="24" w:space="0" w:color="808080"/>
              <w:bottom w:val="dashed" w:sz="4" w:space="0" w:color="BFBFBF"/>
              <w:right w:val="single" w:sz="6" w:space="0" w:color="FFFFFF"/>
            </w:tcBorders>
          </w:tcPr>
          <w:p w:rsidR="00EB188B" w:rsidRDefault="00314652">
            <w:pPr>
              <w:pStyle w:val="ProductList-TableBody"/>
            </w:pPr>
            <w:hyperlink w:anchor="_Sec799">
              <w:r>
                <w:rPr>
                  <w:color w:val="00467F"/>
                  <w:u w:val="single"/>
                </w:rPr>
                <w:t>Alap</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B188B" w:rsidRDefault="00EB18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r w:rsidR="00EB188B">
        <w:tc>
          <w:tcPr>
            <w:tcW w:w="620" w:type="dxa"/>
            <w:tcBorders>
              <w:top w:val="dashed" w:sz="4" w:space="0" w:color="BFBFBF"/>
              <w:left w:val="none" w:sz="24" w:space="0" w:color="808080"/>
              <w:bottom w:val="dashed" w:sz="4" w:space="0" w:color="BFBFBF"/>
              <w:right w:val="single" w:sz="6" w:space="0" w:color="FFFFFF"/>
            </w:tcBorders>
          </w:tcPr>
          <w:p w:rsidR="00EB188B" w:rsidRDefault="00314652">
            <w:pPr>
              <w:pStyle w:val="ProductList-TableBody"/>
            </w:pPr>
            <w:hyperlink w:anchor="_Sec799">
              <w:r>
                <w:rPr>
                  <w:color w:val="00467F"/>
                  <w:u w:val="single"/>
                </w:rPr>
                <w:t>Kiegészítő</w:t>
              </w:r>
            </w:hyperlink>
            <w:r>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r>
      <w:tr w:rsidR="00EB188B">
        <w:tc>
          <w:tcPr>
            <w:tcW w:w="620" w:type="dxa"/>
            <w:tcBorders>
              <w:top w:val="dashed" w:sz="4" w:space="0" w:color="BFBFBF"/>
              <w:left w:val="none" w:sz="24" w:space="0" w:color="808080"/>
              <w:bottom w:val="single" w:sz="4" w:space="0" w:color="FFFFFF"/>
              <w:right w:val="single" w:sz="6" w:space="0" w:color="FFFFFF"/>
            </w:tcBorders>
          </w:tcPr>
          <w:p w:rsidR="00EB188B" w:rsidRDefault="00314652">
            <w:pPr>
              <w:pStyle w:val="ProductList-TableBody"/>
            </w:pPr>
            <w:hyperlink w:anchor="_Sec799">
              <w:r>
                <w:rPr>
                  <w:color w:val="00467F"/>
                  <w:u w:val="single"/>
                </w:rPr>
                <w:t>Kiegészítő</w:t>
              </w:r>
            </w:hyperlink>
            <w:r>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r>
      <w:tr w:rsidR="00EB188B">
        <w:tc>
          <w:tcPr>
            <w:tcW w:w="620" w:type="dxa"/>
            <w:gridSpan w:val="16"/>
            <w:tcBorders>
              <w:top w:val="single" w:sz="4" w:space="0" w:color="FFFFFF"/>
              <w:left w:val="single" w:sz="6" w:space="0" w:color="FFFFFF"/>
              <w:bottom w:val="single" w:sz="4" w:space="0" w:color="FFFFFF"/>
              <w:right w:val="single" w:sz="6" w:space="0" w:color="FFFFFF"/>
            </w:tcBorders>
          </w:tcPr>
          <w:p w:rsidR="00EB188B" w:rsidRDefault="00314652">
            <w:pPr>
              <w:pStyle w:val="ProductList-TableBody"/>
            </w:pPr>
            <w:r>
              <w:rPr>
                <w:b/>
              </w:rPr>
              <w:t>Windows MultiPoint Server 2012 Standard</w:t>
            </w:r>
          </w:p>
        </w:tc>
      </w:tr>
      <w:tr w:rsidR="00EB188B">
        <w:tc>
          <w:tcPr>
            <w:tcW w:w="620" w:type="dxa"/>
            <w:tcBorders>
              <w:top w:val="dashed" w:sz="4" w:space="0" w:color="BFBFBF"/>
              <w:left w:val="none" w:sz="24" w:space="0" w:color="808080"/>
              <w:bottom w:val="dashed" w:sz="4" w:space="0" w:color="BFBFBF"/>
              <w:right w:val="single" w:sz="6" w:space="0" w:color="FFFFFF"/>
            </w:tcBorders>
          </w:tcPr>
          <w:p w:rsidR="00EB188B" w:rsidRDefault="00314652">
            <w:pPr>
              <w:pStyle w:val="ProductList-TableBody"/>
            </w:pPr>
            <w:hyperlink w:anchor="_Sec800">
              <w:r>
                <w:rPr>
                  <w:color w:val="00467F"/>
                  <w:u w:val="single"/>
                </w:rPr>
                <w:t>Alap</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B188B" w:rsidRDefault="00EB18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B188B" w:rsidRDefault="00EB188B">
            <w:pPr>
              <w:pStyle w:val="ProductList-TableBody"/>
              <w:jc w:val="center"/>
            </w:pPr>
          </w:p>
        </w:tc>
      </w:tr>
      <w:tr w:rsidR="00EB188B">
        <w:tc>
          <w:tcPr>
            <w:tcW w:w="620" w:type="dxa"/>
            <w:tcBorders>
              <w:top w:val="dashed" w:sz="4" w:space="0" w:color="BFBFBF"/>
              <w:left w:val="none" w:sz="24" w:space="0" w:color="808080"/>
              <w:bottom w:val="single" w:sz="4" w:space="0" w:color="FFFFFF"/>
              <w:right w:val="single" w:sz="6" w:space="0" w:color="FFFFFF"/>
            </w:tcBorders>
          </w:tcPr>
          <w:p w:rsidR="00EB188B" w:rsidRDefault="00314652">
            <w:pPr>
              <w:pStyle w:val="ProductList-TableBody"/>
            </w:pPr>
            <w:hyperlink w:anchor="_Sec800">
              <w:r>
                <w:rPr>
                  <w:color w:val="00467F"/>
                  <w:u w:val="single"/>
                </w:rPr>
                <w:t>Kiegészítő</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B188B" w:rsidRDefault="00EB18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B188B" w:rsidRDefault="00EB188B">
            <w:pPr>
              <w:pStyle w:val="ProductList-TableBody"/>
              <w:jc w:val="center"/>
            </w:pPr>
          </w:p>
        </w:tc>
      </w:tr>
      <w:tr w:rsidR="00EB188B">
        <w:tc>
          <w:tcPr>
            <w:tcW w:w="620" w:type="dxa"/>
            <w:gridSpan w:val="16"/>
            <w:tcBorders>
              <w:top w:val="single" w:sz="4" w:space="0" w:color="FFFFFF"/>
              <w:left w:val="single" w:sz="6" w:space="0" w:color="FFFFFF"/>
              <w:bottom w:val="single" w:sz="4" w:space="0" w:color="FFFFFF"/>
              <w:right w:val="single" w:sz="6" w:space="0" w:color="FFFFFF"/>
            </w:tcBorders>
          </w:tcPr>
          <w:p w:rsidR="00EB188B" w:rsidRDefault="00314652">
            <w:pPr>
              <w:pStyle w:val="ProductList-TableBody"/>
            </w:pPr>
            <w:r>
              <w:rPr>
                <w:b/>
              </w:rPr>
              <w:t>Windows MultiPoint Server 2012 Premium</w:t>
            </w:r>
          </w:p>
        </w:tc>
      </w:tr>
      <w:tr w:rsidR="00EB188B">
        <w:tc>
          <w:tcPr>
            <w:tcW w:w="620" w:type="dxa"/>
            <w:tcBorders>
              <w:top w:val="dashed" w:sz="4" w:space="0" w:color="BFBFBF"/>
              <w:left w:val="none" w:sz="24" w:space="0" w:color="808080"/>
              <w:bottom w:val="dashed" w:sz="4" w:space="0" w:color="BFBFBF"/>
              <w:right w:val="single" w:sz="6" w:space="0" w:color="FFFFFF"/>
            </w:tcBorders>
          </w:tcPr>
          <w:p w:rsidR="00EB188B" w:rsidRDefault="00314652">
            <w:pPr>
              <w:pStyle w:val="ProductList-TableBody"/>
            </w:pPr>
            <w:hyperlink w:anchor="_Sec800">
              <w:r>
                <w:rPr>
                  <w:color w:val="00467F"/>
                  <w:u w:val="single"/>
                </w:rPr>
                <w:t>Alap</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B188B" w:rsidRDefault="00EB18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B188B" w:rsidRDefault="00EB188B">
            <w:pPr>
              <w:pStyle w:val="ProductList-TableBody"/>
              <w:jc w:val="center"/>
            </w:pPr>
          </w:p>
        </w:tc>
      </w:tr>
      <w:tr w:rsidR="00EB188B">
        <w:tc>
          <w:tcPr>
            <w:tcW w:w="620" w:type="dxa"/>
            <w:tcBorders>
              <w:top w:val="dashed" w:sz="4" w:space="0" w:color="BFBFBF"/>
              <w:left w:val="none" w:sz="24" w:space="0" w:color="808080"/>
              <w:bottom w:val="single" w:sz="4" w:space="0" w:color="FFFFFF"/>
              <w:right w:val="single" w:sz="6" w:space="0" w:color="FFFFFF"/>
            </w:tcBorders>
          </w:tcPr>
          <w:p w:rsidR="00EB188B" w:rsidRDefault="00314652">
            <w:pPr>
              <w:pStyle w:val="ProductList-TableBody"/>
            </w:pPr>
            <w:hyperlink w:anchor="_Sec800">
              <w:r>
                <w:rPr>
                  <w:color w:val="00467F"/>
                  <w:u w:val="single"/>
                </w:rPr>
                <w:t>Kiegészítő</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B188B" w:rsidRDefault="00EB18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B188B" w:rsidRDefault="00EB188B">
            <w:pPr>
              <w:pStyle w:val="ProductList-TableBody"/>
              <w:jc w:val="center"/>
            </w:pPr>
          </w:p>
        </w:tc>
      </w:tr>
      <w:tr w:rsidR="00EB188B">
        <w:tc>
          <w:tcPr>
            <w:tcW w:w="620" w:type="dxa"/>
            <w:gridSpan w:val="16"/>
            <w:tcBorders>
              <w:top w:val="single" w:sz="4" w:space="0" w:color="FFFFFF"/>
              <w:left w:val="single" w:sz="6" w:space="0" w:color="FFFFFF"/>
              <w:bottom w:val="single" w:sz="4" w:space="0" w:color="FFFFFF"/>
              <w:right w:val="single" w:sz="6" w:space="0" w:color="FFFFFF"/>
            </w:tcBorders>
          </w:tcPr>
          <w:p w:rsidR="00EB188B" w:rsidRDefault="00314652">
            <w:pPr>
              <w:pStyle w:val="ProductList-TableBody"/>
            </w:pPr>
            <w:r>
              <w:rPr>
                <w:b/>
              </w:rPr>
              <w:t>Windows Server 2012 R2 Standard</w:t>
            </w:r>
          </w:p>
        </w:tc>
      </w:tr>
      <w:tr w:rsidR="00EB188B">
        <w:tc>
          <w:tcPr>
            <w:tcW w:w="620" w:type="dxa"/>
            <w:tcBorders>
              <w:top w:val="dashed" w:sz="4" w:space="0" w:color="BFBFBF"/>
              <w:left w:val="none" w:sz="24" w:space="0" w:color="808080"/>
              <w:bottom w:val="dashed" w:sz="4" w:space="0" w:color="BFBFBF"/>
              <w:right w:val="single" w:sz="6" w:space="0" w:color="FFFFFF"/>
            </w:tcBorders>
          </w:tcPr>
          <w:p w:rsidR="00EB188B" w:rsidRDefault="00314652">
            <w:pPr>
              <w:pStyle w:val="ProductList-TableBody"/>
            </w:pPr>
            <w:hyperlink w:anchor="_Sec807">
              <w:r>
                <w:rPr>
                  <w:color w:val="00467F"/>
                  <w:u w:val="single"/>
                </w:rPr>
                <w:t>Alap</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B188B" w:rsidRDefault="00EB18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B188B" w:rsidRDefault="00EB188B">
            <w:pPr>
              <w:pStyle w:val="ProductList-TableBody"/>
              <w:jc w:val="center"/>
            </w:pPr>
          </w:p>
        </w:tc>
      </w:tr>
      <w:tr w:rsidR="00EB188B">
        <w:tc>
          <w:tcPr>
            <w:tcW w:w="620" w:type="dxa"/>
            <w:tcBorders>
              <w:top w:val="dashed" w:sz="4" w:space="0" w:color="BFBFBF"/>
              <w:left w:val="none" w:sz="24" w:space="0" w:color="808080"/>
              <w:bottom w:val="dashed" w:sz="4" w:space="0" w:color="BFBFBF"/>
              <w:right w:val="single" w:sz="6" w:space="0" w:color="FFFFFF"/>
            </w:tcBorders>
          </w:tcPr>
          <w:p w:rsidR="00EB188B" w:rsidRDefault="00314652">
            <w:pPr>
              <w:pStyle w:val="ProductList-TableBody"/>
            </w:pPr>
            <w:hyperlink w:anchor="_Sec807">
              <w:r>
                <w:rPr>
                  <w:color w:val="00467F"/>
                  <w:u w:val="single"/>
                </w:rPr>
                <w:t>Kiegészítő</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B188B" w:rsidRDefault="00EB188B">
            <w:pPr>
              <w:pStyle w:val="ProductList-TableBody"/>
              <w:jc w:val="center"/>
            </w:pPr>
          </w:p>
        </w:tc>
      </w:tr>
      <w:tr w:rsidR="00EB188B">
        <w:tc>
          <w:tcPr>
            <w:tcW w:w="620" w:type="dxa"/>
            <w:tcBorders>
              <w:top w:val="dashed" w:sz="4" w:space="0" w:color="BFBFBF"/>
              <w:left w:val="none" w:sz="24" w:space="0" w:color="808080"/>
              <w:bottom w:val="single" w:sz="4" w:space="0" w:color="FFFFFF"/>
              <w:right w:val="single" w:sz="6" w:space="0" w:color="FFFFFF"/>
            </w:tcBorders>
          </w:tcPr>
          <w:p w:rsidR="00EB188B" w:rsidRDefault="00314652">
            <w:pPr>
              <w:pStyle w:val="ProductList-TableBody"/>
            </w:pPr>
            <w:hyperlink w:anchor="_Sec807">
              <w:r>
                <w:rPr>
                  <w:color w:val="00467F"/>
                  <w:u w:val="single"/>
                </w:rPr>
                <w:t>Kiegészítő</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B188B" w:rsidRDefault="00EB188B">
            <w:pPr>
              <w:pStyle w:val="ProductList-TableBody"/>
              <w:jc w:val="center"/>
            </w:pPr>
          </w:p>
        </w:tc>
      </w:tr>
      <w:tr w:rsidR="00EB188B">
        <w:tc>
          <w:tcPr>
            <w:tcW w:w="620" w:type="dxa"/>
            <w:gridSpan w:val="16"/>
            <w:tcBorders>
              <w:top w:val="single" w:sz="4" w:space="0" w:color="FFFFFF"/>
              <w:left w:val="single" w:sz="6" w:space="0" w:color="FFFFFF"/>
              <w:bottom w:val="single" w:sz="4" w:space="0" w:color="FFFFFF"/>
              <w:right w:val="single" w:sz="6" w:space="0" w:color="FFFFFF"/>
            </w:tcBorders>
          </w:tcPr>
          <w:p w:rsidR="00EB188B" w:rsidRDefault="00314652">
            <w:pPr>
              <w:pStyle w:val="ProductList-TableBody"/>
            </w:pPr>
            <w:r>
              <w:rPr>
                <w:b/>
              </w:rPr>
              <w:t>Windows Server 2012 R2 Data Center</w:t>
            </w:r>
          </w:p>
        </w:tc>
      </w:tr>
      <w:tr w:rsidR="00EB188B">
        <w:tc>
          <w:tcPr>
            <w:tcW w:w="620" w:type="dxa"/>
            <w:tcBorders>
              <w:top w:val="dashed" w:sz="4" w:space="0" w:color="BFBFBF"/>
              <w:left w:val="none" w:sz="24" w:space="0" w:color="808080"/>
              <w:bottom w:val="dashed" w:sz="4" w:space="0" w:color="BFBFBF"/>
              <w:right w:val="single" w:sz="6" w:space="0" w:color="FFFFFF"/>
            </w:tcBorders>
          </w:tcPr>
          <w:p w:rsidR="00EB188B" w:rsidRDefault="00314652">
            <w:pPr>
              <w:pStyle w:val="ProductList-TableBody"/>
            </w:pPr>
            <w:hyperlink w:anchor="_Sec807">
              <w:r>
                <w:rPr>
                  <w:color w:val="00467F"/>
                  <w:u w:val="single"/>
                </w:rPr>
                <w:t>Alap</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B188B" w:rsidRDefault="00EB18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B188B" w:rsidRDefault="00EB188B">
            <w:pPr>
              <w:pStyle w:val="ProductList-TableBody"/>
              <w:jc w:val="center"/>
            </w:pPr>
          </w:p>
        </w:tc>
      </w:tr>
      <w:tr w:rsidR="00EB188B">
        <w:tc>
          <w:tcPr>
            <w:tcW w:w="620" w:type="dxa"/>
            <w:tcBorders>
              <w:top w:val="dashed" w:sz="4" w:space="0" w:color="BFBFBF"/>
              <w:left w:val="none" w:sz="24" w:space="0" w:color="808080"/>
              <w:bottom w:val="dashed" w:sz="4" w:space="0" w:color="BFBFBF"/>
              <w:right w:val="single" w:sz="6" w:space="0" w:color="FFFFFF"/>
            </w:tcBorders>
          </w:tcPr>
          <w:p w:rsidR="00EB188B" w:rsidRDefault="00314652">
            <w:pPr>
              <w:pStyle w:val="ProductList-TableBody"/>
            </w:pPr>
            <w:hyperlink w:anchor="_Sec807">
              <w:r>
                <w:rPr>
                  <w:color w:val="00467F"/>
                  <w:u w:val="single"/>
                </w:rPr>
                <w:t>Kiegészítő</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B188B" w:rsidRDefault="00EB18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B188B" w:rsidRDefault="00EB188B">
            <w:pPr>
              <w:pStyle w:val="ProductList-TableBody"/>
              <w:jc w:val="center"/>
            </w:pPr>
          </w:p>
        </w:tc>
      </w:tr>
      <w:tr w:rsidR="00EB188B">
        <w:tc>
          <w:tcPr>
            <w:tcW w:w="620" w:type="dxa"/>
            <w:tcBorders>
              <w:top w:val="dashed" w:sz="4" w:space="0" w:color="BFBFBF"/>
              <w:left w:val="none" w:sz="24" w:space="0" w:color="808080"/>
              <w:bottom w:val="single" w:sz="4" w:space="0" w:color="FFFFFF"/>
              <w:right w:val="single" w:sz="6" w:space="0" w:color="FFFFFF"/>
            </w:tcBorders>
          </w:tcPr>
          <w:p w:rsidR="00EB188B" w:rsidRDefault="00314652">
            <w:pPr>
              <w:pStyle w:val="ProductList-TableBody"/>
            </w:pPr>
            <w:hyperlink w:anchor="_Sec807">
              <w:r>
                <w:rPr>
                  <w:color w:val="00467F"/>
                  <w:u w:val="single"/>
                </w:rPr>
                <w:t>Kiegészítő</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B188B" w:rsidRDefault="00EB188B">
            <w:pPr>
              <w:pStyle w:val="ProductList-TableBody"/>
              <w:jc w:val="center"/>
            </w:pPr>
          </w:p>
        </w:tc>
      </w:tr>
      <w:tr w:rsidR="00EB188B">
        <w:tc>
          <w:tcPr>
            <w:tcW w:w="620" w:type="dxa"/>
            <w:gridSpan w:val="16"/>
            <w:tcBorders>
              <w:top w:val="single" w:sz="4" w:space="0" w:color="FFFFFF"/>
              <w:left w:val="single" w:sz="6" w:space="0" w:color="FFFFFF"/>
              <w:bottom w:val="single" w:sz="4" w:space="0" w:color="FFFFFF"/>
              <w:right w:val="single" w:sz="6" w:space="0" w:color="FFFFFF"/>
            </w:tcBorders>
          </w:tcPr>
          <w:p w:rsidR="00EB188B" w:rsidRDefault="00314652">
            <w:pPr>
              <w:pStyle w:val="ProductList-TableBody"/>
            </w:pPr>
            <w:r>
              <w:rPr>
                <w:b/>
              </w:rPr>
              <w:t>Advanced Threat Analytics 2016</w:t>
            </w:r>
          </w:p>
        </w:tc>
      </w:tr>
      <w:tr w:rsidR="00EB188B">
        <w:tc>
          <w:tcPr>
            <w:tcW w:w="620" w:type="dxa"/>
            <w:tcBorders>
              <w:top w:val="dashed" w:sz="4" w:space="0" w:color="BFBFBF"/>
              <w:left w:val="none" w:sz="24" w:space="0" w:color="808080"/>
              <w:bottom w:val="single" w:sz="4" w:space="0" w:color="FFFFFF"/>
              <w:right w:val="single" w:sz="6" w:space="0" w:color="FFFFFF"/>
            </w:tcBorders>
          </w:tcPr>
          <w:p w:rsidR="00EB188B" w:rsidRDefault="00314652">
            <w:pPr>
              <w:pStyle w:val="ProductList-TableBody"/>
            </w:pPr>
            <w:hyperlink w:anchor="_Sec801">
              <w:r>
                <w:rPr>
                  <w:color w:val="00467F"/>
                  <w:u w:val="single"/>
                </w:rPr>
                <w:t>Felügyeleti</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B188B" w:rsidRDefault="00EB188B">
            <w:pPr>
              <w:pStyle w:val="ProductList-TableBody"/>
              <w:jc w:val="center"/>
            </w:pPr>
          </w:p>
        </w:tc>
      </w:tr>
      <w:tr w:rsidR="00EB188B">
        <w:tc>
          <w:tcPr>
            <w:tcW w:w="620" w:type="dxa"/>
            <w:gridSpan w:val="16"/>
            <w:tcBorders>
              <w:top w:val="single" w:sz="4" w:space="0" w:color="FFFFFF"/>
              <w:left w:val="single" w:sz="6" w:space="0" w:color="FFFFFF"/>
              <w:bottom w:val="single" w:sz="4" w:space="0" w:color="FFFFFF"/>
              <w:right w:val="single" w:sz="6" w:space="0" w:color="FFFFFF"/>
            </w:tcBorders>
          </w:tcPr>
          <w:p w:rsidR="00EB188B" w:rsidRDefault="00314652">
            <w:pPr>
              <w:pStyle w:val="ProductList-TableBody"/>
            </w:pPr>
            <w:r>
              <w:rPr>
                <w:b/>
              </w:rPr>
              <w:t>System Center 2012 R2 Configuration Manager</w:t>
            </w:r>
          </w:p>
        </w:tc>
      </w:tr>
      <w:tr w:rsidR="00EB188B">
        <w:tc>
          <w:tcPr>
            <w:tcW w:w="620" w:type="dxa"/>
            <w:tcBorders>
              <w:top w:val="dashed" w:sz="4" w:space="0" w:color="BFBFBF"/>
              <w:left w:val="none" w:sz="24" w:space="0" w:color="808080"/>
              <w:bottom w:val="none" w:sz="4" w:space="0" w:color="6E6E6E"/>
              <w:right w:val="single" w:sz="6" w:space="0" w:color="FFFFFF"/>
            </w:tcBorders>
          </w:tcPr>
          <w:p w:rsidR="00EB188B" w:rsidRDefault="00314652">
            <w:pPr>
              <w:pStyle w:val="ProductList-TableBody"/>
            </w:pPr>
            <w:hyperlink w:anchor="_Sec802">
              <w:r>
                <w:rPr>
                  <w:color w:val="00467F"/>
                  <w:u w:val="single"/>
                </w:rPr>
                <w:t>Felügyeleti</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B188B" w:rsidRDefault="00EB18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B188B" w:rsidRDefault="00EB188B">
            <w:pPr>
              <w:pStyle w:val="ProductList-TableBody"/>
              <w:jc w:val="center"/>
            </w:pPr>
          </w:p>
        </w:tc>
      </w:tr>
    </w:tbl>
    <w:p w:rsidR="00EB188B" w:rsidRDefault="00314652">
      <w:pPr>
        <w:pStyle w:val="ProductList-Body"/>
      </w:pPr>
      <w:r>
        <w:rPr>
          <w:b/>
          <w:i/>
        </w:rPr>
        <w:t>Megjegyzés</w:t>
      </w:r>
      <w:r>
        <w:rPr>
          <w:i/>
        </w:rPr>
        <w:t>: Az Office 365 Oktatási verzió E1 csomag és az Office 365 Nonprofit E1 csomag nem elégíti ki az ebben a táblázatban felsorolt Termékek eléréshez (vagy felügyeletéhez) szükséges Licenckövetelményeket. Az érvényes Frissítési Garancia fedezettel rendelkező C</w:t>
      </w:r>
      <w:r>
        <w:rPr>
          <w:i/>
        </w:rPr>
        <w:t>ore CAL és Nagyvállalati CAL Csomag licencek a System Center 2012 R2 Endpoint Protection termékkel egyenértékű jogokat biztosítanak. Az érvényes Frissítési Garanciával rendelkező Nagyvállalati CAL licencek az Adatveszteség-megelőzés és az Exchange Online V</w:t>
      </w:r>
      <w:r>
        <w:rPr>
          <w:i/>
        </w:rPr>
        <w:t>édelmi szolgáltatás termékkel egyenértékű jogokat biztosítanak.</w:t>
      </w:r>
    </w:p>
    <w:p w:rsidR="00EB188B" w:rsidRDefault="00314652">
      <w:pPr>
        <w:pStyle w:val="ProductList-SectionHeading"/>
        <w:pageBreakBefore/>
        <w:outlineLvl w:val="0"/>
      </w:pPr>
      <w:bookmarkStart w:id="376" w:name="_Sec564"/>
      <w:bookmarkEnd w:id="374"/>
      <w:r>
        <w:lastRenderedPageBreak/>
        <w:t>B függelék – Frissítési Garancia</w:t>
      </w:r>
      <w:r>
        <w:fldChar w:fldCharType="begin"/>
      </w:r>
      <w:r>
        <w:instrText xml:space="preserve"> TC "</w:instrText>
      </w:r>
      <w:bookmarkStart w:id="377" w:name="_Toc449305173"/>
      <w:r>
        <w:instrText>B függelék – Frissítési Garancia</w:instrText>
      </w:r>
      <w:bookmarkEnd w:id="377"/>
      <w:r>
        <w:instrText>" \l 1</w:instrText>
      </w:r>
      <w:r>
        <w:fldChar w:fldCharType="end"/>
      </w:r>
    </w:p>
    <w:p w:rsidR="00EB188B" w:rsidRDefault="00314652">
      <w:pPr>
        <w:pStyle w:val="ProductList-Offering1Heading"/>
        <w:outlineLvl w:val="1"/>
      </w:pPr>
      <w:bookmarkStart w:id="378" w:name="_Sec573"/>
      <w:r>
        <w:t>Frissítési Garancia vásárlása</w:t>
      </w:r>
      <w:bookmarkEnd w:id="378"/>
      <w:r>
        <w:fldChar w:fldCharType="begin"/>
      </w:r>
      <w:r>
        <w:instrText xml:space="preserve"> TC "</w:instrText>
      </w:r>
      <w:bookmarkStart w:id="379" w:name="_Toc449305174"/>
      <w:r>
        <w:instrText>Frissítési Garancia vásárlása</w:instrText>
      </w:r>
      <w:bookmarkEnd w:id="379"/>
      <w:r>
        <w:instrText>" \l 2</w:instrText>
      </w:r>
      <w:r>
        <w:fldChar w:fldCharType="end"/>
      </w:r>
    </w:p>
    <w:p w:rsidR="00EB188B" w:rsidRDefault="00314652">
      <w:pPr>
        <w:pStyle w:val="ProductList-Body"/>
      </w:pPr>
      <w:r>
        <w:t>Frissítési Garancia vásárlásakor az Ügyfél</w:t>
      </w:r>
      <w:r>
        <w:t xml:space="preserve"> a kötelezettségvállalás három különböző szintje közül választhat; ezek programonként eltérőek lehetnek. Az Ügyfél a következőket teheti: </w:t>
      </w:r>
    </w:p>
    <w:p w:rsidR="00EB188B" w:rsidRDefault="00314652" w:rsidP="00654ADD">
      <w:pPr>
        <w:pStyle w:val="ProductList-Bullet"/>
        <w:numPr>
          <w:ilvl w:val="0"/>
          <w:numId w:val="34"/>
        </w:numPr>
      </w:pPr>
      <w:r>
        <w:t>Vállalja, hogy Frissítési Garanciát csatol az összes platformtermékhez.</w:t>
      </w:r>
    </w:p>
    <w:p w:rsidR="00EB188B" w:rsidRDefault="00314652" w:rsidP="00654ADD">
      <w:pPr>
        <w:pStyle w:val="ProductList-Bullet"/>
        <w:numPr>
          <w:ilvl w:val="0"/>
          <w:numId w:val="34"/>
        </w:numPr>
      </w:pPr>
      <w:r>
        <w:t>Vállalja, hogy Frissítési Garanciát csatol eg</w:t>
      </w:r>
      <w:r>
        <w:t>y konkrét Termékcsoportba (Alkalmazás, Rendszer vagy Kiszolgáló) tartozó összes vásárlásához; ennek elnevezése Frissítési Garancia Tagság (a továbbiakban SAM).</w:t>
      </w:r>
    </w:p>
    <w:p w:rsidR="00EB188B" w:rsidRDefault="00314652" w:rsidP="00654ADD">
      <w:pPr>
        <w:pStyle w:val="ProductList-Bullet"/>
        <w:numPr>
          <w:ilvl w:val="0"/>
          <w:numId w:val="34"/>
        </w:numPr>
      </w:pPr>
      <w:r>
        <w:t>Az egyes Termékekre vásárol Frissítési Garanciát anélkül, hogy bármiféle kötelezettséget vállalna arra, hogy a Frissítési Garanciát kiterjeszti más Termékekre is.</w:t>
      </w:r>
    </w:p>
    <w:p w:rsidR="00EB188B" w:rsidRDefault="00EB188B">
      <w:pPr>
        <w:pStyle w:val="ProductList-Body"/>
      </w:pPr>
    </w:p>
    <w:p w:rsidR="00EB188B" w:rsidRDefault="00314652">
      <w:pPr>
        <w:pStyle w:val="ProductList-Body"/>
      </w:pPr>
      <w:r>
        <w:t xml:space="preserve">A Frissítési Garanciát a </w:t>
      </w:r>
      <w:r>
        <w:fldChar w:fldCharType="begin"/>
      </w:r>
      <w:r>
        <w:instrText xml:space="preserve"> AutoTextList   \s NoStyle \t "A Licenc annak joga, hogy valamely T</w:instrText>
      </w:r>
      <w:r>
        <w:instrText xml:space="preserve">erméket letöltsenek, telepítsenek, elérjenek és használjanak." </w:instrText>
      </w:r>
      <w:r>
        <w:fldChar w:fldCharType="separate"/>
      </w:r>
      <w:r>
        <w:rPr>
          <w:color w:val="0563C1"/>
        </w:rPr>
        <w:t>Licenc</w:t>
      </w:r>
      <w:r>
        <w:fldChar w:fldCharType="end"/>
      </w:r>
      <w:r>
        <w:t xml:space="preserve"> beszerzésekor vagy egy meglévő Frissítési Garancia időszakának megújításakor kell beszerezni. Ellenkező értelmű rendelkezés hiányában egy Terméknek csak a legfrissebb verziójára vonat</w:t>
      </w:r>
      <w:r>
        <w:t xml:space="preserve">kozó licencek jogosítanak Frissítési Garanciára.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átruházásakor a jogszerző fél az átruházás napjától szám</w:t>
      </w:r>
      <w:r>
        <w:t xml:space="preserve">ított 30 napon belül beszerezhet Frissítési Garanciát az ilyen átruházott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feltéve, hogy az átruházónak az átruh</w:t>
      </w:r>
      <w:r>
        <w:t xml:space="preserve">ázás napjáig volt érvényes Frissítési Garanciája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w:t>
      </w:r>
    </w:p>
    <w:p w:rsidR="00EB188B" w:rsidRDefault="00EB188B">
      <w:pPr>
        <w:pStyle w:val="ProductList-Body"/>
      </w:pPr>
    </w:p>
    <w:p w:rsidR="00EB188B" w:rsidRDefault="00314652">
      <w:pPr>
        <w:pStyle w:val="ProductList-Body"/>
      </w:pPr>
      <w:r>
        <w:t>Az ügyfelek bizonyos, Kiskereskedelmi csatornákon ke</w:t>
      </w:r>
      <w:r>
        <w:t>resztül (teljes dobozos termék) vagy Eredeti Hardvergyártóktól (a továbbiakban OEM) megvásárolt bizonyos licencek esetén eldönthetik, hogy beszereznek-e Frissítési Garanciát, ahogy ezt az alábbi táblázat mutatja. Az Open Value programban ez a lehetőség kiz</w:t>
      </w:r>
      <w:r>
        <w:t>árólag nem Szervezetre kiterjedő/Vállalatra kiterjedő termékek esetén áll fenn. Nagyvállalati Szerződések esetén kizárólag További Termékekre vehető igénybe a vásárlás napjától számított 90 napon belül. Azoknak az ügyfeleknek, akik OEM vagy kiskereskedelmi</w:t>
      </w:r>
      <w:r>
        <w:t xml:space="preserve"> licencekhez szereznek be Frissítési Garanciát, lehetőségük van arra, hogy bármikor telepítsék és használják a Mennyiségi Licencprogramba tartozó szoftverek aktuális verzióját.</w:t>
      </w:r>
    </w:p>
    <w:tbl>
      <w:tblPr>
        <w:tblStyle w:val="PURTable"/>
        <w:tblW w:w="0" w:type="dxa"/>
        <w:tblLook w:val="04A0" w:firstRow="1" w:lastRow="0" w:firstColumn="1" w:lastColumn="0" w:noHBand="0" w:noVBand="1"/>
      </w:tblPr>
      <w:tblGrid>
        <w:gridCol w:w="1712"/>
        <w:gridCol w:w="1515"/>
        <w:gridCol w:w="1491"/>
        <w:gridCol w:w="6072"/>
      </w:tblGrid>
      <w:tr w:rsidR="00EB188B">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B188B" w:rsidRDefault="00314652">
            <w:pPr>
              <w:pStyle w:val="ProductList-TableBody"/>
              <w:jc w:val="center"/>
            </w:pPr>
            <w:r>
              <w:rPr>
                <w:color w:val="FFFFFF"/>
              </w:rPr>
              <w:t>Termékcsoport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B188B" w:rsidRDefault="00314652">
            <w:pPr>
              <w:pStyle w:val="ProductList-TableBody"/>
              <w:jc w:val="center"/>
            </w:pPr>
            <w:r>
              <w:rPr>
                <w:color w:val="FFFFFF"/>
              </w:rPr>
              <w:t>Teljes dobozos termékek</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B188B" w:rsidRDefault="00314652">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B188B" w:rsidRDefault="00314652">
            <w:pPr>
              <w:pStyle w:val="ProductList-TableBody"/>
              <w:jc w:val="center"/>
            </w:pPr>
            <w:r>
              <w:rPr>
                <w:color w:val="FFFFFF"/>
              </w:rPr>
              <w:t>Programok</w:t>
            </w:r>
          </w:p>
        </w:tc>
      </w:tr>
      <w:tr w:rsidR="00EB188B">
        <w:tc>
          <w:tcPr>
            <w:tcW w:w="24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Alkalmazás termékcsoport</w:t>
            </w:r>
          </w:p>
        </w:tc>
        <w:tc>
          <w:tcPr>
            <w:tcW w:w="24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N</w:t>
            </w:r>
            <w:r>
              <w:t>/A</w:t>
            </w:r>
          </w:p>
        </w:tc>
        <w:tc>
          <w:tcPr>
            <w:tcW w:w="24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Frissítési Garancia csak az alább vázoltak szerint érhető el</w:t>
            </w:r>
          </w:p>
        </w:tc>
        <w:tc>
          <w:tcPr>
            <w:tcW w:w="4660" w:type="dxa"/>
            <w:vMerge w:val="restart"/>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Open Value keretében Open License, Select, Select Plus és nem Szervezetre kiterjedő esetén alkalmazandó, Nagyvállalati Szerződések keretében a További Termékekre alkalmazandó. Open Value és Na</w:t>
            </w:r>
            <w:r>
              <w:t xml:space="preserve">gyvállalati Szerződések keretében nem alkalmazandó Nagyvállalati Termékekre. A Microsoft Termékek és Szolgáltatások Szerződés (a továbbiakban „MPSA”) az MPSA Licencelési Kézikönyvében található a </w:t>
            </w:r>
            <w:hyperlink r:id="rId133">
              <w:r>
                <w:rPr>
                  <w:color w:val="00467F"/>
                  <w:u w:val="single"/>
                </w:rPr>
                <w:t>http://microsoftvolumelicensing.com/DocumentSearch.aspx?Mode=3&amp;DocumentTypeId=44</w:t>
              </w:r>
            </w:hyperlink>
            <w:r>
              <w:t xml:space="preserve"> webhelyen.</w:t>
            </w:r>
          </w:p>
        </w:tc>
      </w:tr>
      <w:tr w:rsidR="00EB188B">
        <w:tc>
          <w:tcPr>
            <w:tcW w:w="24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Kiszolgáló termékcsoport</w:t>
            </w:r>
          </w:p>
        </w:tc>
        <w:tc>
          <w:tcPr>
            <w:tcW w:w="24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Elérhető Frissítési Garancia</w:t>
            </w:r>
          </w:p>
        </w:tc>
        <w:tc>
          <w:tcPr>
            <w:tcW w:w="24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Elérhető Frissítési Garancia</w:t>
            </w:r>
          </w:p>
        </w:tc>
        <w:tc>
          <w:tcPr>
            <w:tcW w:w="0" w:type="auto"/>
            <w:vMerge/>
          </w:tcPr>
          <w:p w:rsidR="00EB188B" w:rsidRDefault="00EB188B"/>
        </w:tc>
      </w:tr>
    </w:tbl>
    <w:p w:rsidR="00EB188B" w:rsidRDefault="00EB188B">
      <w:pPr>
        <w:pStyle w:val="ProductList-Body"/>
      </w:pPr>
    </w:p>
    <w:p w:rsidR="00EB188B" w:rsidRDefault="00314652">
      <w:pPr>
        <w:pStyle w:val="ProductList-Body"/>
      </w:pPr>
      <w:r>
        <w:t>Azok az ügyfelek, akik egy OEM-től szereznek be Microsoft Office Professional 2016 terméket, a Microsoft Office Professional 2016 termékre vonatkozó Frissítési Garanciát az Open License programok, a Select és a Select Plus programok és nem Vállalatra kiter</w:t>
      </w:r>
      <w:r>
        <w:t>jedően az Open Value programok keretében szerezhetik be az OEM-től történt vásárlás napjától számított 90 napon belül.</w:t>
      </w:r>
    </w:p>
    <w:p w:rsidR="00EB188B" w:rsidRDefault="00EB188B">
      <w:pPr>
        <w:pStyle w:val="ProductList-Body"/>
      </w:pPr>
    </w:p>
    <w:p w:rsidR="00EB188B" w:rsidRDefault="00314652">
      <w:pPr>
        <w:pStyle w:val="ProductList-Body"/>
      </w:pPr>
      <w:r>
        <w:t>Az olyan Nagyvállalati Szerződéssel rendelkező ügyfelek, akik Online Szolgáltatásra álltak át, vagy akik a Frissítési Garancia megújítás</w:t>
      </w:r>
      <w:r>
        <w:t xml:space="preserve">a helyett Frissítési Garanciából előfizetési Licencet vásároltak, új Licenc vásárlása nélkül átrendelhetik a Frissítési Garanciát egy Licenchez annak évfordulóján vagy megújításakor. A Frissítési Garanciát az adott Licenchez a beléptetés tartamának teljes </w:t>
      </w:r>
      <w:r>
        <w:t>fennmaradó részére meg kell rendelni. A Frissítési Garancia fedezet nem terjedhet ki annál több végleges Licencre, mint amennyire vonatkozóan bármely korábbi átálláskor vagy megújításkor Frissítési Garancia volt érvényben, és nem rendelhető át átállított L</w:t>
      </w:r>
      <w:r>
        <w:t>icencekhez.</w:t>
      </w:r>
    </w:p>
    <w:p w:rsidR="00EB188B" w:rsidRDefault="00EB188B">
      <w:pPr>
        <w:pStyle w:val="ProductList-Body"/>
      </w:pPr>
    </w:p>
    <w:p w:rsidR="00EB188B" w:rsidRDefault="00314652">
      <w:pPr>
        <w:pStyle w:val="ProductList-Body"/>
      </w:pPr>
      <w:r>
        <w:t>Azok az ügyfelek, akik a Microsoft Termékek és Szolgáltatások Szerződésen (a továbbiakban MPSA) keresztül vásárolnak, az MPSA Licencelési Kézikönyvében találhatják meg annak részleteit, hogyan lehet az MPSA-n keresztül Frissítési Garanciát vás</w:t>
      </w:r>
      <w:r>
        <w:t>árolni. Ugyancsak ott olvashatják el az MPSA program keretében nyújtott Frissítési Garancia Előnyöket is.</w:t>
      </w:r>
    </w:p>
    <w:p w:rsidR="00EB188B" w:rsidRDefault="00EB188B">
      <w:pPr>
        <w:pStyle w:val="ProductList-Body"/>
        <w:jc w:val="right"/>
      </w:pPr>
    </w:p>
    <w:tbl>
      <w:tblPr>
        <w:tblStyle w:val="PURTable"/>
        <w:tblW w:w="0" w:type="dxa"/>
        <w:tblLook w:val="04A0" w:firstRow="1" w:lastRow="0" w:firstColumn="1" w:lastColumn="0" w:noHBand="0" w:noVBand="1"/>
      </w:tblPr>
      <w:tblGrid>
        <w:gridCol w:w="10800"/>
      </w:tblGrid>
      <w:tr w:rsidR="00EB18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88B" w:rsidRDefault="0031465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B188B" w:rsidRDefault="00EB188B">
      <w:pPr>
        <w:pStyle w:val="ProductList-Body"/>
      </w:pPr>
    </w:p>
    <w:p w:rsidR="00EB188B" w:rsidRDefault="00314652">
      <w:pPr>
        <w:pStyle w:val="ProductList-Offering1Heading"/>
        <w:outlineLvl w:val="1"/>
      </w:pPr>
      <w:bookmarkStart w:id="380" w:name="_Sec574"/>
      <w:r>
        <w:t xml:space="preserve">A Frissítési </w:t>
      </w:r>
      <w:r>
        <w:t>Garancia megújítása</w:t>
      </w:r>
      <w:bookmarkEnd w:id="380"/>
      <w:r>
        <w:fldChar w:fldCharType="begin"/>
      </w:r>
      <w:r>
        <w:instrText xml:space="preserve"> TC "</w:instrText>
      </w:r>
      <w:bookmarkStart w:id="381" w:name="_Toc449305175"/>
      <w:r>
        <w:instrText>A Frissítési Garancia megújítása</w:instrText>
      </w:r>
      <w:bookmarkEnd w:id="381"/>
      <w:r>
        <w:instrText>" \l 2</w:instrText>
      </w:r>
      <w:r>
        <w:fldChar w:fldCharType="end"/>
      </w:r>
    </w:p>
    <w:p w:rsidR="00EB188B" w:rsidRDefault="00314652">
      <w:pPr>
        <w:pStyle w:val="ProductList-ClauseHeading"/>
        <w:outlineLvl w:val="2"/>
      </w:pPr>
      <w:r>
        <w:t>A fedezet megújítása ugyanazon szerződés keretében</w:t>
      </w:r>
    </w:p>
    <w:p w:rsidR="00EB188B" w:rsidRDefault="00314652">
      <w:pPr>
        <w:pStyle w:val="ProductList-Body"/>
      </w:pPr>
      <w:r>
        <w:t>A Frissítési Garancia olyan megújításának feltételei, amely megújítás alapját ugyanaz a programra vonatkozó szerződés képezi, mint a Frissít</w:t>
      </w:r>
      <w:r>
        <w:t>ési Garancia eredeti megrendelését, az Ügyfél mennyiségi licencszerződésében találhatók. Az ügyfelek a Frissítési Garancia megújításával egyidejűleg nem kötelesek Licencet is rendelni, amennyiben a Frissítési Garancia fedezet még nem járt le. A konkrét pro</w:t>
      </w:r>
      <w:r>
        <w:t>gramokra továbbá (a jelölés szerint) az alábbi feltételek alkalmazandók:</w:t>
      </w:r>
    </w:p>
    <w:p w:rsidR="00EB188B" w:rsidRDefault="00EB188B">
      <w:pPr>
        <w:pStyle w:val="ProductList-Body"/>
      </w:pPr>
    </w:p>
    <w:p w:rsidR="00EB188B" w:rsidRDefault="00314652">
      <w:pPr>
        <w:pStyle w:val="ProductList-SubClauseHeading"/>
        <w:outlineLvl w:val="3"/>
      </w:pPr>
      <w:r>
        <w:t>Open License</w:t>
      </w:r>
    </w:p>
    <w:p w:rsidR="00EB188B" w:rsidRDefault="00314652">
      <w:pPr>
        <w:pStyle w:val="ProductList-BodyIndented"/>
      </w:pPr>
      <w:r>
        <w:t>Egy Open License engedélyezési szám használatával megrendelt Frissítési Garancia fedezet az adott engedélyezési szám lejártakor lejár. A megújításhoz az Ügyfélnek megújí</w:t>
      </w:r>
      <w:r>
        <w:t>tási megrendelést kell benyújtania a Frissítési Garanciára vonatkozóan az engedélyezési száma lejártának napját követő 90 napon belül.</w:t>
      </w:r>
    </w:p>
    <w:p w:rsidR="00EB188B" w:rsidRDefault="00EB188B">
      <w:pPr>
        <w:pStyle w:val="ProductList-BodyIndented"/>
      </w:pPr>
    </w:p>
    <w:p w:rsidR="00EB188B" w:rsidRDefault="00314652">
      <w:pPr>
        <w:pStyle w:val="ProductList-SubClauseHeading"/>
        <w:outlineLvl w:val="3"/>
      </w:pPr>
      <w:r>
        <w:lastRenderedPageBreak/>
        <w:t>Nagyvállalati Szerződés;</w:t>
      </w:r>
    </w:p>
    <w:p w:rsidR="00EB188B" w:rsidRDefault="00314652">
      <w:pPr>
        <w:pStyle w:val="ProductList-BodyIndented"/>
      </w:pPr>
      <w:r>
        <w:t>Ahhoz, hogy az Ügyfél egy Nagyvállalati Szerződés alapján ugyanazon beléptetés keretében újítha</w:t>
      </w:r>
      <w:r>
        <w:t>ssa meg a Frissítési Garancia fedezetet, az Ügyfélnek új 2011-es vagy újabb Nagyvállalati Beléptetést és Szerződést kell kötnie (ha ezt még nem tette meg), és Frissítési Garanciára vonatkozó megújítási megrendelést kell benyújtania (ha alkalmazható) a köve</w:t>
      </w:r>
      <w:r>
        <w:t>tkezőkre: 1) a megújítani kívánt összes Nagyvállalati Termékre, Alkalmazásplatform-termékre, Core Infrastructure Termékre és További Termékre, valamint 2) az áttérésben érintett bármely Online Szolgáltatásra (ha van ilyen).</w:t>
      </w:r>
    </w:p>
    <w:p w:rsidR="00EB188B" w:rsidRDefault="00EB188B">
      <w:pPr>
        <w:pStyle w:val="ProductList-BodyIndented"/>
      </w:pPr>
    </w:p>
    <w:p w:rsidR="00EB188B" w:rsidRDefault="00314652">
      <w:pPr>
        <w:pStyle w:val="ProductList-SubClauseHeading"/>
        <w:outlineLvl w:val="3"/>
      </w:pPr>
      <w:r>
        <w:t>Enrollment for Application Plat</w:t>
      </w:r>
      <w:r>
        <w:t>form</w:t>
      </w:r>
    </w:p>
    <w:p w:rsidR="00EB188B" w:rsidRDefault="00314652">
      <w:pPr>
        <w:pStyle w:val="ProductList-BodyIndented"/>
      </w:pPr>
      <w:r>
        <w:t xml:space="preserve">Azoknak az EAP-ügyfeleknek, akik korábban elhalasztott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Licenc előtti Frissítési Garancián keresztül termékvál</w:t>
      </w:r>
      <w:r>
        <w:t xml:space="preserve">tozatokkal (SKU) rendelkeznek, a Frissítési Garancia megújítása előtt ki kell vásárolniuk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Licenceiket</w:t>
      </w:r>
      <w:r>
        <w:fldChar w:fldCharType="end"/>
      </w:r>
      <w:r>
        <w:t>.</w:t>
      </w:r>
    </w:p>
    <w:p w:rsidR="00EB188B" w:rsidRDefault="00EB188B">
      <w:pPr>
        <w:pStyle w:val="ProductList-BodyIndented"/>
      </w:pPr>
    </w:p>
    <w:p w:rsidR="00EB188B" w:rsidRDefault="00314652">
      <w:pPr>
        <w:pStyle w:val="ProductList-ClauseHeading"/>
        <w:outlineLvl w:val="2"/>
      </w:pPr>
      <w:r>
        <w:t>A fedezet megújít</w:t>
      </w:r>
      <w:r>
        <w:t>ása egy másik szerződés keretében</w:t>
      </w:r>
    </w:p>
    <w:p w:rsidR="00EB188B" w:rsidRDefault="00314652">
      <w:pPr>
        <w:pStyle w:val="ProductList-Body"/>
      </w:pPr>
      <w:r>
        <w:t xml:space="preserve">Az Ügyfél bármely Termékre megújíthatja a Frissítési Garanciát, ha az Ügyfél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rPr>
          <w:color w:val="0563C1"/>
        </w:rPr>
        <w:t>et</w:t>
      </w:r>
      <w:r>
        <w:fldChar w:fldCharType="end"/>
      </w:r>
      <w:r>
        <w:t xml:space="preserve"> és Frissítési Garanciát szerzett be az adott Termékre egy korábbi szerződés alapján ugyanazon Mennyiségi Licencprogram keretében, feltéve, hogy 1) az Ügyfél új szerződése, beléptetése vagy (MPSA-ra vonatkozó) megrendelése legkésőbb a korábbi szerződé</w:t>
      </w:r>
      <w:r>
        <w:t>s, illetve beléptetés lejártának napját követő napon hatályba lép, és 2) a Frissítési Garanciára vonatkozó megújítási megrendelést a korábbi Frissítési Garancia fedezet lejárta előtt nyújtotta be, kivéve, ha az ilyen fedezetet Open License Szerződésből újí</w:t>
      </w:r>
      <w:r>
        <w:t>tja meg. Ez utóbbi esetben az Ügyfélnek a lejárat napjától számítva 90 napja van a megrendelés benyújtására.</w:t>
      </w:r>
    </w:p>
    <w:p w:rsidR="00EB188B" w:rsidRDefault="00EB188B">
      <w:pPr>
        <w:pStyle w:val="ProductList-Body"/>
      </w:pPr>
    </w:p>
    <w:p w:rsidR="00EB188B" w:rsidRDefault="00314652">
      <w:pPr>
        <w:pStyle w:val="ProductList-Body"/>
      </w:pPr>
      <w:r>
        <w:t>Az Ügyfél a Frissítési Garanciát egy Mennyiségi Licnecprogramból egy másik Mennyiségi Licencprogramba is megújíthatja. Az olyan Nagyvállalati Term</w:t>
      </w:r>
      <w:r>
        <w:t>ékek esetén, amelyeket eredetileg egy vállalatra kiterjedő fedezeti követelményt kielégítő program keretében vásároltak meg, ez a kivétel csak abban az esetben alkalmazható, ha az ügyfél a Frissítési Garanciát az MPSA-ba vagy egy vállalatra kiterjedő Nagyv</w:t>
      </w:r>
      <w:r>
        <w:t>állalati Termékekre vonatkozó fedezeti követelményt kielégítő programba újítja meg. A 2008-as és korábbi Szerződésverziók esetén amíg a fedezetet 30 napon (Open License programból történő megújítás esetén 90 napon) belül megújítják, az ügyfelek úgy tekinte</w:t>
      </w:r>
      <w:r>
        <w:t>ndők, hogy rendelkeznek Frissítési Garancia fedezettel a lejáró Frissítési Garancia fedezetük lejárta és az új fedezet megkezdése közötti bármely időszakban.</w:t>
      </w:r>
    </w:p>
    <w:p w:rsidR="00EB188B" w:rsidRDefault="00EB188B">
      <w:pPr>
        <w:pStyle w:val="ProductList-Body"/>
      </w:pPr>
    </w:p>
    <w:p w:rsidR="00EB188B" w:rsidRDefault="00314652">
      <w:pPr>
        <w:pStyle w:val="ProductList-ClauseHeading"/>
        <w:outlineLvl w:val="2"/>
      </w:pPr>
      <w:r>
        <w:t xml:space="preserve">A Frissítési Garancia fedezet megújítása Ügyfél-hozzáférési Licencek (a továbbiakban CAL) és </w:t>
      </w:r>
      <w:r>
        <w:t>Ügyfél-felügyeleti Licencek (a továbbiakban ML) esetén</w:t>
      </w:r>
    </w:p>
    <w:p w:rsidR="00EB188B" w:rsidRDefault="00314652">
      <w:pPr>
        <w:pStyle w:val="ProductList-Body"/>
      </w:pPr>
      <w:r>
        <w:rPr>
          <w:b/>
          <w:color w:val="00188F"/>
        </w:rPr>
        <w:t>Áttérés Felhasználói CAL licencekről Eszköz CAL licencekre, és viszont</w:t>
      </w:r>
      <w:r>
        <w:t>: A CAL licencekre vonatkozó Frissítési Garanciát megújító ügyfelek, váltogathatják a Felhasználói és az Eszköz licenceiket. Az ily</w:t>
      </w:r>
      <w:r>
        <w:t xml:space="preserve">en áttérés nem változtatja meg a CAL kiadását (Standard vagy Enterprise). </w:t>
      </w:r>
    </w:p>
    <w:p w:rsidR="00EB188B" w:rsidRDefault="00314652">
      <w:pPr>
        <w:pStyle w:val="ProductList-Body"/>
      </w:pPr>
      <w:r>
        <w:rPr>
          <w:b/>
          <w:color w:val="00188F"/>
        </w:rPr>
        <w:t>Áttérés Felhasználói licencekről OSE ügyfél ML licencekre, és viszont</w:t>
      </w:r>
      <w:r>
        <w:t>: Az ügyfél ML licencekre vonatkozó Frissítési Garanciát megújító ügyfelek váltogathatják a Felhasználói és az O</w:t>
      </w:r>
      <w:r>
        <w:t>SE licenceiket.</w:t>
      </w:r>
    </w:p>
    <w:p w:rsidR="00EB188B" w:rsidRDefault="00EB188B">
      <w:pPr>
        <w:pStyle w:val="ProductList-Body"/>
        <w:jc w:val="right"/>
      </w:pPr>
    </w:p>
    <w:tbl>
      <w:tblPr>
        <w:tblStyle w:val="PURTable"/>
        <w:tblW w:w="0" w:type="dxa"/>
        <w:tblLook w:val="04A0" w:firstRow="1" w:lastRow="0" w:firstColumn="1" w:lastColumn="0" w:noHBand="0" w:noVBand="1"/>
      </w:tblPr>
      <w:tblGrid>
        <w:gridCol w:w="10800"/>
      </w:tblGrid>
      <w:tr w:rsidR="00EB18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88B" w:rsidRDefault="0031465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B188B" w:rsidRDefault="00EB188B">
      <w:pPr>
        <w:pStyle w:val="ProductList-Body"/>
      </w:pPr>
    </w:p>
    <w:p w:rsidR="00EB188B" w:rsidRDefault="00314652">
      <w:pPr>
        <w:pStyle w:val="ProductList-Offering1Heading"/>
        <w:outlineLvl w:val="1"/>
      </w:pPr>
      <w:bookmarkStart w:id="382" w:name="_Sec575"/>
      <w:r>
        <w:t>Megszüntetett vagy élettartamuk végére ért termékek Áttérési Licence</w:t>
      </w:r>
      <w:bookmarkEnd w:id="382"/>
      <w:r>
        <w:fldChar w:fldCharType="begin"/>
      </w:r>
      <w:r>
        <w:instrText xml:space="preserve"> TC "</w:instrText>
      </w:r>
      <w:bookmarkStart w:id="383" w:name="_Toc449305176"/>
      <w:r>
        <w:instrText xml:space="preserve">Megszüntetett vagy élettartamuk </w:instrText>
      </w:r>
      <w:r>
        <w:instrText>végére ért termékek Áttérési Licence</w:instrText>
      </w:r>
      <w:bookmarkEnd w:id="383"/>
      <w:r>
        <w:instrText>" \l 2</w:instrText>
      </w:r>
      <w:r>
        <w:fldChar w:fldCharType="end"/>
      </w:r>
    </w:p>
    <w:p w:rsidR="00EB188B" w:rsidRDefault="00314652">
      <w:pPr>
        <w:pStyle w:val="ProductList-Body"/>
      </w:pPr>
      <w:r>
        <w:t>A „</w:t>
      </w:r>
      <w:r>
        <w:rPr>
          <w:b/>
          <w:color w:val="00188F"/>
        </w:rPr>
        <w:t>Megfelelő Licenc</w:t>
      </w:r>
      <w:r>
        <w:t xml:space="preserve">” itt a megadott napon Frissítési Garancia fedezettel rendelkező és a jelen szakaszra hivatkozó terméktételben meghatározott Termékre vonatkozó </w:t>
      </w:r>
      <w:r>
        <w:fldChar w:fldCharType="begin"/>
      </w:r>
      <w:r>
        <w:instrText xml:space="preserve"> AutoTextList   \s NoStyle \t "A Licenc annak jo</w:instrText>
      </w:r>
      <w:r>
        <w:instrText xml:space="preserve">ga, hogy valamely Terméket letöltsenek, telepítsenek, elérjenek és használjanak." </w:instrText>
      </w:r>
      <w:r>
        <w:fldChar w:fldCharType="separate"/>
      </w:r>
      <w:r>
        <w:rPr>
          <w:color w:val="0563C1"/>
        </w:rPr>
        <w:t>Licenc</w:t>
      </w:r>
      <w:r>
        <w:fldChar w:fldCharType="end"/>
      </w:r>
      <w:r>
        <w:t>.</w:t>
      </w:r>
    </w:p>
    <w:p w:rsidR="00EB188B" w:rsidRDefault="00314652">
      <w:pPr>
        <w:pStyle w:val="ProductList-Body"/>
      </w:pPr>
      <w:r>
        <w:t>Az „</w:t>
      </w:r>
      <w:r>
        <w:rPr>
          <w:b/>
          <w:color w:val="00188F"/>
        </w:rPr>
        <w:t>Áttérési Licenc</w:t>
      </w:r>
      <w:r>
        <w:t>” itt a jelen szakaszra hivatkozó Terméktétel részben biztosított jogokat jelenti.</w:t>
      </w:r>
    </w:p>
    <w:p w:rsidR="00EB188B" w:rsidRDefault="00EB188B">
      <w:pPr>
        <w:pStyle w:val="ProductList-Body"/>
      </w:pPr>
    </w:p>
    <w:p w:rsidR="00EB188B" w:rsidRDefault="00314652">
      <w:pPr>
        <w:pStyle w:val="ProductList-Body"/>
      </w:pPr>
      <w:r>
        <w:t>Ha a Terméktétel rész ettől eltérően nem rendelkezik:</w:t>
      </w:r>
    </w:p>
    <w:p w:rsidR="00EB188B" w:rsidRDefault="00314652" w:rsidP="00654ADD">
      <w:pPr>
        <w:pStyle w:val="ProductList-Bullet"/>
        <w:numPr>
          <w:ilvl w:val="0"/>
          <w:numId w:val="35"/>
        </w:numPr>
      </w:pPr>
      <w:r>
        <w:t>Az Ügy</w:t>
      </w:r>
      <w:r>
        <w:t>fél a Megfelelő Licenc által lefedett szoftver helyett egy Áttérési Licenc alapján frissíthet, és használhatja az újabb verziójú szoftvert. Az Ügyfél nem használhat szoftvert egyidejűleg a két licenc alapján.</w:t>
      </w:r>
    </w:p>
    <w:p w:rsidR="00EB188B" w:rsidRDefault="00314652" w:rsidP="00654ADD">
      <w:pPr>
        <w:pStyle w:val="ProductList-Bullet"/>
        <w:numPr>
          <w:ilvl w:val="0"/>
          <w:numId w:val="35"/>
        </w:numPr>
      </w:pPr>
      <w:r>
        <w:t xml:space="preserve">Az Ügyfél egy-egy Megfelelő Licencéért egy-egy </w:t>
      </w:r>
      <w:r>
        <w:t>Áttérési Licenc jár.</w:t>
      </w:r>
    </w:p>
    <w:p w:rsidR="00EB188B" w:rsidRDefault="00314652" w:rsidP="00654ADD">
      <w:pPr>
        <w:pStyle w:val="ProductList-Bullet"/>
        <w:numPr>
          <w:ilvl w:val="0"/>
          <w:numId w:val="35"/>
        </w:numPr>
      </w:pPr>
      <w:r>
        <w:t>Ha az Ügyfél végleges jogokat szerzett be azért, hogy a szoftvert egy Megfelelő Licenc alapján használhassa, akkor az Áttérési Licenc alapján beszerzett szoftverhasználati jogok is véglegesek; más esetben az Áttérési Licencek alapján beszerzett jogok lejár</w:t>
      </w:r>
      <w:r>
        <w:t>nak, amikor az alapul szolgáló Megfelelő Licenc lejár.</w:t>
      </w:r>
    </w:p>
    <w:p w:rsidR="00EB188B" w:rsidRDefault="00314652" w:rsidP="00654ADD">
      <w:pPr>
        <w:pStyle w:val="ProductList-Bullet"/>
        <w:numPr>
          <w:ilvl w:val="0"/>
          <w:numId w:val="35"/>
        </w:numPr>
      </w:pPr>
      <w:r>
        <w:t>A Megfelelő Licencre vonatkozó Frissítési Garancia fedezet lejártakor az Ügyfél anélkül szerezhet be Frissítési Garanciát az Áttérési Licenc által lefedett Termék ugyanazon verziójára és kiadására, hog</w:t>
      </w:r>
      <w:r>
        <w:t>y előbb külön új Licenceket kellene beszereznie. Ez a lehetőség nem alkalmazható olyan ügyfelek esetén, akik előfizetési programok (pl. Nagyvállalati Előfizetői Szerződések vagy Open Value Előfizetési szerződések) keretében vásárolnak licenceket.</w:t>
      </w:r>
    </w:p>
    <w:p w:rsidR="00EB188B" w:rsidRDefault="00314652" w:rsidP="00654ADD">
      <w:pPr>
        <w:pStyle w:val="ProductList-Bullet"/>
        <w:numPr>
          <w:ilvl w:val="0"/>
          <w:numId w:val="35"/>
        </w:numPr>
      </w:pPr>
      <w:r>
        <w:t>Az Ügyfél</w:t>
      </w:r>
      <w:r>
        <w:t xml:space="preserve"> az Áttérési Licenceket nem ruházhatja át a Megfelelő Licencektől elkülönülten.</w:t>
      </w:r>
    </w:p>
    <w:p w:rsidR="00EB188B" w:rsidRDefault="00314652" w:rsidP="00654ADD">
      <w:pPr>
        <w:pStyle w:val="ProductList-Bullet"/>
        <w:numPr>
          <w:ilvl w:val="0"/>
          <w:numId w:val="35"/>
        </w:numPr>
      </w:pPr>
      <w:r>
        <w:t>A licenc terjedelme szempontjából az egy Nagyvállalati vagy Nagyvállalati Előfizetői Szerződés, Open Value Subscription vagy Enrollment for Education Solutions keretében az Ügy</w:t>
      </w:r>
      <w:r>
        <w:t>fél beütemezett felülvizsgálati eljárásának részeként ezt követően ugyanazon megszüntetett Termékre ugyanazon beléptetési tartam alatt beszerzett licencek is Megfelelő Licenceknek minősülnek. A Termékekre előfizetési szerződések keretében biztosított fedez</w:t>
      </w:r>
      <w:r>
        <w:t xml:space="preserve">etnek folyamatosnak kell lennie. </w:t>
      </w:r>
    </w:p>
    <w:p w:rsidR="00EB188B" w:rsidRDefault="00EB188B">
      <w:pPr>
        <w:pStyle w:val="ProductList-Body"/>
        <w:jc w:val="right"/>
      </w:pPr>
    </w:p>
    <w:tbl>
      <w:tblPr>
        <w:tblStyle w:val="PURTable"/>
        <w:tblW w:w="0" w:type="dxa"/>
        <w:tblLook w:val="04A0" w:firstRow="1" w:lastRow="0" w:firstColumn="1" w:lastColumn="0" w:noHBand="0" w:noVBand="1"/>
      </w:tblPr>
      <w:tblGrid>
        <w:gridCol w:w="10800"/>
      </w:tblGrid>
      <w:tr w:rsidR="00EB18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88B" w:rsidRDefault="0031465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B188B" w:rsidRDefault="00EB188B">
      <w:pPr>
        <w:pStyle w:val="ProductList-Body"/>
      </w:pPr>
    </w:p>
    <w:p w:rsidR="00EB188B" w:rsidRDefault="00314652">
      <w:pPr>
        <w:pStyle w:val="ProductList-Offering1Heading"/>
        <w:outlineLvl w:val="1"/>
      </w:pPr>
      <w:bookmarkStart w:id="384" w:name="_Sec576"/>
      <w:r>
        <w:t>Frissítési Garancia előnyök</w:t>
      </w:r>
      <w:bookmarkEnd w:id="384"/>
      <w:r>
        <w:fldChar w:fldCharType="begin"/>
      </w:r>
      <w:r>
        <w:instrText xml:space="preserve"> TC "</w:instrText>
      </w:r>
      <w:bookmarkStart w:id="385" w:name="_Toc449305177"/>
      <w:r>
        <w:instrText>Frissítési Garancia előnyök</w:instrText>
      </w:r>
      <w:bookmarkEnd w:id="385"/>
      <w:r>
        <w:instrText>" \l 2</w:instrText>
      </w:r>
      <w:r>
        <w:fldChar w:fldCharType="end"/>
      </w:r>
    </w:p>
    <w:p w:rsidR="00EB188B" w:rsidRDefault="00314652">
      <w:pPr>
        <w:pStyle w:val="ProductList-Body"/>
      </w:pPr>
      <w:r>
        <w:lastRenderedPageBreak/>
        <w:t>A legtöbb Frissítési Garancia Előny mindegyik Termékcsoportban elérhető, ahogy ezt az alábbi táblázat mutatja. Bármely megfelelő Termékre vonatkozó érvényes Frissítési Garancia jogosulttá teszi az Ügyfelet az alábbi táblázatban látható előnyökre. Az Új Ver</w:t>
      </w:r>
      <w:r>
        <w:t>ziókra Vonatkozó Jogosultság kivételével a Kiszolgálótermékekhez elérhető előnyök mind a Kiszolgálólicenchez, mind a hozzáférési Licencekhez (például a CAL licencekhez), ha vannak ilyenek, fedezetet igényelnek. A Kiszolgálólicencekhez vagy hozzáférési Lice</w:t>
      </w:r>
      <w:r>
        <w:t>ncekhez tartozó Új Verziókra Vonatkozó Jogosultság e licencek keretében külön biztosított. Egyes előnyöket attól függően kap ajándékba az Ügyfél, hogy mennyi Frissítési Garanciát költ egy csoporton belüli megfelelő termékek egy adott készletére. A „Frissít</w:t>
      </w:r>
      <w:r>
        <w:t>ési Garanciát költ” kifejezés nem azt jelenti, hogy az Ügyfél szó szerint mekkora összeget költ el, hanem egy arra vonatkozó becslést jelent, hogy az Ügyfél mennyit költött az adott Termékekre vonatkozó Frissítési Garancia fedezetre a Select vagy a Nagyvál</w:t>
      </w:r>
      <w:r>
        <w:t>lalati Beléptetése, a Select Plus regisztrációja vagy az Open szerződése keretében (például a csak Frissítési Garancia-vásárlások és a L&amp;SA vásárlások Frissítési Garancia összetevője). Előfizetési programokban részt vevő ügyfelek esetén ez egy arra vonatko</w:t>
      </w:r>
      <w:r>
        <w:t>zó becslés, hogy az Ügyfél mekkora összeget költött el az adott Termékek licencelésére beléptetésének vagy szerződésének keretében. Más előnyök a Frissítési Garancia Tagsághoz kapcsolódnak; az ilyen előnyökre a megfelelő Termékcsoportra vonatkozó Frissítés</w:t>
      </w:r>
      <w:r>
        <w:t>i Garancia Tagság jogosítja az Ügyfelet. A Frissítési Garancia előnyök Ügyfél általi elérésére és használatára vonatkozó jogok általában lejárnak, amikor lejár a Frissítési Garancia fedezetük, kivéve, ha alább vagy a Terméktétel részben ettől eltérő rendel</w:t>
      </w:r>
      <w:r>
        <w:t>kezések találhatók. Az előnyök bármikor, előzetes értesítés nélkül módosulhatnak, és akár meg is szűnhetnek. Az előnyök elérhetősége programonként térségenként, szállítási lehetőségenként és nyelvenként eltérő.</w:t>
      </w:r>
    </w:p>
    <w:p w:rsidR="00EB188B" w:rsidRDefault="00314652">
      <w:pPr>
        <w:pStyle w:val="ProductList-Body"/>
      </w:pPr>
      <w:r>
        <w:t>Azok az ügyfelek, akik a Microsoft Termékek é</w:t>
      </w:r>
      <w:r>
        <w:t xml:space="preserve">s Szolgáltatások Szerződésen (a továbbiakban MPSA) keresztül vásárolnak, az MPSA Licencelési Kézikönyvben találhatják meg annak részleteit, hogyan lehet az MPSA-n keresztül Frissítési Garanciát vásárolni. </w:t>
      </w:r>
    </w:p>
    <w:tbl>
      <w:tblPr>
        <w:tblStyle w:val="PURTable"/>
        <w:tblW w:w="0" w:type="dxa"/>
        <w:tblLook w:val="04A0" w:firstRow="1" w:lastRow="0" w:firstColumn="1" w:lastColumn="0" w:noHBand="0" w:noVBand="1"/>
      </w:tblPr>
      <w:tblGrid>
        <w:gridCol w:w="5357"/>
        <w:gridCol w:w="1811"/>
        <w:gridCol w:w="1811"/>
        <w:gridCol w:w="1811"/>
      </w:tblGrid>
      <w:tr w:rsidR="00EB18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188B" w:rsidRDefault="00314652">
            <w:pPr>
              <w:pStyle w:val="ProductList-TableBody"/>
            </w:pPr>
            <w:r>
              <w:rPr>
                <w:color w:val="FFFFFF"/>
              </w:rPr>
              <w:t>Előnyök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B188B" w:rsidRDefault="00314652">
            <w:pPr>
              <w:pStyle w:val="ProductList-TableBody"/>
              <w:jc w:val="center"/>
            </w:pPr>
            <w:r>
              <w:rPr>
                <w:color w:val="FFFFFF"/>
              </w:rPr>
              <w:t>Alkalmazások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B188B" w:rsidRDefault="00314652">
            <w:pPr>
              <w:pStyle w:val="ProductList-TableBody"/>
              <w:jc w:val="center"/>
            </w:pPr>
            <w:r>
              <w:rPr>
                <w:color w:val="FFFFFF"/>
              </w:rPr>
              <w:t>Rendszerek term</w:t>
            </w:r>
            <w:r>
              <w:rPr>
                <w:color w:val="FFFFFF"/>
              </w:rPr>
              <w:t>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B188B" w:rsidRDefault="00314652">
            <w:pPr>
              <w:pStyle w:val="ProductList-TableBody"/>
              <w:jc w:val="center"/>
            </w:pPr>
            <w:r>
              <w:rPr>
                <w:color w:val="FFFFFF"/>
              </w:rPr>
              <w:t>Kiszolgáló termékcsoport</w:t>
            </w:r>
          </w:p>
        </w:tc>
      </w:tr>
      <w:tr w:rsidR="00EB188B">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hyperlink w:anchor="_Sec577">
              <w:r>
                <w:rPr>
                  <w:color w:val="00467F"/>
                  <w:u w:val="single"/>
                </w:rPr>
                <w:t>Az Új Verziókra Vonatkozó Jogosultság</w:t>
              </w:r>
            </w:hyperlink>
          </w:p>
        </w:tc>
        <w:tc>
          <w:tcPr>
            <w:tcW w:w="19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r>
      <w:tr w:rsidR="00EB188B">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188B" w:rsidRDefault="00EB18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188B" w:rsidRDefault="00EB188B">
            <w:pPr>
              <w:pStyle w:val="ProductList-TableBody"/>
              <w:jc w:val="center"/>
            </w:pPr>
          </w:p>
        </w:tc>
      </w:tr>
      <w:tr w:rsidR="00EB188B">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hyperlink w:anchor="_Sec580">
              <w:r>
                <w:rPr>
                  <w:color w:val="00467F"/>
                  <w:u w:val="single"/>
                </w:rPr>
                <w:t>Tervezési Szolgáltatások</w:t>
              </w:r>
            </w:hyperlink>
          </w:p>
        </w:tc>
        <w:tc>
          <w:tcPr>
            <w:tcW w:w="19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188B" w:rsidRDefault="00EB18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r>
      <w:tr w:rsidR="00EB188B">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hyperlink w:anchor="_Sec581">
              <w:r>
                <w:rPr>
                  <w:color w:val="00467F"/>
                  <w:u w:val="single"/>
                </w:rPr>
                <w:t>Nagyvállalati Forráskód-licencelési Program</w:t>
              </w:r>
            </w:hyperlink>
          </w:p>
        </w:tc>
        <w:tc>
          <w:tcPr>
            <w:tcW w:w="1960" w:type="dxa"/>
            <w:tcBorders>
              <w:top w:val="single" w:sz="4" w:space="0" w:color="000000"/>
              <w:left w:val="single" w:sz="4" w:space="0" w:color="000000"/>
              <w:bottom w:val="single" w:sz="4" w:space="0" w:color="000000"/>
              <w:right w:val="single" w:sz="4" w:space="0" w:color="000000"/>
            </w:tcBorders>
          </w:tcPr>
          <w:p w:rsidR="00EB188B" w:rsidRDefault="00EB18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EB188B" w:rsidRDefault="00EB188B">
            <w:pPr>
              <w:pStyle w:val="ProductList-TableBody"/>
              <w:jc w:val="center"/>
            </w:pPr>
          </w:p>
        </w:tc>
      </w:tr>
      <w:tr w:rsidR="00EB188B">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hyperlink w:anchor="_Sec755">
              <w:r>
                <w:rPr>
                  <w:color w:val="00467F"/>
                  <w:u w:val="single"/>
                </w:rPr>
                <w:t>Nagyvállalati Saját Telepítés</w:t>
              </w:r>
            </w:hyperlink>
          </w:p>
        </w:tc>
        <w:tc>
          <w:tcPr>
            <w:tcW w:w="1960" w:type="dxa"/>
            <w:tcBorders>
              <w:top w:val="single" w:sz="4" w:space="0" w:color="000000"/>
              <w:left w:val="single" w:sz="4" w:space="0" w:color="000000"/>
              <w:bottom w:val="single" w:sz="4" w:space="0" w:color="000000"/>
              <w:right w:val="single" w:sz="4" w:space="0" w:color="000000"/>
            </w:tcBorders>
          </w:tcPr>
          <w:p w:rsidR="00EB188B" w:rsidRDefault="00EB18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188B" w:rsidRDefault="00EB188B">
            <w:pPr>
              <w:pStyle w:val="ProductList-TableBody"/>
              <w:jc w:val="center"/>
            </w:pPr>
          </w:p>
        </w:tc>
      </w:tr>
      <w:tr w:rsidR="00EB188B">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EB188B" w:rsidRDefault="00EB18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EB188B" w:rsidRDefault="00EB188B">
            <w:pPr>
              <w:pStyle w:val="ProductList-TableBody"/>
              <w:jc w:val="center"/>
            </w:pPr>
          </w:p>
        </w:tc>
      </w:tr>
      <w:tr w:rsidR="00EB188B">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EB188B" w:rsidRDefault="00EB18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188B" w:rsidRDefault="00EB188B">
            <w:pPr>
              <w:pStyle w:val="ProductList-TableBody"/>
              <w:jc w:val="center"/>
            </w:pPr>
          </w:p>
        </w:tc>
      </w:tr>
      <w:tr w:rsidR="00EB188B">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hyperlink w:anchor="_Sec841">
              <w:r>
                <w:rPr>
                  <w:color w:val="00467F"/>
                  <w:u w:val="single"/>
                </w:rPr>
                <w:t>Windows Virtuális Asztal Hozzáférési (VDA)</w:t>
              </w:r>
            </w:hyperlink>
          </w:p>
        </w:tc>
        <w:tc>
          <w:tcPr>
            <w:tcW w:w="1960" w:type="dxa"/>
            <w:tcBorders>
              <w:top w:val="single" w:sz="4" w:space="0" w:color="000000"/>
              <w:left w:val="single" w:sz="4" w:space="0" w:color="000000"/>
              <w:bottom w:val="single" w:sz="4" w:space="0" w:color="000000"/>
              <w:right w:val="single" w:sz="4" w:space="0" w:color="000000"/>
            </w:tcBorders>
          </w:tcPr>
          <w:p w:rsidR="00EB188B" w:rsidRDefault="00EB18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188B" w:rsidRDefault="00EB188B">
            <w:pPr>
              <w:pStyle w:val="ProductList-TableBody"/>
              <w:jc w:val="center"/>
            </w:pPr>
          </w:p>
        </w:tc>
      </w:tr>
      <w:tr w:rsidR="00EB188B">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hyperlink w:anchor="_Sec582">
              <w:r>
                <w:rPr>
                  <w:color w:val="00467F"/>
                  <w:u w:val="single"/>
                </w:rPr>
                <w:t>Képzési Utalványok</w:t>
              </w:r>
            </w:hyperlink>
          </w:p>
        </w:tc>
        <w:tc>
          <w:tcPr>
            <w:tcW w:w="19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188B" w:rsidRDefault="00EB188B">
            <w:pPr>
              <w:pStyle w:val="ProductList-TableBody"/>
              <w:jc w:val="center"/>
            </w:pPr>
          </w:p>
        </w:tc>
      </w:tr>
      <w:tr w:rsidR="00EB188B">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r>
      <w:tr w:rsidR="00EB188B">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hyperlink w:anchor="_Sec584">
              <w:r>
                <w:rPr>
                  <w:color w:val="00467F"/>
                  <w:u w:val="single"/>
                </w:rPr>
                <w:t>Otthoni Használat Program</w:t>
              </w:r>
            </w:hyperlink>
          </w:p>
        </w:tc>
        <w:tc>
          <w:tcPr>
            <w:tcW w:w="19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188B" w:rsidRDefault="00EB18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188B" w:rsidRDefault="00EB188B">
            <w:pPr>
              <w:pStyle w:val="ProductList-TableBody"/>
              <w:jc w:val="center"/>
            </w:pPr>
          </w:p>
        </w:tc>
      </w:tr>
      <w:tr w:rsidR="00EB188B">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hyperlink w:anchor="_Sec585">
              <w:r>
                <w:rPr>
                  <w:color w:val="00467F"/>
                  <w:u w:val="single"/>
                </w:rPr>
                <w:t>Non-stop Problémamegoldási Támogatás</w:t>
              </w:r>
            </w:hyperlink>
          </w:p>
        </w:tc>
        <w:tc>
          <w:tcPr>
            <w:tcW w:w="19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r>
      <w:tr w:rsidR="00EB188B">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hyperlink w:anchor="_Sec586">
              <w:r>
                <w:rPr>
                  <w:color w:val="00467F"/>
                  <w:u w:val="single"/>
                </w:rPr>
                <w:t>Kiterjesztett Gyorsjavítási Támogatás</w:t>
              </w:r>
            </w:hyperlink>
          </w:p>
        </w:tc>
        <w:tc>
          <w:tcPr>
            <w:tcW w:w="19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r>
      <w:tr w:rsidR="00EB188B">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hyperlink w:anchor="_Sec818">
              <w:r>
                <w:rPr>
                  <w:color w:val="00467F"/>
                  <w:u w:val="single"/>
                </w:rPr>
                <w:t>Microsoft Dynamics</w:t>
              </w:r>
              <w:r>
                <w:rPr>
                  <w:color w:val="00467F"/>
                  <w:u w:val="single"/>
                </w:rPr>
                <w:t xml:space="preserve">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EB188B" w:rsidRDefault="00EB18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188B" w:rsidRDefault="00EB18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r>
      <w:tr w:rsidR="00EB188B">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hyperlink w:anchor="_Sec587">
              <w:r>
                <w:rPr>
                  <w:color w:val="00467F"/>
                  <w:u w:val="single"/>
                </w:rPr>
                <w:t>Továbblépési Licencek</w:t>
              </w:r>
            </w:hyperlink>
          </w:p>
        </w:tc>
        <w:tc>
          <w:tcPr>
            <w:tcW w:w="19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188B" w:rsidRDefault="00EB18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r>
      <w:tr w:rsidR="00EB188B">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hyperlink w:anchor="_Sec838">
              <w:r>
                <w:rPr>
                  <w:color w:val="00467F"/>
                  <w:u w:val="single"/>
                </w:rPr>
                <w:t>System Center Globális Szolgáltatásfigyelő</w:t>
              </w:r>
            </w:hyperlink>
          </w:p>
        </w:tc>
        <w:tc>
          <w:tcPr>
            <w:tcW w:w="1960" w:type="dxa"/>
            <w:tcBorders>
              <w:top w:val="single" w:sz="4" w:space="0" w:color="000000"/>
              <w:left w:val="single" w:sz="4" w:space="0" w:color="000000"/>
              <w:bottom w:val="single" w:sz="4" w:space="0" w:color="000000"/>
              <w:right w:val="single" w:sz="4" w:space="0" w:color="000000"/>
            </w:tcBorders>
          </w:tcPr>
          <w:p w:rsidR="00EB188B" w:rsidRDefault="00EB18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188B" w:rsidRDefault="00EB18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r>
      <w:tr w:rsidR="00EB188B">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hyperlink w:anchor="_Sec588">
              <w:r>
                <w:rPr>
                  <w:color w:val="00467F"/>
                  <w:u w:val="single"/>
                </w:rPr>
                <w:t>Kiszolgálók – Vész-helyreállítási jogok</w:t>
              </w:r>
            </w:hyperlink>
          </w:p>
        </w:tc>
        <w:tc>
          <w:tcPr>
            <w:tcW w:w="1960" w:type="dxa"/>
            <w:tcBorders>
              <w:top w:val="single" w:sz="4" w:space="0" w:color="000000"/>
              <w:left w:val="single" w:sz="4" w:space="0" w:color="000000"/>
              <w:bottom w:val="single" w:sz="4" w:space="0" w:color="000000"/>
              <w:right w:val="single" w:sz="4" w:space="0" w:color="000000"/>
            </w:tcBorders>
          </w:tcPr>
          <w:p w:rsidR="00EB188B" w:rsidRDefault="00EB18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188B" w:rsidRDefault="00EB18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r>
      <w:tr w:rsidR="00EB188B">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hyperlink w:anchor="_Sec589">
              <w:r>
                <w:rPr>
                  <w:color w:val="00467F"/>
                  <w:u w:val="single"/>
                </w:rPr>
                <w:t>Licencáthelyezhetőség</w:t>
              </w:r>
            </w:hyperlink>
          </w:p>
        </w:tc>
        <w:tc>
          <w:tcPr>
            <w:tcW w:w="1960" w:type="dxa"/>
            <w:tcBorders>
              <w:top w:val="single" w:sz="4" w:space="0" w:color="000000"/>
              <w:left w:val="single" w:sz="4" w:space="0" w:color="000000"/>
              <w:bottom w:val="single" w:sz="4" w:space="0" w:color="000000"/>
              <w:right w:val="single" w:sz="4" w:space="0" w:color="000000"/>
            </w:tcBorders>
          </w:tcPr>
          <w:p w:rsidR="00EB188B" w:rsidRDefault="00EB18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188B" w:rsidRDefault="00EB18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r>
      <w:tr w:rsidR="00EB188B">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hyperlink w:anchor="_Sec590">
              <w:r>
                <w:rPr>
                  <w:color w:val="00467F"/>
                  <w:u w:val="single"/>
                </w:rPr>
                <w:t>Kiszolgálók – Saját Kiszolgálón Üzemeltetett Alkalmazások</w:t>
              </w:r>
            </w:hyperlink>
          </w:p>
        </w:tc>
        <w:tc>
          <w:tcPr>
            <w:tcW w:w="1960" w:type="dxa"/>
            <w:tcBorders>
              <w:top w:val="single" w:sz="4" w:space="0" w:color="000000"/>
              <w:left w:val="single" w:sz="4" w:space="0" w:color="000000"/>
              <w:bottom w:val="single" w:sz="4" w:space="0" w:color="000000"/>
              <w:right w:val="single" w:sz="4" w:space="0" w:color="000000"/>
            </w:tcBorders>
          </w:tcPr>
          <w:p w:rsidR="00EB188B" w:rsidRDefault="00EB18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188B" w:rsidRDefault="00EB18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r>
      <w:tr w:rsidR="00EB188B">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hyperlink w:anchor="_Sec841">
              <w:r>
                <w:rPr>
                  <w:color w:val="00467F"/>
                  <w:u w:val="single"/>
                </w:rPr>
                <w:t>Windows Frissítési Garancia Felhasználónkénti Kiegészítő Vásárlási Jogok</w:t>
              </w:r>
            </w:hyperlink>
          </w:p>
        </w:tc>
        <w:tc>
          <w:tcPr>
            <w:tcW w:w="1960" w:type="dxa"/>
            <w:tcBorders>
              <w:top w:val="single" w:sz="4" w:space="0" w:color="000000"/>
              <w:left w:val="single" w:sz="4" w:space="0" w:color="000000"/>
              <w:bottom w:val="single" w:sz="4" w:space="0" w:color="000000"/>
              <w:right w:val="single" w:sz="4" w:space="0" w:color="000000"/>
            </w:tcBorders>
          </w:tcPr>
          <w:p w:rsidR="00EB188B" w:rsidRDefault="00EB18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188B" w:rsidRDefault="00EB188B">
            <w:pPr>
              <w:pStyle w:val="ProductList-TableBody"/>
              <w:jc w:val="center"/>
            </w:pPr>
          </w:p>
        </w:tc>
      </w:tr>
      <w:tr w:rsidR="00EB188B">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EB188B" w:rsidRDefault="00EB18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188B" w:rsidRDefault="00EB188B">
            <w:pPr>
              <w:pStyle w:val="ProductList-TableBody"/>
              <w:jc w:val="center"/>
            </w:pPr>
          </w:p>
        </w:tc>
      </w:tr>
      <w:tr w:rsidR="00EB188B">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hyperlink w:anchor="_Sec652">
              <w:r>
                <w:rPr>
                  <w:color w:val="00467F"/>
                  <w:u w:val="single"/>
                </w:rPr>
                <w:t>Virtualizálási jogok Windows és Windows Embedded licenccel rendelkező asztali számítógépekhez</w:t>
              </w:r>
            </w:hyperlink>
          </w:p>
        </w:tc>
        <w:tc>
          <w:tcPr>
            <w:tcW w:w="1960" w:type="dxa"/>
            <w:tcBorders>
              <w:top w:val="single" w:sz="4" w:space="0" w:color="000000"/>
              <w:left w:val="single" w:sz="4" w:space="0" w:color="000000"/>
              <w:bottom w:val="single" w:sz="4" w:space="0" w:color="000000"/>
              <w:right w:val="single" w:sz="4" w:space="0" w:color="000000"/>
            </w:tcBorders>
          </w:tcPr>
          <w:p w:rsidR="00EB188B" w:rsidRDefault="00EB18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188B" w:rsidRDefault="00EB188B">
            <w:pPr>
              <w:pStyle w:val="ProductList-TableBody"/>
              <w:jc w:val="center"/>
            </w:pPr>
          </w:p>
        </w:tc>
      </w:tr>
    </w:tbl>
    <w:p w:rsidR="00EB188B" w:rsidRDefault="00314652">
      <w:pPr>
        <w:pStyle w:val="ProductList-Body"/>
      </w:pPr>
      <w:r>
        <w:rPr>
          <w:vertAlign w:val="superscript"/>
        </w:rPr>
        <w:t>1</w:t>
      </w:r>
      <w:r>
        <w:rPr>
          <w:i/>
        </w:rPr>
        <w:t>A Frissítési Garancia Előnyök kiszámításakor a következő Online Szolgáltatások az Office Alkalmazáscsoportba tartozó Termékeknek számítanak: Nagyvállalati Felhőcsomag Frissítési Garanciából, Office 365 E1 csomag Frissítési Garanciából, Office 365 E3 csomag</w:t>
      </w:r>
      <w:r>
        <w:rPr>
          <w:i/>
        </w:rPr>
        <w:t xml:space="preserve"> Frissítési Garanciából, Office 365 E4 csomag Frissítési Garanciából és EMS Frissítési Garanciából.</w:t>
      </w:r>
    </w:p>
    <w:p w:rsidR="00EB188B" w:rsidRDefault="00314652">
      <w:pPr>
        <w:pStyle w:val="ProductList-Body"/>
      </w:pPr>
      <w:r>
        <w:rPr>
          <w:vertAlign w:val="superscript"/>
        </w:rPr>
        <w:t xml:space="preserve">2 </w:t>
      </w:r>
      <w:r>
        <w:rPr>
          <w:i/>
        </w:rPr>
        <w:t>Azokat a meglévő ügyfeleinket, akik Frissítési Garanciával rendelkeznek a Windows Pro Frissítéshez vagy a Windows Embedded Industry Pro Frissítéshez, tová</w:t>
      </w:r>
      <w:r>
        <w:rPr>
          <w:i/>
        </w:rPr>
        <w:t>bbra is megilletik az Enterprise Kiadásra vonatkozó Jogok.</w:t>
      </w:r>
    </w:p>
    <w:p w:rsidR="00EB188B" w:rsidRDefault="00314652">
      <w:pPr>
        <w:pStyle w:val="ProductList-ClauseHeading"/>
        <w:outlineLvl w:val="2"/>
      </w:pPr>
      <w:bookmarkStart w:id="386" w:name="_Sec577"/>
      <w:r>
        <w:t>Az Új Verziókra Vonatkozó Jogosultság</w:t>
      </w:r>
      <w:bookmarkEnd w:id="386"/>
    </w:p>
    <w:p w:rsidR="00EB188B" w:rsidRDefault="00314652">
      <w:pPr>
        <w:pStyle w:val="ProductList-Body"/>
      </w:pPr>
      <w:r>
        <w:t>Az Ügyfél frissíthet egy elérhető Termék legfrissebb verziójára. Ha az Ügyfél Frissítési Garancián keresztül szerez be végleges Licenceket, akkor e Licencekhez</w:t>
      </w:r>
      <w:r>
        <w:t xml:space="preserve"> a Frissítési Garancia lejárta után is telepíthet új verziójú frissítéseket, de kizárólag az érvényes Frissítési Garancia fedezet tartama alatt kibocsátott verziók esetén. Az új verzió használatára az adott verzió </w:t>
      </w:r>
      <w:r>
        <w:fldChar w:fldCharType="begin"/>
      </w:r>
      <w:r>
        <w:instrText xml:space="preserve"> AutoTextList   \s NoStyle \t "Licencfelté</w:instrText>
      </w:r>
      <w:r>
        <w:instrText xml:space="preserve">telek: Egy Termék telepítését és használatát szabályozó feltételek és kikötések." </w:instrText>
      </w:r>
      <w:r>
        <w:fldChar w:fldCharType="separate"/>
      </w:r>
      <w:r>
        <w:rPr>
          <w:color w:val="0563C1"/>
        </w:rPr>
        <w:t>Licencfeltételei</w:t>
      </w:r>
      <w:r>
        <w:fldChar w:fldCharType="end"/>
      </w:r>
      <w:r>
        <w:t xml:space="preserve"> vonatkoznak. </w:t>
      </w:r>
    </w:p>
    <w:p w:rsidR="00EB188B" w:rsidRDefault="00EB188B">
      <w:pPr>
        <w:pStyle w:val="ProductList-Body"/>
      </w:pPr>
    </w:p>
    <w:p w:rsidR="00EB188B" w:rsidRDefault="00314652">
      <w:pPr>
        <w:pStyle w:val="ProductList-ClauseHeading"/>
        <w:outlineLvl w:val="2"/>
      </w:pPr>
      <w:bookmarkStart w:id="387" w:name="_Sec579"/>
      <w:r>
        <w:t>Office Online szolgáltatások és Office Online Server</w:t>
      </w:r>
      <w:bookmarkEnd w:id="387"/>
    </w:p>
    <w:p w:rsidR="00EB188B" w:rsidRDefault="00314652">
      <w:pPr>
        <w:pStyle w:val="ProductList-Body"/>
      </w:pPr>
      <w:r>
        <w:t>A megfelelő alkalmazásokkal licencelt eszközök felhasználói az Office Online szolgálta</w:t>
      </w:r>
      <w:r>
        <w:t xml:space="preserve">tásokat és az Office Online Servert dokumentumok szerkesztése céljából érhetik el a </w:t>
      </w:r>
      <w:r>
        <w:fldChar w:fldCharType="begin"/>
      </w:r>
      <w:r>
        <w:instrText xml:space="preserve"> AutoTextList   \s NoStyle \t "A Licencelt Eszköz az az egyetlen fizikai hardverrendszer, amelyhez Licencet rendeltek hozzá. A jelen definíció értelmezésében egy hardverpar</w:instrText>
      </w:r>
      <w:r>
        <w:instrText xml:space="preserve">tíció vagy egy beillesztett egység (blade) külön eszköznek minősül." </w:instrText>
      </w:r>
      <w:r>
        <w:fldChar w:fldCharType="separate"/>
      </w:r>
      <w:r>
        <w:rPr>
          <w:color w:val="0563C1"/>
        </w:rPr>
        <w:t>Licencelt Eszközről</w:t>
      </w:r>
      <w:r>
        <w:fldChar w:fldCharType="end"/>
      </w:r>
      <w:r>
        <w:t xml:space="preserve">. A </w:t>
      </w:r>
      <w:r>
        <w:fldChar w:fldCharType="begin"/>
      </w:r>
      <w:r>
        <w:instrText xml:space="preserve"> AutoTextList   \s NoStyle \t "A Licencelt Eszköz az az egyetlen fizikai hardverrendszer, amelyhez Licencet rendeltek hozzá. A jelen definíció értelmezésében egy</w:instrText>
      </w:r>
      <w:r>
        <w:instrText xml:space="preserve"> hardverpartíció vagy egy beillesztett egység (blade) külön eszköznek minősül." </w:instrText>
      </w:r>
      <w:r>
        <w:fldChar w:fldCharType="separate"/>
      </w:r>
      <w:r>
        <w:rPr>
          <w:color w:val="0563C1"/>
        </w:rPr>
        <w:t>Licencelt Eszköz</w:t>
      </w:r>
      <w:r>
        <w:fldChar w:fldCharType="end"/>
      </w:r>
      <w:r>
        <w:t xml:space="preserve"> Elsődleges Felhasználója az Office Online szolgáltatásokat és az Office Online Servert dokumentumok szerkesztése céljából bármely eszközről elérheti.</w:t>
      </w:r>
    </w:p>
    <w:tbl>
      <w:tblPr>
        <w:tblStyle w:val="PURTable"/>
        <w:tblW w:w="0" w:type="dxa"/>
        <w:tblLook w:val="04A0" w:firstRow="1" w:lastRow="0" w:firstColumn="1" w:lastColumn="0" w:noHBand="0" w:noVBand="1"/>
      </w:tblPr>
      <w:tblGrid>
        <w:gridCol w:w="5371"/>
        <w:gridCol w:w="5419"/>
      </w:tblGrid>
      <w:tr w:rsidR="00EB188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B188B" w:rsidRDefault="00314652">
            <w:pPr>
              <w:pStyle w:val="ProductList-TableBody"/>
            </w:pPr>
            <w:r>
              <w:rPr>
                <w:color w:val="FFFFFF"/>
              </w:rPr>
              <w:t>Asztal</w:t>
            </w:r>
            <w:r>
              <w:rPr>
                <w:color w:val="FFFFFF"/>
              </w:rPr>
              <w:t>i számítógépre készült megfelelő alkalmazások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188B" w:rsidRDefault="00314652">
            <w:pPr>
              <w:pStyle w:val="ProductList-TableBody"/>
            </w:pPr>
            <w:r>
              <w:rPr>
                <w:color w:val="FFFFFF"/>
              </w:rPr>
              <w:t>Office Online jogok</w:t>
            </w:r>
          </w:p>
        </w:tc>
      </w:tr>
      <w:tr w:rsidR="00EB188B">
        <w:tc>
          <w:tcPr>
            <w:tcW w:w="600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Office Standard</w:t>
            </w:r>
            <w:r>
              <w:fldChar w:fldCharType="begin"/>
            </w:r>
            <w:r>
              <w:instrText xml:space="preserve"> XE "Office Standard" </w:instrText>
            </w:r>
            <w:r>
              <w:fldChar w:fldCharType="end"/>
            </w:r>
          </w:p>
          <w:p w:rsidR="00EB188B" w:rsidRDefault="00314652">
            <w:pPr>
              <w:pStyle w:val="ProductList-TableBody"/>
            </w:pPr>
            <w:r>
              <w:t>Office Professional Plus</w:t>
            </w:r>
            <w:r>
              <w:fldChar w:fldCharType="begin"/>
            </w:r>
            <w:r>
              <w:instrText xml:space="preserve"> XE "Office Professional Plus" </w:instrText>
            </w:r>
            <w:r>
              <w:fldChar w:fldCharType="end"/>
            </w:r>
          </w:p>
          <w:p w:rsidR="00EB188B" w:rsidRDefault="00314652">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Office Online for Office 365</w:t>
            </w:r>
            <w:r>
              <w:fldChar w:fldCharType="begin"/>
            </w:r>
            <w:r>
              <w:instrText xml:space="preserve"> XE "</w:instrText>
            </w:r>
            <w:r>
              <w:instrText xml:space="preserve">Office Online for Office 365" </w:instrText>
            </w:r>
            <w:r>
              <w:fldChar w:fldCharType="end"/>
            </w:r>
          </w:p>
          <w:p w:rsidR="00EB188B" w:rsidRDefault="00314652">
            <w:pPr>
              <w:pStyle w:val="ProductList-TableBody"/>
            </w:pPr>
            <w:r>
              <w:t>Office Online Server</w:t>
            </w:r>
          </w:p>
        </w:tc>
      </w:tr>
    </w:tbl>
    <w:p w:rsidR="00EB188B" w:rsidRDefault="00314652">
      <w:pPr>
        <w:pStyle w:val="ProductList-Body"/>
      </w:pPr>
      <w:r>
        <w:rPr>
          <w:i/>
        </w:rPr>
        <w:t>Az Office Online szolgáltatás eléréséhez a felhasználóknak a SharePoint Online</w:t>
      </w:r>
      <w:r>
        <w:fldChar w:fldCharType="begin"/>
      </w:r>
      <w:r>
        <w:instrText xml:space="preserve"> XE "SharePoint Online" </w:instrText>
      </w:r>
      <w:r>
        <w:fldChar w:fldCharType="end"/>
      </w:r>
      <w:r>
        <w:rPr>
          <w:i/>
        </w:rPr>
        <w:t xml:space="preserve"> vagy OneDrive Vállalati verzió csomagokra vonatkozó licenccel is kell rendelkezniük.</w:t>
      </w:r>
    </w:p>
    <w:p w:rsidR="00EB188B" w:rsidRDefault="00EB188B">
      <w:pPr>
        <w:pStyle w:val="ProductList-Body"/>
      </w:pPr>
    </w:p>
    <w:p w:rsidR="00EB188B" w:rsidRDefault="00314652">
      <w:pPr>
        <w:pStyle w:val="ProductList-ClauseHeading"/>
        <w:outlineLvl w:val="2"/>
      </w:pPr>
      <w:bookmarkStart w:id="388" w:name="_Sec580"/>
      <w:r>
        <w:lastRenderedPageBreak/>
        <w:t xml:space="preserve">Tervezési </w:t>
      </w:r>
      <w:r>
        <w:t>Szolgáltatások</w:t>
      </w:r>
      <w:bookmarkEnd w:id="388"/>
    </w:p>
    <w:p w:rsidR="00EB188B" w:rsidRDefault="00314652">
      <w:pPr>
        <w:pStyle w:val="ProductList-Body"/>
      </w:pPr>
      <w:r>
        <w:t xml:space="preserve">Azok a (nem Academic Select License, Select Plus for Academic, Campus és School Szerződéssel vagy Open Value Subscription – Education Solutions szerződéssel rendelkező) ügyfelek jogosultak erre az előnyre, akik az Alkalmazás vagy Kiszolgáló </w:t>
      </w:r>
      <w:r>
        <w:t>Csoportban SAM-mel rendelkeznek. A Tervezési Szolgáltatások előny a jogosult ügyfelek számára előre meghatározott testreszabott szolgáltatási ajánlatokat biztosít.</w:t>
      </w:r>
    </w:p>
    <w:p w:rsidR="00EB188B" w:rsidRDefault="00EB188B">
      <w:pPr>
        <w:pStyle w:val="ProductList-Body"/>
      </w:pPr>
    </w:p>
    <w:p w:rsidR="00EB188B" w:rsidRDefault="00314652">
      <w:pPr>
        <w:pStyle w:val="ProductList-Body"/>
      </w:pPr>
      <w:r>
        <w:t>A jogosult ügyfelek a megfelelő licencek alapján kapnak néhány Tervezési Szolgáltatási napo</w:t>
      </w:r>
      <w:r>
        <w:t>t. Azok a napok, amelyeket egy Ügyfél az elérhető Tervezési Szolgáltatások ajánlatokhoz kap, egy Tervezési Szolgáltatási napcsoportba vannak összevonva. A következő táblázat a megfelelő Alkalmazás- és Kiszolgálólicenceket, valamint a hozzájuk tartozó ponts</w:t>
      </w:r>
      <w:r>
        <w:t>zámokat sorolja fel:</w:t>
      </w:r>
    </w:p>
    <w:tbl>
      <w:tblPr>
        <w:tblStyle w:val="PURTable"/>
        <w:tblW w:w="0" w:type="dxa"/>
        <w:tblLook w:val="04A0" w:firstRow="1" w:lastRow="0" w:firstColumn="1" w:lastColumn="0" w:noHBand="0" w:noVBand="1"/>
      </w:tblPr>
      <w:tblGrid>
        <w:gridCol w:w="9012"/>
        <w:gridCol w:w="1778"/>
      </w:tblGrid>
      <w:tr w:rsidR="00EB188B">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EB188B" w:rsidRDefault="00314652">
            <w:pPr>
              <w:pStyle w:val="ProductList-TableBody"/>
            </w:pPr>
            <w:r>
              <w:rPr>
                <w:color w:val="FFFFFF"/>
              </w:rPr>
              <w:t>Office-alkalmazások és Kiszolgálólicencek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B188B" w:rsidRDefault="00314652">
            <w:pPr>
              <w:pStyle w:val="ProductList-TableBody"/>
              <w:jc w:val="center"/>
            </w:pPr>
            <w:r>
              <w:rPr>
                <w:color w:val="FFFFFF"/>
              </w:rPr>
              <w:t>Pontok</w:t>
            </w:r>
          </w:p>
        </w:tc>
      </w:tr>
      <w:tr w:rsidR="00EB188B">
        <w:tc>
          <w:tcPr>
            <w:tcW w:w="101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Az Office-alkalmazás Csoportba tartozó Termékek (ideértve a következőket: Office-csomagok, Project Standard</w:t>
            </w:r>
            <w:r>
              <w:fldChar w:fldCharType="begin"/>
            </w:r>
            <w:r>
              <w:instrText xml:space="preserve"> XE "Project Standard" </w:instrText>
            </w:r>
            <w:r>
              <w:fldChar w:fldCharType="end"/>
            </w:r>
            <w:r>
              <w:t xml:space="preserve"> és Professional, Visio Standard</w:t>
            </w:r>
            <w:r>
              <w:fldChar w:fldCharType="begin"/>
            </w:r>
            <w:r>
              <w:instrText xml:space="preserve"> XE "Visio Standard" </w:instrText>
            </w:r>
            <w:r>
              <w:fldChar w:fldCharType="end"/>
            </w:r>
            <w:r>
              <w:t xml:space="preserve"> és Professional), Microsoft Dynamics AX Feladatra vonatkozó CAL</w:t>
            </w:r>
            <w:r>
              <w:fldChar w:fldCharType="begin"/>
            </w:r>
            <w:r>
              <w:instrText xml:space="preserve"> XE "Microsoft Dynamics AX Feladatra vonatkozó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w:instrText>
            </w:r>
            <w:r>
              <w:instrText xml:space="preserve">amics AX Functional CAL" </w:instrText>
            </w:r>
            <w:r>
              <w:fldChar w:fldCharType="end"/>
            </w:r>
            <w:r>
              <w:rPr>
                <w:vertAlign w:val="superscript"/>
              </w:rPr>
              <w:t>1</w:t>
            </w:r>
            <w:r>
              <w:t xml:space="preserve"> és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1</w:t>
            </w:r>
          </w:p>
        </w:tc>
      </w:tr>
      <w:tr w:rsidR="00EB188B">
        <w:tc>
          <w:tcPr>
            <w:tcW w:w="101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SQL Server Standard</w:t>
            </w:r>
            <w:r>
              <w:fldChar w:fldCharType="begin"/>
            </w:r>
            <w:r>
              <w:instrText xml:space="preserve"> XE "SQL Server Standard" </w:instrText>
            </w:r>
            <w:r>
              <w:fldChar w:fldCharType="end"/>
            </w:r>
            <w:r>
              <w:t xml:space="preserve"> kiadás, Windows Server Standard</w:t>
            </w:r>
            <w:r>
              <w:fldChar w:fldCharType="begin"/>
            </w:r>
            <w:r>
              <w:instrText xml:space="preserve"> XE "Windows Server Standard" </w:instrText>
            </w:r>
            <w:r>
              <w:fldChar w:fldCharType="end"/>
            </w:r>
            <w:r>
              <w:t xml:space="preserve"> kiadás,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és Microsoft Dynamics CRM Server 2015</w:t>
            </w:r>
            <w:r>
              <w:fldChar w:fldCharType="begin"/>
            </w:r>
            <w:r>
              <w:instrText xml:space="preserve"> XE "Microsoft Dynamics CRM Server 2015" </w:instrText>
            </w:r>
            <w:r>
              <w:fldChar w:fldCharType="end"/>
            </w:r>
            <w:r>
              <w:t>, System Center 2012 Standard Kiszolgálófelügyeleti L</w:t>
            </w:r>
            <w:r>
              <w:t>icenc</w:t>
            </w:r>
            <w:r>
              <w:fldChar w:fldCharType="begin"/>
            </w:r>
            <w:r>
              <w:instrText xml:space="preserve"> XE "System Center 2012 Standard Kiszolgálófelügyeleti Licenc" </w:instrText>
            </w:r>
            <w:r>
              <w:fldChar w:fldCharType="end"/>
            </w:r>
            <w:r>
              <w:t xml:space="preserve"> (2 processzoros), Visual Studio Professional MSDN-nel</w:t>
            </w:r>
            <w:r>
              <w:fldChar w:fldCharType="begin"/>
            </w:r>
            <w:r>
              <w:instrText xml:space="preserve"> XE "Visual Studio Professional MSDN-nel" </w:instrText>
            </w:r>
            <w:r>
              <w:fldChar w:fldCharType="end"/>
            </w:r>
            <w:r>
              <w:t xml:space="preserve"> és Visual Studio Test Professional MSDN-nel</w:t>
            </w:r>
            <w:r>
              <w:fldChar w:fldCharType="begin"/>
            </w:r>
            <w:r>
              <w:instrText xml:space="preserve"> XE "Visual Studio Test Professional MSDN-ne</w:instrText>
            </w:r>
            <w:r>
              <w:instrText xml:space="preserve">l" </w:instrText>
            </w:r>
            <w:r>
              <w:fldChar w:fldCharType="end"/>
            </w:r>
            <w:r>
              <w:t>, valamint Microsoft Dynamics AX Nagyvállalati CAL</w:t>
            </w:r>
            <w:r>
              <w:fldChar w:fldCharType="begin"/>
            </w:r>
            <w:r>
              <w:instrText xml:space="preserve"> XE "Microsoft Dynamics AX Nagyvállalati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25</w:t>
            </w:r>
          </w:p>
        </w:tc>
      </w:tr>
      <w:tr w:rsidR="00EB188B">
        <w:tc>
          <w:tcPr>
            <w:tcW w:w="101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SQL Server Enterprise</w:t>
            </w:r>
            <w:r>
              <w:fldChar w:fldCharType="begin"/>
            </w:r>
            <w:r>
              <w:instrText xml:space="preserve"> XE "SQL Server Enterprise" </w:instrText>
            </w:r>
            <w:r>
              <w:fldChar w:fldCharType="end"/>
            </w:r>
            <w:r>
              <w:t xml:space="preserve"> kiadás, SQL Server Business Intelligence</w:t>
            </w:r>
            <w:r>
              <w:fldChar w:fldCharType="begin"/>
            </w:r>
            <w:r>
              <w:instrText xml:space="preserve"> XE "SQL Server Business Intelligence" </w:instrText>
            </w:r>
            <w:r>
              <w:fldChar w:fldCharType="end"/>
            </w:r>
            <w:r>
              <w:t>, Windows Serve</w:t>
            </w:r>
            <w:r>
              <w:t>r Enterprise</w:t>
            </w:r>
            <w:r>
              <w:fldChar w:fldCharType="begin"/>
            </w:r>
            <w:r>
              <w:instrText xml:space="preserve"> XE "Windows Server Enterprise" </w:instrText>
            </w:r>
            <w:r>
              <w:fldChar w:fldCharType="end"/>
            </w:r>
            <w:r>
              <w:t xml:space="preserve"> kiadás és Visual Studio Enterprise MSDN-nel</w:t>
            </w:r>
            <w:r>
              <w:fldChar w:fldCharType="begin"/>
            </w:r>
            <w:r>
              <w:instrText xml:space="preserve"> XE "Visual Studio Enterprise MSDN-nel"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50</w:t>
            </w:r>
          </w:p>
        </w:tc>
      </w:tr>
      <w:tr w:rsidR="00EB188B">
        <w:tc>
          <w:tcPr>
            <w:tcW w:w="101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SQL Server Data Center</w:t>
            </w:r>
            <w:r>
              <w:fldChar w:fldCharType="begin"/>
            </w:r>
            <w:r>
              <w:instrText xml:space="preserve"> XE "SQL Server Data Center" </w:instrText>
            </w:r>
            <w:r>
              <w:fldChar w:fldCharType="end"/>
            </w:r>
            <w:r>
              <w:t xml:space="preserve"> kiadás, SQL Parallel Data Warehouse</w:t>
            </w:r>
            <w:r>
              <w:fldChar w:fldCharType="begin"/>
            </w:r>
            <w:r>
              <w:instrText xml:space="preserve"> XE "SQL Parallel Data Warehou</w:instrText>
            </w:r>
            <w:r>
              <w:instrText xml:space="preserve">se" </w:instrText>
            </w:r>
            <w:r>
              <w:fldChar w:fldCharType="end"/>
            </w:r>
            <w:r>
              <w:t>, Windows Server Datacenter</w:t>
            </w:r>
            <w:r>
              <w:fldChar w:fldCharType="begin"/>
            </w:r>
            <w:r>
              <w:instrText xml:space="preserve"> XE "Windows Server Datacenter" </w:instrText>
            </w:r>
            <w:r>
              <w:fldChar w:fldCharType="end"/>
            </w:r>
            <w:r>
              <w:t xml:space="preserve"> kiadás, Microsoft Dynamics AX Standard Commerce Core Server</w:t>
            </w:r>
            <w:r>
              <w:fldChar w:fldCharType="begin"/>
            </w:r>
            <w:r>
              <w:instrText xml:space="preserve"> XE "Microsoft Dynamics AX Standard Commerce Core Server" </w:instrText>
            </w:r>
            <w:r>
              <w:fldChar w:fldCharType="end"/>
            </w:r>
            <w:r>
              <w:t xml:space="preserve"> és System Center 2012 Datacenter Server Felügyeleti Licenc</w:t>
            </w:r>
            <w:r>
              <w:fldChar w:fldCharType="begin"/>
            </w:r>
            <w:r>
              <w:instrText xml:space="preserve"> XE "Syste</w:instrText>
            </w:r>
            <w:r>
              <w:instrText xml:space="preserve">m Center 2012 Datacenter Server Felügyeleti Licenc" </w:instrText>
            </w:r>
            <w:r>
              <w:fldChar w:fldCharType="end"/>
            </w:r>
            <w:r>
              <w:t xml:space="preserve"> (2 processzoros)</w:t>
            </w:r>
          </w:p>
        </w:tc>
        <w:tc>
          <w:tcPr>
            <w:tcW w:w="19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75</w:t>
            </w:r>
          </w:p>
        </w:tc>
      </w:tr>
    </w:tbl>
    <w:p w:rsidR="00EB188B" w:rsidRDefault="00314652">
      <w:pPr>
        <w:pStyle w:val="ProductList-Body"/>
      </w:pPr>
      <w:r>
        <w:rPr>
          <w:b/>
          <w:i/>
        </w:rPr>
        <w:t>Megjegyzés:</w:t>
      </w:r>
      <w:r>
        <w:rPr>
          <w:i/>
        </w:rPr>
        <w:t xml:space="preserve"> Az SQL CAL licenceket illetően lásd a CAL Csomagok táblázatot a jelen szakaszban.</w:t>
      </w:r>
    </w:p>
    <w:p w:rsidR="00EB188B" w:rsidRDefault="00314652">
      <w:pPr>
        <w:pStyle w:val="ProductList-Body"/>
      </w:pPr>
      <w:r>
        <w:rPr>
          <w:vertAlign w:val="superscript"/>
        </w:rPr>
        <w:t>1</w:t>
      </w:r>
      <w:r>
        <w:rPr>
          <w:i/>
        </w:rPr>
        <w:t xml:space="preserve"> Microsoft Dynamics CRM Professional CAL esetén 2 pont jár</w:t>
      </w:r>
    </w:p>
    <w:p w:rsidR="00EB188B" w:rsidRDefault="00EB188B">
      <w:pPr>
        <w:pStyle w:val="ProductList-Body"/>
      </w:pPr>
    </w:p>
    <w:p w:rsidR="00EB188B" w:rsidRDefault="00314652">
      <w:pPr>
        <w:pStyle w:val="ProductList-Body"/>
      </w:pPr>
      <w:r>
        <w:t>Az SCE keretében megvásár</w:t>
      </w:r>
      <w:r>
        <w:t>olt jogosító termékek ugyanannyi pontot jelentenek a Telepítési Tervezési Szolgáltatások (a továbbiakban DPS) vonatkozásában, mintha más programok keretében vásárolták volna meg őket. Az igénybe vehető Tervezési Szolgáltatási Napok számát – az alábbiak sze</w:t>
      </w:r>
      <w:r>
        <w:t>rint – azoknak a pontoknak a teljes száma határozza meg, amelyekre az Ügyfél jogosult:</w:t>
      </w:r>
    </w:p>
    <w:tbl>
      <w:tblPr>
        <w:tblStyle w:val="PURTable"/>
        <w:tblW w:w="0" w:type="dxa"/>
        <w:tblLook w:val="04A0" w:firstRow="1" w:lastRow="0" w:firstColumn="1" w:lastColumn="0" w:noHBand="0" w:noVBand="1"/>
      </w:tblPr>
      <w:tblGrid>
        <w:gridCol w:w="1610"/>
        <w:gridCol w:w="751"/>
        <w:gridCol w:w="712"/>
        <w:gridCol w:w="712"/>
        <w:gridCol w:w="914"/>
        <w:gridCol w:w="1005"/>
        <w:gridCol w:w="1005"/>
        <w:gridCol w:w="1024"/>
        <w:gridCol w:w="1024"/>
        <w:gridCol w:w="1024"/>
        <w:gridCol w:w="1009"/>
      </w:tblGrid>
      <w:tr w:rsidR="00EB188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EB188B" w:rsidRDefault="00314652">
            <w:pPr>
              <w:pStyle w:val="ProductList-TableBody"/>
            </w:pPr>
            <w:r>
              <w:t>Office-alkalmazások és/vagy Kiszolgálólicencek pontjai</w:t>
            </w:r>
          </w:p>
        </w:tc>
        <w:tc>
          <w:tcPr>
            <w:tcW w:w="860" w:type="dxa"/>
            <w:tcBorders>
              <w:top w:val="single" w:sz="18" w:space="0" w:color="0072C6"/>
              <w:left w:val="single" w:sz="4" w:space="0" w:color="000000"/>
              <w:bottom w:val="single" w:sz="4" w:space="0" w:color="000000"/>
              <w:right w:val="single" w:sz="4" w:space="0" w:color="000000"/>
            </w:tcBorders>
          </w:tcPr>
          <w:p w:rsidR="00EB188B" w:rsidRDefault="0031465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EB188B" w:rsidRDefault="0031465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EB188B" w:rsidRDefault="0031465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EB188B" w:rsidRDefault="0031465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EB188B" w:rsidRDefault="0031465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EB188B" w:rsidRDefault="0031465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EB188B" w:rsidRDefault="0031465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EB188B" w:rsidRDefault="0031465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EB188B" w:rsidRDefault="0031465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EB188B" w:rsidRDefault="00314652">
            <w:pPr>
              <w:pStyle w:val="ProductList-TableBody"/>
            </w:pPr>
            <w:r>
              <w:t>600,000+</w:t>
            </w:r>
          </w:p>
        </w:tc>
      </w:tr>
      <w:tr w:rsidR="00EB188B">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EB188B" w:rsidRDefault="00314652">
            <w:pPr>
              <w:pStyle w:val="ProductList-TableBody"/>
            </w:pPr>
            <w:r>
              <w:t>Office Tervezési Szolgáltatási napok</w:t>
            </w:r>
          </w:p>
        </w:tc>
        <w:tc>
          <w:tcPr>
            <w:tcW w:w="8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75</w:t>
            </w:r>
          </w:p>
        </w:tc>
      </w:tr>
    </w:tbl>
    <w:p w:rsidR="00EB188B" w:rsidRDefault="00EB188B">
      <w:pPr>
        <w:pStyle w:val="ProductList-Body"/>
      </w:pPr>
    </w:p>
    <w:p w:rsidR="00EB188B" w:rsidRDefault="00314652">
      <w:pPr>
        <w:pStyle w:val="ProductList-Body"/>
      </w:pPr>
      <w:r>
        <w:t>A Core CAL</w:t>
      </w:r>
      <w:r>
        <w:fldChar w:fldCharType="begin"/>
      </w:r>
      <w:r>
        <w:instrText xml:space="preserve"> XE "Core CAL" </w:instrText>
      </w:r>
      <w:r>
        <w:fldChar w:fldCharType="end"/>
      </w:r>
      <w:r>
        <w:t xml:space="preserve"> Csomag és az SQL CAL Frissítési Garancia fedezet egy (1) ponttal visz közelebb az alábbi első oszlopbeli küszöbértékekhez, a Nagyvállalati CAL</w:t>
      </w:r>
      <w:r>
        <w:fldChar w:fldCharType="begin"/>
      </w:r>
      <w:r>
        <w:instrText xml:space="preserve"> XE "</w:instrText>
      </w:r>
      <w:r>
        <w:instrText xml:space="preserve">Nagyvállalati CAL" </w:instrText>
      </w:r>
      <w:r>
        <w:fldChar w:fldCharType="end"/>
      </w:r>
      <w:r>
        <w:t xml:space="preserve"> Csomag Frissítési Garancia fedezet pedig két (2) ponttal visz közelebb az alábbi első oszlopbeli küszöbértékekhez:</w:t>
      </w:r>
    </w:p>
    <w:tbl>
      <w:tblPr>
        <w:tblStyle w:val="PURTable"/>
        <w:tblW w:w="0" w:type="dxa"/>
        <w:tblLook w:val="04A0" w:firstRow="1" w:lastRow="0" w:firstColumn="1" w:lastColumn="0" w:noHBand="0" w:noVBand="1"/>
      </w:tblPr>
      <w:tblGrid>
        <w:gridCol w:w="1672"/>
        <w:gridCol w:w="1396"/>
        <w:gridCol w:w="1521"/>
        <w:gridCol w:w="1536"/>
        <w:gridCol w:w="1550"/>
        <w:gridCol w:w="1550"/>
        <w:gridCol w:w="1565"/>
      </w:tblGrid>
      <w:tr w:rsidR="00EB188B">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EB188B" w:rsidRDefault="00314652">
            <w:pPr>
              <w:pStyle w:val="ProductList-TableBody"/>
            </w:pPr>
            <w:r>
              <w:t>CAL Csomagok</w:t>
            </w:r>
          </w:p>
        </w:tc>
        <w:tc>
          <w:tcPr>
            <w:tcW w:w="1600" w:type="dxa"/>
            <w:tcBorders>
              <w:top w:val="single" w:sz="18" w:space="0" w:color="0072C6"/>
              <w:left w:val="single" w:sz="4" w:space="0" w:color="000000"/>
              <w:bottom w:val="single" w:sz="4" w:space="0" w:color="000000"/>
              <w:right w:val="single" w:sz="4" w:space="0" w:color="000000"/>
            </w:tcBorders>
          </w:tcPr>
          <w:p w:rsidR="00EB188B" w:rsidRDefault="0031465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EB188B" w:rsidRDefault="0031465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EB188B" w:rsidRDefault="0031465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EB188B" w:rsidRDefault="0031465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EB188B" w:rsidRDefault="0031465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EB188B" w:rsidRDefault="00314652">
            <w:pPr>
              <w:pStyle w:val="ProductList-TableBody"/>
            </w:pPr>
            <w:r>
              <w:t>→600,000+</w:t>
            </w:r>
          </w:p>
        </w:tc>
      </w:tr>
      <w:tr w:rsidR="00EB188B">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EB188B" w:rsidRDefault="00314652">
            <w:pPr>
              <w:pStyle w:val="ProductList-TableBody"/>
            </w:pPr>
            <w:r>
              <w:t>Office Tervezési Szolgáltatási napok</w:t>
            </w:r>
          </w:p>
        </w:tc>
        <w:tc>
          <w:tcPr>
            <w:tcW w:w="160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12</w:t>
            </w:r>
          </w:p>
        </w:tc>
      </w:tr>
    </w:tbl>
    <w:p w:rsidR="00EB188B" w:rsidRDefault="00314652">
      <w:pPr>
        <w:pStyle w:val="ProductList-Body"/>
      </w:pPr>
      <w:r>
        <w:t xml:space="preserve">Az Ügyfelek választhatnak a megfelelő Microsoft-Partnerek vagy a Microsoft Tanácsadási Szolgáltatások által kínált Tervezési Szolgáltatási ajánlatok közül. Az elérhető szolgáltatások listája a </w:t>
      </w:r>
      <w:hyperlink r:id="rId134">
        <w:r>
          <w:rPr>
            <w:color w:val="00467F"/>
            <w:u w:val="single"/>
          </w:rPr>
          <w:t>http://www.microsoft.com/licensing/software-assurance/planning-services-overview.aspx</w:t>
        </w:r>
      </w:hyperlink>
      <w:r>
        <w:t xml:space="preserve"> webhelyen tekinthető meg. </w:t>
      </w:r>
    </w:p>
    <w:p w:rsidR="00EB188B" w:rsidRDefault="00EB188B">
      <w:pPr>
        <w:pStyle w:val="ProductList-Body"/>
      </w:pPr>
    </w:p>
    <w:p w:rsidR="00EB188B" w:rsidRDefault="00314652">
      <w:pPr>
        <w:pStyle w:val="ProductList-Body"/>
      </w:pPr>
      <w:r>
        <w:t>Az elérhető szolgáltatások és a hozzájuk tartozó szolgáltatási szintek listája bármikor megváltozhat</w:t>
      </w:r>
      <w:r>
        <w:t>. A Megfelelő Szolgáltatók kérésre tájékoztatni fogják az ügyfeleket az egyes fenti szolgáltatási ajánlatok elérhető Munkaterjedelméről. Az ügyfelek átválthatják (oda-vissza) a fel nem használt Képzési Utalvány napokat (lásd a Képzési Utalvány előnyt) háro</w:t>
      </w:r>
      <w:r>
        <w:t>m Képzési Utalvány napot egy Tervezési Szolgáltatási napért „árfolyamon”, ha (i) jelenleg jogosultak a Képzési Utalvány előnyre, (ii) aktiválták a Képzési Utalvány előnyt, és (iii) az átváltáshoz van legalább 3 be nem váltott képzési napjuk a Képzési Utalv</w:t>
      </w:r>
      <w:r>
        <w:t>ány előnyből.</w:t>
      </w:r>
    </w:p>
    <w:p w:rsidR="00EB188B" w:rsidRDefault="00314652" w:rsidP="00654ADD">
      <w:pPr>
        <w:pStyle w:val="ProductList-Bullet"/>
        <w:numPr>
          <w:ilvl w:val="0"/>
          <w:numId w:val="36"/>
        </w:numPr>
      </w:pPr>
      <w:r>
        <w:t>A Tervezési Szolgáltatásokat az Ügyfél számára megfelelő Microsoft-Partnerek vagy a Microsoft Tanácsadási Szolgáltatások nyújthatják. Az utalványok alapján a szolgáltatásokat az Ügyfél és a Megfelelő Szolgáltató között létrejött szerződés ker</w:t>
      </w:r>
      <w:r>
        <w:t xml:space="preserve">etében nyújtják; az Ügyfél a Megfelelő Szolgálgatók listáját itt tekintheti meg: </w:t>
      </w:r>
      <w:hyperlink r:id="rId135">
        <w:r>
          <w:rPr>
            <w:color w:val="00467F"/>
            <w:u w:val="single"/>
          </w:rPr>
          <w:t>http://directory.partners.extranet.microsoft.com/psbproviders</w:t>
        </w:r>
      </w:hyperlink>
    </w:p>
    <w:p w:rsidR="00EB188B" w:rsidRDefault="00314652" w:rsidP="00654ADD">
      <w:pPr>
        <w:pStyle w:val="ProductList-Bullet"/>
        <w:numPr>
          <w:ilvl w:val="0"/>
          <w:numId w:val="36"/>
        </w:numPr>
      </w:pPr>
      <w:r>
        <w:t>A Tervezési Szolgáltatások megál</w:t>
      </w:r>
      <w:r>
        <w:t>lapodások olyan tanácsadást nyújtanak, amelyek magas szintű tervek kialakítását eredményező munkák előre meghatározott körét fedik le; ebbe a szoftverek tényleges telepítése nem tartozhat bele.</w:t>
      </w:r>
    </w:p>
    <w:p w:rsidR="00EB188B" w:rsidRDefault="00314652" w:rsidP="00654ADD">
      <w:pPr>
        <w:pStyle w:val="ProductList-Bullet"/>
        <w:numPr>
          <w:ilvl w:val="0"/>
          <w:numId w:val="36"/>
        </w:numPr>
      </w:pPr>
      <w:r>
        <w:t>A Tervezési Szolgáltatási utalványokat csak az az ügyfél válth</w:t>
      </w:r>
      <w:r>
        <w:t>atja be, akik jogosult erre az előnyre.</w:t>
      </w:r>
    </w:p>
    <w:p w:rsidR="00EB188B" w:rsidRDefault="00314652" w:rsidP="00654ADD">
      <w:pPr>
        <w:pStyle w:val="ProductList-Bullet"/>
        <w:numPr>
          <w:ilvl w:val="0"/>
          <w:numId w:val="36"/>
        </w:numPr>
      </w:pPr>
      <w:r>
        <w:t>A Tervezési Szolgáltatási utalványok nem válthatók át készpénzre, sem pedig más pénzeszközre vagy pénzt helyettesítő eszközre.</w:t>
      </w:r>
    </w:p>
    <w:p w:rsidR="00EB188B" w:rsidRDefault="00314652" w:rsidP="00654ADD">
      <w:pPr>
        <w:pStyle w:val="ProductList-Bullet"/>
        <w:numPr>
          <w:ilvl w:val="0"/>
          <w:numId w:val="36"/>
        </w:numPr>
      </w:pPr>
      <w:r>
        <w:t>A megfelelő Frissítési Garancia fedezet visszaváltások és egyéb számlázási kiigazítások (</w:t>
      </w:r>
      <w:r>
        <w:t>ahol ez megengedett) eredményeképp kialakuló csökkenése csökkentheti az Ügyfél igénybe vehető Tervezési Szolgáltatási napjainak számát.</w:t>
      </w:r>
    </w:p>
    <w:p w:rsidR="00EB188B" w:rsidRDefault="00314652" w:rsidP="00654ADD">
      <w:pPr>
        <w:pStyle w:val="ProductList-Bullet"/>
        <w:numPr>
          <w:ilvl w:val="0"/>
          <w:numId w:val="36"/>
        </w:numPr>
      </w:pPr>
      <w:r>
        <w:t>Az utalványtípusok nem kombinálhatók. A Tervezési Szolgáltatásokra vonatkozó megállapodások nem haladhatják meg a meghat</w:t>
      </w:r>
      <w:r>
        <w:t>ározott maximális megállapodástípusonkénti időtartamot.</w:t>
      </w:r>
    </w:p>
    <w:p w:rsidR="00EB188B" w:rsidRDefault="00314652" w:rsidP="00654ADD">
      <w:pPr>
        <w:pStyle w:val="ProductList-Bullet"/>
        <w:numPr>
          <w:ilvl w:val="0"/>
          <w:numId w:val="36"/>
        </w:numPr>
      </w:pPr>
      <w:r>
        <w:t>Az utalványok csak a megfelelő Szolgáltatók által nyújtott azon konkrét szolgáltatástípusra érvényesek, amelyre az utalványt éppen beváltják.</w:t>
      </w:r>
    </w:p>
    <w:p w:rsidR="00EB188B" w:rsidRDefault="00314652" w:rsidP="00654ADD">
      <w:pPr>
        <w:pStyle w:val="ProductList-Bullet"/>
        <w:numPr>
          <w:ilvl w:val="0"/>
          <w:numId w:val="36"/>
        </w:numPr>
      </w:pPr>
      <w:r>
        <w:t xml:space="preserve">Az utalványokat a Frissítési Garancia fedezet időszakában </w:t>
      </w:r>
      <w:r>
        <w:t>kell hozzárendelni.</w:t>
      </w:r>
    </w:p>
    <w:p w:rsidR="00EB188B" w:rsidRDefault="00314652" w:rsidP="00654ADD">
      <w:pPr>
        <w:pStyle w:val="ProductList-Bullet"/>
        <w:numPr>
          <w:ilvl w:val="0"/>
          <w:numId w:val="36"/>
        </w:numPr>
      </w:pPr>
      <w:r>
        <w:t xml:space="preserve">Az utalványok a hozzárendelés napjától számított 180 nap múlva járnak le, függetlenül a Frissítési Garancia fedezet lejártától. Az összes (utalványbeváltás ellenében nyújtott) szolgáltatást az utalvány lejárta előtt kell nyújtani. Azok </w:t>
      </w:r>
      <w:r>
        <w:t>az utalványok, amelyek a Frissítési Garancia fedezet lejárta előtt járnak le, visszakerülnek a rendelkezésre álló Tervezési Szolgáltatási napcsoportba. A fenti táblázatok az igénybe vehető szolgáltatási napokat mutatják egy teljes 3 éves beléptetés vagy sz</w:t>
      </w:r>
      <w:r>
        <w:t xml:space="preserve">erződés alapján. Azok az ügyfelek, akik egyéves Frissítési </w:t>
      </w:r>
      <w:r>
        <w:lastRenderedPageBreak/>
        <w:t>Garancia fedezetet vásárolnak, a feltüntetett szolgáltatási napok egyharmadát kapják. Azok az ügyfelek, akik kétéves Frissítési Garancia fedezetet vásárolnak, a feltüntetett szolgáltatási napok két</w:t>
      </w:r>
      <w:r>
        <w:t xml:space="preserve">harmadát kapják. </w:t>
      </w:r>
    </w:p>
    <w:p w:rsidR="00EB188B" w:rsidRDefault="00EB188B">
      <w:pPr>
        <w:pStyle w:val="ProductList-Body"/>
      </w:pPr>
    </w:p>
    <w:p w:rsidR="00EB188B" w:rsidRDefault="00314652">
      <w:pPr>
        <w:pStyle w:val="ProductList-Body"/>
      </w:pPr>
      <w:r>
        <w:t>A megállapodás végén a Megfelelő Szolgáltató által a Microsoftnak beküldött teljesített szolgáltatási feladatokat a Microsoft felhasználhatja minőségbiztosítási célokra, és e célból megoszthatja őket az Ügyfél Microsoft-referenscsapatával.</w:t>
      </w:r>
    </w:p>
    <w:p w:rsidR="00EB188B" w:rsidRDefault="00EB188B">
      <w:pPr>
        <w:pStyle w:val="ProductList-Body"/>
      </w:pPr>
    </w:p>
    <w:p w:rsidR="00EB188B" w:rsidRDefault="00314652">
      <w:pPr>
        <w:pStyle w:val="ProductList-ClauseHeading"/>
        <w:outlineLvl w:val="2"/>
      </w:pPr>
      <w:bookmarkStart w:id="389" w:name="_Sec581"/>
      <w:r>
        <w:t>Nagyvállalati F</w:t>
      </w:r>
      <w:r>
        <w:t>orráskód-licencelési Program</w:t>
      </w:r>
      <w:bookmarkEnd w:id="389"/>
    </w:p>
    <w:p w:rsidR="00EB188B" w:rsidRDefault="00314652">
      <w:pPr>
        <w:pStyle w:val="ProductList-Body"/>
      </w:pPr>
      <w:r>
        <w:t xml:space="preserve">Azok az ügyfelek, akik több mint 10 000 Frissítési Garancia fedezettel bíró licencelt asztali számítógéppel rendelkeznek a Rendszerek csoportban, jogosultak lehetnek arra, hogy hozzáférjenek a Microsoft Windows forráskódjához belső fejlesztés és támogatás </w:t>
      </w:r>
      <w:r>
        <w:t>céljából. Az Oktatási (Academic) programok jogosultságot biztosítanak a Microsoft Nagyvállalati Forráskód-licencelési Programra.</w:t>
      </w:r>
    </w:p>
    <w:p w:rsidR="00EB188B" w:rsidRDefault="00EB188B">
      <w:pPr>
        <w:pStyle w:val="ProductList-Body"/>
      </w:pPr>
    </w:p>
    <w:p w:rsidR="00EB188B" w:rsidRDefault="00314652">
      <w:pPr>
        <w:pStyle w:val="ProductList-ClauseHeading"/>
        <w:outlineLvl w:val="2"/>
      </w:pPr>
      <w:bookmarkStart w:id="390" w:name="_Sec582"/>
      <w:r>
        <w:t>Képzési Utalványok</w:t>
      </w:r>
      <w:bookmarkEnd w:id="390"/>
    </w:p>
    <w:p w:rsidR="00EB188B" w:rsidRDefault="00314652">
      <w:pPr>
        <w:pStyle w:val="ProductList-Body"/>
      </w:pPr>
      <w:r>
        <w:t>Az alábbiak szerint egy hároméves beléptetési vagy Szerződéses tartam alapján azok a (nem Academic Select L</w:t>
      </w:r>
      <w:r>
        <w:t>icense, Select Plus for Academic, Campus és School Szerződéssel, Open Value Subscription – Education Solutions vagy Campus és School Szerződéssel rendelkező) ügyfelek jogosultak adott számú képzési napot biztosító Microsoft Képzési Utalványokra, akik az Al</w:t>
      </w:r>
      <w:r>
        <w:t>kalmazás vagy Kiszolgáló Termékcsoportban SAM-mel rendelkeznek.</w:t>
      </w:r>
    </w:p>
    <w:tbl>
      <w:tblPr>
        <w:tblStyle w:val="PURTable"/>
        <w:tblW w:w="0" w:type="dxa"/>
        <w:tblLook w:val="04A0" w:firstRow="1" w:lastRow="0" w:firstColumn="1" w:lastColumn="0" w:noHBand="0" w:noVBand="1"/>
      </w:tblPr>
      <w:tblGrid>
        <w:gridCol w:w="3537"/>
        <w:gridCol w:w="3630"/>
        <w:gridCol w:w="3623"/>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B188B" w:rsidRDefault="00314652">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B188B" w:rsidRDefault="00314652">
            <w:pPr>
              <w:pStyle w:val="ProductList-TableBody"/>
            </w:pPr>
            <w:r>
              <w:rPr>
                <w:color w:val="FFFFFF"/>
              </w:rPr>
              <w:t>Az Office System alkalmazáscsoport termékei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B188B" w:rsidRDefault="00314652">
            <w:pPr>
              <w:pStyle w:val="ProductList-TableBody"/>
            </w:pPr>
            <w:r>
              <w:rPr>
                <w:color w:val="FFFFFF"/>
              </w:rPr>
              <w:t>Rendszerek termékcsoport</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50 licencenként 2 nap (maximum 20 nap)</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50 licencenként 1 nap (maximum 10 nap)</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50 licencenkén</w:t>
            </w:r>
            <w:r>
              <w:t>t 2 nap</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50 licencenként 1 nap</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Jogosító beléptetésenként 20 nap</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Jogosító beléptetésenként 10 nap</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30 nap*</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15 nap*</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50 nap*</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25 nap*</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110 nap*</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55 nap*</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160 nap*</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80 nap*</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250 nap*</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125 nap*</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400 nap*</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200 nap*</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600 nap*</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300 nap*</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800 nap*</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400 nap*</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1400 nap*</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700 nap*</w:t>
            </w:r>
          </w:p>
        </w:tc>
      </w:tr>
    </w:tbl>
    <w:p w:rsidR="00EB188B" w:rsidRDefault="00314652">
      <w:pPr>
        <w:pStyle w:val="ProductList-Body"/>
      </w:pPr>
      <w:r>
        <w:t>*</w:t>
      </w:r>
      <w:r>
        <w:rPr>
          <w:i/>
        </w:rPr>
        <w:t>Napok száma jogosító beléptetésenként vagy szerződésenként.</w:t>
      </w:r>
    </w:p>
    <w:p w:rsidR="00EB188B" w:rsidRDefault="00EB188B">
      <w:pPr>
        <w:pStyle w:val="ProductList-Body"/>
      </w:pPr>
    </w:p>
    <w:p w:rsidR="00EB188B" w:rsidRDefault="00314652" w:rsidP="00654ADD">
      <w:pPr>
        <w:pStyle w:val="ProductList-Bullet"/>
        <w:numPr>
          <w:ilvl w:val="0"/>
          <w:numId w:val="37"/>
        </w:numPr>
      </w:pPr>
      <w:r>
        <w:t xml:space="preserve">Az utalványok alapján a szolgáltatásokat az Ügyfél és a Microsoft Learning Partner között létrejött szerződés keretében nyújtják. </w:t>
      </w:r>
    </w:p>
    <w:p w:rsidR="00EB188B" w:rsidRDefault="00314652" w:rsidP="00654ADD">
      <w:pPr>
        <w:pStyle w:val="ProductList-Bullet"/>
        <w:numPr>
          <w:ilvl w:val="0"/>
          <w:numId w:val="37"/>
        </w:numPr>
      </w:pPr>
      <w:r>
        <w:t>A gyorsított formában megtartott tanfolyamokhoz annyi utalványnapra van szükség, mint ahány tanfolyami napot a SATV Utalvány-</w:t>
      </w:r>
      <w:r>
        <w:t xml:space="preserve">ellenőrzési és -foglalási Rendszer a tanfolyam megtartására előír. </w:t>
      </w:r>
    </w:p>
    <w:p w:rsidR="00EB188B" w:rsidRDefault="00314652" w:rsidP="00654ADD">
      <w:pPr>
        <w:pStyle w:val="ProductList-Bullet"/>
        <w:numPr>
          <w:ilvl w:val="0"/>
          <w:numId w:val="37"/>
        </w:numPr>
      </w:pPr>
      <w:r>
        <w:t>Az utalvány csak megfelelő Microsoft Learning Partnerek által nyújtott jóváhagyott tanfolyamokra vonatkozóan váltható be oktató által vezetett képzési napokra. Egyéni tanfolyamok (a jóváha</w:t>
      </w:r>
      <w:r>
        <w:t>gyott tanfolyamok gyorsított megtartása, a kizárólag jóváhagyott tanfolyamokból összeállított egyéni tanfolyamok, valamint a rendszerproblémákon vagy pilotprogramokon alapuló előzetesen jóváhagyott kivételes esetek kivételével) ezekkel az utalványokkal nem</w:t>
      </w:r>
      <w:r>
        <w:t xml:space="preserve"> fedezhetők.   </w:t>
      </w:r>
    </w:p>
    <w:p w:rsidR="00EB188B" w:rsidRDefault="00314652" w:rsidP="00654ADD">
      <w:pPr>
        <w:pStyle w:val="ProductList-Bullet"/>
        <w:numPr>
          <w:ilvl w:val="0"/>
          <w:numId w:val="37"/>
        </w:numPr>
      </w:pPr>
      <w:r>
        <w:t>Az utalványok nem használhatók fel arra, hogy velük ahhoz kapcsolódó bármilyen díjat fedezzenek, hogy az ügyfél nem jelent meg egy lefoglalt tanfolyamon.</w:t>
      </w:r>
    </w:p>
    <w:p w:rsidR="00EB188B" w:rsidRDefault="00314652" w:rsidP="00654ADD">
      <w:pPr>
        <w:pStyle w:val="ProductList-Bullet"/>
        <w:numPr>
          <w:ilvl w:val="0"/>
          <w:numId w:val="37"/>
        </w:numPr>
      </w:pPr>
      <w:r>
        <w:t>Az utalványokat kizárólag az a személy válthatja be, akit az utalvány felhasználását illetően az ügyfél jóváhagyott.</w:t>
      </w:r>
    </w:p>
    <w:p w:rsidR="00EB188B" w:rsidRDefault="00314652" w:rsidP="00654ADD">
      <w:pPr>
        <w:pStyle w:val="ProductList-Bullet"/>
        <w:numPr>
          <w:ilvl w:val="0"/>
          <w:numId w:val="37"/>
        </w:numPr>
      </w:pPr>
      <w:r>
        <w:t xml:space="preserve">Az utalványok nem válthatók át készpénzre, sem pedig más pénzeszközre vagy pénzt helyettesítő eszközre. </w:t>
      </w:r>
    </w:p>
    <w:p w:rsidR="00EB188B" w:rsidRDefault="00314652" w:rsidP="00654ADD">
      <w:pPr>
        <w:pStyle w:val="ProductList-Bullet"/>
        <w:numPr>
          <w:ilvl w:val="0"/>
          <w:numId w:val="37"/>
        </w:numPr>
      </w:pPr>
      <w:r>
        <w:t xml:space="preserve">Az utalványokat a Frissítési Garancia fedezet időszakában kell hozzárendelni. </w:t>
      </w:r>
    </w:p>
    <w:p w:rsidR="00EB188B" w:rsidRDefault="00314652" w:rsidP="00654ADD">
      <w:pPr>
        <w:pStyle w:val="ProductList-Bullet"/>
        <w:numPr>
          <w:ilvl w:val="0"/>
          <w:numId w:val="37"/>
        </w:numPr>
      </w:pPr>
      <w:r>
        <w:t>Az utalványok a hozzárendelés napjától számított 180 nap múlva lejárnak. Azok az utalványok, amelyek a Frissítési Garancia fedezet lejárta előtt járnak le, visszakerülnek a rend</w:t>
      </w:r>
      <w:r>
        <w:t xml:space="preserve">elkezésre álló Képzési Utalvány napcsoportba. </w:t>
      </w:r>
    </w:p>
    <w:p w:rsidR="00EB188B" w:rsidRDefault="00314652" w:rsidP="00654ADD">
      <w:pPr>
        <w:pStyle w:val="ProductList-Bullet"/>
        <w:numPr>
          <w:ilvl w:val="0"/>
          <w:numId w:val="37"/>
        </w:numPr>
      </w:pPr>
      <w:r>
        <w:t xml:space="preserve">Egy Képzési Utalvány nap egy képzési munkamenetnappal egyenértékű. </w:t>
      </w:r>
    </w:p>
    <w:p w:rsidR="00EB188B" w:rsidRDefault="00314652" w:rsidP="00654ADD">
      <w:pPr>
        <w:pStyle w:val="ProductList-Bullet"/>
        <w:numPr>
          <w:ilvl w:val="0"/>
          <w:numId w:val="37"/>
        </w:numPr>
      </w:pPr>
      <w:r>
        <w:t xml:space="preserve">Utalványokkal egyszerre csak egy megfelelő Microsoft Learning Partner által nyújtott képzés foglalható le. </w:t>
      </w:r>
    </w:p>
    <w:p w:rsidR="00EB188B" w:rsidRDefault="00314652" w:rsidP="00654ADD">
      <w:pPr>
        <w:pStyle w:val="ProductList-Bullet"/>
        <w:numPr>
          <w:ilvl w:val="0"/>
          <w:numId w:val="37"/>
        </w:numPr>
      </w:pPr>
      <w:r>
        <w:t>Az azon megfelelő licencek számáb</w:t>
      </w:r>
      <w:r>
        <w:t xml:space="preserve">an visszaváltások és egyéb számlázási kiigazítások (ahol ez megengedett) eredményeképp kialakuló csökkenés, amelyekre Frissítési Garanciát vásároltak, csökkentheti az Ügyfél által igénybe vehető Képzési Utalványok szolgáltatási szintjét. </w:t>
      </w:r>
    </w:p>
    <w:p w:rsidR="00EB188B" w:rsidRDefault="00314652" w:rsidP="00654ADD">
      <w:pPr>
        <w:pStyle w:val="ProductList-Bullet"/>
        <w:numPr>
          <w:ilvl w:val="0"/>
          <w:numId w:val="37"/>
        </w:numPr>
      </w:pPr>
      <w:r>
        <w:t xml:space="preserve">A fenti táblázat </w:t>
      </w:r>
      <w:r>
        <w:t>az igénybevető képzési krediteket mutatja egy teljes 3 éves beléptetés vagy szerződés alapján. Azok az ügyfelek, akik egyéves Frissítési Garancia fedezetet vásárolnak, a feltüntetett képzési kreditek egyharmadát kapják. Azok az ügyfelek, akik kétéves Friss</w:t>
      </w:r>
      <w:r>
        <w:t xml:space="preserve">ítési Garancia fedezetet vásárolnak, a feltüntetett képzési kreditek kétharmadát kapják. </w:t>
      </w:r>
    </w:p>
    <w:p w:rsidR="00EB188B" w:rsidRDefault="00EB188B">
      <w:pPr>
        <w:pStyle w:val="ProductList-Body"/>
      </w:pPr>
    </w:p>
    <w:p w:rsidR="00EB188B" w:rsidRDefault="00314652">
      <w:pPr>
        <w:pStyle w:val="ProductList-ClauseHeading"/>
        <w:outlineLvl w:val="2"/>
      </w:pPr>
      <w:bookmarkStart w:id="391" w:name="_Sec583"/>
      <w:r>
        <w:t>E-Learning</w:t>
      </w:r>
      <w:bookmarkEnd w:id="391"/>
    </w:p>
    <w:p w:rsidR="00EB188B" w:rsidRDefault="00314652">
      <w:pPr>
        <w:pStyle w:val="ProductList-Body"/>
      </w:pPr>
      <w:r>
        <w:t>Ez az előny attól függően változik, hogy Alkalmazásokra, Rendszerekre vagy Kiszolgálókra vonatkozik-e. A jogosult ügyfelek megfelelő beléptetésenként/szer</w:t>
      </w:r>
      <w:r>
        <w:t>ződésenként egy hozzáférési kódot kapnak (Alkalmazások, Rendszerek és/vagy Kiszolgálók esetén). Azok az ügyfelek, akik Frissítési Garanciával rendelkeznek a megfelelő Kiszolgáló csoportbeli Termékekre, használhatják az üzemeltetett E-Learning Kiszolgáló-ta</w:t>
      </w:r>
      <w:r>
        <w:t>nfolyamokat, de nem használhatják a SCORM-kompatibilis tartalmat. Azok az ügyfelek, akik Office 365 Pro Plus</w:t>
      </w:r>
      <w:r>
        <w:fldChar w:fldCharType="begin"/>
      </w:r>
      <w:r>
        <w:instrText xml:space="preserve"> XE "Office 365 Pro Plus" </w:instrText>
      </w:r>
      <w:r>
        <w:fldChar w:fldCharType="end"/>
      </w:r>
      <w:r>
        <w:t xml:space="preserve"> termékkel rendelkeznek, csak az Office 365-höz kapcsolódó üzemeltetett E-Learning tanfolyamokat használhatják (SCORM-ko</w:t>
      </w:r>
      <w:r>
        <w:t>mpatibilis tartalomra nem jogosultak).</w:t>
      </w:r>
    </w:p>
    <w:p w:rsidR="00EB188B" w:rsidRDefault="00EB188B">
      <w:pPr>
        <w:pStyle w:val="ProductList-Body"/>
      </w:pPr>
    </w:p>
    <w:p w:rsidR="00EB188B" w:rsidRDefault="00314652">
      <w:pPr>
        <w:pStyle w:val="ProductList-Body"/>
      </w:pPr>
      <w:r>
        <w:lastRenderedPageBreak/>
        <w:t xml:space="preserve">Azon felhasználók maximális száma, akik számára egy Ügyfél E-Learning tanfolyamokat vehet igénybe, megegyezik az Ügyfél által Frissítési Garanciában beléptetett megfelelő termékek licencelt példányainak számával. Az </w:t>
      </w:r>
      <w:r>
        <w:t>ügyfeleknek minden egyes megfelelő licenchez egy (1) felhasználót kell hozzárendelniük. A hozzáférési jog nem helyezhető át egyik felhasználóról a másikra.</w:t>
      </w:r>
    </w:p>
    <w:p w:rsidR="00EB188B" w:rsidRDefault="00EB188B">
      <w:pPr>
        <w:pStyle w:val="ProductList-Body"/>
      </w:pPr>
    </w:p>
    <w:p w:rsidR="00EB188B" w:rsidRDefault="00314652">
      <w:pPr>
        <w:pStyle w:val="ProductList-ClauseHeading"/>
        <w:outlineLvl w:val="2"/>
      </w:pPr>
      <w:bookmarkStart w:id="392" w:name="_Sec584"/>
      <w:r>
        <w:t>Otthoni Használat Program</w:t>
      </w:r>
      <w:bookmarkEnd w:id="392"/>
    </w:p>
    <w:p w:rsidR="00EB188B" w:rsidRDefault="00314652">
      <w:pPr>
        <w:pStyle w:val="ProductList-Body"/>
      </w:pPr>
      <w:r>
        <w:t>Az Ügyfelek azon alkalmazottjai, akik a licencelt, alábbi táblázatban fel</w:t>
      </w:r>
      <w:r>
        <w:t xml:space="preserve">sorolt megfelelő alkalmazások felhasználói, a vonatkozó Otthoni Használat Programba tartozó szoftverhez egyetlen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s</w:t>
      </w:r>
      <w:r>
        <w:t>zerezhetnek be annak érdekében, hogy azt egy (1) eszközre (vagy egy PC-re vagy egy Macintoshra, attól függően, hogy milyen a megvásárolt szoftver) telepítsék. Az Academic Select (SAM nélkül), az Academic Select Plus (SAM nélkül) és az Academic Open program</w:t>
      </w:r>
      <w:r>
        <w:t xml:space="preserve"> nem jogosít erre az előnyre.</w:t>
      </w:r>
    </w:p>
    <w:p w:rsidR="00EB188B" w:rsidRDefault="00EB188B">
      <w:pPr>
        <w:pStyle w:val="ProductList-Body"/>
      </w:pPr>
    </w:p>
    <w:p w:rsidR="00EB188B" w:rsidRDefault="00314652">
      <w:pPr>
        <w:pStyle w:val="ProductList-Body"/>
      </w:pPr>
      <w:r>
        <w:t>Az Otthoni Használati Licencek lejárnak, amikor megszűnik az alkalmazotti jogviszony, amikor megszűnik vagy lejár az alkalmazott által a munkahelyén használt asztaliszámítógép-alkalmazáspéldányra vonatkozó Frissítési Garancia</w:t>
      </w:r>
      <w:r>
        <w:t xml:space="preserve"> fedezet, ha az alkalmazott már nem felhasználója a szoftver licencelt példányának, illetve amikor az alkalmazott egy Otthoni Használat Programba tartozó licenc alapján az adott asztaliszámítógép-alkalmazásnak egy korábbi vagy újabb verzióját telepíti és h</w:t>
      </w:r>
      <w:r>
        <w:t>asználja.</w:t>
      </w:r>
    </w:p>
    <w:p w:rsidR="00EB188B" w:rsidRDefault="00EB188B">
      <w:pPr>
        <w:pStyle w:val="ProductList-Body"/>
      </w:pPr>
    </w:p>
    <w:p w:rsidR="00EB188B" w:rsidRDefault="00314652">
      <w:pPr>
        <w:pStyle w:val="ProductList-Body"/>
      </w:pPr>
      <w:r>
        <w:t>Az Otthoni Használat Programba tartozó szoftverek használati feltételeire vonatkozóan a Microsoft és az Ügyfél alkalmazottja köt megállapodást, e használati feltételek az Otthoni Használat Program webhelyén keresztül érhetők el.</w:t>
      </w:r>
    </w:p>
    <w:p w:rsidR="00EB188B" w:rsidRDefault="00EB188B">
      <w:pPr>
        <w:pStyle w:val="ProductList-Body"/>
      </w:pPr>
    </w:p>
    <w:p w:rsidR="00EB188B" w:rsidRDefault="00314652">
      <w:pPr>
        <w:pStyle w:val="ProductList-Body"/>
      </w:pPr>
      <w:r>
        <w:t>A Microsoft nem</w:t>
      </w:r>
      <w:r>
        <w:t xml:space="preserve"> vállal felelősséget az Ügyfél vagy annak alkalmazottai részéről esetleg felmerülő semmiféle alkalmazottelőnynek való megfelelésért, adózási vagy bevallási/bejelentési kötelezettségért.</w:t>
      </w:r>
    </w:p>
    <w:tbl>
      <w:tblPr>
        <w:tblStyle w:val="PURTable"/>
        <w:tblW w:w="0" w:type="dxa"/>
        <w:tblLook w:val="04A0" w:firstRow="1" w:lastRow="0" w:firstColumn="1" w:lastColumn="0" w:noHBand="0" w:noVBand="1"/>
      </w:tblPr>
      <w:tblGrid>
        <w:gridCol w:w="5363"/>
        <w:gridCol w:w="5427"/>
      </w:tblGrid>
      <w:tr w:rsidR="00EB188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B188B" w:rsidRDefault="00314652">
            <w:pPr>
              <w:pStyle w:val="ProductList-TableBody"/>
            </w:pPr>
            <w:r>
              <w:rPr>
                <w:color w:val="FFFFFF"/>
              </w:rPr>
              <w:t>Asztali számítógépre készült megfelelő alkalmazások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188B" w:rsidRDefault="00314652">
            <w:pPr>
              <w:pStyle w:val="ProductList-TableBody"/>
            </w:pPr>
            <w:r>
              <w:rPr>
                <w:color w:val="FFFFFF"/>
              </w:rPr>
              <w:t xml:space="preserve">Vonatkozó Otthoni </w:t>
            </w:r>
            <w:r>
              <w:rPr>
                <w:color w:val="FFFFFF"/>
              </w:rPr>
              <w:t>Használat Program Licenc</w:t>
            </w:r>
          </w:p>
        </w:tc>
      </w:tr>
      <w:tr w:rsidR="00EB188B">
        <w:tc>
          <w:tcPr>
            <w:tcW w:w="600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Office Standard 2010/2013/2016</w:t>
            </w:r>
          </w:p>
          <w:p w:rsidR="00EB188B" w:rsidRDefault="00314652">
            <w:pPr>
              <w:pStyle w:val="ProductList-TableBody"/>
            </w:pPr>
            <w:r>
              <w:t xml:space="preserve">Office Professional Plus 2010/2013/2016 </w:t>
            </w:r>
          </w:p>
          <w:p w:rsidR="00EB188B" w:rsidRDefault="00314652">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Office Professional Plus 2016 HUP vagy Office 2016 for Mac Home &amp; Business with Lync DL HUP</w:t>
            </w:r>
          </w:p>
        </w:tc>
      </w:tr>
      <w:tr w:rsidR="00EB188B">
        <w:tc>
          <w:tcPr>
            <w:tcW w:w="600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Access 2010/2013/2016</w:t>
            </w:r>
          </w:p>
          <w:p w:rsidR="00EB188B" w:rsidRDefault="00314652">
            <w:pPr>
              <w:pStyle w:val="ProductList-TableBody"/>
            </w:pPr>
            <w:r>
              <w:t>Excel 2010/2013/2016</w:t>
            </w:r>
          </w:p>
          <w:p w:rsidR="00EB188B" w:rsidRDefault="00314652">
            <w:pPr>
              <w:pStyle w:val="ProductList-TableBody"/>
            </w:pPr>
            <w:r>
              <w:t>PowerPoint 2010/2013/2016</w:t>
            </w:r>
          </w:p>
          <w:p w:rsidR="00EB188B" w:rsidRDefault="00314652">
            <w:pPr>
              <w:pStyle w:val="ProductList-TableBody"/>
            </w:pPr>
            <w:r>
              <w:t>InfoPath 2010/2013/2016</w:t>
            </w:r>
          </w:p>
          <w:p w:rsidR="00EB188B" w:rsidRDefault="00314652">
            <w:pPr>
              <w:pStyle w:val="ProductList-TableBody"/>
            </w:pPr>
            <w:r>
              <w:t>Lync 2010/2013/2015</w:t>
            </w:r>
          </w:p>
          <w:p w:rsidR="00EB188B" w:rsidRDefault="00314652">
            <w:pPr>
              <w:pStyle w:val="ProductList-TableBody"/>
            </w:pPr>
            <w:r>
              <w:t>OneNote 2010/2013/2016</w:t>
            </w:r>
          </w:p>
          <w:p w:rsidR="00EB188B" w:rsidRDefault="00314652">
            <w:pPr>
              <w:pStyle w:val="ProductList-TableBody"/>
            </w:pPr>
            <w:r>
              <w:t>Outlook 2010/2013/2016</w:t>
            </w:r>
          </w:p>
          <w:p w:rsidR="00EB188B" w:rsidRDefault="00314652">
            <w:pPr>
              <w:pStyle w:val="ProductList-TableBody"/>
            </w:pPr>
            <w:r>
              <w:t>Publisher 2010/2013/2016</w:t>
            </w:r>
          </w:p>
          <w:p w:rsidR="00EB188B" w:rsidRDefault="00314652">
            <w:pPr>
              <w:pStyle w:val="ProductList-TableBody"/>
            </w:pPr>
            <w:r>
              <w:t>Skype 2015 Vállalati verzió</w:t>
            </w:r>
          </w:p>
          <w:p w:rsidR="00EB188B" w:rsidRDefault="00314652">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 xml:space="preserve">Office Professional Plus 2016 HUP vagy Office 2016 for Mac Home &amp; Business with Lync DL HUP </w:t>
            </w:r>
          </w:p>
        </w:tc>
      </w:tr>
      <w:tr w:rsidR="00EB188B">
        <w:tc>
          <w:tcPr>
            <w:tcW w:w="600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 xml:space="preserve">Visio Standard 2010/2013/2016 </w:t>
            </w:r>
          </w:p>
          <w:p w:rsidR="00EB188B" w:rsidRDefault="00314652">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Visio Professional 2016 HUP</w:t>
            </w:r>
          </w:p>
        </w:tc>
      </w:tr>
      <w:tr w:rsidR="00EB188B">
        <w:tc>
          <w:tcPr>
            <w:tcW w:w="600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Project Standard 2010/2013/2016</w:t>
            </w:r>
          </w:p>
          <w:p w:rsidR="00EB188B" w:rsidRDefault="00314652">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Project Professional 2016 HUP</w:t>
            </w:r>
          </w:p>
        </w:tc>
      </w:tr>
    </w:tbl>
    <w:p w:rsidR="00EB188B" w:rsidRDefault="00314652">
      <w:pPr>
        <w:pStyle w:val="ProductList-Body"/>
      </w:pPr>
      <w:r>
        <w:rPr>
          <w:i/>
        </w:rPr>
        <w:t xml:space="preserve">További információk, az Otthoni Használat Programban a jövőben elérhetővé váló további szoftverekre vonatkozó tájékoztatást is ideértve, itt találhatók: </w:t>
      </w:r>
      <w:hyperlink r:id="rId136">
        <w:r>
          <w:rPr>
            <w:i/>
            <w:color w:val="00467F"/>
            <w:u w:val="single"/>
          </w:rPr>
          <w:t>http://www.microso</w:t>
        </w:r>
        <w:r>
          <w:rPr>
            <w:i/>
            <w:color w:val="00467F"/>
            <w:u w:val="single"/>
          </w:rPr>
          <w:t>ft.com/licensing</w:t>
        </w:r>
      </w:hyperlink>
      <w:r>
        <w:rPr>
          <w:i/>
        </w:rPr>
        <w:t>.</w:t>
      </w:r>
    </w:p>
    <w:p w:rsidR="00EB188B" w:rsidRDefault="00EB188B">
      <w:pPr>
        <w:pStyle w:val="ProductList-Body"/>
      </w:pPr>
    </w:p>
    <w:p w:rsidR="00EB188B" w:rsidRDefault="00314652">
      <w:pPr>
        <w:pStyle w:val="ProductList-Body"/>
      </w:pPr>
      <w:r>
        <w:t>Az Otthoni Használat Program webhelyéhez történő, az ügyfél programkódjához kapcsolható illetéktelen hozzáféréshez kapcsolódóan, illetve az e webhelyen keresztül történő, az ügyfél programkódjához kapcsolható illetéktelen licenceléshez k</w:t>
      </w:r>
      <w:r>
        <w:t>apcsolódóan a Microsoftnak jogában áll értesítés nélkül, azonnali hatállyal megszüntetni az adott ügyfél Otthoni Használat Programban való részvételét.</w:t>
      </w:r>
    </w:p>
    <w:p w:rsidR="00EB188B" w:rsidRDefault="00EB188B">
      <w:pPr>
        <w:pStyle w:val="ProductList-Body"/>
        <w:jc w:val="right"/>
      </w:pPr>
    </w:p>
    <w:p w:rsidR="00EB188B" w:rsidRDefault="00314652">
      <w:pPr>
        <w:pStyle w:val="ProductList-ClauseHeading"/>
        <w:outlineLvl w:val="2"/>
      </w:pPr>
      <w:bookmarkStart w:id="393" w:name="_Sec585"/>
      <w:r>
        <w:t>Non-stop Problémamegoldási Támogatás</w:t>
      </w:r>
      <w:bookmarkEnd w:id="393"/>
    </w:p>
    <w:p w:rsidR="00EB188B" w:rsidRDefault="00314652">
      <w:pPr>
        <w:pStyle w:val="ProductList-Body"/>
      </w:pPr>
      <w:r>
        <w:t>Azok a (nem Academic Select License, Select Plus for Academic, Academic Open License, Campus és School Szerződéssel és Open Value Subscription – Education Solutions szerződéssel rendelkező) ügyfelek jogosultak a Non-stop Problémamegoldási Támogatásra, akik</w:t>
      </w:r>
      <w:r>
        <w:t xml:space="preserve"> Frissítési Garancia fedezettel rendelkeznek. </w:t>
      </w:r>
    </w:p>
    <w:p w:rsidR="00EB188B" w:rsidRDefault="00EB188B">
      <w:pPr>
        <w:pStyle w:val="ProductList-Body"/>
      </w:pPr>
    </w:p>
    <w:p w:rsidR="00EB188B" w:rsidRDefault="00314652">
      <w:pPr>
        <w:pStyle w:val="ProductList-Body"/>
      </w:pPr>
      <w:r>
        <w:t>A Non-stop Problémamegoldási Támogatás a Microsoft-termékek használata során előforduló konkrét hibajelenségeket felmutató problémák megoldásához nyújt segítséget. A Microsoft minden tőle elvárható erőfeszíté</w:t>
      </w:r>
      <w:r>
        <w:t>st megtesz annak érdekében, hogy a Microsoft Terméktámogatási irányelveivel összhangban álló módon segítse a támogatást kérő Ügyfelet. A Microsoft fenntartja a jogot arra, hogy visszautasítsa a támogatási szolgáltatásokra irányuló indokolatlan kéréseket, é</w:t>
      </w:r>
      <w:r>
        <w:t xml:space="preserve">s hogy adott esetben az Ügyfelek figyelmét egy olyan további szolgáltatási szintet biztosító szerződésre hívja fel, amely további díjfizetést igényelhet. </w:t>
      </w:r>
    </w:p>
    <w:p w:rsidR="00EB188B" w:rsidRDefault="00EB188B">
      <w:pPr>
        <w:pStyle w:val="ProductList-Body"/>
      </w:pPr>
    </w:p>
    <w:p w:rsidR="00EB188B" w:rsidRDefault="00314652">
      <w:pPr>
        <w:pStyle w:val="ProductList-Body"/>
      </w:pPr>
      <w:r>
        <w:t>A Microsoft Támogatási Életciklus Szabályzata szerinti Alapvető Technikai Támogatás körébe tartozó T</w:t>
      </w:r>
      <w:r>
        <w:t>ermékek jogosultak Non-stop Problémamegoldási Támogatásra. A Microsoft jogosult arra, hogy az új Termékekhez támogatást nyújtson, és hogy a meglévő Termékekhez nyújtott támogatást beszüntesse. A Microsoft értesíteni fogja az Ügyfelet, ha a Microsoft-termék</w:t>
      </w:r>
      <w:r>
        <w:t>ek az Ügyfél által rendszerbe állított formában nem támogathatók. Ha az Ügyfél az értesítést követő 30 napon belül nem módosítja a rendszerbe állítás módját úgy, hogy az hatékonyan támogatható legyen, a Microsoft nem köteles az adott rendszerre további tám</w:t>
      </w:r>
      <w:r>
        <w:t xml:space="preserve">ogatási szolgáltatásokat nyújtani. </w:t>
      </w:r>
    </w:p>
    <w:p w:rsidR="00EB188B" w:rsidRDefault="00EB188B">
      <w:pPr>
        <w:pStyle w:val="ProductList-Body"/>
      </w:pPr>
    </w:p>
    <w:p w:rsidR="00EB188B" w:rsidRDefault="00314652">
      <w:pPr>
        <w:pStyle w:val="ProductList-Body"/>
      </w:pPr>
      <w:r>
        <w:t>Egy segített problémamegoldási támogatási kérés, más néven egy esemény nem más, mint egyetlen támogatási probléma és a megoldásához szükséges ésszerű erőfeszítés. Egy támogatási probléma olyan probléma, amely már nem bo</w:t>
      </w:r>
      <w:r>
        <w:t xml:space="preserve">ntató fel további alacsonyabb szintű problémákra. Ha </w:t>
      </w:r>
      <w:r>
        <w:lastRenderedPageBreak/>
        <w:t>egy probléma több alacsonyabb szintű problémából áll, akkor azok mindegyike külön eseménynek tekintendő. Bizonyos esetekben egy segített problémamegoldási támogatási kérésre válaszul, konkrét kritikus pr</w:t>
      </w:r>
      <w:r>
        <w:t>oblémák kijavítása érdekében a Microsoft a kereskedelmi forgalomban kapható Microsoft-Termék szoftverkódjának módosítását (a továbbiakban „Gyorsjavítás(ok)”) is átadhatja az Ügyfeleknek. A Gyorsjavítások az Ügyfél konkrét problémáinak kijavítására szolgáln</w:t>
      </w:r>
      <w:r>
        <w:t>ak, az esetlegesen előidézett új hibákat kiszűrő tesztelésükre (regressziós tesztelés) nem kerül sor.</w:t>
      </w:r>
    </w:p>
    <w:p w:rsidR="00EB188B" w:rsidRDefault="00EB188B">
      <w:pPr>
        <w:pStyle w:val="ProductList-Body"/>
      </w:pPr>
    </w:p>
    <w:p w:rsidR="00EB188B" w:rsidRDefault="00314652">
      <w:pPr>
        <w:pStyle w:val="ProductList-SubClauseHeading"/>
        <w:outlineLvl w:val="3"/>
      </w:pPr>
      <w:r>
        <w:t>Ajándékba kapott telefonos támogatási események</w:t>
      </w:r>
    </w:p>
    <w:p w:rsidR="00EB188B" w:rsidRDefault="00314652">
      <w:pPr>
        <w:pStyle w:val="ProductList-BodyIndented"/>
      </w:pPr>
      <w:r>
        <w:t>A megengedett telefonos támogatási események száma ügyfelenként változik az ügyfelek Frissítési Garancia-költésének és a fizetési módnak megfelelően. Frissítési Garancia-költés alapú események a kiszolgáló és az asztali Frissítési Garancia-költések alapján</w:t>
      </w:r>
      <w:r>
        <w:t xml:space="preserve"> kaphatók megfelelő Select vagy Nagyvállalati beléptetés, Select Plus regisztráció, Open Value Szerződés vagy Open License Engedélyezési számok keretében. A Microsoft egy (1) eseményt ad ajándékba minden, a 20 000 USD értéket elérő vagy azt meghaladó össze</w:t>
      </w:r>
      <w:r>
        <w:t>gű Kiszolgáló Frissítési Garancia-költés vagy CAL Frissítési Garancia-költés esetén. A Microsoft egy (1) eseményt ad ajándékba minden, a 200 000 USD értéket elérő vagy azt meghaladó összegű, a Rendszer Csoportba vagy az Alkalmazás Csoportba tartózó Frissít</w:t>
      </w:r>
      <w:r>
        <w:t>ési Garancia-költés esetén. Az alábbi táblázat a Frissítési Garancia-költés alapú ajándékok hozzávetőleges pénzbeli megfelelőit sorolja fel nem USD-alapú szerződések esetén. A devizaátváltási árfolyam változásával ez a táblázat is módosulhat.</w:t>
      </w:r>
    </w:p>
    <w:tbl>
      <w:tblPr>
        <w:tblStyle w:val="PURTable0"/>
        <w:tblW w:w="0" w:type="dxa"/>
        <w:tblLook w:val="04A0" w:firstRow="1" w:lastRow="0" w:firstColumn="1" w:lastColumn="0" w:noHBand="0" w:noVBand="1"/>
      </w:tblPr>
      <w:tblGrid>
        <w:gridCol w:w="2543"/>
        <w:gridCol w:w="2543"/>
        <w:gridCol w:w="2672"/>
        <w:gridCol w:w="2672"/>
      </w:tblGrid>
      <w:tr w:rsidR="00EB188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B188B" w:rsidRDefault="00314652">
            <w:pPr>
              <w:pStyle w:val="ProductList-TableBody"/>
            </w:pPr>
            <w:r>
              <w:rPr>
                <w:color w:val="FFFFFF"/>
              </w:rPr>
              <w:t>Pénznem neve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B188B" w:rsidRDefault="00314652">
            <w:pPr>
              <w:pStyle w:val="ProductList-TableBody"/>
            </w:pPr>
            <w:r>
              <w:rPr>
                <w:color w:val="FFFFFF"/>
              </w:rPr>
              <w:t>Pénznem kódja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B188B" w:rsidRDefault="00314652">
            <w:pPr>
              <w:pStyle w:val="ProductList-TableBody"/>
            </w:pPr>
            <w:r>
              <w:rPr>
                <w:color w:val="FFFFFF"/>
              </w:rPr>
              <w:t>Kiszolgáló / CAL – Eseményért kapott növekmény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B188B" w:rsidRDefault="00314652">
            <w:pPr>
              <w:pStyle w:val="ProductList-TableBody"/>
            </w:pPr>
            <w:r>
              <w:rPr>
                <w:color w:val="FFFFFF"/>
              </w:rPr>
              <w:t>IW / Ügyfél – Eseményért kapott növekmény</w:t>
            </w:r>
          </w:p>
        </w:tc>
      </w:tr>
      <w:tr w:rsidR="00EB188B">
        <w:tc>
          <w:tcPr>
            <w:tcW w:w="29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USA dollár</w:t>
            </w:r>
          </w:p>
        </w:tc>
        <w:tc>
          <w:tcPr>
            <w:tcW w:w="29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$200,000</w:t>
            </w:r>
          </w:p>
        </w:tc>
      </w:tr>
      <w:tr w:rsidR="00EB188B">
        <w:tc>
          <w:tcPr>
            <w:tcW w:w="29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Ausztrál dollár</w:t>
            </w:r>
          </w:p>
        </w:tc>
        <w:tc>
          <w:tcPr>
            <w:tcW w:w="29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300,000</w:t>
            </w:r>
          </w:p>
        </w:tc>
      </w:tr>
      <w:tr w:rsidR="00EB188B">
        <w:tc>
          <w:tcPr>
            <w:tcW w:w="29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Kanadai dollár</w:t>
            </w:r>
          </w:p>
        </w:tc>
        <w:tc>
          <w:tcPr>
            <w:tcW w:w="29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270,000</w:t>
            </w:r>
          </w:p>
        </w:tc>
      </w:tr>
      <w:tr w:rsidR="00EB188B">
        <w:tc>
          <w:tcPr>
            <w:tcW w:w="29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Svájci frank</w:t>
            </w:r>
          </w:p>
        </w:tc>
        <w:tc>
          <w:tcPr>
            <w:tcW w:w="29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S Fr. 330,000</w:t>
            </w:r>
          </w:p>
        </w:tc>
      </w:tr>
      <w:tr w:rsidR="00EB188B">
        <w:tc>
          <w:tcPr>
            <w:tcW w:w="29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Kínai renminbi jüan</w:t>
            </w:r>
          </w:p>
        </w:tc>
        <w:tc>
          <w:tcPr>
            <w:tcW w:w="29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1 650 000 CRC</w:t>
            </w:r>
          </w:p>
        </w:tc>
      </w:tr>
      <w:tr w:rsidR="00EB188B">
        <w:tc>
          <w:tcPr>
            <w:tcW w:w="29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Dán korona</w:t>
            </w:r>
          </w:p>
        </w:tc>
        <w:tc>
          <w:tcPr>
            <w:tcW w:w="29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1 600 000 kr</w:t>
            </w:r>
          </w:p>
        </w:tc>
      </w:tr>
      <w:tr w:rsidR="00EB188B">
        <w:tc>
          <w:tcPr>
            <w:tcW w:w="29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215,000</w:t>
            </w:r>
          </w:p>
        </w:tc>
      </w:tr>
      <w:tr w:rsidR="00EB188B">
        <w:tc>
          <w:tcPr>
            <w:tcW w:w="29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Angol font</w:t>
            </w:r>
          </w:p>
        </w:tc>
        <w:tc>
          <w:tcPr>
            <w:tcW w:w="29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£135,000</w:t>
            </w:r>
          </w:p>
        </w:tc>
      </w:tr>
      <w:tr w:rsidR="00EB188B">
        <w:tc>
          <w:tcPr>
            <w:tcW w:w="29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Japán jen</w:t>
            </w:r>
          </w:p>
        </w:tc>
        <w:tc>
          <w:tcPr>
            <w:tcW w:w="29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24 000 000 JPY</w:t>
            </w:r>
          </w:p>
        </w:tc>
      </w:tr>
      <w:tr w:rsidR="00EB188B">
        <w:tc>
          <w:tcPr>
            <w:tcW w:w="29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Koreai won</w:t>
            </w:r>
          </w:p>
        </w:tc>
        <w:tc>
          <w:tcPr>
            <w:tcW w:w="29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240 000 000 KWD</w:t>
            </w:r>
          </w:p>
        </w:tc>
      </w:tr>
      <w:tr w:rsidR="00EB188B">
        <w:tc>
          <w:tcPr>
            <w:tcW w:w="29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Norvég korona</w:t>
            </w:r>
          </w:p>
        </w:tc>
        <w:tc>
          <w:tcPr>
            <w:tcW w:w="29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1 650 000 kr</w:t>
            </w:r>
          </w:p>
        </w:tc>
      </w:tr>
      <w:tr w:rsidR="00EB188B">
        <w:tc>
          <w:tcPr>
            <w:tcW w:w="29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Új-zélandi dollár</w:t>
            </w:r>
          </w:p>
        </w:tc>
        <w:tc>
          <w:tcPr>
            <w:tcW w:w="29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350,000</w:t>
            </w:r>
          </w:p>
        </w:tc>
      </w:tr>
      <w:tr w:rsidR="00EB188B">
        <w:tc>
          <w:tcPr>
            <w:tcW w:w="29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Svéd korona</w:t>
            </w:r>
          </w:p>
        </w:tc>
        <w:tc>
          <w:tcPr>
            <w:tcW w:w="29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2 000 000 kr</w:t>
            </w:r>
          </w:p>
        </w:tc>
      </w:tr>
      <w:tr w:rsidR="00EB188B">
        <w:tc>
          <w:tcPr>
            <w:tcW w:w="29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Új tajvani dollár</w:t>
            </w:r>
          </w:p>
        </w:tc>
        <w:tc>
          <w:tcPr>
            <w:tcW w:w="29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7 000 000 NTD</w:t>
            </w:r>
          </w:p>
        </w:tc>
      </w:tr>
      <w:tr w:rsidR="00EB188B">
        <w:tc>
          <w:tcPr>
            <w:tcW w:w="29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Indiai rúpia</w:t>
            </w:r>
          </w:p>
        </w:tc>
        <w:tc>
          <w:tcPr>
            <w:tcW w:w="29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10 000 000 INR</w:t>
            </w:r>
          </w:p>
        </w:tc>
      </w:tr>
      <w:tr w:rsidR="00EB188B">
        <w:tc>
          <w:tcPr>
            <w:tcW w:w="29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Orosz rubel</w:t>
            </w:r>
          </w:p>
        </w:tc>
        <w:tc>
          <w:tcPr>
            <w:tcW w:w="29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6 600 000 RUB</w:t>
            </w:r>
          </w:p>
        </w:tc>
      </w:tr>
    </w:tbl>
    <w:p w:rsidR="00EB188B" w:rsidRDefault="00EB188B">
      <w:pPr>
        <w:pStyle w:val="ProductList-BodyIndented"/>
        <w:ind w:left="720"/>
      </w:pPr>
    </w:p>
    <w:p w:rsidR="00EB188B" w:rsidRDefault="00314652">
      <w:pPr>
        <w:pStyle w:val="ProductList-BodyIndented"/>
      </w:pPr>
      <w:r>
        <w:t>A fel nem használt Telefonos Támogatási Események a Frissítési Garancia fedezet megszűnésekor lejárnak. A Telefonos Támogatási Események nem vihetők át beléptetések vagy szerződések között.</w:t>
      </w:r>
    </w:p>
    <w:p w:rsidR="00EB188B" w:rsidRDefault="00EB188B">
      <w:pPr>
        <w:pStyle w:val="ProductList-BodyIndented"/>
      </w:pPr>
    </w:p>
    <w:p w:rsidR="00EB188B" w:rsidRDefault="00314652">
      <w:pPr>
        <w:pStyle w:val="ProductList-BodyIndented"/>
      </w:pPr>
      <w:r>
        <w:t>A helyi telefonos támogatás munkaidőben érhető el, a munkaidő a k</w:t>
      </w:r>
      <w:r>
        <w:t xml:space="preserve">övetkező webhelyen tekinthető meg: </w:t>
      </w:r>
      <w:hyperlink r:id="rId137">
        <w:r>
          <w:rPr>
            <w:color w:val="00467F"/>
            <w:u w:val="single"/>
          </w:rPr>
          <w:t>http://support.microsoft.com/gp/saphone</w:t>
        </w:r>
      </w:hyperlink>
      <w:r>
        <w:t>. A regionális és nemzetközi támogatóközpontok munkaidőn túli telefonos támogatást is nyújthatnak. A munkaidőn túli telefon</w:t>
      </w:r>
      <w:r>
        <w:t>os támogatás csak az üzletvitelt súlyosan érintő támogatási kérések kezdeményezésére használható. A munkaidő térségenként eltérő. Telefonos támogatási segítségnyújtás nem érhető el minden nyelven az összes térségben.</w:t>
      </w:r>
    </w:p>
    <w:p w:rsidR="00EB188B" w:rsidRDefault="00EB188B">
      <w:pPr>
        <w:pStyle w:val="ProductList-BodyIndented"/>
        <w:ind w:left="720"/>
      </w:pPr>
    </w:p>
    <w:p w:rsidR="00EB188B" w:rsidRDefault="00314652">
      <w:pPr>
        <w:pStyle w:val="ProductList-SubClauseHeading"/>
        <w:outlineLvl w:val="3"/>
      </w:pPr>
      <w:r>
        <w:t>Webes események</w:t>
      </w:r>
    </w:p>
    <w:p w:rsidR="00EB188B" w:rsidRDefault="00314652">
      <w:pPr>
        <w:pStyle w:val="ProductList-BodyIndented"/>
      </w:pPr>
      <w:r>
        <w:t>Azok a (nem Academic S</w:t>
      </w:r>
      <w:r>
        <w:t>elect License, Select Plus for Academic, Academic Open License, Campus és School Szerződéssel, Open Value Subscription – Education Solutions vagy Open License szerződéssel rendelkező) ügyfelek jogosultak igény szerinti elektronikus, webes Problémamegoldási</w:t>
      </w:r>
      <w:r>
        <w:t xml:space="preserve"> Támogatási szolgáltatásokra, akik kiszolgálószoftverek Frissítési Garanciával lefedett Standard, Enterprise vagy Datacenter Kiadásával rendelkeznek. Az elektronikus támogatási webhelyek a hét minden napján éjjel-nappal elérhetők, de válaszok csak Munkaidő</w:t>
      </w:r>
      <w:r>
        <w:t xml:space="preserve">ben érkeznek. Azok az események, amelyeket az Interneten keresztül kezdeményeztek, de amelyek megoldását az Ügyfél később telefonok kérte és kapta meg, megoldásukkor az elérhető telefonos események egyenlegébe számítanak bele. Azok az események, amelyeket </w:t>
      </w:r>
      <w:r>
        <w:t>az Interneten keresztül kezdeményeztek, és amelyeket a Microsoft később telefonon kísér figyelemmel, nem számítanak bele az elérhető telefonos események egyenlegébe, ha megoldásuk a weben, e-mailben és más elektronikus formában folytatódik.</w:t>
      </w:r>
    </w:p>
    <w:p w:rsidR="00EB188B" w:rsidRDefault="00EB188B">
      <w:pPr>
        <w:pStyle w:val="ProductList-BodyIndented"/>
      </w:pPr>
    </w:p>
    <w:p w:rsidR="00EB188B" w:rsidRDefault="00314652">
      <w:pPr>
        <w:pStyle w:val="ProductList-BodyIndented"/>
      </w:pPr>
      <w:r>
        <w:t>Webes Támogatá</w:t>
      </w:r>
      <w:r>
        <w:t xml:space="preserve">si események esetén mind a kiszolgálószoftverhez, mind a kapcsolódó </w:t>
      </w:r>
      <w:r>
        <w:fldChar w:fldCharType="begin"/>
      </w:r>
      <w:r>
        <w:instrText xml:space="preserve"> AutoTextList   \s NoStyle \t "A CAL jelentése ügyfél-hozzáférési licenc, amely szükség szerint felhasználóhoz vagy eszközhöz rendelhető. (A teljes meghatározás a Szószedetben található.)"</w:instrText>
      </w:r>
      <w:r>
        <w:instrText xml:space="preserve"> </w:instrText>
      </w:r>
      <w:r>
        <w:fldChar w:fldCharType="separate"/>
      </w:r>
      <w:r>
        <w:rPr>
          <w:color w:val="0563C1"/>
        </w:rPr>
        <w:t>CAL</w:t>
      </w:r>
      <w:r>
        <w:fldChar w:fldCharType="end"/>
      </w:r>
      <w:r>
        <w:t xml:space="preserve"> licencekhez Frissítési Garanciára van szükség. Az ügyfelek a kiszolgálószoftvernek csak azokhoz a licencelt példányaihoz kapcsolódóan küldhetnek be webes Problémamegoldási Támogatási kéréseket, amelyekre Frissítési Garancia fedezet vonatkozik.</w:t>
      </w:r>
    </w:p>
    <w:p w:rsidR="00EB188B" w:rsidRDefault="00EB188B">
      <w:pPr>
        <w:pStyle w:val="ProductList-BodyIndented"/>
        <w:ind w:left="720"/>
      </w:pPr>
    </w:p>
    <w:p w:rsidR="00EB188B" w:rsidRDefault="00314652">
      <w:pPr>
        <w:pStyle w:val="ProductList-SubClauseHeading"/>
        <w:outlineLvl w:val="3"/>
      </w:pPr>
      <w:r>
        <w:t>Tám</w:t>
      </w:r>
      <w:r>
        <w:t>ogatási kapcsolattartók</w:t>
      </w:r>
    </w:p>
    <w:p w:rsidR="00EB188B" w:rsidRDefault="00314652">
      <w:pPr>
        <w:pStyle w:val="ProductList-BodyIndented"/>
      </w:pPr>
      <w:r>
        <w:t>A megengedett támogatási kapcsolattartók száma a Mennyiségi Licencprogramtól és a Frissítési Garancia fedezettel rendelkező licencek számától függ az alább látható módon. A kapcsolattartóknak megnevezett személyeknek kell lenniük, é</w:t>
      </w:r>
      <w:r>
        <w:t>s lehetnek az Ügyfél szervezetébe nem tartozó személyek is. Szervezet, osztály vagy csoport neve azonban nem adható meg kapcsolattartóként.</w:t>
      </w:r>
    </w:p>
    <w:tbl>
      <w:tblPr>
        <w:tblStyle w:val="PURTable0"/>
        <w:tblW w:w="0" w:type="dxa"/>
        <w:tblLook w:val="04A0" w:firstRow="1" w:lastRow="0" w:firstColumn="1" w:lastColumn="0" w:noHBand="0" w:noVBand="1"/>
      </w:tblPr>
      <w:tblGrid>
        <w:gridCol w:w="1644"/>
        <w:gridCol w:w="1465"/>
        <w:gridCol w:w="1465"/>
        <w:gridCol w:w="1464"/>
        <w:gridCol w:w="1464"/>
        <w:gridCol w:w="1464"/>
        <w:gridCol w:w="1464"/>
      </w:tblGrid>
      <w:tr w:rsidR="00EB188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B188B" w:rsidRDefault="00314652">
            <w:pPr>
              <w:pStyle w:val="ProductList-TableBody"/>
            </w:pPr>
            <w:r>
              <w:rPr>
                <w:color w:val="FFFFFF"/>
              </w:rPr>
              <w:t>Előnyök</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B188B" w:rsidRDefault="0031465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B188B" w:rsidRDefault="0031465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B188B" w:rsidRDefault="00314652">
            <w:pPr>
              <w:pStyle w:val="ProductList-TableBody"/>
            </w:pPr>
            <w:r>
              <w:rPr>
                <w:color w:val="FFFFFF"/>
              </w:rPr>
              <w:t>S/S+: „A”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B188B" w:rsidRDefault="00314652">
            <w:pPr>
              <w:pStyle w:val="ProductList-TableBody"/>
            </w:pPr>
            <w:r>
              <w:rPr>
                <w:color w:val="FFFFFF"/>
              </w:rPr>
              <w:t>S/S+: „B”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B188B" w:rsidRDefault="00314652">
            <w:pPr>
              <w:pStyle w:val="ProductList-TableBody"/>
            </w:pPr>
            <w:r>
              <w:rPr>
                <w:color w:val="FFFFFF"/>
              </w:rPr>
              <w:t>S/S+: „C”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B188B" w:rsidRDefault="00314652">
            <w:pPr>
              <w:pStyle w:val="ProductList-TableBody"/>
            </w:pPr>
            <w:r>
              <w:rPr>
                <w:color w:val="FFFFFF"/>
              </w:rPr>
              <w:t>S/S+: „D” szintű EA</w:t>
            </w:r>
          </w:p>
        </w:tc>
      </w:tr>
      <w:tr w:rsidR="00EB188B">
        <w:tc>
          <w:tcPr>
            <w:tcW w:w="17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lastRenderedPageBreak/>
              <w:t>Problémamegoldási Telefonos Támogatási kapcsolattartók száma</w:t>
            </w:r>
          </w:p>
        </w:tc>
        <w:tc>
          <w:tcPr>
            <w:tcW w:w="17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Szükség szerint</w:t>
            </w:r>
          </w:p>
        </w:tc>
      </w:tr>
      <w:tr w:rsidR="00EB188B">
        <w:tc>
          <w:tcPr>
            <w:tcW w:w="17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Hivatalos Webes Támogatási kapcsolattartók száma</w:t>
            </w:r>
          </w:p>
        </w:tc>
        <w:tc>
          <w:tcPr>
            <w:tcW w:w="17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16</w:t>
            </w:r>
          </w:p>
        </w:tc>
      </w:tr>
    </w:tbl>
    <w:p w:rsidR="00EB188B" w:rsidRDefault="00EB188B">
      <w:pPr>
        <w:pStyle w:val="ProductList-BodyIndented"/>
      </w:pPr>
    </w:p>
    <w:p w:rsidR="00EB188B" w:rsidRDefault="00314652">
      <w:pPr>
        <w:pStyle w:val="ProductList-SubClauseHeading"/>
        <w:outlineLvl w:val="3"/>
      </w:pPr>
      <w:r>
        <w:t xml:space="preserve">Szolgáltatási szint Frissítési </w:t>
      </w:r>
      <w:r>
        <w:t>Garanciával rendelkező ügyfelek esetén</w:t>
      </w:r>
    </w:p>
    <w:p w:rsidR="00EB188B" w:rsidRDefault="00314652">
      <w:pPr>
        <w:pStyle w:val="ProductList-BodyIndented"/>
      </w:pPr>
      <w:r>
        <w:t>A súlyossági szintnek megfelelő becsült reakcióidőket és az Ügyfél kötelezettségeit az alábbi táblázat foglalja össze:</w:t>
      </w:r>
    </w:p>
    <w:tbl>
      <w:tblPr>
        <w:tblStyle w:val="PURTable0"/>
        <w:tblW w:w="0" w:type="dxa"/>
        <w:tblLook w:val="04A0" w:firstRow="1" w:lastRow="0" w:firstColumn="1" w:lastColumn="0" w:noHBand="0" w:noVBand="1"/>
      </w:tblPr>
      <w:tblGrid>
        <w:gridCol w:w="2494"/>
        <w:gridCol w:w="2644"/>
        <w:gridCol w:w="2634"/>
        <w:gridCol w:w="2658"/>
      </w:tblGrid>
      <w:tr w:rsidR="00EB188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B188B" w:rsidRDefault="00314652">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B188B" w:rsidRDefault="00314652">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B188B" w:rsidRDefault="00314652">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B188B" w:rsidRDefault="00314652">
            <w:pPr>
              <w:pStyle w:val="ProductList-TableBody"/>
            </w:pPr>
            <w:r>
              <w:rPr>
                <w:color w:val="FFFFFF"/>
              </w:rPr>
              <w:t>Az Ügyféltől elvárt reakció</w:t>
            </w:r>
          </w:p>
        </w:tc>
      </w:tr>
      <w:tr w:rsidR="00EB188B">
        <w:tc>
          <w:tcPr>
            <w:tcW w:w="29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A. Kizárólag telefono</w:t>
            </w:r>
            <w:r>
              <w:t>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 xml:space="preserve">Súlyosan érinti az üzletvitelt: </w:t>
            </w:r>
          </w:p>
          <w:p w:rsidR="00EB188B" w:rsidRDefault="00314652">
            <w:pPr>
              <w:pStyle w:val="ProductList-TableBody"/>
            </w:pPr>
            <w:r>
              <w:t>A szolgáltatások jelentős mértékű elvesztése vagy minőségük jelentős romlása az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Első visszahívás legfeljebb 2 órán belül a támogatási ajánlat alapján</w:t>
            </w:r>
          </w:p>
          <w:p w:rsidR="00EB188B" w:rsidRDefault="00314652">
            <w:pPr>
              <w:pStyle w:val="ProductList-TableBody"/>
            </w:pPr>
            <w:r>
              <w:t>A Microsoft munkatársai szükség szerint kimennek az Ügyfél telephelyére.</w:t>
            </w:r>
          </w:p>
        </w:tc>
        <w:tc>
          <w:tcPr>
            <w:tcW w:w="30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Megfelelő erőforrások biztosítása a folyamatos (heti 7 nap, napi 24 óra) rendelkezésre álláshoz2</w:t>
            </w:r>
          </w:p>
          <w:p w:rsidR="00EB188B" w:rsidRDefault="00314652">
            <w:pPr>
              <w:pStyle w:val="ProductList-TableBody"/>
            </w:pPr>
            <w:r>
              <w:t>A módosításokat jóváhagyó szervezeti egység gyors elérése, tőle gyors válaszok érkezés</w:t>
            </w:r>
            <w:r>
              <w:t>e</w:t>
            </w:r>
          </w:p>
          <w:p w:rsidR="00EB188B" w:rsidRDefault="00314652">
            <w:pPr>
              <w:pStyle w:val="ProductList-TableBody"/>
            </w:pPr>
            <w:r>
              <w:t>A vezetőség értesítése</w:t>
            </w:r>
          </w:p>
        </w:tc>
      </w:tr>
      <w:tr w:rsidR="00EB188B">
        <w:tc>
          <w:tcPr>
            <w:tcW w:w="29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B.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 xml:space="preserve">Mérsékelten érinti az üzletvitelt: </w:t>
            </w:r>
          </w:p>
          <w:p w:rsidR="00EB188B" w:rsidRDefault="00314652">
            <w:pPr>
              <w:pStyle w:val="ProductList-TableBody"/>
            </w:pPr>
            <w:r>
              <w:t xml:space="preserve">A szolgáltatások elviselhető mértékű elvesztése vagy minőségük mérsékelt romlása mellett a munka ésszerű, bár rosszabb keretek között, de folytatható az </w:t>
            </w:r>
            <w:r>
              <w:t>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Első visszahívás legfeljebb 4 órán belül a támogatási ajánlat alapján</w:t>
            </w:r>
          </w:p>
          <w:p w:rsidR="00EB188B" w:rsidRDefault="00314652">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Megfelelő erőforrások biztosítása folyamatos rendelkezésre álláshoz Munkaidőben</w:t>
            </w:r>
          </w:p>
          <w:p w:rsidR="00EB188B" w:rsidRDefault="00314652">
            <w:pPr>
              <w:pStyle w:val="ProductList-TableBody"/>
            </w:pPr>
            <w:r>
              <w:t>A módosításokat jóváhagyó szervezeti egység elérése, től</w:t>
            </w:r>
            <w:r>
              <w:t>e válaszok érkezése 4 Munkaórán belül</w:t>
            </w:r>
          </w:p>
        </w:tc>
      </w:tr>
      <w:tr w:rsidR="00EB188B">
        <w:tc>
          <w:tcPr>
            <w:tcW w:w="29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 xml:space="preserve">Alig érinti az üzletvitelt: </w:t>
            </w:r>
          </w:p>
          <w:p w:rsidR="00EB188B" w:rsidRDefault="00314652">
            <w:pPr>
              <w:pStyle w:val="ProductList-TableBody"/>
            </w:pPr>
            <w:r>
              <w:t>Lényegében működőképes, a szolgáltatások kisebb romlása mellett vagy azok romlása nélkül az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Első visszahívás egy munkana</w:t>
            </w:r>
            <w:r>
              <w:t>pon belül a támogatási ajánlat alapján</w:t>
            </w:r>
          </w:p>
          <w:p w:rsidR="00EB188B" w:rsidRDefault="00314652">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Pontos kapcsolattartási adatok az eset felelősére vonatkozóan</w:t>
            </w:r>
          </w:p>
          <w:p w:rsidR="00EB188B" w:rsidRDefault="00314652">
            <w:pPr>
              <w:pStyle w:val="ProductList-TableBody"/>
            </w:pPr>
            <w:r>
              <w:t>Reagálás egy munkanapon belül</w:t>
            </w:r>
          </w:p>
        </w:tc>
      </w:tr>
    </w:tbl>
    <w:p w:rsidR="00EB188B" w:rsidRDefault="00314652">
      <w:pPr>
        <w:pStyle w:val="ProductList-BodyIndented"/>
      </w:pPr>
      <w:r>
        <w:rPr>
          <w:i/>
        </w:rPr>
        <w:t>1 A helyi munkaidő a Microsoft képviselőjétől tudható meg.</w:t>
      </w:r>
    </w:p>
    <w:p w:rsidR="00EB188B" w:rsidRDefault="00314652">
      <w:pPr>
        <w:pStyle w:val="ProductList-BodyIndented"/>
      </w:pPr>
      <w:r>
        <w:rPr>
          <w:i/>
        </w:rPr>
        <w:t>2 Előfordulhat, hogy a Microsoftnak csökkentenie kell a súlyossági szintet, ha az Ügyfél nem tud megfelelő erőforrásokat és válaszokat adni ahhoz, hogy a Microsoft folytatni tudja a problémamegoldást.</w:t>
      </w:r>
    </w:p>
    <w:p w:rsidR="00EB188B" w:rsidRDefault="00EB188B">
      <w:pPr>
        <w:pStyle w:val="ProductList-BodyIndented"/>
        <w:ind w:left="720"/>
      </w:pPr>
    </w:p>
    <w:p w:rsidR="00EB188B" w:rsidRDefault="00314652">
      <w:pPr>
        <w:pStyle w:val="ProductList-SubClauseHeading"/>
        <w:outlineLvl w:val="3"/>
      </w:pPr>
      <w:r>
        <w:t>A Frissítési Garancia Non-stop Problémamegoldási Támog</w:t>
      </w:r>
      <w:r>
        <w:t>atási események átváltása Premier Támogatási Szolgáltatásokra</w:t>
      </w:r>
    </w:p>
    <w:p w:rsidR="00EB188B" w:rsidRDefault="00314652">
      <w:pPr>
        <w:pStyle w:val="ProductList-BodyIndented"/>
      </w:pPr>
      <w:r>
        <w:t>Az Ügyfél az SA 24x7 keretében kezelendő Problémamegoldási Támogatási Eseményeit (a továbbiakban „SA PRS-események” vagy „SAB”) Premier Problémamegoldási Támogatási (a továbbiakban „PRS”) órákra</w:t>
      </w:r>
      <w:r>
        <w:t xml:space="preserve"> vagy Kijelölt Támogatási Szakértői (a továbbiakban „DSE”) órákra válthatja át (kizárólag reaktív támogatási tevékenységek esetén).</w:t>
      </w:r>
    </w:p>
    <w:p w:rsidR="00EB188B" w:rsidRDefault="00EB188B">
      <w:pPr>
        <w:pStyle w:val="ProductList-BodyIndented"/>
      </w:pPr>
    </w:p>
    <w:p w:rsidR="00EB188B" w:rsidRDefault="00314652">
      <w:pPr>
        <w:pStyle w:val="ProductList-BodyIndented"/>
      </w:pPr>
      <w:r>
        <w:t>Ezek a szolgáltatások az átváltás időpontjában érvényes Premier Szolgáltatáscsomaggal összhangban használhatók. Az átváltás</w:t>
      </w:r>
      <w:r>
        <w:t>nak az alapja a Premier Ügyféltámogató Csapat által adott helyi díjszámítás. Előfordulhat, hogy SA PRS-események átváltása előtt az ügyfeleknek további Támogatásifiók-kezelési órákat kell vásárolniuk. A Premier támogatássá átváltott SA PRS-események Premie</w:t>
      </w:r>
      <w:r>
        <w:t>r Problémamegoldási Támogatási óráknak tekintendők, és rájuk a Premier Szolgáltatásleírás vonatkozik. Átváltás után az események nem válthatók vissza az Ügyfél Frissítési Garancia-keretébe.</w:t>
      </w:r>
    </w:p>
    <w:p w:rsidR="00EB188B" w:rsidRDefault="00EB188B">
      <w:pPr>
        <w:pStyle w:val="ProductList-BodyIndented"/>
        <w:ind w:left="720"/>
      </w:pPr>
    </w:p>
    <w:p w:rsidR="00EB188B" w:rsidRDefault="00314652">
      <w:pPr>
        <w:pStyle w:val="ProductList-SubClauseHeading"/>
        <w:outlineLvl w:val="3"/>
      </w:pPr>
      <w:r>
        <w:t>További üzleti rendelkezések</w:t>
      </w:r>
    </w:p>
    <w:p w:rsidR="00EB188B" w:rsidRDefault="00314652">
      <w:pPr>
        <w:pStyle w:val="ProductList-BodyIndented"/>
      </w:pPr>
      <w:r>
        <w:t>A Frissítési Garancia-költés nem kom</w:t>
      </w:r>
      <w:r>
        <w:t>binálható Select vagy Nagyvállalati beléptetések, Select Plus regisztrációk vagy Open Value Szerződések között további ajándékokra vonatkozó jogosultság megszerzése érdekében. Az egyes beléptetéseken, illetve szerződéseken belüli költések határozzák meg az</w:t>
      </w:r>
      <w:r>
        <w:t xml:space="preserve"> adott beléptetésért, illetve szerződésért járó ajándékot.</w:t>
      </w:r>
    </w:p>
    <w:p w:rsidR="00EB188B" w:rsidRDefault="00EB188B">
      <w:pPr>
        <w:pStyle w:val="ProductList-BodyIndented"/>
      </w:pPr>
    </w:p>
    <w:p w:rsidR="00EB188B" w:rsidRDefault="00314652">
      <w:pPr>
        <w:pStyle w:val="ProductList-BodyIndented"/>
      </w:pPr>
      <w:r>
        <w:t>A visszaváltások és egyéb számlázási kiigazítások (ahol ez megengedett) eredményeképp lecsökkent Frissítési Garancia-költés hatására elveszhet a Támogatás-igénybevételi jogosultság, vagy elveszhet</w:t>
      </w:r>
      <w:r>
        <w:t xml:space="preserve">nek az ajándékba kapott Telefonos események a jelenlegi vagy jövőbeli ajándékozási időszakban. </w:t>
      </w:r>
    </w:p>
    <w:p w:rsidR="00EB188B" w:rsidRDefault="00EB188B">
      <w:pPr>
        <w:pStyle w:val="ProductList-BodyIndented"/>
        <w:ind w:left="720"/>
      </w:pPr>
    </w:p>
    <w:p w:rsidR="00EB188B" w:rsidRDefault="00314652">
      <w:pPr>
        <w:pStyle w:val="ProductList-SubClauseHeading"/>
        <w:outlineLvl w:val="3"/>
      </w:pPr>
      <w:r>
        <w:t>Korlátlan, Non-stop Problémamegoldási Támogatás</w:t>
      </w:r>
    </w:p>
    <w:p w:rsidR="00EB188B" w:rsidRDefault="00314652">
      <w:pPr>
        <w:pStyle w:val="ProductList-BodyIndented"/>
      </w:pPr>
      <w:r>
        <w:t>Ez az előny csak a következőkön keresztül érhető el: (1) Enrollment for Application Platform (a továbbiakban EAP) beléptetés egy Nagyvállalati Szerződésbe és/vagy (2) Kiszolgáló és Felhő Beléptetés (a továbbiakban SCE) egy Nagyvállalati Szerződésbe és/vagy</w:t>
      </w:r>
      <w:r>
        <w:t xml:space="preserve"> (3) Parallel Data Warehouse (a továbbiakban PDW) termékre vonatkozó licenceknek az EA-n, az EAP-n, a Select Pluson vagy a Selecten keresztül történő vásárlása.</w:t>
      </w:r>
    </w:p>
    <w:p w:rsidR="00EB188B" w:rsidRDefault="00EB188B">
      <w:pPr>
        <w:pStyle w:val="ProductList-BodyIndented"/>
        <w:ind w:left="720"/>
      </w:pPr>
    </w:p>
    <w:p w:rsidR="00EB188B" w:rsidRDefault="00314652">
      <w:pPr>
        <w:pStyle w:val="ProductList-SubClauseHeading"/>
        <w:outlineLvl w:val="3"/>
      </w:pPr>
      <w:r>
        <w:t>Az SCE által biztosított jogosultság</w:t>
      </w:r>
    </w:p>
    <w:p w:rsidR="00EB188B" w:rsidRDefault="00314652">
      <w:pPr>
        <w:pStyle w:val="ProductList-BodyIndented"/>
      </w:pPr>
      <w:r>
        <w:t>Azok az ügyfelek, akik legalább évi átlagos 250 000 USD ö</w:t>
      </w:r>
      <w:r>
        <w:t>sszegű Frissítési Garancia-költésű SCE-vel rendelkeznek az Alkalmazásplatform vagy a Core Infrastructure Suite csomagban lévő összes megfelelő termékre vonatkozóan, és érvényes Premier Szolgáltatási Szerződéssel rendelkeznek, jogosultak Korlátlan, Non-stop</w:t>
      </w:r>
      <w:r>
        <w:t xml:space="preserve"> Problémamegoldási Támogatási (a továbbiakban PRS) eseményekre. A két jogosító SCE-összetevő külön-külön is jogosít Korlátlan, Non-stop Problémamegoldási Támogatásra. Az alább felsorolt Termékekre, amelyek a Microsoft Támogatási Életciklus Szabályzata szer</w:t>
      </w:r>
      <w:r>
        <w:t>inti Alapvető vagy Kiterjesztett Technikai Támogatás körébe tartoznak az Ügyfél Premier szerződésével összhangban, kiterjed ez az előny.</w:t>
      </w:r>
    </w:p>
    <w:p w:rsidR="00EB188B" w:rsidRDefault="00EB188B">
      <w:pPr>
        <w:pStyle w:val="ProductList-BodyIndented"/>
      </w:pPr>
    </w:p>
    <w:p w:rsidR="00EB188B" w:rsidRDefault="00314652">
      <w:pPr>
        <w:pStyle w:val="ProductList-BodyIndented"/>
      </w:pPr>
      <w:r>
        <w:t>A megfelelő Alkalmazásplatform-termékek a következők:</w:t>
      </w:r>
    </w:p>
    <w:p w:rsidR="00EB188B" w:rsidRDefault="00314652" w:rsidP="00654ADD">
      <w:pPr>
        <w:pStyle w:val="ProductList-Bullet"/>
        <w:numPr>
          <w:ilvl w:val="1"/>
          <w:numId w:val="38"/>
        </w:numPr>
      </w:pPr>
      <w:r>
        <w:t>SQL Server</w:t>
      </w:r>
      <w:r>
        <w:fldChar w:fldCharType="begin"/>
      </w:r>
      <w:r>
        <w:instrText xml:space="preserve"> XE "SQL Server" </w:instrText>
      </w:r>
      <w:r>
        <w:fldChar w:fldCharType="end"/>
      </w:r>
      <w:r>
        <w:t xml:space="preserve"> (Standard, Standard Core, Enterpri</w:t>
      </w:r>
      <w:r>
        <w:t xml:space="preserve">se Core, Business Intelligence és Parallel Data Warehouse és CAL licencek) </w:t>
      </w:r>
    </w:p>
    <w:p w:rsidR="00EB188B" w:rsidRDefault="00314652" w:rsidP="00654ADD">
      <w:pPr>
        <w:pStyle w:val="ProductList-Bullet"/>
        <w:numPr>
          <w:ilvl w:val="1"/>
          <w:numId w:val="38"/>
        </w:numPr>
      </w:pPr>
      <w:r>
        <w:t>BizTalk Server</w:t>
      </w:r>
      <w:r>
        <w:fldChar w:fldCharType="begin"/>
      </w:r>
      <w:r>
        <w:instrText xml:space="preserve"> XE "BizTalk Server" </w:instrText>
      </w:r>
      <w:r>
        <w:fldChar w:fldCharType="end"/>
      </w:r>
      <w:r>
        <w:t xml:space="preserve"> (Standard, Enterprise és Branch)</w:t>
      </w:r>
    </w:p>
    <w:p w:rsidR="00EB188B" w:rsidRDefault="00314652" w:rsidP="00654ADD">
      <w:pPr>
        <w:pStyle w:val="ProductList-Bullet"/>
        <w:numPr>
          <w:ilvl w:val="1"/>
          <w:numId w:val="38"/>
        </w:numPr>
      </w:pPr>
      <w:r>
        <w:t>Office SharePoint Server</w:t>
      </w:r>
      <w:r>
        <w:fldChar w:fldCharType="begin"/>
      </w:r>
      <w:r>
        <w:instrText xml:space="preserve"> XE "SharePoint Server" </w:instrText>
      </w:r>
      <w:r>
        <w:fldChar w:fldCharType="end"/>
      </w:r>
    </w:p>
    <w:p w:rsidR="00EB188B" w:rsidRDefault="00314652">
      <w:pPr>
        <w:pStyle w:val="ProductList-BodyIndented"/>
      </w:pPr>
      <w:r>
        <w:t>A Core Infrastructure Összetevőbe tartozó megfelelő termék</w:t>
      </w:r>
      <w:r>
        <w:t>ek a következők:</w:t>
      </w:r>
    </w:p>
    <w:p w:rsidR="00EB188B" w:rsidRDefault="00314652" w:rsidP="00654ADD">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és System Center Datacenter</w:t>
      </w:r>
      <w:r>
        <w:fldChar w:fldCharType="begin"/>
      </w:r>
      <w:r>
        <w:instrText xml:space="preserve"> XE "System Center Datacenter" </w:instrText>
      </w:r>
      <w:r>
        <w:fldChar w:fldCharType="end"/>
      </w:r>
      <w:r>
        <w:t>)</w:t>
      </w:r>
    </w:p>
    <w:p w:rsidR="00EB188B" w:rsidRDefault="00314652" w:rsidP="00654ADD">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w:instrText>
      </w:r>
      <w:r>
        <w:instrText xml:space="preserve">Standard" </w:instrText>
      </w:r>
      <w:r>
        <w:fldChar w:fldCharType="end"/>
      </w:r>
      <w:r>
        <w:t xml:space="preserve"> és System Center Standard</w:t>
      </w:r>
      <w:r>
        <w:fldChar w:fldCharType="begin"/>
      </w:r>
      <w:r>
        <w:instrText xml:space="preserve"> XE "System Center Standard" </w:instrText>
      </w:r>
      <w:r>
        <w:fldChar w:fldCharType="end"/>
      </w:r>
      <w:r>
        <w:t>)</w:t>
      </w:r>
    </w:p>
    <w:p w:rsidR="00EB188B" w:rsidRDefault="00EB188B">
      <w:pPr>
        <w:pStyle w:val="ProductList-BodyIndented"/>
      </w:pPr>
    </w:p>
    <w:p w:rsidR="00EB188B" w:rsidRDefault="00314652">
      <w:pPr>
        <w:pStyle w:val="ProductList-BodyIndented"/>
      </w:pPr>
      <w:r>
        <w:t>Az alábbi táblázat a Frissítési Garancia-költési küszöbértékek átváltott értékét sorolja fel nem USD-alapú szerződések esetén. A devizaátváltási árfolyam változásával ez a táblázat értesítés nélkül módosulhat.</w:t>
      </w:r>
    </w:p>
    <w:tbl>
      <w:tblPr>
        <w:tblStyle w:val="PURTable0"/>
        <w:tblW w:w="0" w:type="dxa"/>
        <w:tblLook w:val="04A0" w:firstRow="1" w:lastRow="0" w:firstColumn="1" w:lastColumn="0" w:noHBand="0" w:noVBand="1"/>
      </w:tblPr>
      <w:tblGrid>
        <w:gridCol w:w="3465"/>
        <w:gridCol w:w="3464"/>
        <w:gridCol w:w="3501"/>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B188B" w:rsidRDefault="00314652">
            <w:pPr>
              <w:pStyle w:val="ProductList-TableBody"/>
            </w:pPr>
            <w:r>
              <w:rPr>
                <w:color w:val="FFFFFF"/>
              </w:rPr>
              <w:t>Pénznem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B188B" w:rsidRDefault="00314652">
            <w:pPr>
              <w:pStyle w:val="ProductList-TableBody"/>
            </w:pPr>
            <w:r>
              <w:rPr>
                <w:color w:val="FFFFFF"/>
              </w:rPr>
              <w:t>Pénznem kódja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B188B" w:rsidRDefault="00314652">
            <w:pPr>
              <w:pStyle w:val="ProductList-TableBody"/>
            </w:pPr>
            <w:r>
              <w:rPr>
                <w:color w:val="FFFFFF"/>
              </w:rPr>
              <w:t>A Korlátlan Non-Stop PRS</w:t>
            </w:r>
            <w:r>
              <w:rPr>
                <w:color w:val="FFFFFF"/>
              </w:rPr>
              <w:t>-hez szükséges minimális éves átlagos Frissítési Garancia-költés</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USA dollár</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250,000</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Ausztrál dollár</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375,000</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Kanadai dollár</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337,500</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Svájci frank</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412,500</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Kínai renminbi jüan</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2,062,500</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Dán korona</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2,000,000</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268,750</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Angol font</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168,750</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Japán jen</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30,000,000</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Koreai won</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300,000,000</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Norvég korona</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2,062,500</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Új-zélandi dollár</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437,500</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Svéd korona</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2,500,000</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Új tajvani dollár</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8,750,000</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Indiai rúpia</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12,500,000</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Orosz rubel</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8,250,000</w:t>
            </w:r>
          </w:p>
        </w:tc>
      </w:tr>
    </w:tbl>
    <w:p w:rsidR="00EB188B" w:rsidRDefault="00EB188B">
      <w:pPr>
        <w:pStyle w:val="ProductList-BodyIndented"/>
        <w:ind w:left="720"/>
      </w:pPr>
    </w:p>
    <w:p w:rsidR="00EB188B" w:rsidRDefault="00314652">
      <w:pPr>
        <w:pStyle w:val="ProductList-BodyIndented"/>
      </w:pPr>
      <w:r>
        <w:t>Ha az olyan megfelelő Alkalmazásplatform-termékekre és/vagy Core Infrastructure termékekre, amelyek Korlátlan, Non-Stop PRS-re jogosítanak, a vállalt éves átlagos Frissítési Garancia-költés meghaladja a 250 000 USD-t, akkor a Microsoft az e termékekre vona</w:t>
      </w:r>
      <w:r>
        <w:t>tkozó tényleges Frissítési Garancia-költések alapján nem ad eseményt ajándékba. Ha az Ügyfél időközben válik jogosulttá Korlátlan, Non-Stop PRS-re, akkor a Frissítési Garancia-költés alapján korábban neki ajándékba adott és még fel nem használt minden esem</w:t>
      </w:r>
      <w:r>
        <w:t xml:space="preserve">ény levonódik az Ügyfél egyenlegéből. Korlátlan, Non-Stop PRS-események nem válthatók át Premier Problémamegoldási Támogatási órákká vagy eseményekké. </w:t>
      </w:r>
    </w:p>
    <w:p w:rsidR="00EB188B" w:rsidRDefault="00EB188B">
      <w:pPr>
        <w:pStyle w:val="ProductList-BodyIndented"/>
        <w:ind w:left="720"/>
      </w:pPr>
    </w:p>
    <w:p w:rsidR="00EB188B" w:rsidRDefault="00314652">
      <w:pPr>
        <w:pStyle w:val="ProductList-SubClauseHeading"/>
        <w:outlineLvl w:val="3"/>
      </w:pPr>
      <w:r>
        <w:t>A Parallel Data Warehouse által biztosított jogosultság</w:t>
      </w:r>
    </w:p>
    <w:p w:rsidR="00EB188B" w:rsidRDefault="00314652">
      <w:pPr>
        <w:pStyle w:val="ProductList-BodyIndented"/>
      </w:pPr>
      <w:r>
        <w:t>Azok az ügyfelek, akik a Parallel Data Warehous</w:t>
      </w:r>
      <w:r>
        <w:t>e</w:t>
      </w:r>
      <w:r>
        <w:fldChar w:fldCharType="begin"/>
      </w:r>
      <w:r>
        <w:instrText xml:space="preserve"> XE "Parallel Data Warehouse" </w:instrText>
      </w:r>
      <w:r>
        <w:fldChar w:fldCharType="end"/>
      </w:r>
      <w:r>
        <w:t xml:space="preserve"> (a továbbiakban „PDW”) termékre szereznek be licenceket, és érvényes Premier Szolgáltatási Szerződéssel rendelkeznek, jogosultak Korlátlan, Non-Stop PRS-eseményekre, függetlenül attól, hogy be vannak-e léptetve egy SCE-be,</w:t>
      </w:r>
      <w:r>
        <w:t xml:space="preserve"> vagy hogy mekkora az SCE-költésük. Amikor az ügyfelek a PDW termékre vásárolnak licenceket, a Microsoft nem ad ajándék eseményeket az e termékre vonatkozó tényleges Frissítési Garancia-költés alapján. </w:t>
      </w:r>
    </w:p>
    <w:p w:rsidR="00EB188B" w:rsidRDefault="00EB188B">
      <w:pPr>
        <w:pStyle w:val="ProductList-BodyIndented"/>
      </w:pPr>
    </w:p>
    <w:p w:rsidR="00EB188B" w:rsidRDefault="00314652">
      <w:pPr>
        <w:pStyle w:val="ProductList-BodyIndented"/>
      </w:pPr>
      <w:r>
        <w:t>Míg az összes jogosult ügyfél korlátlan számú Non-St</w:t>
      </w:r>
      <w:r>
        <w:t>op PRS-eseményt kap, a Korlátlan, Non-Stop PRS-t kezelő megengedett támogatási kapcsolattartók száma nem változik a Frissítési Garancia-költés mennyiségének változásával. Az összes jogosult ügyfél legalább négy feljogosított kapcsolattartóra plusz minden t</w:t>
      </w:r>
      <w:r>
        <w:t>ovábbi 125 000 USD összegű Frissítési Garancia-költésért egy további kapcsolattartóra jogosult azon SCE vagy VL programja(i) keretében, amely(ek)nek keretében a PDW-re vonatkozó licenceit megvásárolta. Más pénznemben kötött szerződések esetén a jogosult üg</w:t>
      </w:r>
      <w:r>
        <w:t xml:space="preserve">yfelek legalább négy feljogosított kapcsolattartóra plusz minden további 125 000 USD éves átlagos Frissítési Garancia-költéssel egyenértékű, az alkalmazandó pénznemben megfizetett Frissítési Garancia-költésért egy további kapcsolattartóra jogosultak. Lásd </w:t>
      </w:r>
      <w:r>
        <w:t>az alábbi táblázatot:</w:t>
      </w:r>
    </w:p>
    <w:p w:rsidR="00EB188B" w:rsidRDefault="00EB188B">
      <w:pPr>
        <w:pStyle w:val="ProductList-BodyIndented"/>
      </w:pPr>
    </w:p>
    <w:p w:rsidR="00EB188B" w:rsidRDefault="00314652">
      <w:pPr>
        <w:pStyle w:val="ProductList-BodyIndented"/>
      </w:pPr>
      <w:r>
        <w:t>Az alábbi táblázat azokra az ügyfelekre vonatkozik, akik SCE-vel rendelkeznek vagy a PDW termékre vonatkozó licencekkel rendelkeznek:</w:t>
      </w:r>
    </w:p>
    <w:tbl>
      <w:tblPr>
        <w:tblStyle w:val="PURTable0"/>
        <w:tblW w:w="0" w:type="dxa"/>
        <w:tblLook w:val="04A0" w:firstRow="1" w:lastRow="0" w:firstColumn="1" w:lastColumn="0" w:noHBand="0" w:noVBand="1"/>
      </w:tblPr>
      <w:tblGrid>
        <w:gridCol w:w="5182"/>
        <w:gridCol w:w="5248"/>
      </w:tblGrid>
      <w:tr w:rsidR="00EB18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188B" w:rsidRDefault="00314652">
            <w:pPr>
              <w:pStyle w:val="ProductList-TableBody"/>
            </w:pPr>
            <w:r>
              <w:rPr>
                <w:color w:val="FFFFFF"/>
              </w:rPr>
              <w:t>Éves átlagos Frissítési Garancia-költés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188B" w:rsidRDefault="00314652">
            <w:pPr>
              <w:pStyle w:val="ProductList-TableBody"/>
            </w:pPr>
            <w:r>
              <w:rPr>
                <w:color w:val="FFFFFF"/>
              </w:rPr>
              <w:t>Megengedett támogatási kapcsolattartók</w:t>
            </w:r>
          </w:p>
        </w:tc>
      </w:tr>
      <w:tr w:rsidR="00EB188B">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4</w:t>
            </w:r>
          </w:p>
        </w:tc>
      </w:tr>
      <w:tr w:rsidR="00EB188B">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5</w:t>
            </w:r>
          </w:p>
        </w:tc>
      </w:tr>
      <w:tr w:rsidR="00EB188B">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6</w:t>
            </w:r>
          </w:p>
        </w:tc>
      </w:tr>
      <w:tr w:rsidR="00EB188B">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7</w:t>
            </w:r>
          </w:p>
        </w:tc>
      </w:tr>
      <w:tr w:rsidR="00EB188B">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8</w:t>
            </w:r>
          </w:p>
        </w:tc>
      </w:tr>
    </w:tbl>
    <w:p w:rsidR="00EB188B" w:rsidRDefault="00EB188B">
      <w:pPr>
        <w:pStyle w:val="ProductList-BodyIndented"/>
      </w:pPr>
    </w:p>
    <w:p w:rsidR="00EB188B" w:rsidRDefault="00314652">
      <w:pPr>
        <w:pStyle w:val="ProductList-BodyIndented"/>
      </w:pPr>
      <w:r>
        <w:t>A Korlátlan, Non-stop PRS előny kizárólag Problémamegoldási Támogatási Szolgáltatásokat tartalmaz. A Technikai Ügyfélreferens (a továbbiakban TAM) vagy a Kijel</w:t>
      </w:r>
      <w:r>
        <w:t>ölt Támogatási Szakértő (a továbbiakban DSE) által az esemény megoldásával eltöltött minden időt elszámolnak az Ügyfél Premier Szolgáltatási Szerződésének alapján.</w:t>
      </w:r>
    </w:p>
    <w:p w:rsidR="00EB188B" w:rsidRDefault="00EB188B">
      <w:pPr>
        <w:pStyle w:val="ProductList-BodyIndented"/>
      </w:pPr>
    </w:p>
    <w:p w:rsidR="00EB188B" w:rsidRDefault="00314652">
      <w:pPr>
        <w:pStyle w:val="ProductList-ClauseHeading"/>
        <w:outlineLvl w:val="2"/>
      </w:pPr>
      <w:bookmarkStart w:id="394" w:name="_Sec586"/>
      <w:r>
        <w:lastRenderedPageBreak/>
        <w:t>Kiterjesztett Gyorsjavítási Támogatás</w:t>
      </w:r>
      <w:bookmarkEnd w:id="394"/>
    </w:p>
    <w:p w:rsidR="00EB188B" w:rsidRDefault="00314652">
      <w:pPr>
        <w:pStyle w:val="ProductList-Body"/>
      </w:pPr>
      <w:r>
        <w:t>A Kiterjesztett Gyorsjavítási Támogatás azon ügyfelek</w:t>
      </w:r>
      <w:r>
        <w:t xml:space="preserve"> számára érhető el, akik Premier vagy Essentials Támogatási szerződést kötöttek és Frissítési Garanciát vásároltak a következő programok keretében:</w:t>
      </w:r>
    </w:p>
    <w:p w:rsidR="00EB188B" w:rsidRDefault="00314652" w:rsidP="00654ADD">
      <w:pPr>
        <w:pStyle w:val="ProductList-Bullet"/>
        <w:numPr>
          <w:ilvl w:val="0"/>
          <w:numId w:val="40"/>
        </w:numPr>
      </w:pPr>
      <w:r>
        <w:t>Azok a (nem Academic Select, Select Plus for Academic, Campus és School Szerződéssel és Open Value Subscript</w:t>
      </w:r>
      <w:r>
        <w:t xml:space="preserve">ion – Education Solutions szerződéssel rendelkező) ügyfelek jogosultak Kiterjesztett Gyorsjavítási Támogatásra az Alkalmazás csoportba tartozó termékekre, akik SAM fedezettel rendelkeznek az Alkalmazások Csoportra. </w:t>
      </w:r>
    </w:p>
    <w:p w:rsidR="00EB188B" w:rsidRDefault="00314652" w:rsidP="00654ADD">
      <w:pPr>
        <w:pStyle w:val="ProductList-Bullet"/>
        <w:numPr>
          <w:ilvl w:val="0"/>
          <w:numId w:val="40"/>
        </w:numPr>
      </w:pPr>
      <w:r>
        <w:t>Azok a (nem Academic Select, Select Plus</w:t>
      </w:r>
      <w:r>
        <w:t xml:space="preserve"> for Academic, Campus és School Szerződéssel, Open Value Subscription – Education Solutions szerződéssel rendelkező) ügyfelek jogosultak Kiterjesztett Gyorsjavítási Támogatásra a Windows asztali operációs rendszer és/vagy a Windows Embedded operációs rends</w:t>
      </w:r>
      <w:r>
        <w:t>zer (SAM fedezettel egy Windows Embedded termékre) vonatkozásában, akik SAM fedezettel rendelkeznek a Rendszerek csoportra.</w:t>
      </w:r>
    </w:p>
    <w:p w:rsidR="00EB188B" w:rsidRDefault="00314652" w:rsidP="00654ADD">
      <w:pPr>
        <w:pStyle w:val="ProductList-Bullet"/>
        <w:numPr>
          <w:ilvl w:val="0"/>
          <w:numId w:val="40"/>
        </w:numPr>
      </w:pPr>
      <w:r>
        <w:t>Azok a (nem Oktatási) ügyfelek, akik legalább egy kiszolgálótermékre Frissítési Garanciával rendelkeznek, jogosultak a Kiszolgálótermékekre vonatkozó Kiterjesztett Gyorsjavítási Támogatásra. A támogatás a következő kiszolgálótermékekre vehető igénybe: Micr</w:t>
      </w:r>
      <w:r>
        <w:t>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és Windows Server</w:t>
      </w:r>
      <w:r>
        <w:fldChar w:fldCharType="begin"/>
      </w:r>
      <w:r>
        <w:instrText xml:space="preserve"> XE "Windows Server" </w:instrText>
      </w:r>
      <w:r>
        <w:fldChar w:fldCharType="end"/>
      </w:r>
      <w:r>
        <w:t>.</w:t>
      </w:r>
    </w:p>
    <w:p w:rsidR="00EB188B" w:rsidRDefault="00EB188B">
      <w:pPr>
        <w:pStyle w:val="ProductList-Body"/>
      </w:pPr>
    </w:p>
    <w:p w:rsidR="00EB188B" w:rsidRDefault="00314652">
      <w:pPr>
        <w:pStyle w:val="ProductList-Body"/>
      </w:pPr>
      <w:r>
        <w:t>A Kiterjesztett Gyorsjavítási Támogatás az olyan régebbi szoftververziókra vonatkozó előny, amelyek az Alapvető Technikai Támogatásra jogosultak köréből átkerültek a Kiterjesztett Támogatásra jogosultak körébe. Azoknak az ügyfeleknek, akik Premier vagy Ess</w:t>
      </w:r>
      <w:r>
        <w:t>entials Támogatási szerződést kötöttek, nem kell megfizetniük a Kiterjesztett Gyorsjavítási Támogatás éves díját. Az ügyfeleknek továbbra is meg kell fizetniük az önálló Gyorsjavítások díját.</w:t>
      </w:r>
    </w:p>
    <w:p w:rsidR="00EB188B" w:rsidRDefault="00EB188B">
      <w:pPr>
        <w:pStyle w:val="PURBreadcrumb"/>
      </w:pPr>
    </w:p>
    <w:p w:rsidR="00EB188B" w:rsidRDefault="00314652">
      <w:pPr>
        <w:pStyle w:val="ProductList-ClauseHeading"/>
        <w:outlineLvl w:val="2"/>
      </w:pPr>
      <w:bookmarkStart w:id="395" w:name="_Sec587"/>
      <w:r>
        <w:t>Továbblépési Licencek elérhetősége</w:t>
      </w:r>
      <w:bookmarkEnd w:id="395"/>
    </w:p>
    <w:p w:rsidR="00EB188B" w:rsidRDefault="00314652">
      <w:pPr>
        <w:pStyle w:val="ProductList-Body"/>
      </w:pPr>
      <w:r>
        <w:t>A Továbblépési Licencet ugya</w:t>
      </w:r>
      <w:r>
        <w:t>nazon mennyiségi licencszerződés vagy beléptetés (ha van ilyen) alapján kell beszerezni (és e Licenc csak a beszerzéskor érvényes), mint amelynek alapján a megfelelő termékre vonatkozó Frissítési Garancia-fedezetet eredetileg beszerezték. Annak, hogy az Üg</w:t>
      </w:r>
      <w:r>
        <w:t>yfél egy Továbblépési Licenc alapján használhassa a szoftvert, az a feltétele, hogy folyamatosan rendelkezzen Licenccel a megfelelő termékre. Az ügyfelek Továbblépési Licenc által biztosított végleges jogai felváltják a megfelelő termékre vonatkozó, alapul</w:t>
      </w:r>
      <w:r>
        <w:t xml:space="preserve"> szolgáló Licencet, és annak helyébe lépnek. A részleteket a következő webhelyen elérhető, az Enterprise Kiadásra vonatkozó </w:t>
      </w:r>
      <w:r>
        <w:rPr>
          <w:u w:val="single"/>
        </w:rPr>
        <w:t>„Továbblépési</w:t>
      </w:r>
      <w:r>
        <w:t xml:space="preserve"> Licenc a Mennyiségi Licencprogram keretében” című összefoglaló tartalmazza: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46"/>
        <w:gridCol w:w="5444"/>
      </w:tblGrid>
      <w:tr w:rsidR="00EB188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B188B" w:rsidRDefault="00314652">
            <w:pPr>
              <w:pStyle w:val="ProductList-TableBody"/>
            </w:pPr>
            <w:r>
              <w:rPr>
                <w:color w:val="FFFFFF"/>
              </w:rPr>
              <w:t>Továbblépés erről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188B" w:rsidRDefault="00314652">
            <w:pPr>
              <w:pStyle w:val="ProductList-TableBody"/>
            </w:pPr>
            <w:r>
              <w:rPr>
                <w:color w:val="FFFFFF"/>
              </w:rPr>
              <w:t>Továbblépés erre</w:t>
            </w:r>
          </w:p>
        </w:tc>
      </w:tr>
      <w:tr w:rsidR="00EB188B">
        <w:tc>
          <w:tcPr>
            <w:tcW w:w="600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BizTalk Server Standard</w:t>
            </w:r>
            <w:r>
              <w:fldChar w:fldCharType="begin"/>
            </w:r>
            <w:r>
              <w:instrText xml:space="preserve"> XE "BizTalk Server Standard" </w:instrText>
            </w:r>
            <w:r>
              <w:fldChar w:fldCharType="end"/>
            </w:r>
          </w:p>
        </w:tc>
      </w:tr>
      <w:tr w:rsidR="00EB188B">
        <w:tc>
          <w:tcPr>
            <w:tcW w:w="600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BizTalk Server Enterprise</w:t>
            </w:r>
            <w:r>
              <w:fldChar w:fldCharType="begin"/>
            </w:r>
            <w:r>
              <w:instrText xml:space="preserve"> XE "BizTalk Serv</w:instrText>
            </w:r>
            <w:r>
              <w:instrText xml:space="preserve">er Enterprise" </w:instrText>
            </w:r>
            <w:r>
              <w:fldChar w:fldCharType="end"/>
            </w:r>
          </w:p>
        </w:tc>
      </w:tr>
      <w:tr w:rsidR="00EB188B">
        <w:tc>
          <w:tcPr>
            <w:tcW w:w="600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BizTalk Server Enterprise</w:t>
            </w:r>
          </w:p>
        </w:tc>
      </w:tr>
      <w:tr w:rsidR="00EB188B">
        <w:tc>
          <w:tcPr>
            <w:tcW w:w="600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Core CAL</w:t>
            </w:r>
            <w:r>
              <w:fldChar w:fldCharType="begin"/>
            </w:r>
            <w:r>
              <w:instrText xml:space="preserve"> XE "Core CAL" </w:instrText>
            </w:r>
            <w:r>
              <w:fldChar w:fldCharType="end"/>
            </w:r>
            <w:r>
              <w:t xml:space="preserve"> Csomag</w:t>
            </w:r>
          </w:p>
        </w:tc>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Nagyvállalati CAL</w:t>
            </w:r>
            <w:r>
              <w:fldChar w:fldCharType="begin"/>
            </w:r>
            <w:r>
              <w:instrText xml:space="preserve"> XE "Nagyvállalati CAL" </w:instrText>
            </w:r>
            <w:r>
              <w:fldChar w:fldCharType="end"/>
            </w:r>
            <w:r>
              <w:t xml:space="preserve"> Csomag</w:t>
            </w:r>
          </w:p>
        </w:tc>
      </w:tr>
      <w:tr w:rsidR="00EB188B">
        <w:tc>
          <w:tcPr>
            <w:tcW w:w="600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Core Infrastructure Server Suite Standard</w:t>
            </w:r>
            <w:r>
              <w:fldChar w:fldCharType="begin"/>
            </w:r>
            <w:r>
              <w:instrText xml:space="preserve"> XE "</w:instrText>
            </w:r>
            <w:r>
              <w:instrText xml:space="preserve">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Core Infrastructure Server Suite Datacenter</w:t>
            </w:r>
            <w:r>
              <w:fldChar w:fldCharType="begin"/>
            </w:r>
            <w:r>
              <w:instrText xml:space="preserve"> XE "Core Infrastructure Server Suite Datacenter" </w:instrText>
            </w:r>
            <w:r>
              <w:fldChar w:fldCharType="end"/>
            </w:r>
          </w:p>
        </w:tc>
      </w:tr>
      <w:tr w:rsidR="00EB188B">
        <w:tc>
          <w:tcPr>
            <w:tcW w:w="600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Desktop Education Core CAL licenccel</w:t>
            </w:r>
          </w:p>
        </w:tc>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Desktop Education Nagyvállalati CAL Csomaggal</w:t>
            </w:r>
          </w:p>
        </w:tc>
      </w:tr>
      <w:tr w:rsidR="00EB188B">
        <w:tc>
          <w:tcPr>
            <w:tcW w:w="600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Desktop School Core CAL licen</w:t>
            </w:r>
            <w:r>
              <w:t>ccel</w:t>
            </w:r>
          </w:p>
        </w:tc>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Desktop School Nagyvállalati CAL Csomaggal</w:t>
            </w:r>
          </w:p>
        </w:tc>
      </w:tr>
      <w:tr w:rsidR="00EB188B">
        <w:tc>
          <w:tcPr>
            <w:tcW w:w="600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Exchange Server Enterprise</w:t>
            </w:r>
            <w:r>
              <w:fldChar w:fldCharType="begin"/>
            </w:r>
            <w:r>
              <w:instrText xml:space="preserve"> XE "Exchange Server Enterprise" </w:instrText>
            </w:r>
            <w:r>
              <w:fldChar w:fldCharType="end"/>
            </w:r>
          </w:p>
        </w:tc>
      </w:tr>
      <w:tr w:rsidR="00EB188B">
        <w:tc>
          <w:tcPr>
            <w:tcW w:w="600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Forefront TMG Enterprise</w:t>
            </w:r>
            <w:r>
              <w:fldChar w:fldCharType="begin"/>
            </w:r>
            <w:r>
              <w:instrText xml:space="preserve"> XE "For</w:instrText>
            </w:r>
            <w:r>
              <w:instrText xml:space="preserve">efront TMG Enterprise" </w:instrText>
            </w:r>
            <w:r>
              <w:fldChar w:fldCharType="end"/>
            </w:r>
          </w:p>
        </w:tc>
      </w:tr>
      <w:tr w:rsidR="00EB188B">
        <w:tc>
          <w:tcPr>
            <w:tcW w:w="600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Microsoft Dynamics CRM Server</w:t>
            </w:r>
            <w:r>
              <w:fldChar w:fldCharType="begin"/>
            </w:r>
            <w:r>
              <w:instrText xml:space="preserve"> XE "Microsoft Dynamics CRM Server" </w:instrText>
            </w:r>
            <w:r>
              <w:fldChar w:fldCharType="end"/>
            </w:r>
          </w:p>
        </w:tc>
      </w:tr>
      <w:tr w:rsidR="00EB188B">
        <w:tc>
          <w:tcPr>
            <w:tcW w:w="600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Office Professional Plus</w:t>
            </w:r>
            <w:r>
              <w:fldChar w:fldCharType="begin"/>
            </w:r>
            <w:r>
              <w:instrText xml:space="preserve"> XE "</w:instrText>
            </w:r>
            <w:r>
              <w:instrText xml:space="preserve">Office Professional Plus" </w:instrText>
            </w:r>
            <w:r>
              <w:fldChar w:fldCharType="end"/>
            </w:r>
          </w:p>
        </w:tc>
      </w:tr>
      <w:tr w:rsidR="00EB188B">
        <w:tc>
          <w:tcPr>
            <w:tcW w:w="600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Professzionális Asztali Számítógép</w:t>
            </w:r>
          </w:p>
        </w:tc>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Nagyvállalati Asztali Számítógép</w:t>
            </w:r>
          </w:p>
        </w:tc>
      </w:tr>
      <w:tr w:rsidR="00EB188B">
        <w:tc>
          <w:tcPr>
            <w:tcW w:w="600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Project Professional</w:t>
            </w:r>
            <w:r>
              <w:fldChar w:fldCharType="begin"/>
            </w:r>
            <w:r>
              <w:instrText xml:space="preserve"> XE "Project Professional" </w:instrText>
            </w:r>
            <w:r>
              <w:fldChar w:fldCharType="end"/>
            </w:r>
          </w:p>
        </w:tc>
      </w:tr>
      <w:tr w:rsidR="00EB188B">
        <w:tc>
          <w:tcPr>
            <w:tcW w:w="600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SQL Server Enterprise Core</w:t>
            </w:r>
          </w:p>
        </w:tc>
      </w:tr>
      <w:tr w:rsidR="00EB188B">
        <w:tc>
          <w:tcPr>
            <w:tcW w:w="600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SQL Server Enterprise</w:t>
            </w:r>
            <w:r>
              <w:fldChar w:fldCharType="begin"/>
            </w:r>
            <w:r>
              <w:instrText xml:space="preserve"> XE "SQL Server Enterprise" </w:instrText>
            </w:r>
            <w:r>
              <w:fldChar w:fldCharType="end"/>
            </w:r>
            <w:r>
              <w:t xml:space="preserve"> Core</w:t>
            </w:r>
          </w:p>
        </w:tc>
      </w:tr>
      <w:tr w:rsidR="00EB188B">
        <w:tc>
          <w:tcPr>
            <w:tcW w:w="600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SQL Server Business Intelligence,</w:t>
            </w:r>
            <w:r>
              <w:fldChar w:fldCharType="begin"/>
            </w:r>
            <w:r>
              <w:instrText xml:space="preserve"> XE "SQL Server Business Int</w:instrText>
            </w:r>
            <w:r>
              <w:instrText xml:space="preserve">elligence," </w:instrText>
            </w:r>
            <w:r>
              <w:fldChar w:fldCharType="end"/>
            </w:r>
          </w:p>
        </w:tc>
      </w:tr>
      <w:tr w:rsidR="00EB188B">
        <w:tc>
          <w:tcPr>
            <w:tcW w:w="600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System Center Datacenter</w:t>
            </w:r>
            <w:r>
              <w:fldChar w:fldCharType="begin"/>
            </w:r>
            <w:r>
              <w:instrText xml:space="preserve"> XE "System Center Datacenter" </w:instrText>
            </w:r>
            <w:r>
              <w:fldChar w:fldCharType="end"/>
            </w:r>
          </w:p>
        </w:tc>
      </w:tr>
      <w:tr w:rsidR="00EB188B">
        <w:tc>
          <w:tcPr>
            <w:tcW w:w="600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Visio Professional</w:t>
            </w:r>
            <w:r>
              <w:fldChar w:fldCharType="begin"/>
            </w:r>
            <w:r>
              <w:instrText xml:space="preserve"> XE "Visio Professional" </w:instrText>
            </w:r>
            <w:r>
              <w:fldChar w:fldCharType="end"/>
            </w:r>
          </w:p>
        </w:tc>
      </w:tr>
      <w:tr w:rsidR="00EB188B">
        <w:tc>
          <w:tcPr>
            <w:tcW w:w="600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Visual Studio Professional MSDN-nel</w:t>
            </w:r>
            <w:r>
              <w:fldChar w:fldCharType="begin"/>
            </w:r>
            <w:r>
              <w:instrText xml:space="preserve"> XE "</w:instrText>
            </w:r>
            <w:r>
              <w:instrText xml:space="preserve">Visual Studio Professional MSDN-nel"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Visual Studio Enterprise MSDN-nel</w:t>
            </w:r>
            <w:r>
              <w:fldChar w:fldCharType="begin"/>
            </w:r>
            <w:r>
              <w:instrText xml:space="preserve"> XE "Visual Studio Enterprise MSDN-nel" </w:instrText>
            </w:r>
            <w:r>
              <w:fldChar w:fldCharType="end"/>
            </w:r>
          </w:p>
        </w:tc>
      </w:tr>
      <w:tr w:rsidR="00EB188B">
        <w:tc>
          <w:tcPr>
            <w:tcW w:w="600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Visual Studio Test Professional MSDN-nel</w:t>
            </w:r>
            <w:r>
              <w:fldChar w:fldCharType="begin"/>
            </w:r>
            <w:r>
              <w:instrText xml:space="preserve"> XE "Visual Studio Test Professional MSDN-nel"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Visual Studio Enterprise MSDN-nel</w:t>
            </w:r>
            <w:r>
              <w:fldChar w:fldCharType="begin"/>
            </w:r>
            <w:r>
              <w:instrText xml:space="preserve"> XE "Visual Stud</w:instrText>
            </w:r>
            <w:r>
              <w:instrText xml:space="preserve">io Enterprise MSDN-nel" </w:instrText>
            </w:r>
            <w:r>
              <w:fldChar w:fldCharType="end"/>
            </w:r>
          </w:p>
        </w:tc>
      </w:tr>
      <w:tr w:rsidR="00EB188B">
        <w:tc>
          <w:tcPr>
            <w:tcW w:w="600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Windows Server Datacenter</w:t>
            </w:r>
            <w:r>
              <w:fldChar w:fldCharType="begin"/>
            </w:r>
            <w:r>
              <w:instrText xml:space="preserve"> XE "Windows Server Datacenter" </w:instrText>
            </w:r>
            <w:r>
              <w:fldChar w:fldCharType="end"/>
            </w:r>
          </w:p>
        </w:tc>
      </w:tr>
      <w:tr w:rsidR="00EB188B">
        <w:tc>
          <w:tcPr>
            <w:tcW w:w="600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Windows MultiPoint Server Premium</w:t>
            </w:r>
            <w:r>
              <w:fldChar w:fldCharType="begin"/>
            </w:r>
            <w:r>
              <w:instrText xml:space="preserve"> XE "Windows MultiPoint Server Premium" </w:instrText>
            </w:r>
            <w:r>
              <w:fldChar w:fldCharType="end"/>
            </w:r>
          </w:p>
        </w:tc>
      </w:tr>
    </w:tbl>
    <w:p w:rsidR="00EB188B" w:rsidRDefault="00EB188B">
      <w:pPr>
        <w:pStyle w:val="ProductList-Body"/>
      </w:pPr>
    </w:p>
    <w:p w:rsidR="00EB188B" w:rsidRDefault="00314652">
      <w:pPr>
        <w:pStyle w:val="ProductList-ClauseHeading"/>
        <w:outlineLvl w:val="2"/>
      </w:pPr>
      <w:bookmarkStart w:id="396" w:name="_Sec588"/>
      <w:r>
        <w:t>Kiszolgálók – Vész-helyreállítási jogok</w:t>
      </w:r>
      <w:bookmarkEnd w:id="396"/>
    </w:p>
    <w:p w:rsidR="00EB188B" w:rsidRDefault="00314652">
      <w:pPr>
        <w:pStyle w:val="ProductList-Body"/>
      </w:pPr>
      <w:r>
        <w:t xml:space="preserve">A megfelelő kiszolgálószoftver minden egyes olyan </w:t>
      </w:r>
      <w:r>
        <w:fldChar w:fldCharType="begin"/>
      </w:r>
      <w:r>
        <w:instrText xml:space="preserve"> AutoTextList   \s NoStyle \t "A Példány egy olyan lemezkép a szoftverről, amely a szoftver telepítési eljárásának végreh</w:instrText>
      </w:r>
      <w:r>
        <w:instrText xml:space="preserve">ajtásakor vagy egy meglévő Példány duplikálásakor jön létre." </w:instrText>
      </w:r>
      <w:r>
        <w:fldChar w:fldCharType="separate"/>
      </w:r>
      <w:r>
        <w:rPr>
          <w:color w:val="0563C1"/>
        </w:rPr>
        <w:t>Példányára</w:t>
      </w:r>
      <w:r>
        <w:fldChar w:fldCharType="end"/>
      </w:r>
      <w:r>
        <w:t xml:space="preserve"> vonatkozóan, amelyet az Ügyfél egy </w:t>
      </w:r>
      <w:r>
        <w:fldChar w:fldCharType="begin"/>
      </w:r>
      <w:r>
        <w:instrText xml:space="preserve"> AutoTextList   \s NoStyle \t "A Licencelt Kiszolgáló azt az egyetlen, az Ügyfél általi használatra dedikált Kiszolgálót jelenti, amelyhez Licenc</w:instrText>
      </w:r>
      <w:r>
        <w:instrText xml:space="preserve">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r>
        <w:fldChar w:fldCharType="begin"/>
      </w:r>
      <w:r>
        <w:instrText xml:space="preserve"> AutoTextList   \s NoStyle \t "A Fizikai Operációsrendszer-környezet olyan Operációsrendsz</w:instrText>
      </w:r>
      <w:r>
        <w:instrText xml:space="preserve">er-környezetet jelent, amely közvetlenül egy fizikai hardverrendszeren való futtatásra van konfigurálva. Az operációs rendszernek a hardvervirtualizációs szoftver futtatására vagy hardvervirtualizációs szolgáltatások nyújtására használt Példánya a Fizikai </w:instrText>
      </w:r>
      <w:r>
        <w:instrText xml:space="preserve">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w:t>
      </w:r>
      <w:r>
        <w:rPr>
          <w:color w:val="0563C1"/>
        </w:rPr>
        <w:t>rtuális Operációsrendszer-környezetben</w:t>
      </w:r>
      <w:r>
        <w:fldChar w:fldCharType="end"/>
      </w:r>
      <w:r>
        <w:t xml:space="preserve"> futtat,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w:instrText>
      </w:r>
      <w:r>
        <w:instrText xml:space="preserve">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w:instrText>
      </w:r>
      <w:r>
        <w:instrText xml:space="preserve">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átmeneti jelleggel futtathat egy biztonságimásolat-</w:t>
      </w:r>
      <w:r>
        <w:fldChar w:fldCharType="begin"/>
      </w:r>
      <w:r>
        <w:instrText xml:space="preserve"> AutoTextList   \s NoSt</w:instrText>
      </w:r>
      <w:r>
        <w:instrText xml:space="preserve">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 másik, vészhelyreállításra fenntartott </w:t>
      </w:r>
      <w:r>
        <w:fldChar w:fldCharType="begin"/>
      </w:r>
      <w:r>
        <w:instrText xml:space="preserve"> AutoTextList   \s NoStyle \t "A Kiszolgá</w:instrText>
      </w:r>
      <w:r>
        <w:instrText xml:space="preserve">ló kiszolgálószoftver futtatására alkalmas fizikai hardverrendszer." </w:instrText>
      </w:r>
      <w:r>
        <w:fldChar w:fldCharType="separate"/>
      </w:r>
      <w:r>
        <w:rPr>
          <w:color w:val="0563C1"/>
        </w:rPr>
        <w:t>Kiszolgálóján</w:t>
      </w:r>
      <w:r>
        <w:fldChar w:fldCharType="end"/>
      </w:r>
      <w:r>
        <w:t>, vagy – Windows Servertől</w:t>
      </w:r>
      <w:r>
        <w:fldChar w:fldCharType="begin"/>
      </w:r>
      <w:r>
        <w:instrText xml:space="preserve"> XE "Windows Servertől" </w:instrText>
      </w:r>
      <w:r>
        <w:fldChar w:fldCharType="end"/>
      </w:r>
      <w:r>
        <w:t xml:space="preserve"> különböző megfelelő szoftver </w:t>
      </w:r>
      <w:r>
        <w:fldChar w:fldCharType="begin"/>
      </w:r>
      <w:r>
        <w:instrText xml:space="preserve"> AutoTextList   \s NoStyle \t "A Példány egy olyan lemezkép a szoftverről, amely a szoftv</w:instrText>
      </w:r>
      <w:r>
        <w:instrText xml:space="preserve">er telepítési eljárásának végrehajtásakor vagy egy meglévő Példány duplikálásakor jön létre." </w:instrText>
      </w:r>
      <w:r>
        <w:fldChar w:fldCharType="separate"/>
      </w:r>
      <w:r>
        <w:rPr>
          <w:color w:val="0563C1"/>
        </w:rPr>
        <w:t>Példányai</w:t>
      </w:r>
      <w:r>
        <w:fldChar w:fldCharType="end"/>
      </w:r>
      <w:r>
        <w:t xml:space="preserve"> esetén – Microsoft Azure-szolgáltatásokon</w:t>
      </w:r>
      <w:r>
        <w:fldChar w:fldCharType="begin"/>
      </w:r>
      <w:r>
        <w:instrText xml:space="preserve"> XE "Microsoft Azure-szolgáltatásokon" </w:instrText>
      </w:r>
      <w:r>
        <w:fldChar w:fldCharType="end"/>
      </w:r>
      <w:r>
        <w:t>, feltéve, hogy a biztonságimásolat-</w:t>
      </w:r>
      <w:r>
        <w:fldChar w:fldCharType="begin"/>
      </w:r>
      <w:r>
        <w:instrText xml:space="preserve"> AutoTextList   \s NoStyle \t "</w:instrText>
      </w:r>
      <w:r>
        <w:instrText xml:space="preserve">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az Azure Site Recovery</w:t>
      </w:r>
      <w:r>
        <w:fldChar w:fldCharType="begin"/>
      </w:r>
      <w:r>
        <w:instrText xml:space="preserve"> XE "Azure Site Recovery" </w:instrText>
      </w:r>
      <w:r>
        <w:fldChar w:fldCharType="end"/>
      </w:r>
      <w:r>
        <w:t xml:space="preserve"> szolgáltatás kezeli az Azure-ban.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Ügyfél </w:t>
      </w:r>
      <w:r>
        <w:t xml:space="preserve">általi használatára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és az alábbi korlátozások vonatkoznak.</w:t>
      </w:r>
    </w:p>
    <w:p w:rsidR="00EB188B" w:rsidRDefault="00EB188B">
      <w:pPr>
        <w:pStyle w:val="ProductList-Body"/>
      </w:pPr>
    </w:p>
    <w:p w:rsidR="00EB188B" w:rsidRDefault="00314652">
      <w:pPr>
        <w:pStyle w:val="ProductList-Body"/>
      </w:pPr>
      <w:r>
        <w:t>A biztonságimásolat-</w:t>
      </w:r>
      <w:r>
        <w:fldChar w:fldCharType="begin"/>
      </w:r>
      <w:r>
        <w:instrText xml:space="preserve"> AutoTextList   \s No</w:instrText>
      </w:r>
      <w:r>
        <w:instrText xml:space="preserve">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csak a hibák fellépésének következő időszakaiban futtatható:</w:t>
      </w:r>
    </w:p>
    <w:p w:rsidR="00EB188B" w:rsidRDefault="00314652" w:rsidP="00654ADD">
      <w:pPr>
        <w:pStyle w:val="ProductList-Bullet"/>
        <w:numPr>
          <w:ilvl w:val="0"/>
          <w:numId w:val="41"/>
        </w:numPr>
      </w:pPr>
      <w:r>
        <w:t>rövid ideig a vész-hel</w:t>
      </w:r>
      <w:r>
        <w:t>yreállítási teszteléshez, 90 naponként legfeljebb egy hétig;</w:t>
      </w:r>
    </w:p>
    <w:p w:rsidR="00EB188B" w:rsidRDefault="00314652" w:rsidP="00654ADD">
      <w:pPr>
        <w:pStyle w:val="ProductList-Bullet"/>
        <w:numPr>
          <w:ilvl w:val="0"/>
          <w:numId w:val="41"/>
        </w:numPr>
      </w:pPr>
      <w:r>
        <w:t xml:space="preserve">váratlan rendszerleállás esetén, amíg a helyreállítandó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m</w:t>
      </w:r>
      <w:r>
        <w:t>űködik; és</w:t>
      </w:r>
    </w:p>
    <w:p w:rsidR="00EB188B" w:rsidRDefault="00314652" w:rsidP="00654ADD">
      <w:pPr>
        <w:pStyle w:val="ProductList-Bullet"/>
        <w:numPr>
          <w:ilvl w:val="0"/>
          <w:numId w:val="41"/>
        </w:numPr>
      </w:pPr>
      <w:r>
        <w:t xml:space="preserve">a váratlan rendszerleállás időpontja körül rövid ideig, hogy segítséget nyújtson az elsődleges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és a vész-helyre</w:t>
      </w:r>
      <w:r>
        <w:t>állítási kiszolgáló közötti adatátvitelben.</w:t>
      </w:r>
    </w:p>
    <w:p w:rsidR="00EB188B" w:rsidRDefault="00EB188B">
      <w:pPr>
        <w:pStyle w:val="ProductList-Body"/>
      </w:pPr>
    </w:p>
    <w:p w:rsidR="00EB188B" w:rsidRDefault="00314652">
      <w:pPr>
        <w:pStyle w:val="ProductList-Body"/>
      </w:pPr>
      <w:r>
        <w:t>Hogy az Ügyfél a szoftvert a vész-helyreállítási jogok alapján használhassa, teljesítenie kell a következő feltételeket:</w:t>
      </w:r>
    </w:p>
    <w:p w:rsidR="00EB188B" w:rsidRDefault="00314652" w:rsidP="00654ADD">
      <w:pPr>
        <w:pStyle w:val="ProductList-Bullet"/>
        <w:numPr>
          <w:ilvl w:val="0"/>
          <w:numId w:val="42"/>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w:instrText>
      </w:r>
      <w:r>
        <w:instrText xml:space="preserve">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kizárólag a fent meghatározott időszakokban futtatható, máskor nem. </w:t>
      </w:r>
    </w:p>
    <w:p w:rsidR="00EB188B" w:rsidRDefault="00314652" w:rsidP="00654ADD">
      <w:pPr>
        <w:pStyle w:val="ProductList-Bullet"/>
        <w:numPr>
          <w:ilvl w:val="0"/>
          <w:numId w:val="42"/>
        </w:numPr>
      </w:pPr>
      <w:r>
        <w:t xml:space="preserve">A vész-helyreállítási </w:t>
      </w:r>
      <w:r>
        <w:fldChar w:fldCharType="begin"/>
      </w:r>
      <w:r>
        <w:instrText xml:space="preserve"> AutoTex</w:instrText>
      </w:r>
      <w:r>
        <w:instrText xml:space="preserve">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w:instrText>
      </w:r>
      <w:r>
        <w:instrText xml:space="preserve">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nem lehet része a termelési </w:t>
      </w:r>
      <w:r>
        <w:fldChar w:fldCharType="begin"/>
      </w:r>
      <w:r>
        <w:instrText xml:space="preserve"> AutoTextList   \s NoStyle \t "A Kiszolgáló kiszolgálószoftver futtatására alka</w:instrText>
      </w:r>
      <w:r>
        <w:instrText xml:space="preserve">lmas fizikai hardverrendszer." </w:instrText>
      </w:r>
      <w:r>
        <w:fldChar w:fldCharType="separate"/>
      </w:r>
      <w:r>
        <w:rPr>
          <w:color w:val="0563C1"/>
        </w:rPr>
        <w:t>Kiszolgálóval</w:t>
      </w:r>
      <w:r>
        <w:fldChar w:fldCharType="end"/>
      </w:r>
      <w:r>
        <w:t xml:space="preserve"> megegyező fürtnek. </w:t>
      </w:r>
    </w:p>
    <w:p w:rsidR="00EB188B" w:rsidRDefault="00314652" w:rsidP="00654ADD">
      <w:pPr>
        <w:pStyle w:val="ProductList-Bullet"/>
        <w:numPr>
          <w:ilvl w:val="0"/>
          <w:numId w:val="42"/>
        </w:numPr>
      </w:pPr>
      <w:r>
        <w:t>Ha a Microsoft Azure-szolgáltatásokon</w:t>
      </w:r>
      <w:r>
        <w:fldChar w:fldCharType="begin"/>
      </w:r>
      <w:r>
        <w:instrText xml:space="preserve"> XE "Microsoft Azure-szolgáltatásokon" </w:instrText>
      </w:r>
      <w:r>
        <w:fldChar w:fldCharType="end"/>
      </w:r>
      <w:r>
        <w:t xml:space="preserve"> nem biztonságimásolat-példányok futnak, akkor a vész-helyreállítási </w:t>
      </w:r>
      <w:r>
        <w:fldChar w:fldCharType="begin"/>
      </w:r>
      <w:r>
        <w:instrText xml:space="preserve"> AutoTextList   \s NoStyle \t "A Kiszolgá</w:instrText>
      </w:r>
      <w:r>
        <w:instrText xml:space="preserve">ló kiszolgálószoftver futtatására alkalmas fizikai hardverrendszer." </w:instrText>
      </w:r>
      <w:r>
        <w:fldChar w:fldCharType="separate"/>
      </w:r>
      <w:r>
        <w:rPr>
          <w:color w:val="0563C1"/>
        </w:rPr>
        <w:t>Kiszolgálóhoz</w:t>
      </w:r>
      <w:r>
        <w:fldChar w:fldCharType="end"/>
      </w:r>
      <w:r>
        <w:t xml:space="preserve"> nincs szükség Windows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ha teljesülnek a következő feltételek: </w:t>
      </w:r>
    </w:p>
    <w:p w:rsidR="00EB188B" w:rsidRDefault="00314652" w:rsidP="00654ADD">
      <w:pPr>
        <w:pStyle w:val="ProductList-Bullet"/>
        <w:numPr>
          <w:ilvl w:val="1"/>
          <w:numId w:val="42"/>
        </w:numPr>
      </w:pPr>
      <w:r>
        <w:t xml:space="preserve">Egy elsődleges telephelyen található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Kiszolgálóról</w:t>
      </w:r>
      <w:r>
        <w:fldChar w:fldCharType="end"/>
      </w:r>
      <w:r>
        <w:fldChar w:fldCharType="begin"/>
      </w:r>
      <w:r>
        <w:instrText xml:space="preserve"> AutoTextList   \s NoStyle \t "A Virtuáli</w:instrText>
      </w:r>
      <w:r>
        <w:instrText xml:space="preserve">s Operációsrendszer-környezet olyan Operációsrendszer-környezetet jelent, amely egy virtuális hardverrendszeren való futtatásra van konfigurálva." </w:instrText>
      </w:r>
      <w:r>
        <w:fldChar w:fldCharType="separate"/>
      </w:r>
      <w:r>
        <w:rPr>
          <w:color w:val="0563C1"/>
        </w:rPr>
        <w:t>Virtuális Operációsrendszer-környezeteknek</w:t>
      </w:r>
      <w:r>
        <w:fldChar w:fldCharType="end"/>
      </w:r>
      <w:r>
        <w:t xml:space="preserve"> a Windows Serveren belüli Hyper-V szerepkör használatával törté</w:t>
      </w:r>
      <w:r>
        <w:t xml:space="preserve">nő replikálásával áll elő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Operációsrendszer-környezete. </w:t>
      </w:r>
    </w:p>
    <w:p w:rsidR="00EB188B" w:rsidRDefault="00314652" w:rsidP="00654ADD">
      <w:pPr>
        <w:pStyle w:val="ProductList-Bullet"/>
        <w:numPr>
          <w:ilvl w:val="1"/>
          <w:numId w:val="42"/>
        </w:numPr>
      </w:pPr>
      <w:r>
        <w:t xml:space="preserve">A vész-helyreállítási </w:t>
      </w:r>
      <w:r>
        <w:fldChar w:fldCharType="begin"/>
      </w:r>
      <w:r>
        <w:instrText xml:space="preserve"> AutoTextList   \s NoStyle \t "</w:instrText>
      </w:r>
      <w:r>
        <w:instrText xml:space="preserve">A Kiszolgáló kiszolgálószoftver futtatására alkalmas fizikai hardverrendszer." </w:instrText>
      </w:r>
      <w:r>
        <w:fldChar w:fldCharType="separate"/>
      </w:r>
      <w:r>
        <w:rPr>
          <w:color w:val="0563C1"/>
        </w:rPr>
        <w:t>Kiszolgálót</w:t>
      </w:r>
      <w:r>
        <w:fldChar w:fldCharType="end"/>
      </w:r>
      <w:r>
        <w:t xml:space="preserve"> csak a következőkre használja:</w:t>
      </w:r>
    </w:p>
    <w:p w:rsidR="00EB188B" w:rsidRDefault="00314652">
      <w:pPr>
        <w:pStyle w:val="ProductList-Body"/>
        <w:ind w:left="1080"/>
      </w:pPr>
      <w:r>
        <w:t>– virtuális hardver előállítására szolgáló szoftver (például a Hyper-V) futtatására,</w:t>
      </w:r>
    </w:p>
    <w:p w:rsidR="00EB188B" w:rsidRDefault="00314652">
      <w:pPr>
        <w:pStyle w:val="ProductList-Body"/>
        <w:ind w:left="1080"/>
      </w:pPr>
      <w:r>
        <w:t>– hardvervirtualizációs szolgáltatások nyújtás</w:t>
      </w:r>
      <w:r>
        <w:t>ára,</w:t>
      </w:r>
    </w:p>
    <w:p w:rsidR="00EB188B" w:rsidRDefault="00314652">
      <w:pPr>
        <w:pStyle w:val="ProductList-Body"/>
        <w:ind w:left="1080"/>
      </w:pPr>
      <w:r>
        <w:t>– a hardvervirtualizációs szoftver felügyeletére szolgáló szoftverek futtatására,</w:t>
      </w:r>
    </w:p>
    <w:p w:rsidR="00EB188B" w:rsidRDefault="00314652">
      <w:pPr>
        <w:pStyle w:val="ProductList-Body"/>
        <w:ind w:left="1080"/>
      </w:pPr>
      <w:r>
        <w:t>– a replikáció célhelyeként,</w:t>
      </w:r>
    </w:p>
    <w:p w:rsidR="00EB188B" w:rsidRDefault="00314652">
      <w:pPr>
        <w:pStyle w:val="ProductList-Body"/>
        <w:ind w:left="1080"/>
      </w:pPr>
      <w:r>
        <w:t xml:space="preserve">– a </w:t>
      </w:r>
      <w:r>
        <w:fldChar w:fldCharType="begin"/>
      </w:r>
      <w:r>
        <w:instrText xml:space="preserve"> AutoTextList   \s NoStyle \t "A Virtuális Operációsrendszer-környezet olyan Operációsrendszer-környezetet jelent, amely egy virtuális h</w:instrText>
      </w:r>
      <w:r>
        <w:instrText xml:space="preserve">ardverrendszeren való futtatásra van konfigurálva." </w:instrText>
      </w:r>
      <w:r>
        <w:fldChar w:fldCharType="separate"/>
      </w:r>
      <w:r>
        <w:rPr>
          <w:color w:val="0563C1"/>
        </w:rPr>
        <w:t>Virtuális Operációsrendszer-környezetek</w:t>
      </w:r>
      <w:r>
        <w:fldChar w:fldCharType="end"/>
      </w:r>
      <w:r>
        <w:t xml:space="preserve"> esetén bekövetkező feladatátvételre,</w:t>
      </w:r>
    </w:p>
    <w:p w:rsidR="00EB188B" w:rsidRDefault="00314652">
      <w:pPr>
        <w:pStyle w:val="ProductList-Body"/>
        <w:ind w:left="1080"/>
      </w:pPr>
      <w:r>
        <w:t xml:space="preserve">– arra, hogy várakozzon a </w:t>
      </w:r>
      <w:r>
        <w:fldChar w:fldCharType="begin"/>
      </w:r>
      <w:r>
        <w:instrText xml:space="preserve"> AutoTextList   \s NoStyle \t "A Virtuális Operációsrendszer-környezet olyan Operációsrendszer-kör</w:instrText>
      </w:r>
      <w:r>
        <w:instrText xml:space="preserve">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 valamint </w:t>
      </w:r>
    </w:p>
    <w:p w:rsidR="00EB188B" w:rsidRDefault="00314652">
      <w:pPr>
        <w:pStyle w:val="ProductList-Body"/>
        <w:ind w:left="1080"/>
      </w:pPr>
      <w:r>
        <w:t xml:space="preserve">– a fentiekben leírt vész-helyreállítási munkaterhelések futtatására. </w:t>
      </w:r>
    </w:p>
    <w:p w:rsidR="00EB188B" w:rsidRDefault="00314652" w:rsidP="00654ADD">
      <w:pPr>
        <w:pStyle w:val="ProductList-Bullet"/>
        <w:numPr>
          <w:ilvl w:val="1"/>
          <w:numId w:val="43"/>
        </w:numPr>
      </w:pPr>
      <w:r>
        <w:t>A vés</w:t>
      </w:r>
      <w:r>
        <w:t xml:space="preserve">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használható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w:t>
      </w:r>
    </w:p>
    <w:p w:rsidR="00EB188B" w:rsidRDefault="00314652" w:rsidP="00654ADD">
      <w:pPr>
        <w:pStyle w:val="ProductList-Bullet"/>
        <w:numPr>
          <w:ilvl w:val="0"/>
          <w:numId w:val="43"/>
        </w:numPr>
      </w:pPr>
      <w:r>
        <w:t>A szoftver biztonságimásolat-</w:t>
      </w:r>
      <w:r>
        <w:fldChar w:fldCharType="begin"/>
      </w:r>
      <w:r>
        <w:instrText xml:space="preserve"> AutoTextList   \s NoStyle \t "A Példány egy olyan lemezkép a szoftverről, amely a szoftver telepí</w:instrText>
      </w:r>
      <w:r>
        <w:instrText xml:space="preserve">tési eljárásának végrehajtásakor vagy egy meglévő Példány duplikálásakor jön létre." </w:instrText>
      </w:r>
      <w:r>
        <w:fldChar w:fldCharType="separate"/>
      </w:r>
      <w:r>
        <w:rPr>
          <w:color w:val="0563C1"/>
        </w:rPr>
        <w:t>Példánya</w:t>
      </w:r>
      <w:r>
        <w:fldChar w:fldCharType="end"/>
      </w:r>
      <w:r>
        <w:t xml:space="preserve"> használatának összhangban kell állnia a szoftver </w:t>
      </w:r>
      <w:r>
        <w:fldChar w:fldCharType="begin"/>
      </w:r>
      <w:r>
        <w:instrText xml:space="preserve"> AutoTextList   \s NoStyle \t "Licencfeltételek: Egy Termék telepítését és használatát szabályozó feltételek é</w:instrText>
      </w:r>
      <w:r>
        <w:instrText xml:space="preserve">s kikötések." </w:instrText>
      </w:r>
      <w:r>
        <w:fldChar w:fldCharType="separate"/>
      </w:r>
      <w:r>
        <w:rPr>
          <w:color w:val="0563C1"/>
        </w:rPr>
        <w:t>Licencfeltételeivel</w:t>
      </w:r>
      <w:r>
        <w:fldChar w:fldCharType="end"/>
      </w:r>
      <w:r>
        <w:t xml:space="preserve">. </w:t>
      </w:r>
    </w:p>
    <w:p w:rsidR="00EB188B" w:rsidRDefault="00314652" w:rsidP="00654ADD">
      <w:pPr>
        <w:pStyle w:val="ProductList-Bullet"/>
        <w:numPr>
          <w:ilvl w:val="0"/>
          <w:numId w:val="43"/>
        </w:numPr>
      </w:pPr>
      <w:r>
        <w:t xml:space="preserve">A vész-helyreállítási folyamat befejezése után, amikor helyreállt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a biztonságimá</w:t>
      </w:r>
      <w:r>
        <w:t>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kizárólag az itt meghatározott időszakokban futtatható, </w:t>
      </w:r>
      <w:r>
        <w:t xml:space="preserve">máskor nem. </w:t>
      </w:r>
    </w:p>
    <w:p w:rsidR="00EB188B" w:rsidRDefault="00314652" w:rsidP="00654ADD">
      <w:pPr>
        <w:pStyle w:val="ProductList-Bullet"/>
        <w:numPr>
          <w:ilvl w:val="0"/>
          <w:numId w:val="43"/>
        </w:numPr>
      </w:pPr>
      <w:r>
        <w:t xml:space="preserve">Önnek rendelkeznie kell Frissítési Garancia fedezettel az összes olyan </w:t>
      </w:r>
      <w:r>
        <w:fldChar w:fldCharType="begin"/>
      </w:r>
      <w:r>
        <w:instrText xml:space="preserve"> AutoTextList   \s NoStyle \t "A CAL jelentése ügyfél-hozzáférési licenc, amely szükség szerint felhasználóhoz vagy eszközhöz rendelhető. (A teljes meghatározás a Szószedet</w:instrText>
      </w:r>
      <w:r>
        <w:instrText xml:space="preserve">ben található.)" </w:instrText>
      </w:r>
      <w:r>
        <w:fldChar w:fldCharType="separate"/>
      </w:r>
      <w:r>
        <w:rPr>
          <w:color w:val="0563C1"/>
        </w:rPr>
        <w:t>CAL</w:t>
      </w:r>
      <w:r>
        <w:fldChar w:fldCharType="end"/>
      </w:r>
      <w:r>
        <w:t xml:space="preserve"> licencre, Külső csatlakozó licencre és Kiszolgáló</w:t>
      </w:r>
      <w:r>
        <w:fldChar w:fldCharType="begin"/>
      </w:r>
      <w:r>
        <w:instrText xml:space="preserve"> AutoTextList   \s NoStyle \t "A Felügyeleti Licenc olyan Licencet jelent, amely egy vagy több Operációsrendszer-környezet felügyeletét engedi meg a kiszolgáló szoftver megfelelő verz</w:instrText>
      </w:r>
      <w:r>
        <w:instrText xml:space="preserve">iójának vagy a kiszolgálószoftver bármely korábbi verziójának. (A teljes meghatározás a Szószedetben található.)" </w:instrText>
      </w:r>
      <w:r>
        <w:fldChar w:fldCharType="separate"/>
      </w:r>
      <w:r>
        <w:rPr>
          <w:color w:val="0563C1"/>
        </w:rPr>
        <w:t>felügyeleti licencre</w:t>
      </w:r>
      <w:r>
        <w:fldChar w:fldCharType="end"/>
      </w:r>
      <w:r>
        <w:t xml:space="preserve"> vonatkozóan, amely alapján Ön jogosult a biztonságimásolat-példány elérésére, valamint azon </w:t>
      </w:r>
      <w:r>
        <w:fldChar w:fldCharType="begin"/>
      </w:r>
      <w:r>
        <w:instrText xml:space="preserve"> AutoTextList   \s NoStyle</w:instrText>
      </w:r>
      <w:r>
        <w:instrText xml:space="preserv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amelyekben az adott szoftver fut. </w:t>
      </w:r>
    </w:p>
    <w:p w:rsidR="00EB188B" w:rsidRDefault="00314652" w:rsidP="00654ADD">
      <w:pPr>
        <w:pStyle w:val="ProductList-Bullet"/>
        <w:numPr>
          <w:ilvl w:val="0"/>
          <w:numId w:val="43"/>
        </w:numPr>
      </w:pPr>
      <w:r>
        <w:t>Az Ügyfél Frissítési Garancia fedezete érvényességének lejártakor az Ügyfél biztonságimásolat-</w:t>
      </w:r>
      <w:r>
        <w:fldChar w:fldCharType="begin"/>
      </w:r>
      <w:r>
        <w:instrText xml:space="preserve"> AutoTextList   \s NoStyle \t "A Példány egy olyan lemezkép a szoftverről, amely a szoftver telepítési eljár</w:instrText>
      </w:r>
      <w:r>
        <w:instrText xml:space="preserve">ásának végrehajtásakor vagy egy meglévő Példány duplikálásakor jön létre." </w:instrText>
      </w:r>
      <w:r>
        <w:fldChar w:fldCharType="separate"/>
      </w:r>
      <w:r>
        <w:rPr>
          <w:color w:val="0563C1"/>
        </w:rPr>
        <w:t>Példányok</w:t>
      </w:r>
      <w:r>
        <w:fldChar w:fldCharType="end"/>
      </w:r>
      <w:r>
        <w:t xml:space="preserve"> futtatására vonatkozó joga lejár.</w:t>
      </w:r>
    </w:p>
    <w:p w:rsidR="00EB188B" w:rsidRDefault="00EB188B">
      <w:pPr>
        <w:pStyle w:val="ProductList-Body"/>
      </w:pPr>
    </w:p>
    <w:p w:rsidR="00EB188B" w:rsidRDefault="00314652">
      <w:pPr>
        <w:pStyle w:val="ProductList-ClauseHeading"/>
        <w:outlineLvl w:val="2"/>
      </w:pPr>
      <w:bookmarkStart w:id="397" w:name="_Sec589"/>
      <w:r>
        <w:t>Licencáthelyezhetőség</w:t>
      </w:r>
      <w:bookmarkEnd w:id="397"/>
    </w:p>
    <w:p w:rsidR="00EB188B" w:rsidRDefault="00314652">
      <w:pPr>
        <w:pStyle w:val="ProductList-SubClauseHeading"/>
        <w:outlineLvl w:val="3"/>
      </w:pPr>
      <w:r>
        <w:t>Licencáthelyezhetőség Kiszolgálófarmok között</w:t>
      </w:r>
    </w:p>
    <w:p w:rsidR="00EB188B" w:rsidRDefault="00314652">
      <w:pPr>
        <w:pStyle w:val="ProductList-BodyIndented"/>
      </w:pPr>
      <w:r>
        <w:t>A Licencáthelyezhetőség Kiszolgálófarmok között alapján az Ügyfél</w:t>
      </w:r>
      <w:r>
        <w:t xml:space="preserve"> bármely Licencáthelyezhetőséggel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Licencét</w:t>
      </w:r>
      <w:r>
        <w:fldChar w:fldCharType="end"/>
      </w:r>
      <w:r>
        <w:t xml:space="preserve"> ugyanazon a </w:t>
      </w:r>
      <w:r>
        <w:fldChar w:fldCharType="begin"/>
      </w:r>
      <w:r>
        <w:instrText xml:space="preserve"> AutoTextList   \s NoStyle \t "A Kiszolgálófarm jelentése</w:instrText>
      </w:r>
      <w:r>
        <w:instrText xml:space="preserv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w:t>
      </w:r>
      <w:r>
        <w:rPr>
          <w:color w:val="0563C1"/>
        </w:rPr>
        <w:t>szolgálófarmon</w:t>
      </w:r>
      <w:r>
        <w:fldChar w:fldCharType="end"/>
      </w:r>
      <w:r>
        <w:t xml:space="preserve"> belül tetszés szerinti gyakorisággal átrendelheti a </w:t>
      </w:r>
      <w:r>
        <w:fldChar w:fldCharType="begin"/>
      </w:r>
      <w:r>
        <w:instrText xml:space="preserve"> AutoTextList   \s NoStyle \t "A Licencelt Kiszolgáló azt az egyetlen, az Ügyfél általi használatra dedikált Kiszolgálót jelenti, amelyhez Licencet rendeltek hozzá. A jelen definíció ért</w:instrText>
      </w:r>
      <w:r>
        <w:instrText xml:space="preserve">elmezésében egy hardverpartíció vagy egy beillesztett egység (blade) külön Kiszolgálónak minősül." </w:instrText>
      </w:r>
      <w:r>
        <w:fldChar w:fldCharType="separate"/>
      </w:r>
      <w:r>
        <w:rPr>
          <w:color w:val="0563C1"/>
        </w:rPr>
        <w:t>Licencelt Kiszolgálói</w:t>
      </w:r>
      <w:r>
        <w:fldChar w:fldCharType="end"/>
      </w:r>
      <w:r>
        <w:t xml:space="preserve"> között. Az Ügyfél átrendelheti ezeket a </w:t>
      </w:r>
      <w:r>
        <w:fldChar w:fldCharType="begin"/>
      </w:r>
      <w:r>
        <w:instrText xml:space="preserve"> AutoTextList   \s NoStyle \t "A Licenc annak joga, hogy valamely Terméket letöltsenek, tele</w:instrText>
      </w:r>
      <w:r>
        <w:instrText xml:space="preserve">pítsenek, elérjenek és használjanak." </w:instrText>
      </w:r>
      <w:r>
        <w:fldChar w:fldCharType="separate"/>
      </w:r>
      <w:r>
        <w:rPr>
          <w:color w:val="0563C1"/>
        </w:rPr>
        <w:t>Licenceket</w:t>
      </w:r>
      <w:r>
        <w:fldChar w:fldCharType="end"/>
      </w:r>
      <w:r>
        <w:t xml:space="preserve"> egyik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w:instrText>
      </w:r>
      <w:r>
        <w:instrText xml:space="preserve">az EU-n belül vagy az EFTA területén belül helyezkednek el... (A teljes meghatározás a Szószedetben található.)" </w:instrText>
      </w:r>
      <w:r>
        <w:fldChar w:fldCharType="separate"/>
      </w:r>
      <w:r>
        <w:rPr>
          <w:color w:val="0563C1"/>
        </w:rPr>
        <w:t>Kiszolgálófarmtól</w:t>
      </w:r>
      <w:r>
        <w:fldChar w:fldCharType="end"/>
      </w:r>
      <w:r>
        <w:t xml:space="preserve"> egy másikhoz, de nem rövid távon (vagyis nem az utolsó hozzárendeléstől számított 90 napon belül). A Licencáthelyezhetőség</w:t>
      </w:r>
      <w:r>
        <w:t xml:space="preserve"> Kiszolgálófarmok között jogok alapján egyidejűleg használhatók a Saját Kiszolgálón Való Üzemeltetéshez használt termékek is.</w:t>
      </w:r>
    </w:p>
    <w:p w:rsidR="00EB188B" w:rsidRDefault="00EB188B">
      <w:pPr>
        <w:pStyle w:val="ProductList-BodyIndented"/>
      </w:pPr>
    </w:p>
    <w:p w:rsidR="00EB188B" w:rsidRDefault="00314652">
      <w:pPr>
        <w:pStyle w:val="ProductList-SubClauseHeading"/>
        <w:outlineLvl w:val="3"/>
      </w:pPr>
      <w:r>
        <w:t>Licencáthelyezhetőség Frissítési Garancián keresztül</w:t>
      </w:r>
    </w:p>
    <w:p w:rsidR="00EB188B" w:rsidRDefault="00314652">
      <w:pPr>
        <w:pStyle w:val="ProductList-BodyIndented"/>
      </w:pPr>
      <w:r>
        <w:t xml:space="preserve">A Licencáthelyezhetőség Frissítési Garancián (a továbbiakban „SA”) keresztül jogok alapján az Ügyfél bármely </w:t>
      </w:r>
      <w:r>
        <w:fldChar w:fldCharType="begin"/>
      </w:r>
      <w:r>
        <w:instrText xml:space="preserve"> AutoTextList   \s NoStyle \t "Licencáthelyezhetőség: A Frissítési Garanciával rendelkező ügyfeleknek az a joga, hogy a licenceket vagy a szokásos </w:instrText>
      </w:r>
      <w:r>
        <w:instrText xml:space="preserve">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Licencáthelyezhetőséggel</w:t>
      </w:r>
      <w:r>
        <w:fldChar w:fldCharType="end"/>
      </w:r>
      <w:r>
        <w:t xml:space="preserve"> rendelkező Licence alapján l</w:t>
      </w:r>
      <w:r>
        <w:t>icencelt szoftverét áthelyezheti megosztott kiszolgálókra, feltéve, hogy teljesülnek az alábbi feltételek. A Licencáthelyezhetőség Frissítési Garancián keresztül jogok alapján a Saját Kiszolgálón Történő Üzemeltetéshez használt termékek egyidejűleg is hasz</w:t>
      </w:r>
      <w:r>
        <w:t xml:space="preserve">nálhatók, feltéve, hogy betartják a Saját Kiszolgálón Történő Üzemeltetés Licencfeltételeinek korlátozásait. </w:t>
      </w:r>
    </w:p>
    <w:p w:rsidR="00EB188B" w:rsidRDefault="00EB188B">
      <w:pPr>
        <w:pStyle w:val="ProductList-BodyIndented"/>
      </w:pPr>
    </w:p>
    <w:p w:rsidR="00EB188B" w:rsidRDefault="00314652">
      <w:pPr>
        <w:pStyle w:val="ProductList-SubSubClauseHeading"/>
        <w:outlineLvl w:val="4"/>
      </w:pPr>
      <w:r>
        <w:t>Engedélyezett felhasználás:</w:t>
      </w:r>
    </w:p>
    <w:p w:rsidR="00EB188B" w:rsidRDefault="00314652">
      <w:pPr>
        <w:pStyle w:val="ProductList-BodyIndented2"/>
      </w:pPr>
      <w:r>
        <w:t>A Licencáthelyezhetőség Frissítési Garancián keresztül esetén az Ügyfél a következőket teheti:</w:t>
      </w:r>
    </w:p>
    <w:p w:rsidR="00EB188B" w:rsidRDefault="00314652" w:rsidP="00654ADD">
      <w:pPr>
        <w:pStyle w:val="ProductList-Bullet"/>
        <w:numPr>
          <w:ilvl w:val="2"/>
          <w:numId w:val="44"/>
        </w:numPr>
      </w:pPr>
      <w:r>
        <w:t>futtathatja a licencel</w:t>
      </w:r>
      <w:r>
        <w:t xml:space="preserve">t szoftverét megosztott kiszolgálókon; </w:t>
      </w:r>
    </w:p>
    <w:p w:rsidR="00EB188B" w:rsidRDefault="00314652" w:rsidP="00654ADD">
      <w:pPr>
        <w:pStyle w:val="ProductList-Bullet"/>
        <w:numPr>
          <w:ilvl w:val="2"/>
          <w:numId w:val="44"/>
        </w:numPr>
      </w:pPr>
      <w:r>
        <w:t xml:space="preserve">elérheti az adott szoftvert hozzáférési licencek alapján és olyan Felhasználói és Eszköz SL licencek alapján, amelyek engedélyezik a Termékek elérését; </w:t>
      </w:r>
    </w:p>
    <w:p w:rsidR="00EB188B" w:rsidRDefault="00314652" w:rsidP="00654ADD">
      <w:pPr>
        <w:pStyle w:val="ProductList-Bullet"/>
        <w:numPr>
          <w:ilvl w:val="2"/>
          <w:numId w:val="44"/>
        </w:numPr>
      </w:pPr>
      <w:r>
        <w:t xml:space="preserve">felügyelheti a megosztott kiszolgálókon általa használt </w:t>
      </w:r>
      <w:r>
        <w:fldChar w:fldCharType="begin"/>
      </w:r>
      <w:r>
        <w:instrText xml:space="preserve"> AutoTe</w:instrText>
      </w:r>
      <w:r>
        <w:instrText xml:space="preserv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w:t>
      </w:r>
      <w:r>
        <w:rPr>
          <w:color w:val="0563C1"/>
        </w:rPr>
        <w:t>endszer-környezeteit</w:t>
      </w:r>
      <w:r>
        <w:fldChar w:fldCharType="end"/>
      </w:r>
      <w:r>
        <w:t xml:space="preserve">; és/vagy </w:t>
      </w:r>
    </w:p>
    <w:p w:rsidR="00EB188B" w:rsidRDefault="00314652" w:rsidP="00654ADD">
      <w:pPr>
        <w:pStyle w:val="ProductList-Bullet"/>
        <w:numPr>
          <w:ilvl w:val="2"/>
          <w:numId w:val="44"/>
        </w:numPr>
      </w:pPr>
      <w:r>
        <w:t xml:space="preserve">a megosztott kiszolgálókon futtatott szoftverrel felügyelheti a kiszolgálóin használt </w:t>
      </w:r>
      <w:r>
        <w:fldChar w:fldCharType="begin"/>
      </w:r>
      <w:r>
        <w:instrText xml:space="preserve"> AutoTextList   \s NoStyle \t "Egy Operációsrendszer-környezet egy operációsrendszer-Példány egésze vagy része vagy egy virtuális (vagy </w:instrText>
      </w:r>
      <w:r>
        <w:instrText xml:space="preserve">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w:t>
      </w:r>
    </w:p>
    <w:p w:rsidR="00EB188B" w:rsidRDefault="00EB188B">
      <w:pPr>
        <w:pStyle w:val="ProductList-BodyIndented2"/>
      </w:pPr>
    </w:p>
    <w:p w:rsidR="00EB188B" w:rsidRDefault="00314652">
      <w:pPr>
        <w:pStyle w:val="ProductList-SubSubClauseHeading"/>
        <w:outlineLvl w:val="4"/>
      </w:pPr>
      <w:r>
        <w:t>Követelmények:</w:t>
      </w:r>
    </w:p>
    <w:p w:rsidR="00EB188B" w:rsidRDefault="00314652">
      <w:pPr>
        <w:pStyle w:val="ProductList-BodyIndented2"/>
      </w:pPr>
      <w:r>
        <w:t>A Licencáthelyezhetőség Frissítési Garancián keresztül szolgáltatás használatához az Üg</w:t>
      </w:r>
      <w:r>
        <w:t>yfélnek:</w:t>
      </w:r>
    </w:p>
    <w:p w:rsidR="00EB188B" w:rsidRDefault="00314652" w:rsidP="00654ADD">
      <w:pPr>
        <w:pStyle w:val="ProductList-Bullet"/>
        <w:numPr>
          <w:ilvl w:val="2"/>
          <w:numId w:val="45"/>
        </w:numPr>
      </w:pPr>
      <w:r>
        <w:t xml:space="preserve">futtatnia kell a licencelt szoftvert, és felügyelnie kell a megosztott kiszolgálókon található </w:t>
      </w:r>
      <w:r>
        <w:fldChar w:fldCharType="begin"/>
      </w:r>
      <w:r>
        <w:instrText xml:space="preserve"> AutoTextList   \s NoStyle \t "Egy Operációsrendszer-környezet egy operációsrendszer-Példány egésze vagy része vagy egy virtuális (vagy más módon emulál</w:instrText>
      </w:r>
      <w:r>
        <w:instrText xml:space="preserve">t) operációsrendszer-Példány egésze vagy része... (A teljes meghatározás a Szószedetben található.)" </w:instrText>
      </w:r>
      <w:r>
        <w:fldChar w:fldCharType="separate"/>
      </w:r>
      <w:r>
        <w:rPr>
          <w:color w:val="0563C1"/>
        </w:rPr>
        <w:t>Operációsrendszer-környezeteit</w:t>
      </w:r>
      <w:r>
        <w:fldChar w:fldCharType="end"/>
      </w:r>
      <w:r>
        <w:t xml:space="preserve">, a mennyiségi licencszerződése feltételeinek megfelelően; </w:t>
      </w:r>
    </w:p>
    <w:p w:rsidR="00EB188B" w:rsidRDefault="00314652" w:rsidP="00654ADD">
      <w:pPr>
        <w:pStyle w:val="ProductList-Bullet"/>
        <w:numPr>
          <w:ilvl w:val="2"/>
          <w:numId w:val="45"/>
        </w:numPr>
      </w:pPr>
      <w:r>
        <w:t xml:space="preserve">a </w:t>
      </w:r>
      <w:r>
        <w:fldChar w:fldCharType="begin"/>
      </w:r>
      <w:r>
        <w:instrText xml:space="preserve"> AutoTextList   \s NoStyle \t "A Licenc annak joga, hogy val</w:instrText>
      </w:r>
      <w:r>
        <w:instrText xml:space="preserve">amely Terméket letöltsenek, telepítsenek, elérjenek és használjanak." </w:instrText>
      </w:r>
      <w:r>
        <w:fldChar w:fldCharType="separate"/>
      </w:r>
      <w:r>
        <w:rPr>
          <w:color w:val="0563C1"/>
        </w:rPr>
        <w:t>Licenceket</w:t>
      </w:r>
      <w:r>
        <w:fldChar w:fldCharType="end"/>
      </w:r>
      <w:r>
        <w:t xml:space="preserve"> kizárólag a Microsoft Azure Platform Szolgáltatásai</w:t>
      </w:r>
      <w:r>
        <w:fldChar w:fldCharType="begin"/>
      </w:r>
      <w:r>
        <w:instrText xml:space="preserve"> XE "Microsoft Azure Platform Szolgáltatásai" </w:instrText>
      </w:r>
      <w:r>
        <w:fldChar w:fldCharType="end"/>
      </w:r>
      <w:r>
        <w:t xml:space="preserve"> vagy a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w:instrText>
      </w:r>
      <w:r>
        <w:instrText xml:space="preserve">on történő üzemeltetésére feljogosított jogi személy." </w:instrText>
      </w:r>
      <w:r>
        <w:fldChar w:fldCharType="separate"/>
      </w:r>
      <w:r>
        <w:rPr>
          <w:color w:val="0563C1"/>
        </w:rPr>
        <w:t>Licencáthelyezhetőség Frissítési Garancián keresztül szolgáltatást nyújtó minősített Partner</w:t>
      </w:r>
      <w:r>
        <w:fldChar w:fldCharType="end"/>
      </w:r>
      <w:r>
        <w:t xml:space="preserve"> igénybevételével használhatja; továbbá</w:t>
      </w:r>
    </w:p>
    <w:p w:rsidR="00EB188B" w:rsidRDefault="00314652" w:rsidP="00654ADD">
      <w:pPr>
        <w:pStyle w:val="ProductList-Bullet"/>
        <w:numPr>
          <w:ilvl w:val="2"/>
          <w:numId w:val="45"/>
        </w:numPr>
      </w:pPr>
      <w:r>
        <w:t>ki kell töltenie és be kell nyújtania a Licencáthelyezhetőség elle</w:t>
      </w:r>
      <w:r>
        <w:t xml:space="preserve">nőrzése űrlapot minden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w:instrText>
      </w:r>
      <w:r>
        <w:instrText xml:space="preserve">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esetében, amely az Ügyfél által licencelt szoftvert megosztott kiszolgálóin futtatja.</w:t>
      </w:r>
    </w:p>
    <w:p w:rsidR="00EB188B" w:rsidRDefault="00EB188B">
      <w:pPr>
        <w:pStyle w:val="ProductList-BodyIndented2"/>
      </w:pPr>
    </w:p>
    <w:p w:rsidR="00EB188B" w:rsidRDefault="00314652">
      <w:pPr>
        <w:pStyle w:val="ProductList-BodyIndented2"/>
      </w:pPr>
      <w:r>
        <w:t xml:space="preserve">Az Ügyfél a licencelt szoftvert a megosztott kiszolgálókról visszahelyezheti a saját Licencelt </w:t>
      </w:r>
      <w:r>
        <w:fldChar w:fldCharType="begin"/>
      </w:r>
      <w:r>
        <w:instrText xml:space="preserve"> AutoTextList   \s NoStyle \t "A Kiszolgáló kiszolgálószoftver futtatására alkalmas fizikai hardverrendszer." </w:instrText>
      </w:r>
      <w:r>
        <w:fldChar w:fldCharType="separate"/>
      </w:r>
      <w:r>
        <w:rPr>
          <w:color w:val="0563C1"/>
        </w:rPr>
        <w:t>Kiszolgálóira</w:t>
      </w:r>
      <w:r>
        <w:fldChar w:fldCharType="end"/>
      </w:r>
      <w:r>
        <w:t xml:space="preserve"> vagy egy másik fél megosztott kisz</w:t>
      </w:r>
      <w:r>
        <w:t xml:space="preserve">olgálóira, de nem rövid távon (vagyis nem az utolsó hozzárendeléstől számított 90 napon belül). Az Ügyfélnek arra is lehetősége van, hogy egy adott </w:t>
      </w:r>
      <w:r>
        <w:fldChar w:fldCharType="begin"/>
      </w:r>
      <w:r>
        <w:instrText xml:space="preserve"> AutoTextList   \s NoStyle \t "A Licenc annak joga, hogy valamely Terméket letöltsenek, telepítsenek, elérje</w:instrText>
      </w:r>
      <w:r>
        <w:instrText xml:space="preserve">nek és használjanak." </w:instrText>
      </w:r>
      <w:r>
        <w:fldChar w:fldCharType="separate"/>
      </w:r>
      <w:r>
        <w:rPr>
          <w:color w:val="0563C1"/>
        </w:rPr>
        <w:t>Licenc</w:t>
      </w:r>
      <w:r>
        <w:fldChar w:fldCharType="end"/>
      </w:r>
      <w:r>
        <w:t xml:space="preserve"> hatálya alatt futtatott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t xml:space="preserve"> va</w:t>
      </w:r>
      <w:r>
        <w:t xml:space="preserve">gy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w:instrText>
      </w:r>
      <w:r>
        <w:instrText xml:space="preserve">álható.)" </w:instrText>
      </w:r>
      <w:r>
        <w:fldChar w:fldCharType="separate"/>
      </w:r>
      <w:r>
        <w:rPr>
          <w:color w:val="0563C1"/>
        </w:rPr>
        <w:t>Operációsrendszer-környezeteket</w:t>
      </w:r>
      <w:r>
        <w:fldChar w:fldCharType="end"/>
      </w:r>
      <w:r>
        <w:t xml:space="preserve"> egy adott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w:instrText>
      </w:r>
      <w:r>
        <w:instrText xml:space="preserve">EU-n belül vagy az EFTA területén belül helyezkednek el... (A teljes meghatározás a Szószedetben található.)" </w:instrText>
      </w:r>
      <w:r>
        <w:fldChar w:fldCharType="separate"/>
      </w:r>
      <w:r>
        <w:rPr>
          <w:color w:val="0563C1"/>
        </w:rPr>
        <w:t>Kiszolgálófarmon</w:t>
      </w:r>
      <w:r>
        <w:fldChar w:fldCharType="end"/>
      </w:r>
      <w:r>
        <w:t xml:space="preserve"> belül található megosztott kiszolgálókról áthelyezze egy másik </w:t>
      </w:r>
      <w:r>
        <w:fldChar w:fldCharType="begin"/>
      </w:r>
      <w:r>
        <w:instrText xml:space="preserve"> AutoTextList   \s NoStyle \t "A Kiszolgálófarm jelentése egy a</w:instrText>
      </w:r>
      <w:r>
        <w:instrText xml:space="preserve">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w:t>
      </w:r>
      <w:r>
        <w:rPr>
          <w:color w:val="0563C1"/>
        </w:rPr>
        <w:t>lófarmhoz</w:t>
      </w:r>
      <w:r>
        <w:fldChar w:fldCharType="end"/>
      </w:r>
      <w:r>
        <w:t xml:space="preserve"> tartozó megosztott kiszolgálóira, de nem rövid távon (vagyis nem az utolsó hozzárendeléstől számított 90 napon belül). Az ugyanazon Licenc hatálya alatt felügyelt </w:t>
      </w:r>
      <w:r>
        <w:fldChar w:fldCharType="begin"/>
      </w:r>
      <w:r>
        <w:instrText xml:space="preserve"> AutoTextList   \s NoStyle \t "Egy Operációsrendszer-környezet egy operációsrend</w:instrText>
      </w:r>
      <w:r>
        <w:instrText xml:space="preserve">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Operációsrendszer-környezeteknek</w:t>
      </w:r>
      <w:r>
        <w:fldChar w:fldCharType="end"/>
      </w:r>
      <w:r>
        <w:t xml:space="preserve"> ugyanahhoz a </w:t>
      </w:r>
      <w:r>
        <w:fldChar w:fldCharType="begin"/>
      </w:r>
      <w:r>
        <w:instrText xml:space="preserve"> AutoTextList   \s NoStyle \t "A K</w:instrText>
      </w:r>
      <w:r>
        <w:instrText>iszolgálófarm jelentése egy adatközpont, vagy legfeljebb két olyan adatközpont együttese, amelyek fizikailag egymástól négy óránál nem távolabbi időzónában és/vagy az EU-n belül vagy az EFTA területén belül helyezkednek el... (A teljes meghatározás a Szósz</w:instrText>
      </w:r>
      <w:r>
        <w:instrText xml:space="preserve">edetben található.)" </w:instrText>
      </w:r>
      <w:r>
        <w:fldChar w:fldCharType="separate"/>
      </w:r>
      <w:r>
        <w:rPr>
          <w:color w:val="0563C1"/>
        </w:rPr>
        <w:t>Kiszolgálófarmhoz</w:t>
      </w:r>
      <w:r>
        <w:fldChar w:fldCharType="end"/>
      </w:r>
      <w:r>
        <w:t xml:space="preserve"> kell tartozniuk. Az Ügyfél tudomásul veszi, hogy ő a felelős a harmadik fél </w:t>
      </w:r>
      <w:r>
        <w:lastRenderedPageBreak/>
        <w:t xml:space="preserve">tevékenységeiért az Ügyfél nevében rendszerbe állított és felügyelt szoftvert illetően. Az alábbiak kivételével a Termékre alkalmazandó </w:t>
      </w:r>
      <w:r>
        <w:fldChar w:fldCharType="begin"/>
      </w:r>
      <w:r>
        <w:instrText xml:space="preserve"> A</w:instrText>
      </w:r>
      <w:r>
        <w:instrText xml:space="preserve">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és a Licencáthelyezhetőség Frissítési Garancián keresztül szolgáltatás feltételei együttesen szabályozzák a szoftv</w:t>
      </w:r>
      <w:r>
        <w:t>er használatát. A Licencáthelyezhetőség Frissítési Garancián keresztül szolgáltatás igénybevétele esetén, a Licencáthelyezhetőség Frissítési Garancián keresztül szolgáltatás feltételei elsőbbséget élveznek az adott Termék bármely ütköző Licencfeltételeivel</w:t>
      </w:r>
      <w:r>
        <w:t xml:space="preserve"> szemben. Egyes Termékek esetében a megosztott kiszolgálókra eltérő használati jogok érvényesek a Licencáthelyezhetőség Frissítési Garancián keresztül szolgáltatás keretében:</w:t>
      </w:r>
    </w:p>
    <w:tbl>
      <w:tblPr>
        <w:tblStyle w:val="PURTable1"/>
        <w:tblW w:w="0" w:type="dxa"/>
        <w:tblLook w:val="04A0" w:firstRow="1" w:lastRow="0" w:firstColumn="1" w:lastColumn="0" w:noHBand="0" w:noVBand="1"/>
      </w:tblPr>
      <w:tblGrid>
        <w:gridCol w:w="2576"/>
        <w:gridCol w:w="2408"/>
        <w:gridCol w:w="2540"/>
        <w:gridCol w:w="2546"/>
      </w:tblGrid>
      <w:tr w:rsidR="00EB188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B188B" w:rsidRDefault="00314652">
            <w:pPr>
              <w:pStyle w:val="ProductList-TableBody"/>
            </w:pPr>
            <w:r>
              <w:rPr>
                <w:color w:val="FFFFFF"/>
              </w:rPr>
              <w:t>Licencmodell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B188B" w:rsidRDefault="00314652">
            <w:pPr>
              <w:pStyle w:val="ProductList-TableBody"/>
            </w:pPr>
            <w:r>
              <w:rPr>
                <w:color w:val="FFFFFF"/>
              </w:rPr>
              <w:t>Termék vagy Terméktípus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B188B" w:rsidRDefault="00314652">
            <w:pPr>
              <w:pStyle w:val="ProductList-TableBody"/>
            </w:pPr>
            <w:r>
              <w:rPr>
                <w:color w:val="FFFFFF"/>
              </w:rPr>
              <w:t>Licenc</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B188B" w:rsidRDefault="00314652">
            <w:pPr>
              <w:pStyle w:val="ProductList-TableBody"/>
            </w:pPr>
            <w:r>
              <w:rPr>
                <w:color w:val="FFFFFF"/>
              </w:rPr>
              <w:t>Megengedett darabszám a következőből:</w:t>
            </w:r>
          </w:p>
          <w:p w:rsidR="00EB188B" w:rsidRDefault="00314652">
            <w:pPr>
              <w:pStyle w:val="ProductList-TableBody"/>
            </w:pPr>
            <w:r>
              <w:rPr>
                <w:color w:val="FFFFFF"/>
              </w:rPr>
              <w:t>Operációsrendszer-környezet vagy Rendszermag Licencenként</w:t>
            </w:r>
          </w:p>
        </w:tc>
      </w:tr>
      <w:tr w:rsidR="00EB188B">
        <w:tc>
          <w:tcPr>
            <w:tcW w:w="30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Kiszolgáló/CAL</w:t>
            </w:r>
          </w:p>
        </w:tc>
        <w:tc>
          <w:tcPr>
            <w:tcW w:w="30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Külső csatlakozó licencek</w:t>
            </w:r>
          </w:p>
        </w:tc>
        <w:tc>
          <w:tcPr>
            <w:tcW w:w="30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Minden, érvényes Frissítési Garancia fedezettel rendelkező Külső Csatlakozó Licenc</w:t>
            </w:r>
          </w:p>
        </w:tc>
        <w:tc>
          <w:tcPr>
            <w:tcW w:w="30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Licencenként 1 Operációsrendszer-környezet</w:t>
            </w:r>
          </w:p>
        </w:tc>
      </w:tr>
      <w:tr w:rsidR="00EB188B">
        <w:tc>
          <w:tcPr>
            <w:tcW w:w="30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Kiszolgáló/CAL</w:t>
            </w:r>
          </w:p>
        </w:tc>
        <w:tc>
          <w:tcPr>
            <w:tcW w:w="30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Minden, érvényes Frissítési Garancia fedezettel rendelkező Kiszolgálólicenc</w:t>
            </w:r>
          </w:p>
        </w:tc>
        <w:tc>
          <w:tcPr>
            <w:tcW w:w="30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Licencenként 1 Operációsrendszer-környezet</w:t>
            </w:r>
          </w:p>
        </w:tc>
      </w:tr>
      <w:tr w:rsidR="00EB188B">
        <w:tc>
          <w:tcPr>
            <w:tcW w:w="30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Rendszermagonkénti licenc</w:t>
            </w:r>
          </w:p>
        </w:tc>
        <w:tc>
          <w:tcPr>
            <w:tcW w:w="30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Minden jogosult Termék</w:t>
            </w:r>
          </w:p>
        </w:tc>
        <w:tc>
          <w:tcPr>
            <w:tcW w:w="30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Minden, érvényes Frissítési Garancia fedezettel rendelkező Rendszermaglicenc</w:t>
            </w:r>
          </w:p>
        </w:tc>
        <w:tc>
          <w:tcPr>
            <w:tcW w:w="30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Egy virtuá</w:t>
            </w:r>
            <w:r>
              <w:t>lis rendszermag (a termékhasználati jogosítvány rendelkezéseinek megfelelően, amely Operációsrendszer-környezetenként legalább 4 rendszermagot ír elő)</w:t>
            </w:r>
          </w:p>
        </w:tc>
      </w:tr>
      <w:tr w:rsidR="00EB188B">
        <w:tc>
          <w:tcPr>
            <w:tcW w:w="30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Licencenként 2 felügyelt Operációsrendszer-környezet</w:t>
            </w:r>
          </w:p>
        </w:tc>
      </w:tr>
      <w:tr w:rsidR="00EB188B">
        <w:tc>
          <w:tcPr>
            <w:tcW w:w="30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Minden, érvényes Frissítési Garancia fedezettel rendelkező Felügyel</w:t>
            </w:r>
            <w:r>
              <w:t>eti Licenc</w:t>
            </w:r>
          </w:p>
        </w:tc>
        <w:tc>
          <w:tcPr>
            <w:tcW w:w="30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Licencenként 10 felügyelt Operációsrendszer-környezet</w:t>
            </w:r>
          </w:p>
        </w:tc>
      </w:tr>
    </w:tbl>
    <w:p w:rsidR="00EB188B" w:rsidRDefault="00EB188B">
      <w:pPr>
        <w:pStyle w:val="ProductList-BodyIndented2"/>
      </w:pPr>
    </w:p>
    <w:p w:rsidR="00EB188B" w:rsidRDefault="00314652">
      <w:pPr>
        <w:pStyle w:val="ProductList-SubSubClauseHeading"/>
        <w:outlineLvl w:val="4"/>
      </w:pPr>
      <w:r>
        <w:t>Feladatátvételi jogok</w:t>
      </w:r>
    </w:p>
    <w:p w:rsidR="00EB188B" w:rsidRDefault="00314652">
      <w:pPr>
        <w:pStyle w:val="ProductList-BodyIndented2"/>
      </w:pPr>
      <w:r>
        <w:t xml:space="preserve">Az olyan Termékek esetén, amelyek </w:t>
      </w: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w:instrText>
      </w:r>
      <w:r>
        <w:instrText xml:space="preserve">teli eseményre. (A teljes meghatározás a Szószedetben található.)" </w:instrText>
      </w:r>
      <w:r>
        <w:fldChar w:fldCharType="separate"/>
      </w:r>
      <w:r>
        <w:rPr>
          <w:color w:val="0563C1"/>
        </w:rPr>
        <w:t>Feladatátvételi Jogokkal</w:t>
      </w:r>
      <w:r>
        <w:fldChar w:fldCharType="end"/>
      </w:r>
      <w:r>
        <w:t xml:space="preserve"> is rendelkeznek, az Ügyfél a Termék passzív feladatátvételi </w:t>
      </w:r>
      <w:r>
        <w:fldChar w:fldCharType="begin"/>
      </w:r>
      <w:r>
        <w:instrText xml:space="preserve"> AutoTextList   \s NoStyle \t "A Példány egy olyan lemezkép a szoftverről, amely a szoftver telepítés</w:instrText>
      </w:r>
      <w:r>
        <w:instrText xml:space="preserve">i eljárásának végrehajtásakor vagy egy meglévő Példány duplikálásakor jön létre." </w:instrText>
      </w:r>
      <w:r>
        <w:fldChar w:fldCharType="separate"/>
      </w:r>
      <w:r>
        <w:rPr>
          <w:color w:val="0563C1"/>
        </w:rPr>
        <w:t>Példányait</w:t>
      </w:r>
      <w:r>
        <w:fldChar w:fldCharType="end"/>
      </w:r>
      <w:r>
        <w:t xml:space="preserve"> futtathatja a megfelelő megosztott kiszolgálókon, felkészülve egy feladatátvételi eseményre. A passzív feladatátvételi </w:t>
      </w:r>
      <w:r>
        <w:fldChar w:fldCharType="begin"/>
      </w:r>
      <w:r>
        <w:instrText xml:space="preserve"> AutoTextList   \s NoStyle \t "A Példány </w:instrText>
      </w:r>
      <w:r>
        <w:instrText xml:space="preserve">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futtatásához egyébként szükséges licencek száma nem haladja meg a megfelelő termelési </w:t>
      </w:r>
      <w:r>
        <w:fldChar w:fldCharType="begin"/>
      </w:r>
      <w:r>
        <w:instrText xml:space="preserve"> AutoTextList  </w:instrText>
      </w:r>
      <w:r>
        <w:instrText xml:space="preserve">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ugyanazon partner megosztott kiszolgálóin történő futtatásához szükséges li</w:t>
      </w:r>
      <w:r>
        <w:t>cencek számát.</w:t>
      </w:r>
    </w:p>
    <w:p w:rsidR="00EB188B" w:rsidRDefault="00EB188B">
      <w:pPr>
        <w:pStyle w:val="ProductList-BodyIndented2"/>
      </w:pPr>
    </w:p>
    <w:p w:rsidR="00EB188B" w:rsidRDefault="00314652">
      <w:pPr>
        <w:pStyle w:val="ProductList-ClauseHeading"/>
        <w:outlineLvl w:val="2"/>
      </w:pPr>
      <w:bookmarkStart w:id="398" w:name="_Sec590"/>
      <w:r>
        <w:t>Kiszolgálók – Saját Kiszolgálón Üzemeltetett Alkalmazások</w:t>
      </w:r>
      <w:bookmarkEnd w:id="398"/>
    </w:p>
    <w:p w:rsidR="00EB188B" w:rsidRDefault="00314652">
      <w:pPr>
        <w:pStyle w:val="ProductList-Body"/>
      </w:pPr>
      <w:r>
        <w:t>A Saját Kiszolgálón Üzemeltetett Alkalmazások olyan Termékeket jelentenek, amelyekre a Saját Kiszolgálós jogok alkalmazandók.</w:t>
      </w:r>
    </w:p>
    <w:p w:rsidR="00EB188B" w:rsidRDefault="00EB188B">
      <w:pPr>
        <w:pStyle w:val="ProductList-Body"/>
      </w:pPr>
    </w:p>
    <w:p w:rsidR="00EB188B" w:rsidRDefault="00314652">
      <w:pPr>
        <w:pStyle w:val="ProductList-Body"/>
      </w:pPr>
      <w:r>
        <w:t>Tekintet nélkül az Ügyfél mennyiségi licencszerződésébe</w:t>
      </w:r>
      <w:r>
        <w:t>n szereplő bármely ezzel ellentétes rendelkezésre (beleértve a Termékfeltételek előírásait is), az Ügyfél az alábbi feltételeknek megfelelően a Saját Kiszolgálón Üzemeltetett Alkalmazások azon licencelt példányait, amelyek közvetlenül vagy közvetve együttm</w:t>
      </w:r>
      <w:r>
        <w:t>űködnek a saját szoftvereivel, futtathatja abból a célból, hogy egységes megoldást (a továbbiakban „Egységes Megoldás”) hozzon létre, és harmadik fél számára lehetővé tegye annak használatát.</w:t>
      </w:r>
    </w:p>
    <w:p w:rsidR="00EB188B" w:rsidRDefault="00EB188B">
      <w:pPr>
        <w:pStyle w:val="ProductList-Body"/>
      </w:pPr>
    </w:p>
    <w:p w:rsidR="00EB188B" w:rsidRDefault="00314652">
      <w:pPr>
        <w:pStyle w:val="ProductList-SubClauseHeading"/>
        <w:outlineLvl w:val="3"/>
      </w:pPr>
      <w:r>
        <w:t>Követelmények</w:t>
      </w:r>
    </w:p>
    <w:p w:rsidR="00EB188B" w:rsidRDefault="00314652">
      <w:pPr>
        <w:pStyle w:val="ProductList-BodyIndented"/>
      </w:pPr>
      <w:r>
        <w:t>Az Ügyfélnek be kell szereznie a szükséges Micros</w:t>
      </w:r>
      <w:r>
        <w:t>oft-</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 következőkre vonatkozóan:</w:t>
      </w:r>
    </w:p>
    <w:p w:rsidR="00EB188B" w:rsidRDefault="00314652" w:rsidP="00654ADD">
      <w:pPr>
        <w:pStyle w:val="ProductList-Bullet"/>
        <w:numPr>
          <w:ilvl w:val="1"/>
          <w:numId w:val="46"/>
        </w:numPr>
      </w:pPr>
      <w:r>
        <w:t>az Egységes Megoldás részeként futtatott Saját kiszolgálón üzemeltetett alkalmaz</w:t>
      </w:r>
      <w:r>
        <w:t>ásokra; és</w:t>
      </w:r>
    </w:p>
    <w:p w:rsidR="00EB188B" w:rsidRDefault="00314652" w:rsidP="00654ADD">
      <w:pPr>
        <w:pStyle w:val="ProductList-Bullet"/>
        <w:numPr>
          <w:ilvl w:val="1"/>
          <w:numId w:val="46"/>
        </w:numPr>
      </w:pPr>
      <w:r>
        <w:t xml:space="preserve">minden olyan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amely az Egységes Megoldás Külső Felhasználók számára történő elérhetővé tételére szolgál.</w:t>
      </w:r>
    </w:p>
    <w:p w:rsidR="00EB188B" w:rsidRDefault="00314652">
      <w:pPr>
        <w:pStyle w:val="ProductList-BodyIndented"/>
      </w:pPr>
      <w:r>
        <w:t xml:space="preserve">Minden olyan Microsoft-szoftvernek, amelyet az Egységes Megoldás létrehozására és nyújtására használnak, teljesíteni kell az alábbiakat: </w:t>
      </w:r>
    </w:p>
    <w:p w:rsidR="00EB188B" w:rsidRDefault="00314652" w:rsidP="00654ADD">
      <w:pPr>
        <w:pStyle w:val="ProductList-Bullet"/>
        <w:numPr>
          <w:ilvl w:val="1"/>
          <w:numId w:val="47"/>
        </w:numPr>
      </w:pPr>
      <w:r>
        <w:t>Mennyiségi Licencprogramo</w:t>
      </w:r>
      <w:r>
        <w:t>n keresztül lett licencelve és</w:t>
      </w:r>
    </w:p>
    <w:p w:rsidR="00EB188B" w:rsidRDefault="00314652" w:rsidP="00654ADD">
      <w:pPr>
        <w:pStyle w:val="ProductList-Bullet"/>
        <w:numPr>
          <w:ilvl w:val="1"/>
          <w:numId w:val="47"/>
        </w:numPr>
      </w:pPr>
      <w:r>
        <w:t xml:space="preserve">a jelen Licencfeltételek alapján jogosultnak kell lennie a </w:t>
      </w:r>
      <w:r>
        <w:fldChar w:fldCharType="begin"/>
      </w:r>
      <w:r>
        <w:instrText xml:space="preserve"> AutoTextList   \s NoStyle \t "Saját Kiszolgálón Való Üzemeltetés: Olyan Frissítési Garancia előny, amely megengedi a Termék használatát feltételes üzemeltetési célok</w:instrText>
      </w:r>
      <w:r>
        <w:instrText xml:space="preserve">ra; a részleteket a Frissítési Garancia című B függelék Kiszolgálók – Saját Kiszolgálón Üzemeltetett Alkalmazások című szakasza tartalmaz." </w:instrText>
      </w:r>
      <w:r>
        <w:fldChar w:fldCharType="separate"/>
      </w:r>
      <w:r>
        <w:rPr>
          <w:color w:val="0563C1"/>
        </w:rPr>
        <w:t>Saját Kiszolgálón Történő Üzemeltetésre</w:t>
      </w:r>
      <w:r>
        <w:fldChar w:fldCharType="end"/>
      </w:r>
      <w:r>
        <w:t>.</w:t>
      </w:r>
    </w:p>
    <w:p w:rsidR="00EB188B" w:rsidRDefault="00EB188B">
      <w:pPr>
        <w:pStyle w:val="ProductList-BodyIndented"/>
      </w:pPr>
    </w:p>
    <w:p w:rsidR="00EB188B" w:rsidRDefault="00314652">
      <w:pPr>
        <w:pStyle w:val="ProductList-BodyIndented"/>
      </w:pPr>
      <w:r>
        <w:t>Ha az Ügyfél megosztott kiszolgálókról nyújtja az Egységes Megoldást, a</w:t>
      </w:r>
      <w:r>
        <w:t>kkor az Ügyfél nem használhatja a Windows Server szoftvert Saját Kiszolgálón Üzemeltetett Alkalmazásként, hanem az Ügyfélnek egy Frissítési Garancia Partneren vagy az Ügyfél Szolgáltatói Licencszerződésén keresztül vagy egy, a megosztott kiszolgálókon tört</w:t>
      </w:r>
      <w:r>
        <w:t>énő használatot megengedő másik Microsoft Mennyiségi Licencprogram-ajánlat keretében megvalósított Licencáthelyezéssel licencelt Windows Server szoftvert kell használnia. A megosztott kiszolgálókról nyújtott Egységes Megoldásban használt más Termékek eseté</w:t>
      </w:r>
      <w:r>
        <w:t>n Licencáthelyezhetőség Frissítési Garancián keresztül licencre van szükség.</w:t>
      </w:r>
    </w:p>
    <w:p w:rsidR="00EB188B" w:rsidRDefault="00EB188B">
      <w:pPr>
        <w:pStyle w:val="ProductList-BodyIndented"/>
      </w:pPr>
    </w:p>
    <w:p w:rsidR="00EB188B" w:rsidRDefault="00314652">
      <w:pPr>
        <w:pStyle w:val="ProductList-BodyIndented"/>
      </w:pPr>
      <w:r>
        <w:t>Az Ügyfél szoftverének:</w:t>
      </w:r>
    </w:p>
    <w:p w:rsidR="00EB188B" w:rsidRDefault="00314652" w:rsidP="00654ADD">
      <w:pPr>
        <w:pStyle w:val="ProductList-Bullet"/>
        <w:numPr>
          <w:ilvl w:val="1"/>
          <w:numId w:val="48"/>
        </w:numPr>
      </w:pPr>
      <w:r>
        <w:t>lényeges és elsődleges funkciókkal kell bővítenie az Egységes Megoldás részét képező Saját kiszolgálón üzemeltetett alkalmazásokat (az irányítópultok, HTM</w:t>
      </w:r>
      <w:r>
        <w:t>L-szerkesztők, segédprogramok és hasonló technológiák önmagukban nem tekintendők az Egységes Megoldás elsődleges szolgáltatásának és/vagy alkalmazásának);</w:t>
      </w:r>
    </w:p>
    <w:p w:rsidR="00EB188B" w:rsidRDefault="00314652" w:rsidP="00654ADD">
      <w:pPr>
        <w:pStyle w:val="ProductList-Bullet"/>
        <w:numPr>
          <w:ilvl w:val="1"/>
          <w:numId w:val="48"/>
        </w:numPr>
      </w:pPr>
      <w:r>
        <w:t>az Egységes Megoldás fő szolgáltatását és/vagy alkalmazását kell alkotnia, és nem engedheti meg, hogy</w:t>
      </w:r>
      <w:r>
        <w:t xml:space="preserve"> az Egységes Megoldás bármely végfelhasználója közvetlenül hozzáférjen a Saját kiszolgálón üzemeltetett alkalmazásokhoz;</w:t>
      </w:r>
    </w:p>
    <w:p w:rsidR="00EB188B" w:rsidRDefault="00314652" w:rsidP="00654ADD">
      <w:pPr>
        <w:pStyle w:val="ProductList-Bullet"/>
        <w:numPr>
          <w:ilvl w:val="1"/>
          <w:numId w:val="48"/>
        </w:numPr>
      </w:pPr>
      <w:r>
        <w:lastRenderedPageBreak/>
        <w:t>a végfelhasználókhoz az interneten, telefonhálózaton vagy magánhálózaton keresztül kell eljutnia az Ügyfél vagy egy, az Egységes Megold</w:t>
      </w:r>
      <w:r>
        <w:t xml:space="preserve">ás végfelhasználójától különböző harmadik fél mindennapos felügyelete alatt álló kiszolgálóiról (az Egységes Megoldás nem tölthető rá a végfelhasználó eszközére); valamint </w:t>
      </w:r>
    </w:p>
    <w:p w:rsidR="00EB188B" w:rsidRDefault="00314652" w:rsidP="00654ADD">
      <w:pPr>
        <w:pStyle w:val="ProductList-Bullet"/>
        <w:numPr>
          <w:ilvl w:val="1"/>
          <w:numId w:val="48"/>
        </w:numPr>
      </w:pPr>
      <w:r>
        <w:t>az Ügyfélnek a szoftver tulajdonjogával (nem pedig a licencével) kell rendelkeznie,</w:t>
      </w:r>
      <w:r>
        <w:t xml:space="preserve"> kivéve, ha a szoftvere olyan, harmadik féltől származó szoftvert tartalmaz, amely be van ágyazva vagy a tulajdonában lévő szoftver támogatására szolgál.</w:t>
      </w:r>
    </w:p>
    <w:p w:rsidR="00EB188B" w:rsidRDefault="00EB188B">
      <w:pPr>
        <w:pStyle w:val="ProductList-BodyIndented"/>
      </w:pPr>
    </w:p>
    <w:p w:rsidR="00EB188B" w:rsidRDefault="00314652">
      <w:pPr>
        <w:pStyle w:val="ProductList-BodyIndented"/>
      </w:pPr>
      <w:r>
        <w:t xml:space="preserve">A Saját Kiszolgálón Üzemeltetett Alkalmazások használatára a továbbiakban is az adott termékek </w:t>
      </w:r>
      <w:r>
        <w:fldChar w:fldCharType="begin"/>
      </w:r>
      <w:r>
        <w:instrText xml:space="preserve"> AutoT</w:instrText>
      </w:r>
      <w:r>
        <w:instrText xml:space="preserve">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érvényesek. Az Ügyfél a mennyiségi licencszerződése értelmében megszerzett </w:t>
      </w:r>
      <w:r>
        <w:fldChar w:fldCharType="begin"/>
      </w:r>
      <w:r>
        <w:instrText xml:space="preserve"> AutoTextList   \s NoStyle \t "A Licenc ann</w:instrText>
      </w:r>
      <w:r>
        <w:instrText xml:space="preserve">ak joga, hogy valamely Terméket letöltsenek, telepítsenek, elérjenek és használjanak." </w:instrText>
      </w:r>
      <w:r>
        <w:fldChar w:fldCharType="separate"/>
      </w:r>
      <w:r>
        <w:rPr>
          <w:color w:val="0563C1"/>
        </w:rPr>
        <w:t>Licenceket</w:t>
      </w:r>
      <w:r>
        <w:fldChar w:fldCharType="end"/>
      </w:r>
      <w:r>
        <w:t xml:space="preserve"> kizárólag a szerződésben engedélyezett esetekben ruházhatja át.</w:t>
      </w:r>
    </w:p>
    <w:p w:rsidR="00EB188B" w:rsidRDefault="00EB188B">
      <w:pPr>
        <w:pStyle w:val="ProductList-BodyIndented"/>
        <w:jc w:val="right"/>
      </w:pPr>
    </w:p>
    <w:tbl>
      <w:tblPr>
        <w:tblStyle w:val="PURTable0"/>
        <w:tblW w:w="0" w:type="dxa"/>
        <w:tblLook w:val="04A0" w:firstRow="1" w:lastRow="0" w:firstColumn="1" w:lastColumn="0" w:noHBand="0" w:noVBand="1"/>
      </w:tblPr>
      <w:tblGrid>
        <w:gridCol w:w="10440"/>
      </w:tblGrid>
      <w:tr w:rsidR="00EB18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88B" w:rsidRDefault="0031465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B188B" w:rsidRDefault="00EB188B">
      <w:pPr>
        <w:pStyle w:val="ProductList-BodyIndented"/>
      </w:pPr>
    </w:p>
    <w:p w:rsidR="00EB188B" w:rsidRDefault="00EB188B">
      <w:pPr>
        <w:pStyle w:val="PURBreadcrumb"/>
      </w:pPr>
    </w:p>
    <w:p w:rsidR="00EB188B" w:rsidRDefault="00314652">
      <w:pPr>
        <w:pStyle w:val="ProductList-SectionHeading"/>
        <w:pageBreakBefore/>
        <w:outlineLvl w:val="0"/>
      </w:pPr>
      <w:bookmarkStart w:id="399" w:name="_Sec562"/>
      <w:bookmarkEnd w:id="376"/>
      <w:r>
        <w:lastRenderedPageBreak/>
        <w:t>C függelék – Szakmai Szolgáltatások</w:t>
      </w:r>
      <w:r>
        <w:fldChar w:fldCharType="begin"/>
      </w:r>
      <w:r>
        <w:instrText xml:space="preserve"> TC "</w:instrText>
      </w:r>
      <w:bookmarkStart w:id="400" w:name="_Toc449305178"/>
      <w:r>
        <w:instrText>C függelék – Szakmai Szolgáltatások</w:instrText>
      </w:r>
      <w:bookmarkEnd w:id="400"/>
      <w:r>
        <w:instrText>" \l 1</w:instrText>
      </w:r>
      <w:r>
        <w:fldChar w:fldCharType="end"/>
      </w:r>
    </w:p>
    <w:p w:rsidR="00EB188B" w:rsidRDefault="00314652">
      <w:pPr>
        <w:pStyle w:val="ProductList-Body"/>
      </w:pPr>
      <w:r>
        <w:t>Az alábbiak a Microsoft Mennyiségi Licencprogram keretében elérhető Szakmai Szolgáltatásokat ismertetik.</w:t>
      </w:r>
    </w:p>
    <w:p w:rsidR="00EB188B" w:rsidRDefault="00314652">
      <w:pPr>
        <w:pStyle w:val="ProductList-Offering1Heading"/>
        <w:outlineLvl w:val="1"/>
      </w:pPr>
      <w:bookmarkStart w:id="401" w:name="_Sec565"/>
      <w:r>
        <w:t xml:space="preserve">Microsoft Premier </w:t>
      </w:r>
      <w:r>
        <w:t>Támogatási ajánlatok</w:t>
      </w:r>
      <w:bookmarkEnd w:id="401"/>
      <w:r>
        <w:fldChar w:fldCharType="begin"/>
      </w:r>
      <w:r>
        <w:instrText xml:space="preserve"> TC "</w:instrText>
      </w:r>
      <w:bookmarkStart w:id="402" w:name="_Toc449305179"/>
      <w:r>
        <w:instrText>Microsoft Premier Támogatási ajánlatok</w:instrText>
      </w:r>
      <w:bookmarkEnd w:id="402"/>
      <w:r>
        <w:instrText>" \l 2</w:instrText>
      </w:r>
      <w:r>
        <w:fldChar w:fldCharType="end"/>
      </w:r>
    </w:p>
    <w:tbl>
      <w:tblPr>
        <w:tblStyle w:val="PURTable"/>
        <w:tblW w:w="0" w:type="dxa"/>
        <w:tblLook w:val="04A0" w:firstRow="1" w:lastRow="0" w:firstColumn="1" w:lastColumn="0" w:noHBand="0" w:noVBand="1"/>
      </w:tblPr>
      <w:tblGrid>
        <w:gridCol w:w="3644"/>
        <w:gridCol w:w="1784"/>
        <w:gridCol w:w="1794"/>
        <w:gridCol w:w="1784"/>
        <w:gridCol w:w="1784"/>
      </w:tblGrid>
      <w:tr w:rsidR="00EB18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B188B" w:rsidRDefault="00314652">
            <w:pPr>
              <w:pStyle w:val="ProductList-TableBody"/>
            </w:pPr>
            <w:r>
              <w:rPr>
                <w:color w:val="FFFFFF"/>
              </w:rPr>
              <w:t>Terület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B188B" w:rsidRDefault="0031465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B188B" w:rsidRDefault="0031465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B188B" w:rsidRDefault="0031465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B188B" w:rsidRDefault="00314652">
            <w:pPr>
              <w:pStyle w:val="ProductList-TableBody"/>
              <w:jc w:val="center"/>
            </w:pPr>
            <w:r>
              <w:rPr>
                <w:color w:val="FFFFFF"/>
              </w:rPr>
              <w:t>Premier Plus</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Támogatásifiók-kezelés</w:t>
            </w:r>
          </w:p>
        </w:tc>
        <w:tc>
          <w:tcPr>
            <w:tcW w:w="19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Fiókelemzés és jelentéskészítés</w:t>
            </w:r>
          </w:p>
        </w:tc>
        <w:tc>
          <w:tcPr>
            <w:tcW w:w="19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Havonta</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Támogatási Segítség (éves szinten lefoglalt órák száma)</w:t>
            </w:r>
          </w:p>
        </w:tc>
        <w:tc>
          <w:tcPr>
            <w:tcW w:w="19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Legfeljebb 10 óra</w:t>
            </w:r>
          </w:p>
        </w:tc>
        <w:tc>
          <w:tcPr>
            <w:tcW w:w="19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Legfeljebb 10 óra</w:t>
            </w:r>
          </w:p>
          <w:p w:rsidR="00EB188B" w:rsidRDefault="00314652">
            <w:pPr>
              <w:pStyle w:val="ProductList-TableBody"/>
            </w:pPr>
            <w:r>
              <w:t>+1 állapot-ellenőrzés</w:t>
            </w:r>
          </w:p>
          <w:p w:rsidR="00EB188B" w:rsidRDefault="00314652">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 xml:space="preserve">Legfeljebb 120 óra </w:t>
            </w:r>
          </w:p>
        </w:tc>
        <w:tc>
          <w:tcPr>
            <w:tcW w:w="19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Legfeljebb 160 óra</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Problémamegoldási Támogatás (PRS) (éves szinten lefoglalt)</w:t>
            </w:r>
          </w:p>
        </w:tc>
        <w:tc>
          <w:tcPr>
            <w:tcW w:w="19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Legfeljebb 40 óra</w:t>
            </w:r>
          </w:p>
        </w:tc>
        <w:tc>
          <w:tcPr>
            <w:tcW w:w="19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Legfeljebb 30</w:t>
            </w:r>
            <w:r>
              <w:t xml:space="preserve"> óra</w:t>
            </w:r>
          </w:p>
        </w:tc>
        <w:tc>
          <w:tcPr>
            <w:tcW w:w="19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 xml:space="preserve">Legfeljebb 80 óra </w:t>
            </w:r>
          </w:p>
        </w:tc>
        <w:tc>
          <w:tcPr>
            <w:tcW w:w="19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Legfeljebb 140 óra</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Folyamatos Eszkalációkezelés (1-es súlyossági szint)</w:t>
            </w:r>
          </w:p>
        </w:tc>
        <w:tc>
          <w:tcPr>
            <w:tcW w:w="19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Gyors Helyszíni Támogatás</w:t>
            </w:r>
          </w:p>
        </w:tc>
        <w:tc>
          <w:tcPr>
            <w:tcW w:w="19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Proaktív Tájékoztatási Szolgáltatások</w:t>
            </w:r>
          </w:p>
        </w:tc>
        <w:tc>
          <w:tcPr>
            <w:tcW w:w="19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jc w:val="center"/>
            </w:pPr>
            <w:r>
              <w:t>X</w:t>
            </w:r>
          </w:p>
        </w:tc>
      </w:tr>
      <w:tr w:rsidR="00EB188B">
        <w:tc>
          <w:tcPr>
            <w:tcW w:w="404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Kiegészítő órák</w:t>
            </w:r>
          </w:p>
        </w:tc>
        <w:tc>
          <w:tcPr>
            <w:tcW w:w="19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20-as csomagok</w:t>
            </w:r>
          </w:p>
        </w:tc>
      </w:tr>
    </w:tbl>
    <w:p w:rsidR="00EB188B" w:rsidRDefault="00314652">
      <w:pPr>
        <w:pStyle w:val="ProductList-Body"/>
      </w:pPr>
      <w:r>
        <w:rPr>
          <w:vertAlign w:val="superscript"/>
        </w:rPr>
        <w:t xml:space="preserve">1 </w:t>
      </w:r>
      <w:r>
        <w:rPr>
          <w:i/>
        </w:rPr>
        <w:t>A Munkaidő helyileg van meghatározva.</w:t>
      </w:r>
    </w:p>
    <w:p w:rsidR="00EB188B" w:rsidRDefault="00EB188B">
      <w:pPr>
        <w:pStyle w:val="ProductList-Body"/>
      </w:pPr>
    </w:p>
    <w:tbl>
      <w:tblPr>
        <w:tblStyle w:val="PURTable"/>
        <w:tblW w:w="0" w:type="dxa"/>
        <w:tblLook w:val="04A0" w:firstRow="1" w:lastRow="0" w:firstColumn="1" w:lastColumn="0" w:noHBand="0" w:noVBand="1"/>
      </w:tblPr>
      <w:tblGrid>
        <w:gridCol w:w="2627"/>
        <w:gridCol w:w="2721"/>
        <w:gridCol w:w="2721"/>
        <w:gridCol w:w="2721"/>
      </w:tblGrid>
      <w:tr w:rsidR="00EB188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B188B" w:rsidRDefault="00314652">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B188B" w:rsidRDefault="00314652">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B188B" w:rsidRDefault="00314652">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B188B" w:rsidRDefault="00314652">
            <w:pPr>
              <w:pStyle w:val="ProductList-TableBody"/>
            </w:pPr>
            <w:r>
              <w:rPr>
                <w:color w:val="FFFFFF"/>
              </w:rPr>
              <w:t>Az Ügyféltől elvárt reakció</w:t>
            </w:r>
          </w:p>
        </w:tc>
      </w:tr>
      <w:tr w:rsidR="00EB188B">
        <w:tc>
          <w:tcPr>
            <w:tcW w:w="30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1.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 xml:space="preserve">Katasztrofálisan érinti az üzletvitelt: </w:t>
            </w:r>
          </w:p>
          <w:p w:rsidR="00EB188B" w:rsidRDefault="00314652">
            <w:pPr>
              <w:pStyle w:val="ProductList-TableBody"/>
            </w:pPr>
            <w:r>
              <w:t>Az alapvető (nélkülözhetetlen) üzleti folyamat teljes mértékben elveszett, a munka ésszerű keretek között nem folytatható</w:t>
            </w:r>
          </w:p>
          <w:p w:rsidR="00EB188B" w:rsidRDefault="00314652">
            <w:pPr>
              <w:pStyle w:val="ProductList-TableBody"/>
            </w:pPr>
            <w:r>
              <w:t>Azonnali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1. visszahívás legfeljebb 1 órán belül</w:t>
            </w:r>
          </w:p>
          <w:p w:rsidR="00EB188B" w:rsidRDefault="00314652">
            <w:pPr>
              <w:pStyle w:val="ProductList-TableBody"/>
            </w:pPr>
            <w:r>
              <w:t>A Microsoft Munkatársai a lehető leghamarabb kimennek az ügyfél te</w:t>
            </w:r>
            <w:r>
              <w:t>lephelyére.</w:t>
            </w:r>
          </w:p>
          <w:p w:rsidR="00EB188B" w:rsidRDefault="00314652">
            <w:pPr>
              <w:pStyle w:val="ProductList-TableBody"/>
            </w:pPr>
            <w:r>
              <w:t>Folyamatos rendelkezésre állás, heti 7 napon, napi 24 órában</w:t>
            </w:r>
          </w:p>
          <w:p w:rsidR="00EB188B" w:rsidRDefault="00314652">
            <w:pPr>
              <w:pStyle w:val="ProductList-TableBody"/>
            </w:pPr>
            <w:r>
              <w:t>A probléma gyors eszkalálása a Microsofton belül a Termékekkel foglalkozó csapatoknak</w:t>
            </w:r>
          </w:p>
          <w:p w:rsidR="00EB188B" w:rsidRDefault="00314652">
            <w:pPr>
              <w:pStyle w:val="ProductList-TableBody"/>
            </w:pPr>
            <w:r>
              <w:t xml:space="preserve">A Microsoft Felsőszintű Vállalatvezetőinek értesítése </w:t>
            </w:r>
          </w:p>
        </w:tc>
        <w:tc>
          <w:tcPr>
            <w:tcW w:w="30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Az Ügyfél Felsőszintű Vállalatvezetőinek é</w:t>
            </w:r>
            <w:r>
              <w:t xml:space="preserve">rtesítése </w:t>
            </w:r>
          </w:p>
          <w:p w:rsidR="00EB188B" w:rsidRDefault="00314652">
            <w:pPr>
              <w:pStyle w:val="ProductList-TableBody"/>
            </w:pPr>
            <w:r>
              <w:t>Megfelelő erőforrások biztosítása a folyamatos (heti 7 nap, napi 24 óra) rendelkezésre álláshoz</w:t>
            </w:r>
            <w:r>
              <w:rPr>
                <w:vertAlign w:val="superscript"/>
              </w:rPr>
              <w:t>2</w:t>
            </w:r>
          </w:p>
          <w:p w:rsidR="00EB188B" w:rsidRDefault="00314652">
            <w:pPr>
              <w:pStyle w:val="ProductList-TableBody"/>
            </w:pPr>
            <w:r>
              <w:t>A módosításokat jóváhagyó szervezeti egység gyors elérése, tőle gyors válaszok érkezése</w:t>
            </w:r>
          </w:p>
        </w:tc>
      </w:tr>
      <w:tr w:rsidR="00EB188B">
        <w:tc>
          <w:tcPr>
            <w:tcW w:w="30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Súlyosan érinti az</w:t>
            </w:r>
            <w:r>
              <w:t xml:space="preserve"> üzletvitelt: </w:t>
            </w:r>
          </w:p>
          <w:p w:rsidR="00EB188B" w:rsidRDefault="00314652">
            <w:pPr>
              <w:pStyle w:val="ProductList-TableBody"/>
            </w:pPr>
            <w:r>
              <w:t>A szolgáltatások jelentős mértékű elvesztése vagy minőségük jelentős romlása</w:t>
            </w:r>
          </w:p>
          <w:p w:rsidR="00EB188B" w:rsidRDefault="00314652">
            <w:pPr>
              <w:pStyle w:val="ProductList-TableBody"/>
            </w:pPr>
            <w:r>
              <w:t>1 órán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1. visszahívás legfeljebb 1 órán belül</w:t>
            </w:r>
          </w:p>
          <w:p w:rsidR="00EB188B" w:rsidRDefault="00314652">
            <w:pPr>
              <w:pStyle w:val="ProductList-TableBody"/>
            </w:pPr>
            <w:r>
              <w:t>A Microsoft Munkatársai szükség szerint kimennek az Ügyfél telephelyére.</w:t>
            </w:r>
          </w:p>
          <w:p w:rsidR="00EB188B" w:rsidRDefault="00314652">
            <w:pPr>
              <w:pStyle w:val="ProductList-TableBody"/>
            </w:pPr>
            <w:r>
              <w:t>Folyamatos rendelkezésre állás, heti 7 napon, napi 24 órában</w:t>
            </w:r>
          </w:p>
          <w:p w:rsidR="00EB188B" w:rsidRDefault="00314652">
            <w:pPr>
              <w:pStyle w:val="ProductList-TableBody"/>
            </w:pPr>
            <w:r>
              <w:t>A Microsoft Felsőszintű Vezetőinek értesítése</w:t>
            </w:r>
          </w:p>
        </w:tc>
        <w:tc>
          <w:tcPr>
            <w:tcW w:w="30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Megfelelő erőforrások biztosítása a folyamatos (heti 7 nap, napi 24 óra) rendelkezésre álláshoz</w:t>
            </w:r>
            <w:r>
              <w:rPr>
                <w:vertAlign w:val="superscript"/>
              </w:rPr>
              <w:t>2</w:t>
            </w:r>
          </w:p>
          <w:p w:rsidR="00EB188B" w:rsidRDefault="00314652">
            <w:pPr>
              <w:pStyle w:val="ProductList-TableBody"/>
            </w:pPr>
            <w:r>
              <w:t>A módosításokat jóváhagyó szervezeti egység gyors el</w:t>
            </w:r>
            <w:r>
              <w:t>érése, tőle gyors válaszok érkezése</w:t>
            </w:r>
          </w:p>
          <w:p w:rsidR="00EB188B" w:rsidRDefault="00314652">
            <w:pPr>
              <w:pStyle w:val="ProductList-TableBody"/>
            </w:pPr>
            <w:r>
              <w:t>A vezetőség értesítése</w:t>
            </w:r>
          </w:p>
        </w:tc>
      </w:tr>
      <w:tr w:rsidR="00EB188B">
        <w:tc>
          <w:tcPr>
            <w:tcW w:w="30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B.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 xml:space="preserve">Mérsékelten érinti az üzletvitelt: </w:t>
            </w:r>
          </w:p>
          <w:p w:rsidR="00EB188B" w:rsidRDefault="00314652">
            <w:pPr>
              <w:pStyle w:val="ProductList-TableBody"/>
            </w:pPr>
            <w:r>
              <w:t>A szolgáltatások elviselhető mértékű megsemmisülése vagy minőségük mérsékelt romlása mellett a munka tulajdonképp</w:t>
            </w:r>
            <w:r>
              <w:t>en, ha rosszabb körülmények között is, de folytatható.</w:t>
            </w:r>
          </w:p>
          <w:p w:rsidR="00EB188B" w:rsidRDefault="00314652">
            <w:pPr>
              <w:pStyle w:val="ProductList-TableBody"/>
            </w:pPr>
            <w:r>
              <w:t>2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1. visszahívás legfeljebb 2 órán belül</w:t>
            </w:r>
          </w:p>
          <w:p w:rsidR="00EB188B" w:rsidRDefault="00314652">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Megfelelő erőforrások biztosítása folyamatos rendelkezésre álláshoz Munkaidőben1</w:t>
            </w:r>
          </w:p>
          <w:p w:rsidR="00EB188B" w:rsidRDefault="00314652">
            <w:pPr>
              <w:pStyle w:val="ProductList-TableBody"/>
            </w:pPr>
            <w:r>
              <w:t>A módosítás</w:t>
            </w:r>
            <w:r>
              <w:t>okat jóváhagyó szervezeti egység elérése, tőle válaszok érkezése 4 Munkaórán</w:t>
            </w:r>
            <w:r>
              <w:rPr>
                <w:vertAlign w:val="superscript"/>
              </w:rPr>
              <w:t>1</w:t>
            </w:r>
            <w:r>
              <w:t xml:space="preserve"> belül</w:t>
            </w:r>
          </w:p>
        </w:tc>
      </w:tr>
      <w:tr w:rsidR="00EB188B">
        <w:tc>
          <w:tcPr>
            <w:tcW w:w="30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 xml:space="preserve">Alig érinti az üzletvitelt: </w:t>
            </w:r>
          </w:p>
          <w:p w:rsidR="00EB188B" w:rsidRDefault="00314652">
            <w:pPr>
              <w:pStyle w:val="ProductList-TableBody"/>
            </w:pPr>
            <w:r>
              <w:t>Az üzletvitel lényegében a szolgáltatások kisebb romlása mellett vagy azok romlása nélkül folyt</w:t>
            </w:r>
            <w:r>
              <w:t>atható.</w:t>
            </w:r>
          </w:p>
          <w:p w:rsidR="00EB188B" w:rsidRDefault="00314652">
            <w:pPr>
              <w:pStyle w:val="ProductList-TableBody"/>
            </w:pPr>
            <w:r>
              <w:t>4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1. visszahívás legfeljebb 4 órán belül</w:t>
            </w:r>
          </w:p>
          <w:p w:rsidR="00EB188B" w:rsidRDefault="00314652">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Pontos kapcsolattartási adatok az eset felelősére vonatkozóan</w:t>
            </w:r>
          </w:p>
          <w:p w:rsidR="00EB188B" w:rsidRDefault="00314652">
            <w:pPr>
              <w:pStyle w:val="ProductList-TableBody"/>
            </w:pPr>
            <w:r>
              <w:t>Reagálás 24 órán belül</w:t>
            </w:r>
          </w:p>
        </w:tc>
      </w:tr>
    </w:tbl>
    <w:p w:rsidR="00EB188B" w:rsidRDefault="00314652">
      <w:pPr>
        <w:pStyle w:val="ProductList-Body"/>
      </w:pPr>
      <w:r>
        <w:rPr>
          <w:vertAlign w:val="superscript"/>
        </w:rPr>
        <w:t>1</w:t>
      </w:r>
      <w:r>
        <w:rPr>
          <w:i/>
        </w:rPr>
        <w:t>A Munkaidő helyileg van meghatározva.</w:t>
      </w:r>
    </w:p>
    <w:p w:rsidR="00EB188B" w:rsidRDefault="00314652">
      <w:pPr>
        <w:pStyle w:val="ProductList-Body"/>
      </w:pPr>
      <w:r>
        <w:rPr>
          <w:vertAlign w:val="superscript"/>
        </w:rPr>
        <w:t>2</w:t>
      </w:r>
      <w:r>
        <w:rPr>
          <w:i/>
        </w:rPr>
        <w:t>Előfordulhat, hogy a Microsoftnak csökkentenie kell a súlyossági szintet, ha az Ügyfél nem tud megfelelő erőforrásokat és válaszokat adni ahhoz, hogy a Microsoft folytatni tudja a problémamegoldást.</w:t>
      </w:r>
    </w:p>
    <w:p w:rsidR="00EB188B" w:rsidRDefault="00EB188B">
      <w:pPr>
        <w:pStyle w:val="ProductList-Body"/>
      </w:pPr>
    </w:p>
    <w:p w:rsidR="00EB188B" w:rsidRDefault="00314652">
      <w:pPr>
        <w:pStyle w:val="ProductList-ClauseHeading"/>
        <w:outlineLvl w:val="2"/>
      </w:pPr>
      <w:r>
        <w:t>Kapcsolódó üzleti szabályok</w:t>
      </w:r>
    </w:p>
    <w:p w:rsidR="00EB188B" w:rsidRDefault="00314652">
      <w:pPr>
        <w:pStyle w:val="ProductList-Body"/>
      </w:pPr>
      <w:r>
        <w:t xml:space="preserve">Minden Szakmai Szolgáltatás </w:t>
      </w:r>
      <w:r>
        <w:t>kereskedelmi forgalomba hozott, általánosan elérhető Microsoft-termékekhez nyújt terméktámogatást (kivéve, ha valamely terméket ez alól konkrétan kizár a Microsoft Premier On-Line Web webhely vagy a Microsoft Support Lifecycle Web webhely). A Szakmai Szolg</w:t>
      </w:r>
      <w:r>
        <w:t>áltatásokért, amelyeket távolról nyújtanak angol nyelven (kivéve, ha más nyelven is rendelkezésre áll), általában óradíjat kell fizetni. A Szakmai Szolgáltatások nyújtására abban az országban kerül sor, amelyben a Mennyiségi Licencszerződést megkötötték. A</w:t>
      </w:r>
      <w:r>
        <w:t xml:space="preserve"> helyszíni látogatások nem fizethetők ki előre, és a rendelkezésre álló erőforrások függvényében vehetők igénybe. Az adott évben fel nem használt Szakmai Szolgáltatások elvesznek. Az Ügyfél kérésére a Microsoft távoli behívással is elérheti az Ügyfél rends</w:t>
      </w:r>
      <w:r>
        <w:t>zerét a problémák elemzése érdekében.</w:t>
      </w:r>
    </w:p>
    <w:p w:rsidR="00EB188B" w:rsidRDefault="00314652">
      <w:pPr>
        <w:pStyle w:val="ProductList-Offering1Heading"/>
        <w:outlineLvl w:val="1"/>
      </w:pPr>
      <w:bookmarkStart w:id="403" w:name="_Sec566"/>
      <w:r>
        <w:lastRenderedPageBreak/>
        <w:t>A Microsoft Nagyvállalati Stratégia Program ajánlatai</w:t>
      </w:r>
      <w:bookmarkEnd w:id="403"/>
      <w:r>
        <w:fldChar w:fldCharType="begin"/>
      </w:r>
      <w:r>
        <w:instrText xml:space="preserve"> TC "</w:instrText>
      </w:r>
      <w:bookmarkStart w:id="404" w:name="_Toc449305180"/>
      <w:r>
        <w:instrText>A Microsoft Nagyvállalati Stratégia Program ajánlatai</w:instrText>
      </w:r>
      <w:bookmarkEnd w:id="404"/>
      <w:r>
        <w:instrText>" \l 2</w:instrText>
      </w:r>
      <w:r>
        <w:fldChar w:fldCharType="end"/>
      </w:r>
    </w:p>
    <w:p w:rsidR="00EB188B" w:rsidRDefault="00314652">
      <w:pPr>
        <w:pStyle w:val="ProductList-Body"/>
      </w:pPr>
      <w:r>
        <w:t>A Nagyvállalati Stratégia Program ajánlatok az alábbi, az Ügyfél Nagyvállalati Szerződésének egy-e</w:t>
      </w:r>
      <w:r>
        <w:t>gy évére vonatkozóan biztosított összetevőket tartalmazzák:</w:t>
      </w:r>
    </w:p>
    <w:tbl>
      <w:tblPr>
        <w:tblStyle w:val="PURTable"/>
        <w:tblW w:w="0" w:type="dxa"/>
        <w:tblLook w:val="04A0" w:firstRow="1" w:lastRow="0" w:firstColumn="1" w:lastColumn="0" w:noHBand="0" w:noVBand="1"/>
      </w:tblPr>
      <w:tblGrid>
        <w:gridCol w:w="2698"/>
        <w:gridCol w:w="2698"/>
        <w:gridCol w:w="2697"/>
        <w:gridCol w:w="2697"/>
      </w:tblGrid>
      <w:tr w:rsidR="00EB188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B188B" w:rsidRDefault="00314652">
            <w:pPr>
              <w:pStyle w:val="ProductList-TableBody"/>
            </w:pPr>
            <w:r>
              <w:rPr>
                <w:color w:val="FFFFFF"/>
              </w:rPr>
              <w:t>Terület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B188B" w:rsidRDefault="00314652">
            <w:pPr>
              <w:pStyle w:val="ProductList-TableBody"/>
            </w:pPr>
            <w:r>
              <w:rPr>
                <w:color w:val="FFFFFF"/>
              </w:rPr>
              <w:t>Nagyvállalati Stratégia – Csatlakozás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B188B" w:rsidRDefault="00314652">
            <w:pPr>
              <w:pStyle w:val="ProductList-TableBody"/>
            </w:pPr>
            <w:r>
              <w:rPr>
                <w:color w:val="FFFFFF"/>
              </w:rPr>
              <w:t>Nagyvállalati Stratégia – Alaprendszer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B188B" w:rsidRDefault="00314652">
            <w:pPr>
              <w:pStyle w:val="ProductList-TableBody"/>
            </w:pPr>
            <w:r>
              <w:rPr>
                <w:color w:val="FFFFFF"/>
              </w:rPr>
              <w:t>Nagyvállalati Stratégia – Portfólió</w:t>
            </w:r>
          </w:p>
        </w:tc>
      </w:tr>
      <w:tr w:rsidR="00EB188B">
        <w:tc>
          <w:tcPr>
            <w:tcW w:w="30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SKU Termékcsalád</w:t>
            </w:r>
          </w:p>
        </w:tc>
        <w:tc>
          <w:tcPr>
            <w:tcW w:w="30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9RO-xxxx</w:t>
            </w:r>
          </w:p>
        </w:tc>
      </w:tr>
      <w:tr w:rsidR="00EB188B">
        <w:tc>
          <w:tcPr>
            <w:tcW w:w="30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Szolgáltatásnyújtás</w:t>
            </w:r>
          </w:p>
        </w:tc>
        <w:tc>
          <w:tcPr>
            <w:tcW w:w="30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 xml:space="preserve">A Microsoft egy Mérnökének és Nagyvállalati Szolgáltatásnyújtási Csapatának összesen legfeljebb évi 400 órája </w:t>
            </w:r>
          </w:p>
        </w:tc>
        <w:tc>
          <w:tcPr>
            <w:tcW w:w="30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 xml:space="preserve">A Microsoft egy Mérnökének és Nagyvállalati Szolgáltatásnyújtási Csapatának összesen legfeljebb évi 800 órája </w:t>
            </w:r>
          </w:p>
        </w:tc>
        <w:tc>
          <w:tcPr>
            <w:tcW w:w="30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A Microsoft egy Mérnökének és Nagy</w:t>
            </w:r>
            <w:r>
              <w:t xml:space="preserve">vállalati Szolgáltatásnyújtási Csapatának összesen legfeljebb évi 1600 órája </w:t>
            </w:r>
          </w:p>
        </w:tc>
      </w:tr>
      <w:tr w:rsidR="00EB188B">
        <w:tc>
          <w:tcPr>
            <w:tcW w:w="30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Szolgáltatásnyújtási Terv (a továbbiakban SDP)</w:t>
            </w:r>
          </w:p>
        </w:tc>
        <w:tc>
          <w:tcPr>
            <w:tcW w:w="3060" w:type="dxa"/>
            <w:tcBorders>
              <w:top w:val="single" w:sz="4" w:space="0" w:color="000000"/>
              <w:left w:val="single" w:sz="4" w:space="0" w:color="000000"/>
              <w:bottom w:val="single" w:sz="4" w:space="0" w:color="000000"/>
              <w:right w:val="single" w:sz="4" w:space="0" w:color="000000"/>
            </w:tcBorders>
          </w:tcPr>
          <w:p w:rsidR="00EB188B" w:rsidRDefault="00EB188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B188B" w:rsidRDefault="00EB188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B188B" w:rsidRDefault="00EB188B">
            <w:pPr>
              <w:pStyle w:val="ProductList-TableBody"/>
            </w:pPr>
          </w:p>
        </w:tc>
      </w:tr>
      <w:tr w:rsidR="00EB188B">
        <w:tc>
          <w:tcPr>
            <w:tcW w:w="30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Nagyvállalati Stratégia – Hálózat</w:t>
            </w:r>
          </w:p>
        </w:tc>
        <w:tc>
          <w:tcPr>
            <w:tcW w:w="3060" w:type="dxa"/>
            <w:tcBorders>
              <w:top w:val="single" w:sz="4" w:space="0" w:color="000000"/>
              <w:left w:val="single" w:sz="4" w:space="0" w:color="000000"/>
              <w:bottom w:val="single" w:sz="4" w:space="0" w:color="000000"/>
              <w:right w:val="single" w:sz="4" w:space="0" w:color="000000"/>
            </w:tcBorders>
          </w:tcPr>
          <w:p w:rsidR="00EB188B" w:rsidRDefault="00EB188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B188B" w:rsidRDefault="00EB188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B188B" w:rsidRDefault="00EB188B">
            <w:pPr>
              <w:pStyle w:val="ProductList-TableBody"/>
            </w:pPr>
          </w:p>
        </w:tc>
      </w:tr>
      <w:tr w:rsidR="00EB188B">
        <w:tc>
          <w:tcPr>
            <w:tcW w:w="30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Nagyvállalati Stratégia – Könyvtár</w:t>
            </w:r>
          </w:p>
        </w:tc>
        <w:tc>
          <w:tcPr>
            <w:tcW w:w="3060" w:type="dxa"/>
            <w:tcBorders>
              <w:top w:val="single" w:sz="4" w:space="0" w:color="000000"/>
              <w:left w:val="single" w:sz="4" w:space="0" w:color="000000"/>
              <w:bottom w:val="single" w:sz="4" w:space="0" w:color="000000"/>
              <w:right w:val="single" w:sz="4" w:space="0" w:color="000000"/>
            </w:tcBorders>
          </w:tcPr>
          <w:p w:rsidR="00EB188B" w:rsidRDefault="00EB188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B188B" w:rsidRDefault="00EB188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B188B" w:rsidRDefault="00EB188B">
            <w:pPr>
              <w:pStyle w:val="ProductList-TableBody"/>
            </w:pPr>
          </w:p>
        </w:tc>
      </w:tr>
      <w:tr w:rsidR="00EB188B">
        <w:tc>
          <w:tcPr>
            <w:tcW w:w="306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A Nagyvállalati Stratégia Kapacitása (SKU Termékcsalád: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200 óra (a fenti ajánlatok bármelyikéhez hozzáadható)</w:t>
            </w:r>
          </w:p>
        </w:tc>
      </w:tr>
    </w:tbl>
    <w:p w:rsidR="00EB188B" w:rsidRDefault="00EB188B">
      <w:pPr>
        <w:pStyle w:val="ProductList-Body"/>
      </w:pPr>
    </w:p>
    <w:p w:rsidR="00EB188B" w:rsidRDefault="00314652">
      <w:pPr>
        <w:pStyle w:val="ProductList-ClauseHeading"/>
        <w:outlineLvl w:val="2"/>
      </w:pPr>
      <w:r>
        <w:t>A Nagyvállalati Stratégia Szolgáltatásmoduljai</w:t>
      </w:r>
    </w:p>
    <w:p w:rsidR="00EB188B" w:rsidRDefault="00314652">
      <w:pPr>
        <w:pStyle w:val="ProductList-Body"/>
      </w:pPr>
      <w:r>
        <w:t>A Nagyvállalati Stratégia megállapodás – a Szolgáltatásnyújtási Tervben dokumentáltakna</w:t>
      </w:r>
      <w:r>
        <w:t>k megfelelően – a Nagyvállalati Stratégia szolgáltatási moduljai közül tartalmazhat egyet vagy többet.</w:t>
      </w:r>
    </w:p>
    <w:p w:rsidR="00EB188B" w:rsidRDefault="00EB188B">
      <w:pPr>
        <w:pStyle w:val="ProductList-Body"/>
      </w:pPr>
    </w:p>
    <w:p w:rsidR="00EB188B" w:rsidRDefault="00314652">
      <w:pPr>
        <w:pStyle w:val="ProductList-ClauseHeading"/>
        <w:outlineLvl w:val="2"/>
      </w:pPr>
      <w:r>
        <w:t>A jelen megállapodás hatálya alá nem tartozó szolgáltatások</w:t>
      </w:r>
    </w:p>
    <w:p w:rsidR="00EB188B" w:rsidRDefault="00314652">
      <w:pPr>
        <w:pStyle w:val="ProductList-Body"/>
      </w:pPr>
      <w:r>
        <w:t>A Nagyvállalati Stratégia Program Szakmai Szolgáltatásainak körébe nem tartozik bele a probl</w:t>
      </w:r>
      <w:r>
        <w:t>émamegoldás, illetve a problémamegoldási támogatás, a nem-Microsoft forráskód áttekintése, valamint a Szolgáltatásnyújtási Tervben leírt szolgáltatási anyagokon túlmenő technikai vagy achitekturális konzultáció. Nem-Microsoft forráskód esetében a Microsoft</w:t>
      </w:r>
      <w:r>
        <w:t xml:space="preserve"> által nyújtott Szakmai Szolgáltatások csak a bináris adatok elemzésére (például folyamatkép-kiírás vagy hálózatfigyelési nyomkövetés) terjednek ki.</w:t>
      </w:r>
    </w:p>
    <w:p w:rsidR="00EB188B" w:rsidRDefault="00EB188B">
      <w:pPr>
        <w:pStyle w:val="ProductList-Body"/>
      </w:pPr>
    </w:p>
    <w:p w:rsidR="00EB188B" w:rsidRDefault="00314652">
      <w:pPr>
        <w:pStyle w:val="ProductList-ClauseHeading"/>
        <w:outlineLvl w:val="2"/>
      </w:pPr>
      <w:r>
        <w:t>Az Ügyfél kötelezettségei</w:t>
      </w:r>
    </w:p>
    <w:p w:rsidR="00EB188B" w:rsidRDefault="00314652">
      <w:pPr>
        <w:pStyle w:val="ProductList-Body"/>
      </w:pPr>
      <w:r>
        <w:t>Az Ügyfél vállalja, hogy a Nagyvállalati Startégi Program részeként együttműködi</w:t>
      </w:r>
      <w:r>
        <w:t>k a Microsofttal többek között a következőkben: a Microsoft rendelkezésére bocsátja az Ügyfél képviselőit, informatikai munkatársait és erőforrásait, pontos és teljes információt ad, valamint időben teljesíti a Microsoft által az Ügyfélhez rendelt feladato</w:t>
      </w:r>
      <w:r>
        <w:t>kat. Ha megállapodtunk abban, hogy a Microsoft Tanácsadói a helyszínre látogatnak, de az ilyen helyszíni látogatás nincs előre kifizetve, akkor az Ügyfél viseli az ésszerűen felmerülő utazási és megélhetési költségeket.</w:t>
      </w:r>
    </w:p>
    <w:p w:rsidR="00EB188B" w:rsidRDefault="00314652">
      <w:pPr>
        <w:pStyle w:val="ProductList-Offering1Heading"/>
        <w:outlineLvl w:val="1"/>
      </w:pPr>
      <w:bookmarkStart w:id="405" w:name="_Sec567"/>
      <w:r>
        <w:t>Értékesítési Hatékonyságnövelőre von</w:t>
      </w:r>
      <w:r>
        <w:t>atkozó ajánlatok</w:t>
      </w:r>
      <w:bookmarkEnd w:id="405"/>
      <w:r>
        <w:fldChar w:fldCharType="begin"/>
      </w:r>
      <w:r>
        <w:instrText xml:space="preserve"> TC "</w:instrText>
      </w:r>
      <w:bookmarkStart w:id="406" w:name="_Toc449305181"/>
      <w:r>
        <w:instrText>Értékesítési Hatékonyságnövelőre vonatkozó ajánlatok</w:instrText>
      </w:r>
      <w:bookmarkEnd w:id="406"/>
      <w:r>
        <w:instrText>" \l 2</w:instrText>
      </w:r>
      <w:r>
        <w:fldChar w:fldCharType="end"/>
      </w:r>
    </w:p>
    <w:p w:rsidR="00EB188B" w:rsidRDefault="00314652">
      <w:pPr>
        <w:pStyle w:val="ProductList-ClauseHeading"/>
        <w:outlineLvl w:val="2"/>
      </w:pPr>
      <w:r>
        <w:t>Az Értékesítési Hatékonyságnövelő áttekintése</w:t>
      </w:r>
    </w:p>
    <w:p w:rsidR="00EB188B" w:rsidRDefault="00314652">
      <w:pPr>
        <w:pStyle w:val="ProductList-Body"/>
      </w:pPr>
      <w:r>
        <w:t>Az Értékesítési Hatékonyságnövelő a Microsoft-Szolgáltatások által egy négyhetes (4 hetes) időszakban nyújtott olyan szolgáltatá</w:t>
      </w:r>
      <w:r>
        <w:t>s, amely a Microsoft Dynamics CRM Online-nak egy rögzített terjedelmű megvalósítását nyújtja.</w:t>
      </w:r>
    </w:p>
    <w:p w:rsidR="00EB188B" w:rsidRDefault="00EB188B">
      <w:pPr>
        <w:pStyle w:val="ProductList-Body"/>
      </w:pPr>
    </w:p>
    <w:p w:rsidR="00EB188B" w:rsidRDefault="00314652">
      <w:pPr>
        <w:pStyle w:val="ProductList-Body"/>
      </w:pPr>
      <w:r>
        <w:t>Az Értékesítési Hatékonyságnövelő a következő szolgáltatási anyagokat tartalmazza:</w:t>
      </w:r>
    </w:p>
    <w:p w:rsidR="00EB188B" w:rsidRDefault="00314652" w:rsidP="00654ADD">
      <w:pPr>
        <w:pStyle w:val="ProductList-Bullet"/>
        <w:numPr>
          <w:ilvl w:val="0"/>
          <w:numId w:val="49"/>
        </w:numPr>
      </w:pPr>
      <w:r>
        <w:rPr>
          <w:b/>
          <w:color w:val="00188F"/>
        </w:rPr>
        <w:t>Szolgáltatásnyújtási Terv</w:t>
      </w:r>
      <w:r>
        <w:t>: egy Microsoft-Tanácsadó hozza létre az Ügyfél üzlet</w:t>
      </w:r>
      <w:r>
        <w:t>i céljainak és célkitűzéseinek elérése érdekében.</w:t>
      </w:r>
    </w:p>
    <w:p w:rsidR="00EB188B" w:rsidRDefault="00314652" w:rsidP="00654ADD">
      <w:pPr>
        <w:pStyle w:val="ProductList-Bullet"/>
        <w:numPr>
          <w:ilvl w:val="0"/>
          <w:numId w:val="49"/>
        </w:numPr>
      </w:pPr>
      <w:r>
        <w:rPr>
          <w:b/>
          <w:color w:val="00188F"/>
        </w:rPr>
        <w:t>Workshopok</w:t>
      </w:r>
      <w:r>
        <w:t>: összesen legfeljebb tizenhat (16) órányi workshop:</w:t>
      </w:r>
    </w:p>
    <w:p w:rsidR="00EB188B" w:rsidRDefault="00314652" w:rsidP="00654ADD">
      <w:pPr>
        <w:pStyle w:val="ProductList-Bullet"/>
        <w:numPr>
          <w:ilvl w:val="1"/>
          <w:numId w:val="49"/>
        </w:numPr>
      </w:pPr>
      <w:r>
        <w:t>legfeljebb két (2) feltáró workshop a legfontosabb használati minták és az Ügyfél által megadott, a konfigurációs beállításokra vonatkozó üzlet</w:t>
      </w:r>
      <w:r>
        <w:t>i követelmények feltárására és meghatározására;</w:t>
      </w:r>
    </w:p>
    <w:p w:rsidR="00EB188B" w:rsidRDefault="00314652" w:rsidP="00654ADD">
      <w:pPr>
        <w:pStyle w:val="ProductList-Bullet"/>
        <w:numPr>
          <w:ilvl w:val="1"/>
          <w:numId w:val="49"/>
        </w:numPr>
      </w:pPr>
      <w:r>
        <w:t>legfeljebb négy (4) terváttekintő workshop az Összeállítási fázisban.</w:t>
      </w:r>
    </w:p>
    <w:p w:rsidR="00EB188B" w:rsidRDefault="00314652" w:rsidP="00654ADD">
      <w:pPr>
        <w:pStyle w:val="ProductList-Bullet"/>
        <w:numPr>
          <w:ilvl w:val="0"/>
          <w:numId w:val="49"/>
        </w:numPr>
      </w:pPr>
      <w:r>
        <w:rPr>
          <w:b/>
          <w:color w:val="00188F"/>
        </w:rPr>
        <w:t>Jelentéskészítés</w:t>
      </w:r>
      <w:r>
        <w:t>: Egy (1) natív Microsoft Dynamics CRM Online irányítópult legfeljebb négy (4) natív összetevővel és két (2) Excel Power View Jelentés, amely a legfeljebb kettőre (2) konfigurált Power BI Pro segítségével készült. A jelentések a Microsoft Dynamics CRM Onli</w:t>
      </w:r>
      <w:r>
        <w:t>ne-ból származó adatoknak jogi személyenként legfeljebb két (2) interaktív táblázatát tartalmazzák.</w:t>
      </w:r>
    </w:p>
    <w:p w:rsidR="00EB188B" w:rsidRDefault="00314652" w:rsidP="00654ADD">
      <w:pPr>
        <w:pStyle w:val="ProductList-Bullet"/>
        <w:numPr>
          <w:ilvl w:val="0"/>
          <w:numId w:val="49"/>
        </w:numPr>
      </w:pPr>
      <w:r>
        <w:rPr>
          <w:b/>
          <w:color w:val="00188F"/>
        </w:rPr>
        <w:t>Konfiguráció</w:t>
      </w:r>
      <w:r>
        <w:t>: A Microsoft Dynamics CRM Online-t úgy konfigurálják, hogy összesen legfeljebb tíz (10) felhasználót támogasson. Eközben a Microsoft legfeljebb</w:t>
      </w:r>
      <w:r>
        <w:t xml:space="preserve"> hatvannégy (64) órát szán lehetőségeken keresztül vezető folyamatok, 3 biztonsági szerepkör, „dobozos” biztonsági szerepkörök 3 személyre történő szabásának, a SharePoint és a Yammer Microsoft Dynamics CRM Online-nal való integrálásának konfigurálására.</w:t>
      </w:r>
    </w:p>
    <w:p w:rsidR="00EB188B" w:rsidRDefault="00314652" w:rsidP="00654ADD">
      <w:pPr>
        <w:pStyle w:val="ProductList-Bullet"/>
        <w:numPr>
          <w:ilvl w:val="0"/>
          <w:numId w:val="49"/>
        </w:numPr>
      </w:pPr>
      <w:r>
        <w:rPr>
          <w:b/>
          <w:color w:val="00188F"/>
        </w:rPr>
        <w:t>T</w:t>
      </w:r>
      <w:r>
        <w:rPr>
          <w:b/>
          <w:color w:val="00188F"/>
        </w:rPr>
        <w:t>esztelés</w:t>
      </w:r>
      <w:r>
        <w:t>: A Microsoft legfeljebb huszonhat (26) órát szán legfeljebb két (2) tesztre (pl. Rendszerteszt és UAT).</w:t>
      </w:r>
    </w:p>
    <w:p w:rsidR="00EB188B" w:rsidRDefault="00314652" w:rsidP="00654ADD">
      <w:pPr>
        <w:pStyle w:val="ProductList-Bullet"/>
        <w:numPr>
          <w:ilvl w:val="0"/>
          <w:numId w:val="49"/>
        </w:numPr>
      </w:pPr>
      <w:r>
        <w:rPr>
          <w:b/>
          <w:color w:val="00188F"/>
        </w:rPr>
        <w:t>Képzés és Tudásátadás</w:t>
      </w:r>
      <w:r>
        <w:t>: A Microsoft az Ügyfél felhasználói számára legfeljebb négy (4) órában egy (1) termékorientált képzést nyújt.</w:t>
      </w:r>
    </w:p>
    <w:p w:rsidR="00EB188B" w:rsidRDefault="00314652" w:rsidP="00654ADD">
      <w:pPr>
        <w:pStyle w:val="ProductList-Bullet"/>
        <w:numPr>
          <w:ilvl w:val="0"/>
          <w:numId w:val="49"/>
        </w:numPr>
      </w:pPr>
      <w:r>
        <w:rPr>
          <w:b/>
          <w:color w:val="00188F"/>
        </w:rPr>
        <w:t xml:space="preserve">Rendszerbe </w:t>
      </w:r>
      <w:r>
        <w:rPr>
          <w:b/>
          <w:color w:val="00188F"/>
        </w:rPr>
        <w:t>Állítási Támogatás</w:t>
      </w:r>
      <w:r>
        <w:t>: A Microsoft legfeljebb negyven (40) óra rendszerbe állítási és éles indítási támogatást (4. hét) biztosít az előre meghatározott projektterjedelemnek és követelményeknek megfelelően.</w:t>
      </w:r>
    </w:p>
    <w:p w:rsidR="00EB188B" w:rsidRDefault="00EB188B">
      <w:pPr>
        <w:pStyle w:val="ProductList-Body"/>
      </w:pPr>
    </w:p>
    <w:p w:rsidR="00EB188B" w:rsidRDefault="00314652">
      <w:pPr>
        <w:pStyle w:val="ProductList-ClauseHeading"/>
        <w:outlineLvl w:val="2"/>
      </w:pPr>
      <w:r>
        <w:t>Az Ügyfél kötelezettségei</w:t>
      </w:r>
    </w:p>
    <w:p w:rsidR="00EB188B" w:rsidRDefault="00314652">
      <w:pPr>
        <w:pStyle w:val="ProductList-Body"/>
      </w:pPr>
      <w:r>
        <w:t>Az Ügyfél vállalja, hogy a</w:t>
      </w:r>
      <w:r>
        <w:t>z Értékesítési Hatékonyságnövelő szolgáltatás részeként együttműködik a Microsofttal többek között a következőkben: a Microsoft rendelkezésére bocsátja az Ügyfél képviselőit, informatikai munkatársait és erőforrásait, pontos és teljes információt ad, valam</w:t>
      </w:r>
      <w:r>
        <w:t>int időben teljesíti a Microsoft által az Ügyfélhez rendelt feladatokat. Ha megállapodtunk abban, hogy a Microsoft Tanácsadói a helyszínre látogatnak, de az ilyen helyszíni látogatás nincs előre kifizetve, akkor az Ügyfél viseli az ésszerűen felmerülő utaz</w:t>
      </w:r>
      <w:r>
        <w:t>ási és megélhetési költségeket.</w:t>
      </w:r>
    </w:p>
    <w:p w:rsidR="00EB188B" w:rsidRDefault="00EB188B">
      <w:pPr>
        <w:pStyle w:val="ProductList-Body"/>
        <w:jc w:val="right"/>
      </w:pPr>
    </w:p>
    <w:tbl>
      <w:tblPr>
        <w:tblStyle w:val="PURTable"/>
        <w:tblW w:w="0" w:type="dxa"/>
        <w:tblLook w:val="04A0" w:firstRow="1" w:lastRow="0" w:firstColumn="1" w:lastColumn="0" w:noHBand="0" w:noVBand="1"/>
      </w:tblPr>
      <w:tblGrid>
        <w:gridCol w:w="10800"/>
      </w:tblGrid>
      <w:tr w:rsidR="00EB18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88B" w:rsidRDefault="0031465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B188B" w:rsidRDefault="00EB188B">
      <w:pPr>
        <w:pStyle w:val="ProductList-Body"/>
      </w:pPr>
    </w:p>
    <w:p w:rsidR="00EB188B" w:rsidRDefault="00314652">
      <w:pPr>
        <w:pStyle w:val="ProductList-SectionHeading"/>
        <w:pageBreakBefore/>
        <w:outlineLvl w:val="0"/>
      </w:pPr>
      <w:bookmarkStart w:id="407" w:name="_Sec563"/>
      <w:bookmarkEnd w:id="399"/>
      <w:r>
        <w:lastRenderedPageBreak/>
        <w:t>D függelék – A Program Szerződésének Kiegészítő Feltételei</w:t>
      </w:r>
      <w:r>
        <w:fldChar w:fldCharType="begin"/>
      </w:r>
      <w:r>
        <w:instrText xml:space="preserve"> TC "</w:instrText>
      </w:r>
      <w:bookmarkStart w:id="408" w:name="_Toc449305182"/>
      <w:r>
        <w:instrText>D függelék – A Program Sze</w:instrText>
      </w:r>
      <w:r>
        <w:instrText>rződésének Kiegészítő Feltételei</w:instrText>
      </w:r>
      <w:bookmarkEnd w:id="408"/>
      <w:r>
        <w:instrText>" \l 1</w:instrText>
      </w:r>
      <w:r>
        <w:fldChar w:fldCharType="end"/>
      </w:r>
    </w:p>
    <w:p w:rsidR="00EB188B" w:rsidRDefault="00314652">
      <w:pPr>
        <w:pStyle w:val="ProductList-Body"/>
      </w:pPr>
      <w:r>
        <w:t>Az alábbi feltételek és kikötések az Ügyfél mennyiségi licencszerződésére alkalmazandók az leírtaknak megfelelően.</w:t>
      </w:r>
    </w:p>
    <w:p w:rsidR="00EB188B" w:rsidRDefault="00314652">
      <w:pPr>
        <w:pStyle w:val="ProductList-Offering1Heading"/>
        <w:outlineLvl w:val="1"/>
      </w:pPr>
      <w:bookmarkStart w:id="409" w:name="_Sec568"/>
      <w:r>
        <w:t>A Select Plus programra vonatkozó kiegészítő feltételek</w:t>
      </w:r>
      <w:bookmarkEnd w:id="409"/>
      <w:r>
        <w:fldChar w:fldCharType="begin"/>
      </w:r>
      <w:r>
        <w:instrText xml:space="preserve"> TC "</w:instrText>
      </w:r>
      <w:bookmarkStart w:id="410" w:name="_Toc449305183"/>
      <w:r>
        <w:instrText>A Select Plus programra vonatkozó kiegés</w:instrText>
      </w:r>
      <w:r>
        <w:instrText>zítő feltételek</w:instrText>
      </w:r>
      <w:bookmarkEnd w:id="410"/>
      <w:r>
        <w:instrText>" \l 2</w:instrText>
      </w:r>
      <w:r>
        <w:fldChar w:fldCharType="end"/>
      </w:r>
    </w:p>
    <w:p w:rsidR="00EB188B" w:rsidRDefault="00314652">
      <w:pPr>
        <w:pStyle w:val="ProductList-Body"/>
      </w:pPr>
      <w:r>
        <w:t>A Select Plus programban az első év folyamán a minimális megrendelési mennyiség termékcsoportonként 500 pont. Megfelelő Szerződés megkötése esetén a megrendelt mennyiségre vonatkozó jelen követelménytől el lehet tekinteni.</w:t>
      </w:r>
    </w:p>
    <w:p w:rsidR="00EB188B" w:rsidRDefault="00EB188B">
      <w:pPr>
        <w:pStyle w:val="ProductList-Body"/>
      </w:pPr>
    </w:p>
    <w:p w:rsidR="00EB188B" w:rsidRDefault="00314652">
      <w:pPr>
        <w:pStyle w:val="ProductList-ClauseHeading"/>
        <w:outlineLvl w:val="2"/>
      </w:pPr>
      <w:r>
        <w:t>Árszinte</w:t>
      </w:r>
      <w:r>
        <w:t>k a Select Plus programban</w:t>
      </w:r>
    </w:p>
    <w:p w:rsidR="00EB188B" w:rsidRDefault="00314652">
      <w:pPr>
        <w:pStyle w:val="ProductList-Body"/>
      </w:pPr>
      <w:r>
        <w:t xml:space="preserve">Az Ügyfélre vonatkozó árak alapját az Ügyfél és az Ügyfél viszonteladója közötti szerződés képezi. Mindazonáltal a Microsoft a viszonteladó rendelkezésére bocsátja az árakra és pontszámokra vonatkozó alábbi követelményeket, hogy </w:t>
      </w:r>
      <w:r>
        <w:t>ezzel segítse a viszonteladót az ügyfelekre vonatkozó árak megállapításában:</w:t>
      </w:r>
    </w:p>
    <w:tbl>
      <w:tblPr>
        <w:tblStyle w:val="PURTable"/>
        <w:tblW w:w="0" w:type="dxa"/>
        <w:tblLook w:val="04A0" w:firstRow="1" w:lastRow="0" w:firstColumn="1" w:lastColumn="0" w:noHBand="0" w:noVBand="1"/>
      </w:tblPr>
      <w:tblGrid>
        <w:gridCol w:w="5355"/>
        <w:gridCol w:w="5435"/>
      </w:tblGrid>
      <w:tr w:rsidR="00EB18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188B" w:rsidRDefault="00314652">
            <w:pPr>
              <w:pStyle w:val="ProductList-TableBody"/>
            </w:pPr>
            <w:r>
              <w:rPr>
                <w:color w:val="FFFFFF"/>
              </w:rPr>
              <w:t>Select Plus Árszintek – Kereskedelmi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188B" w:rsidRDefault="00314652">
            <w:pPr>
              <w:pStyle w:val="ProductList-TableBody"/>
            </w:pPr>
            <w:r>
              <w:rPr>
                <w:color w:val="FFFFFF"/>
              </w:rPr>
              <w:t>Évente minimálisan szükséges pontok száma termékcsoportonként</w:t>
            </w:r>
          </w:p>
        </w:tc>
      </w:tr>
      <w:tr w:rsidR="00EB188B">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500</w:t>
            </w:r>
          </w:p>
        </w:tc>
      </w:tr>
      <w:tr w:rsidR="00EB188B">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4,000</w:t>
            </w:r>
          </w:p>
        </w:tc>
      </w:tr>
      <w:tr w:rsidR="00EB188B">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10,000</w:t>
            </w:r>
          </w:p>
        </w:tc>
      </w:tr>
      <w:tr w:rsidR="00EB188B">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EB188B" w:rsidRDefault="00314652">
            <w:pPr>
              <w:pStyle w:val="ProductList-TableBody"/>
            </w:pPr>
            <w:r>
              <w:t>25,000</w:t>
            </w:r>
          </w:p>
        </w:tc>
      </w:tr>
    </w:tbl>
    <w:p w:rsidR="00EB188B" w:rsidRDefault="00314652">
      <w:pPr>
        <w:pStyle w:val="ProductList-Offering1Heading"/>
        <w:outlineLvl w:val="1"/>
      </w:pPr>
      <w:bookmarkStart w:id="411" w:name="_Sec569"/>
      <w:r>
        <w:t xml:space="preserve">A „felügyelet” meghatározása Megfelelő </w:t>
      </w:r>
      <w:r>
        <w:t>Eszközök esetén</w:t>
      </w:r>
      <w:bookmarkEnd w:id="411"/>
      <w:r>
        <w:fldChar w:fldCharType="begin"/>
      </w:r>
      <w:r>
        <w:instrText xml:space="preserve"> TC "</w:instrText>
      </w:r>
      <w:bookmarkStart w:id="412" w:name="_Toc449305184"/>
      <w:r>
        <w:instrText>A</w:instrText>
      </w:r>
      <w:bookmarkEnd w:id="412"/>
      <w:r>
        <w:instrText xml:space="preserve"> „felügyelet” meghatározása Megfelelő Eszközök esetén" \l 2</w:instrText>
      </w:r>
      <w:r>
        <w:fldChar w:fldCharType="end"/>
      </w:r>
    </w:p>
    <w:p w:rsidR="00EB188B" w:rsidRDefault="00314652">
      <w:pPr>
        <w:pStyle w:val="ProductList-Body"/>
      </w:pPr>
      <w:r>
        <w:t>Ha az Ügyfél mennyiségi licencszerződése a Termékfeltételekre, a Terméklistára vagy a PUR-ra hivatkozik a felügyelt Megfelelő Eszközök fogalmának meghatározást illetően, akk</w:t>
      </w:r>
      <w:r>
        <w:t>or a következők alkalmazandók. Egy Mennyiségi Licencprogramban részt vevő Ügyfél „felügyel” minden olyan eszközt, amelyen közvetlenül vagy közvetett módon irányít egy vagy több Operációsrendszer-környezetet. Egy Ügyfél felügyel például minden olyan eszközt</w:t>
      </w:r>
      <w:r>
        <w:t xml:space="preserve">, </w:t>
      </w:r>
    </w:p>
    <w:p w:rsidR="00EB188B" w:rsidRDefault="00314652" w:rsidP="00654ADD">
      <w:pPr>
        <w:pStyle w:val="ProductList-Bullet"/>
        <w:numPr>
          <w:ilvl w:val="0"/>
          <w:numId w:val="50"/>
        </w:numPr>
      </w:pPr>
      <w:r>
        <w:t>amelynek megengedi, hogy a tartományához csatlakozzon; vagy</w:t>
      </w:r>
    </w:p>
    <w:p w:rsidR="00EB188B" w:rsidRDefault="00314652" w:rsidP="00654ADD">
      <w:pPr>
        <w:pStyle w:val="ProductList-Bullet"/>
        <w:numPr>
          <w:ilvl w:val="0"/>
          <w:numId w:val="50"/>
        </w:numPr>
      </w:pPr>
      <w:r>
        <w:t>amelyet hitelesít annak előfeltételeként, hogy a telephelyén alkalmazások legyenek használhatók; vagy</w:t>
      </w:r>
    </w:p>
    <w:p w:rsidR="00EB188B" w:rsidRDefault="00314652" w:rsidP="00654ADD">
      <w:pPr>
        <w:pStyle w:val="ProductList-Bullet"/>
        <w:numPr>
          <w:ilvl w:val="0"/>
          <w:numId w:val="50"/>
        </w:numPr>
      </w:pPr>
      <w:r>
        <w:t>amelyre ügynökprogramokat (pl. vírusvédelmi, kártékony programok elleni vagy az Ügyfél házirendje által előírt más ügynökprogramokat) telepít; vagy</w:t>
      </w:r>
    </w:p>
    <w:p w:rsidR="00EB188B" w:rsidRDefault="00314652" w:rsidP="00654ADD">
      <w:pPr>
        <w:pStyle w:val="ProductList-Bullet"/>
        <w:numPr>
          <w:ilvl w:val="0"/>
          <w:numId w:val="50"/>
        </w:numPr>
      </w:pPr>
      <w:r>
        <w:t>amelyre közvetlenül vagy közvetett módon csoportházirendeket alkalmaz és tarttat be; vagy</w:t>
      </w:r>
    </w:p>
    <w:p w:rsidR="00EB188B" w:rsidRDefault="00314652" w:rsidP="00654ADD">
      <w:pPr>
        <w:pStyle w:val="ProductList-Bullet"/>
        <w:numPr>
          <w:ilvl w:val="0"/>
          <w:numId w:val="50"/>
        </w:numPr>
      </w:pPr>
      <w:r>
        <w:t>amelyen egy Operác</w:t>
      </w:r>
      <w:r>
        <w:t>iósrendszer-környezethez közvetlenül vagy közvetett módon kapcsolódó hardver vagy szoftver adatait kéri le vagy fogadja, illetve konfigurálja az ilyen hardvert vagy szoftvert, vagy utasításokat ad számukra; vagy</w:t>
      </w:r>
    </w:p>
    <w:p w:rsidR="00EB188B" w:rsidRDefault="00314652" w:rsidP="00654ADD">
      <w:pPr>
        <w:pStyle w:val="ProductList-Bullet"/>
        <w:numPr>
          <w:ilvl w:val="0"/>
          <w:numId w:val="50"/>
        </w:numPr>
      </w:pPr>
      <w:r>
        <w:t>amelynek megengedi, hogy a Windows Frissítés</w:t>
      </w:r>
      <w:r>
        <w:t>i Garancia, a Microsoft Intune (Eszköz) vagy a Windows Virtuális Asztali Hozzáférés Barangolási Jogok által le nem fedett virtuális asztali infrastruktúrához (a továbbiakban VDI) férjen hozzá.</w:t>
      </w:r>
    </w:p>
    <w:p w:rsidR="00EB188B" w:rsidRDefault="00EB188B">
      <w:pPr>
        <w:pStyle w:val="ProductList-Body"/>
      </w:pPr>
    </w:p>
    <w:p w:rsidR="00EB188B" w:rsidRDefault="00314652">
      <w:pPr>
        <w:pStyle w:val="ProductList-Body"/>
      </w:pPr>
      <w:r>
        <w:t>A jelen definíció szempontjából nem tekintendő „felügyelt”-nek</w:t>
      </w:r>
      <w:r>
        <w:t xml:space="preserve"> az olyan eszköz, amely egy VDI-t kizárólag a Barangolási Jogok alapján ér el, vagy csak az Ügyfél telephelyén kívüli Harmadik Fél Megfelelő Eszközén gyakorolja a Windows To Go által biztosított jogokat, és amelyet az itt leírtak szerint semmilyen egyéb cé</w:t>
      </w:r>
      <w:r>
        <w:t>lból nem felügyelnek.</w:t>
      </w:r>
    </w:p>
    <w:p w:rsidR="00EB188B" w:rsidRDefault="00314652">
      <w:pPr>
        <w:pStyle w:val="ProductList-Offering1Heading"/>
        <w:outlineLvl w:val="1"/>
      </w:pPr>
      <w:bookmarkStart w:id="413" w:name="_Sec570"/>
      <w:r>
        <w:t>Online Szolgáltatások az Open programokban</w:t>
      </w:r>
      <w:bookmarkEnd w:id="413"/>
      <w:r>
        <w:fldChar w:fldCharType="begin"/>
      </w:r>
      <w:r>
        <w:instrText xml:space="preserve"> TC "</w:instrText>
      </w:r>
      <w:bookmarkStart w:id="414" w:name="_Toc449305185"/>
      <w:r>
        <w:instrText>Online Szolgáltatások az Open programokban</w:instrText>
      </w:r>
      <w:bookmarkEnd w:id="414"/>
      <w:r>
        <w:instrText>" \l 2</w:instrText>
      </w:r>
      <w:r>
        <w:fldChar w:fldCharType="end"/>
      </w:r>
    </w:p>
    <w:p w:rsidR="00EB188B" w:rsidRDefault="00314652">
      <w:pPr>
        <w:pStyle w:val="ProductList-Body"/>
      </w:pPr>
      <w:r>
        <w:t>Az Open License, Open Value és az Open Value Subscription program esetén az Online Szolgáltatások előfizetésének tartama a termékkulcs aktiválásakor, nem pedig a megrendelés időpontjában kezdődik. A termékkulcs aktiválását követően a Microsoft nem fogad el</w:t>
      </w:r>
      <w:r>
        <w:t xml:space="preserve"> partnereitől visszavételre vonatkozó kéréseket.</w:t>
      </w:r>
    </w:p>
    <w:p w:rsidR="00EB188B" w:rsidRDefault="00EB188B">
      <w:pPr>
        <w:pStyle w:val="ProductList-Body"/>
      </w:pPr>
    </w:p>
    <w:p w:rsidR="00EB188B" w:rsidRDefault="00314652">
      <w:pPr>
        <w:pStyle w:val="ProductList-Body"/>
      </w:pPr>
      <w:r>
        <w:t>Az Ügyfél akkor válik jogosulttá az Open Value programra, ha legalább 5 licencet vásárol. Az Online Szolgáltatások Felhasználói Előfizetési Licencei (a továbbiakban „Felhasználói SL”) beleszámolhatók az 5 l</w:t>
      </w:r>
      <w:r>
        <w:t>icencből álló minimális mennyiségbe. 5 Felhasználói SL azonban önmagában nem teljesíti a Szervezetre Kiterjedő Open Value és az Open Value Előfizetés minimumkövetelményét. Szervezetre Kiterjedő OV és OV Subscription esetén a kezdeti megrendelésnek bármenny</w:t>
      </w:r>
      <w:r>
        <w:t>i Felhasználói SL-en felül még legalább 5 Asztaliszámítógép-platformra vagy Asztalszámítógép-összetevőre vonatkozó Licencet is tartalmaznia kell.</w:t>
      </w:r>
    </w:p>
    <w:p w:rsidR="00EB188B" w:rsidRDefault="00314652">
      <w:pPr>
        <w:pStyle w:val="ProductList-Offering1Heading"/>
        <w:outlineLvl w:val="1"/>
      </w:pPr>
      <w:bookmarkStart w:id="415" w:name="_Sec571"/>
      <w:r>
        <w:t>Szakmai Szolgáltatások kiegészítő feltételei – Korábbi szerződések</w:t>
      </w:r>
      <w:bookmarkEnd w:id="415"/>
      <w:r>
        <w:fldChar w:fldCharType="begin"/>
      </w:r>
      <w:r>
        <w:instrText xml:space="preserve"> TC "</w:instrText>
      </w:r>
      <w:bookmarkStart w:id="416" w:name="_Toc449305186"/>
      <w:r>
        <w:instrText>Szakmai Szolgáltatások kiegészítő felté</w:instrText>
      </w:r>
      <w:r>
        <w:instrText>telei – Korábbi szerződések</w:instrText>
      </w:r>
      <w:bookmarkEnd w:id="416"/>
      <w:r>
        <w:instrText>" \l 2</w:instrText>
      </w:r>
      <w:r>
        <w:fldChar w:fldCharType="end"/>
      </w:r>
    </w:p>
    <w:p w:rsidR="00EB188B" w:rsidRDefault="00314652">
      <w:pPr>
        <w:pStyle w:val="ProductList-Body"/>
      </w:pPr>
      <w:r>
        <w:t>A Termékfeltételek alapján megvásárolt bármely, a Microsoft által nyújtott tanácsadási és támogatási szolgáltatás (a továbbiakban „Szakmai Szolgáltatások”) ügyfél általi használatára a következők vonatkoznak: (1) az ügyf</w:t>
      </w:r>
      <w:r>
        <w:t>él Mennyiségi Licencszerződése és (2) bármely olyan Microsoft Szolgáltatási keretszerződés, amely az ügyfélre vonatkozóan a vásárlás időpontjában hatályban van. Ellentmondás esetén a legfrissebb Szakmai Szolgáltatási szerződés az irányadó. Ha az Ügyfél men</w:t>
      </w:r>
      <w:r>
        <w:t>nyiségi licencprogramra vonatkozó keretszerződése a Microsoft Üzleti Szerződésnek egy 2007 szeptembere előtti verziója, vagy más okból nem tartalmaz Szakmai Szolgáltatásokra vonatkozó feltételeket, és az Ügyfél még nem kötött más Microsoft Szolgáltatási ke</w:t>
      </w:r>
      <w:r>
        <w:t>retszerződést, akkor az Ügyfél által megvásárolt és használt bármely Szakmai Szolgáltatásra a következő kiegészítő feltételek alkalmazandók.</w:t>
      </w:r>
    </w:p>
    <w:p w:rsidR="00EB188B" w:rsidRDefault="00EB188B">
      <w:pPr>
        <w:pStyle w:val="ProductList-Body"/>
      </w:pPr>
    </w:p>
    <w:p w:rsidR="00EB188B" w:rsidRDefault="00314652">
      <w:pPr>
        <w:pStyle w:val="ProductList-ClauseHeading"/>
        <w:outlineLvl w:val="2"/>
      </w:pPr>
      <w:r>
        <w:lastRenderedPageBreak/>
        <w:t>Használati jogok, tulajdonjogok, licencjogok</w:t>
      </w:r>
    </w:p>
    <w:p w:rsidR="00EB188B" w:rsidRDefault="00314652">
      <w:pPr>
        <w:pStyle w:val="ProductList-SubClauseHeading"/>
        <w:outlineLvl w:val="3"/>
      </w:pPr>
      <w:r>
        <w:t>Javítások</w:t>
      </w:r>
    </w:p>
    <w:p w:rsidR="00EB188B" w:rsidRDefault="00314652">
      <w:pPr>
        <w:pStyle w:val="ProductList-BodyIndented"/>
      </w:pPr>
      <w:r>
        <w:t>Ha a Microsoft olyan Termékjavításokat, -módosításokat vagy</w:t>
      </w:r>
      <w:r>
        <w:t xml:space="preserve"> -továbbfejlesztéseket, vagy ezekből származtatott dolgokat nyújt, amelyeket vagy a nagyközönségnek bocsátott ki (például a Termék szervizcsomagjai), vagy az Ügyfél egy konkrét problémájának kezelésére nyújt (a továbbiakban együttesen „Javítások”), akkor a</w:t>
      </w:r>
      <w:r>
        <w:t>z ilyen Javítások licencelésére ugyanazok a feltételek alkalmazandók, mint magára a Termékre. Ha a Javítások nem egy konkrét termékhez tartoznak, akkor a Microsoft által a Javításokhoz adott használati feltételek alkalmazandók.</w:t>
      </w:r>
    </w:p>
    <w:p w:rsidR="00EB188B" w:rsidRDefault="00EB188B">
      <w:pPr>
        <w:pStyle w:val="ProductList-BodyIndented"/>
      </w:pPr>
    </w:p>
    <w:p w:rsidR="00EB188B" w:rsidRDefault="00314652">
      <w:pPr>
        <w:pStyle w:val="ProductList-SubClauseHeading"/>
        <w:outlineLvl w:val="3"/>
      </w:pPr>
      <w:r>
        <w:t>Korábbi Munka</w:t>
      </w:r>
    </w:p>
    <w:p w:rsidR="00EB188B" w:rsidRDefault="00314652">
      <w:pPr>
        <w:pStyle w:val="ProductList-BodyIndented"/>
      </w:pPr>
      <w:r>
        <w:t>Az olyan szám</w:t>
      </w:r>
      <w:r>
        <w:t>ítógépes kódra vagy nem kódon alapuló írásos anyagra vonatkozó jogok, amelyet az Ügyfélnek nyújtott Szakmai Szolgáltatásoktól függetlenül fejlesztettek ki vagy szereztek meg (a továbbiakban „Korábbi Munka”), annak a félnek a kizárólagos tulajdonában maradn</w:t>
      </w:r>
      <w:r>
        <w:t>ak, amely azt rendelkezésre bocsátotta. Mindegyik fél csak olyan mértékben használhatja, többszörözheti és módosíthatja a másik fél Korábbi Munkáját, amennyire az a Szakmai Szolgáltatásokkal kapcsolatos kötelezettségeinek teljesítéséhez szükséges.</w:t>
      </w:r>
    </w:p>
    <w:p w:rsidR="00EB188B" w:rsidRDefault="00314652">
      <w:pPr>
        <w:pStyle w:val="ProductList-BodyIndented"/>
      </w:pPr>
      <w:r>
        <w:t xml:space="preserve">A felek </w:t>
      </w:r>
      <w:r>
        <w:t>ezzel ellentétes írásos megállapodásának hiányában a teljes díj megfizetésével egyidejűleg a Microsoft nem kizárólagos, végleges, további díjfizetést nem igénylő licencet ad az Ügyfélnek a Szolgáltatási Anyagok részeként rendelkezésre bocsátott Korábbi Mun</w:t>
      </w:r>
      <w:r>
        <w:t>káinak felhasználására, sokszorosítására és módosítására (amennyiben alkalmazandó) kizárólag az Ügyfélnek átadott formában és az Ügyfél belső gazdasági tevékenysége céljára. A Microsoft Korábbi Munkáira szóló licenc csak abban az esetben érvényes, ha az Üg</w:t>
      </w:r>
      <w:r>
        <w:t>yfél betartja az Ügyfél Mennyiségi Licencszerződésének feltételeit.</w:t>
      </w:r>
    </w:p>
    <w:p w:rsidR="00EB188B" w:rsidRDefault="00EB188B">
      <w:pPr>
        <w:pStyle w:val="ProductList-BodyIndented"/>
      </w:pPr>
    </w:p>
    <w:p w:rsidR="00EB188B" w:rsidRDefault="00314652">
      <w:pPr>
        <w:pStyle w:val="ProductList-SubClauseHeading"/>
        <w:outlineLvl w:val="3"/>
      </w:pPr>
      <w:r>
        <w:t>Szolgáltatási Anyagok</w:t>
      </w:r>
    </w:p>
    <w:p w:rsidR="00EB188B" w:rsidRDefault="00314652">
      <w:pPr>
        <w:pStyle w:val="ProductList-BodyIndented"/>
      </w:pPr>
      <w:r>
        <w:t>A Termékek és a Javítások körébe nem tartozó bármely olyan számítógépes kód vagy anyag, amelyet a Microsoft a Szakmai Szolgáltatások nyújtásának befejezésekor az Ügy</w:t>
      </w:r>
      <w:r>
        <w:t>félnél hagy, Szolgáltatási Anyagnak tekintendő. A Szakmai Szolgáltatások teljes díjának megfizetésével egyidejűleg a Microsoft nem kizárólagos, át nem ruházható, végleges licencet ad az Ügyfélnek arra, hogy kizárólag az Ügyfél belső üzleti céljainak érdeké</w:t>
      </w:r>
      <w:r>
        <w:t xml:space="preserve">ben és a Szakmai Szolgáltatásokra és az Ügyfél mennyiségi licencszerződésére vonatkozó feltételeknek és kikötéseknek megfelelően többszörözhesse, használhassa és módosíthassa a Szolgáltatási Anyagot. </w:t>
      </w:r>
    </w:p>
    <w:p w:rsidR="00EB188B" w:rsidRDefault="00EB188B">
      <w:pPr>
        <w:pStyle w:val="ProductList-BodyIndented"/>
      </w:pPr>
    </w:p>
    <w:p w:rsidR="00EB188B" w:rsidRDefault="00314652">
      <w:pPr>
        <w:pStyle w:val="ProductList-SubClauseHeading"/>
        <w:outlineLvl w:val="3"/>
      </w:pPr>
      <w:r>
        <w:t>A Szakmai Szolgáltatásokból származó technikai informá</w:t>
      </w:r>
      <w:r>
        <w:t>ciók felhasználása</w:t>
      </w:r>
    </w:p>
    <w:p w:rsidR="00EB188B" w:rsidRDefault="00314652">
      <w:pPr>
        <w:pStyle w:val="ProductList-BodyIndented"/>
      </w:pPr>
      <w:r>
        <w:t>A Microsoft problémamegoldás, hibaelhárítás, termékek funkcionális továbbfejlesztése, Javítások kiadása, továbbá a Microsoft tudásbázisának céljára minden olyan technikai információt felhasználhat, amelyet Szakmai Szolgáltatások nyújtása során nyer. A Micr</w:t>
      </w:r>
      <w:r>
        <w:t xml:space="preserve">osoft vállalja, hogy az ilyen felhasználás részeként nem azonosítja az Ügyfelet, és nem hozza nyilvánosságra az Ügyfél semmilyen Bizalmas Információját. </w:t>
      </w:r>
    </w:p>
    <w:p w:rsidR="00EB188B" w:rsidRDefault="00EB188B">
      <w:pPr>
        <w:pStyle w:val="ProductList-BodyIndented"/>
      </w:pPr>
    </w:p>
    <w:p w:rsidR="00EB188B" w:rsidRDefault="00314652">
      <w:pPr>
        <w:pStyle w:val="ProductList-SubClauseHeading"/>
        <w:outlineLvl w:val="3"/>
      </w:pPr>
      <w:r>
        <w:t>A nyílt forráskódú licencre vonatkozó korlátozások</w:t>
      </w:r>
    </w:p>
    <w:p w:rsidR="00EB188B" w:rsidRDefault="00314652">
      <w:pPr>
        <w:pStyle w:val="ProductList-BodyIndented"/>
      </w:pPr>
      <w:r>
        <w:t>Az Ügyfél semmilyen olyan módon nem telepíthet vag</w:t>
      </w:r>
      <w:r>
        <w:t>y használhat Nem-Microsoft szoftvert vagy technológiát, amellyel a Microsoft szellemi tulajdonát vagy technológiáját a jelen Szakmai Szolgáltatási feltételekben vagy az Ügyfél mennyiségi licencszerződésében meghatározottakon kívüli kötelezettségeknek vetné</w:t>
      </w:r>
      <w:r>
        <w:t xml:space="preserve"> alá.</w:t>
      </w:r>
    </w:p>
    <w:p w:rsidR="00EB188B" w:rsidRDefault="00EB188B">
      <w:pPr>
        <w:pStyle w:val="ProductList-BodyIndented"/>
      </w:pPr>
    </w:p>
    <w:p w:rsidR="00EB188B" w:rsidRDefault="00314652">
      <w:pPr>
        <w:pStyle w:val="ProductList-SubClauseHeading"/>
        <w:outlineLvl w:val="3"/>
      </w:pPr>
      <w:r>
        <w:t>Társvállalatok jogai</w:t>
      </w:r>
    </w:p>
    <w:p w:rsidR="00EB188B" w:rsidRDefault="00314652">
      <w:pPr>
        <w:pStyle w:val="ProductList-BodyIndented"/>
      </w:pPr>
      <w:r>
        <w:t>Az Ügyfél a Szolgáltatási Anyagok használatára vonatkozó jogait allicencbe adhatja a Társvállalatainak, de az Ügyfél Társvállalatai nem adhatják allicencbe ezeket a jogokat. Az Ügyfél a felelős annak biztosításáért, hogy a Társv</w:t>
      </w:r>
      <w:r>
        <w:t>állalatai betartsák a jelen Szakmai Szolgáltatási feltételeket és az Ügyfél mennyiségi licencszerződésének feltételeit.</w:t>
      </w:r>
    </w:p>
    <w:p w:rsidR="00EB188B" w:rsidRDefault="00EB188B">
      <w:pPr>
        <w:pStyle w:val="ProductList-BodyIndented"/>
      </w:pPr>
    </w:p>
    <w:p w:rsidR="00EB188B" w:rsidRDefault="00314652">
      <w:pPr>
        <w:pStyle w:val="ProductList-ClauseHeading"/>
        <w:outlineLvl w:val="2"/>
      </w:pPr>
      <w:r>
        <w:t>Szavatosság és a felelősség korlátozása</w:t>
      </w:r>
    </w:p>
    <w:p w:rsidR="00EB188B" w:rsidRDefault="00314652">
      <w:pPr>
        <w:pStyle w:val="ProductList-SubClauseHeading"/>
        <w:outlineLvl w:val="3"/>
      </w:pPr>
      <w:r>
        <w:t>A Szakmai Szolgáltatásokra vonatkozó szavatosság</w:t>
      </w:r>
    </w:p>
    <w:p w:rsidR="00EB188B" w:rsidRDefault="00314652">
      <w:pPr>
        <w:pStyle w:val="ProductList-BodyIndented"/>
      </w:pPr>
      <w:r>
        <w:t>A Microsoft szavatolja, hogy a Szakmai Szolgál</w:t>
      </w:r>
      <w:r>
        <w:t>tatásokat szakszerűen és hozzáértéssel nyújtja. Amennyiben a Microsoft nem így tesz, és az Ügyfél erről a Microsoftot a Szakmai Szolgáltatások teljesítéstől számított 90 napon belül értesíti, a Microsoft vagy újból teljesíti a Szakmai Szolgáltatásokat, vag</w:t>
      </w:r>
      <w:r>
        <w:t xml:space="preserve">y visszatéríti az azokért az Ügyfél által kifizetett összeget – ez a szavatossági kötelezettség megszegésének egyedüli jogorvoslati lehetősége. </w:t>
      </w:r>
      <w:r>
        <w:rPr>
          <w:b/>
        </w:rPr>
        <w:t>A fenti korlátozott szavatosságtól eltekintve a Microsoft nem vállal semmilyen további szavatosságot és feltétel</w:t>
      </w:r>
      <w:r>
        <w:rPr>
          <w:b/>
        </w:rPr>
        <w:t>t, és kizár minden egyéb kifejezett, vélelmezett és törvényi szavatosságot, ideértve a minőségre, a jogcímre, a jogbitorlás-mentességre, a forgalmazhatóságra és az adott célra való alkalmasságra vonatkozó szavatosságot is.</w:t>
      </w:r>
    </w:p>
    <w:p w:rsidR="00EB188B" w:rsidRDefault="00EB188B">
      <w:pPr>
        <w:pStyle w:val="ProductList-BodyIndented"/>
      </w:pPr>
    </w:p>
    <w:p w:rsidR="00EB188B" w:rsidRDefault="00314652">
      <w:pPr>
        <w:pStyle w:val="ProductList-SubClauseHeading"/>
        <w:outlineLvl w:val="3"/>
      </w:pPr>
      <w:r>
        <w:t>A felelősség korlátozása</w:t>
      </w:r>
    </w:p>
    <w:p w:rsidR="00EB188B" w:rsidRDefault="00314652">
      <w:pPr>
        <w:pStyle w:val="ProductList-BodyIndented"/>
      </w:pPr>
      <w:r>
        <w:t>A Micro</w:t>
      </w:r>
      <w:r>
        <w:t>softnak a közvetlen károkét viselendő kártérítési felelőssége arra az összegre korlátozódik, amelyet az Ügyfélnek a Szakmai Szolgáltatásokért fizetnie kellett. Ingyenesen biztosított szolgáltatások, valamint az Ügyfél által harmadik felek részére a Microso</w:t>
      </w:r>
      <w:r>
        <w:t xml:space="preserve">ftnak fizetendő külön ellenszolgáltatás nélkül továbbterjeszthető programkód esetében a Microsoft felelőssége a közvetlen károkra korlátozódik, legfeljebb 5000 USD mértékben. </w:t>
      </w:r>
      <w:r>
        <w:rPr>
          <w:b/>
        </w:rPr>
        <w:t>Egyik fél sem felelős semmilyen esetben sem a közvetett, a véletlenszerű, a rendk</w:t>
      </w:r>
      <w:r>
        <w:rPr>
          <w:b/>
        </w:rPr>
        <w:t>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w:t>
      </w:r>
      <w:r>
        <w:rPr>
          <w:b/>
        </w:rPr>
        <w:t>tatásokkal kapcsolatban. A felelősség korlátozása, illetve kizárása nem alkalmazandó, ha a felelősség alapját az képezi, hogy bármelyik fél (1) megsérti titoktartási kötelezettségét vagy (2) megsérti a másik fél szellemi tulajdonjogát.</w:t>
      </w:r>
    </w:p>
    <w:p w:rsidR="00EB188B" w:rsidRDefault="00EB188B">
      <w:pPr>
        <w:pStyle w:val="ProductList-BodyIndented"/>
        <w:jc w:val="right"/>
      </w:pPr>
    </w:p>
    <w:tbl>
      <w:tblPr>
        <w:tblStyle w:val="PURTable0"/>
        <w:tblW w:w="0" w:type="dxa"/>
        <w:tblLook w:val="04A0" w:firstRow="1" w:lastRow="0" w:firstColumn="1" w:lastColumn="0" w:noHBand="0" w:noVBand="1"/>
      </w:tblPr>
      <w:tblGrid>
        <w:gridCol w:w="10440"/>
      </w:tblGrid>
      <w:tr w:rsidR="00EB18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88B" w:rsidRDefault="0031465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B188B" w:rsidRDefault="00EB188B">
      <w:pPr>
        <w:pStyle w:val="ProductList-BodyIndented"/>
      </w:pPr>
    </w:p>
    <w:p w:rsidR="00EB188B" w:rsidRDefault="00314652">
      <w:pPr>
        <w:pStyle w:val="ProductList-SectionHeading"/>
        <w:pageBreakBefore/>
        <w:outlineLvl w:val="0"/>
      </w:pPr>
      <w:bookmarkStart w:id="417" w:name="_Sec572"/>
      <w:bookmarkEnd w:id="407"/>
      <w:r>
        <w:lastRenderedPageBreak/>
        <w:t>E függelék – Akciók</w:t>
      </w:r>
      <w:r>
        <w:fldChar w:fldCharType="begin"/>
      </w:r>
      <w:r>
        <w:instrText xml:space="preserve"> TC "</w:instrText>
      </w:r>
      <w:bookmarkStart w:id="418" w:name="_Toc449305187"/>
      <w:r>
        <w:instrText>E függelék – Akciók</w:instrText>
      </w:r>
      <w:bookmarkEnd w:id="418"/>
      <w:r>
        <w:instrText>" \l 1</w:instrText>
      </w:r>
      <w:r>
        <w:fldChar w:fldCharType="end"/>
      </w:r>
    </w:p>
    <w:p w:rsidR="00EB188B" w:rsidRDefault="00314652">
      <w:pPr>
        <w:pStyle w:val="ProductList-OfferingGroupHeading"/>
        <w:outlineLvl w:val="1"/>
      </w:pPr>
      <w:bookmarkStart w:id="419" w:name="_Sec867"/>
      <w:r>
        <w:t>System Center Client Management Suite Promóció</w:t>
      </w:r>
      <w:bookmarkEnd w:id="419"/>
      <w:r>
        <w:fldChar w:fldCharType="begin"/>
      </w:r>
      <w:r>
        <w:instrText xml:space="preserve"> TC "</w:instrText>
      </w:r>
      <w:bookmarkStart w:id="420" w:name="_Toc449305188"/>
      <w:r>
        <w:instrText xml:space="preserve">System Center Client Management Suite </w:instrText>
      </w:r>
      <w:r>
        <w:instrText>Promóció</w:instrText>
      </w:r>
      <w:bookmarkEnd w:id="420"/>
      <w:r>
        <w:instrText>" \l 2</w:instrText>
      </w:r>
      <w:r>
        <w:fldChar w:fldCharType="end"/>
      </w:r>
    </w:p>
    <w:p w:rsidR="00EB188B" w:rsidRDefault="00314652">
      <w:pPr>
        <w:pStyle w:val="ProductList-Body"/>
      </w:pPr>
      <w:r>
        <w:t>A 2016. december 31-ig megrendelt összes Nagyvállalati CAL Csomag és Nagyvállalati CAL Suite Bridge Office 365 szolgáltatáshoz (Microsoft Intune-nal vagy anélkül) licencbe beletartozik a System Center Client Management Suite használati joga is.</w:t>
      </w:r>
    </w:p>
    <w:p w:rsidR="00EB188B" w:rsidRDefault="00314652">
      <w:pPr>
        <w:pStyle w:val="ProductList-OfferingGroupHeading"/>
        <w:outlineLvl w:val="1"/>
      </w:pPr>
      <w:bookmarkStart w:id="421" w:name="_Sec871"/>
      <w:r>
        <w:t>Azure Számí</w:t>
      </w:r>
      <w:r>
        <w:t>tási Kapacitás akció</w:t>
      </w:r>
      <w:bookmarkEnd w:id="421"/>
      <w:r>
        <w:fldChar w:fldCharType="begin"/>
      </w:r>
      <w:r>
        <w:instrText xml:space="preserve"> TC "</w:instrText>
      </w:r>
      <w:bookmarkStart w:id="422" w:name="_Toc449305189"/>
      <w:r>
        <w:instrText>Azure Számítási Kapacitás akció</w:instrText>
      </w:r>
      <w:bookmarkEnd w:id="422"/>
      <w:r>
        <w:instrText>" \l 2</w:instrText>
      </w:r>
      <w:r>
        <w:fldChar w:fldCharType="end"/>
      </w:r>
    </w:p>
    <w:p w:rsidR="00EB188B" w:rsidRDefault="00314652">
      <w:pPr>
        <w:pStyle w:val="ProductList-Body"/>
      </w:pPr>
      <w:r>
        <w:t>2015. november 1-től 2016. június 30-ig az Azure Számítási Kapacitás akció nem egyszerre végződő 12 hónapos előfizetések formájában engedményt kínál az A, a D és a G Sorozatú Számítási példán</w:t>
      </w:r>
      <w:r>
        <w:t>yok esetén. Ha az Ügyfél a Nagyvállalati Szerződés keretében vásárolja meg a példányokat egy Beléptetés utolsó évében, akkor a Beléptetés végén megmaradt bármely jogosultsága felhasználható egy időben megújított Beléptetésben. Ha az Ügyfél a Beléptetését n</w:t>
      </w:r>
      <w:r>
        <w:t xml:space="preserve">em újítja meg időben, akkor minden megmaradt jogosultsága elveszik. </w:t>
      </w:r>
    </w:p>
    <w:p w:rsidR="00EB188B" w:rsidRDefault="00EB188B">
      <w:pPr>
        <w:pStyle w:val="ProductList-Body"/>
        <w:jc w:val="right"/>
      </w:pPr>
    </w:p>
    <w:tbl>
      <w:tblPr>
        <w:tblStyle w:val="PURTable"/>
        <w:tblW w:w="0" w:type="dxa"/>
        <w:tblLook w:val="04A0" w:firstRow="1" w:lastRow="0" w:firstColumn="1" w:lastColumn="0" w:noHBand="0" w:noVBand="1"/>
      </w:tblPr>
      <w:tblGrid>
        <w:gridCol w:w="10800"/>
      </w:tblGrid>
      <w:tr w:rsidR="00EB18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88B" w:rsidRDefault="0031465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B188B" w:rsidRDefault="00EB188B">
      <w:pPr>
        <w:pStyle w:val="ProductList-Body"/>
      </w:pPr>
    </w:p>
    <w:p w:rsidR="00EB188B" w:rsidRDefault="00314652">
      <w:pPr>
        <w:pStyle w:val="ProductList-SectionHeading"/>
        <w:pageBreakBefore/>
        <w:outlineLvl w:val="0"/>
      </w:pPr>
      <w:bookmarkStart w:id="423" w:name="_Sec899"/>
      <w:bookmarkEnd w:id="417"/>
      <w:r>
        <w:lastRenderedPageBreak/>
        <w:t>F függelék – Adattároló Eszközök feltételei</w:t>
      </w:r>
      <w:r>
        <w:fldChar w:fldCharType="begin"/>
      </w:r>
      <w:r>
        <w:instrText xml:space="preserve"> TC "</w:instrText>
      </w:r>
      <w:bookmarkStart w:id="424" w:name="_Toc449305190"/>
      <w:r>
        <w:instrText>F függelék – Adattároló Eszközök feltételei</w:instrText>
      </w:r>
      <w:bookmarkEnd w:id="424"/>
      <w:r>
        <w:instrText>" \l 1</w:instrText>
      </w:r>
      <w:r>
        <w:fldChar w:fldCharType="end"/>
      </w:r>
    </w:p>
    <w:p w:rsidR="00EB188B" w:rsidRDefault="00314652">
      <w:pPr>
        <w:pStyle w:val="ProductList-Offering1Heading"/>
        <w:outlineLvl w:val="1"/>
      </w:pPr>
      <w:bookmarkStart w:id="425" w:name="_Sec900"/>
      <w:r>
        <w:t>Rendelkezésre állás</w:t>
      </w:r>
      <w:bookmarkEnd w:id="425"/>
      <w:r>
        <w:fldChar w:fldCharType="begin"/>
      </w:r>
      <w:r>
        <w:instrText xml:space="preserve"> TC "</w:instrText>
      </w:r>
      <w:bookmarkStart w:id="426" w:name="_Toc449305191"/>
      <w:r>
        <w:instrText>Rendelkezésre állás</w:instrText>
      </w:r>
      <w:bookmarkEnd w:id="426"/>
      <w:r>
        <w:instrText>" \l 2</w:instrText>
      </w:r>
      <w:r>
        <w:fldChar w:fldCharType="end"/>
      </w:r>
    </w:p>
    <w:p w:rsidR="00EB188B" w:rsidRDefault="00314652">
      <w:pPr>
        <w:pStyle w:val="ProductList-Body"/>
      </w:pPr>
      <w:r>
        <w:t>Az Adattároló Eszköz kizárólag a következő földrajzi területekre szállítható ki: Ausztrália, Ausztria, Bahrain, Belgium, Brazília, Chile, Csehország, Dá</w:t>
      </w:r>
      <w:r>
        <w:t>nia, Dél-Afrika, Dél-Korea, Egyesült Államok, Egyesült Arab Emírségek, Egyesült Királyság, Egyiptom, Finnország, Franciaország, Fülöp-szigetek, Görögország, Hollandia, Hong Kong, India, Indonézia, Írország, Izland, Izrael, Japán, Kanada, Katar, Kenya, Kolu</w:t>
      </w:r>
      <w:r>
        <w:t>mbia, Kuvait, Lengyelország, Magyarország, Makaó, Malajzia, Mexikó, Németország, Nigéria, Norvégia, Olaszország, Oroszország, Peru, Portugália, Puerto Rico, Románia, Spanyolország, Sri Lanka, Svájc, Svédország, Szaúd-Arábia, Szingapúr, Szlovákia, Szlovénia</w:t>
      </w:r>
      <w:r>
        <w:t>, Tajvan, Thaiföld, Törökország, Új-Zéland, Ukrajna, Vietnam.</w:t>
      </w:r>
    </w:p>
    <w:p w:rsidR="00EB188B" w:rsidRDefault="00314652">
      <w:pPr>
        <w:pStyle w:val="ProductList-Offering1Heading"/>
        <w:outlineLvl w:val="1"/>
      </w:pPr>
      <w:bookmarkStart w:id="427" w:name="_Sec901"/>
      <w:r>
        <w:t>Szállítás és jogcím</w:t>
      </w:r>
      <w:bookmarkEnd w:id="427"/>
      <w:r>
        <w:fldChar w:fldCharType="begin"/>
      </w:r>
      <w:r>
        <w:instrText xml:space="preserve"> TC "</w:instrText>
      </w:r>
      <w:bookmarkStart w:id="428" w:name="_Toc449305192"/>
      <w:r>
        <w:instrText>Szállítás és jogcím</w:instrText>
      </w:r>
      <w:bookmarkEnd w:id="428"/>
      <w:r>
        <w:instrText>" \l 2</w:instrText>
      </w:r>
      <w:r>
        <w:fldChar w:fldCharType="end"/>
      </w:r>
    </w:p>
    <w:p w:rsidR="00EB188B" w:rsidRDefault="00314652">
      <w:pPr>
        <w:pStyle w:val="ProductList-Body"/>
      </w:pPr>
      <w:r>
        <w:t>A leadott megrendelések szállítási feltételei: (i) FCA (Incoterms 2010) Beszállítói Szállítási dokk; (ii) a Microsoft előre kifizeti és kiszám</w:t>
      </w:r>
      <w:r>
        <w:t>lázza a szállítmányt az Ügyfélnek; és (iii) az Egyesült Államokon kívüli szállítások esetében az Ügyfél felelős az áruk importálási ügyintézéséért és az importáláshoz kapcsolódó összes költség megfizetéséért, ideértve az illetékeket, adókat és minden más ü</w:t>
      </w:r>
      <w:r>
        <w:t xml:space="preserve">gyintézési díjat. A Microsoft ingyenes alapon biztosítja az Ügyfélnek az Adattároló Eszközt és az Adattároló Eszköz használatának jogcímét. A szállítónak való átadáskor és az exportálási feladási helyen a vámalakiságok elvégzése után az elveszés kockázata </w:t>
      </w:r>
      <w:r>
        <w:t>az Ügyfélre hárul. A megadott szállítási dátumok hozzávetőlegesek. Az Adattároló Eszközt az Ügyfél által a StorSimple online űrlapon (külön biztosított) megadott címre fogják kiszállítani. Egyesült államokbeli tranzakciók esetében a Microsoft az Ügyfél ált</w:t>
      </w:r>
      <w:r>
        <w:t xml:space="preserve">al az Adattároló Eszköz(ök) szállítása céljával megadott cím alapján állapítja meg az Adattároló Eszköz(ök) értéke alapján kiszabott forgalmi adót. Az egyesült államokbeli és kanadai tranzakciók esetében az Adattároló Eszköz(ök) szállítási címét kizárólag </w:t>
      </w:r>
      <w:r>
        <w:t>az eszköz(ök) Ügyfélhez való kiszállításához használjuk, és nem befolyásolja az Ügyfél mennyiségi licencszerződésének megfelelő vásárlásokra kiszabott forgalmi adó megállapításához használt, a mennyiségi licencszerződésben megadott bármilyen más szállítási</w:t>
      </w:r>
      <w:r>
        <w:t xml:space="preserve"> (vagy adózási) címet.</w:t>
      </w:r>
    </w:p>
    <w:p w:rsidR="00EB188B" w:rsidRDefault="00314652">
      <w:pPr>
        <w:pStyle w:val="ProductList-Offering1Heading"/>
        <w:outlineLvl w:val="1"/>
      </w:pPr>
      <w:bookmarkStart w:id="429" w:name="_Sec902"/>
      <w:r>
        <w:t>Adattároló Eszköz Szoftvere</w:t>
      </w:r>
      <w:bookmarkEnd w:id="429"/>
      <w:r>
        <w:fldChar w:fldCharType="begin"/>
      </w:r>
      <w:r>
        <w:instrText xml:space="preserve"> TC "</w:instrText>
      </w:r>
      <w:bookmarkStart w:id="430" w:name="_Toc449305193"/>
      <w:r>
        <w:instrText>Adattároló Eszköz Szoftvere</w:instrText>
      </w:r>
      <w:bookmarkEnd w:id="430"/>
      <w:r>
        <w:instrText>" \l 2</w:instrText>
      </w:r>
      <w:r>
        <w:fldChar w:fldCharType="end"/>
      </w:r>
    </w:p>
    <w:p w:rsidR="00EB188B" w:rsidRDefault="00314652">
      <w:pPr>
        <w:pStyle w:val="ProductList-Body"/>
      </w:pPr>
      <w:r>
        <w:t>A Microsoft nem kizárólagos, nem átruházható, korlátozott licencet biztosít az Ügyfélnek az Adattároló Eszközön futó Szoftver használatára kizárólag az Adattároló Es</w:t>
      </w:r>
      <w:r>
        <w:t>zköz Ügyfél által használatára vonatkozóan. Az Adattároló Eszköz Szoftvere Ügyfél általi használatára az Ügyfél mennyiségi licencszerződésében található, a Szoftver használatával kapcsolatos feltételek vonatkoznak, és a Microsoft fenntart minden egyéb jogo</w:t>
      </w:r>
      <w:r>
        <w:t>t.</w:t>
      </w:r>
    </w:p>
    <w:p w:rsidR="00EB188B" w:rsidRDefault="00EB188B">
      <w:pPr>
        <w:pStyle w:val="ProductList-Body"/>
      </w:pPr>
    </w:p>
    <w:p w:rsidR="00EB188B" w:rsidRDefault="00314652">
      <w:pPr>
        <w:pStyle w:val="ProductList-ClauseHeading"/>
        <w:outlineLvl w:val="2"/>
      </w:pPr>
      <w:r>
        <w:t>Korlátozások</w:t>
      </w:r>
    </w:p>
    <w:p w:rsidR="00EB188B" w:rsidRDefault="00314652">
      <w:pPr>
        <w:pStyle w:val="ProductList-Body"/>
      </w:pPr>
      <w:r>
        <w:t>Az Ügyfél nem használhatja az Adattároló Eszköz Szoftverét összehasonlításra vagy teljesítményvizsgálatra, kivéve ha ez az Ügyfél belső céljait szolgálja, és nem teheti közzé és nem terjesztheti az ilyen belső célú összehasonlítások vagy t</w:t>
      </w:r>
      <w:r>
        <w:t>eljesítményvizsgálatok eredményeit.</w:t>
      </w:r>
    </w:p>
    <w:p w:rsidR="00EB188B" w:rsidRDefault="00EB188B">
      <w:pPr>
        <w:pStyle w:val="ProductList-Body"/>
      </w:pPr>
    </w:p>
    <w:p w:rsidR="00EB188B" w:rsidRDefault="00314652">
      <w:pPr>
        <w:pStyle w:val="ProductList-ClauseHeading"/>
        <w:outlineLvl w:val="2"/>
      </w:pPr>
      <w:r>
        <w:t>Bizonyos harmadik féltől származó nyílt szoftverek</w:t>
      </w:r>
    </w:p>
    <w:p w:rsidR="00EB188B" w:rsidRDefault="00314652">
      <w:pPr>
        <w:pStyle w:val="ProductList-Body"/>
      </w:pPr>
      <w:r>
        <w:t>Előfordulhat, hogy az Adattároló Eszköz Szoftverét bizonyos külső kóddal (pl. belső vezérlőprogram) terjesztjük, amelyre a GNU General Public License („GPL”), a GNU Lib</w:t>
      </w:r>
      <w:r>
        <w:t xml:space="preserve">rary/Lesser General Public License („LGPL”), az Apache License Version 2.0 („Apache Licenc”) vagy más nyílt forráskóddal kapcsolatos licenc vonatkozik („Nyílt Forráskód”). Az ilyen Nyílt Forráskódot a </w:t>
      </w:r>
      <w:hyperlink r:id="rId139">
        <w:r>
          <w:rPr>
            <w:color w:val="00467F"/>
            <w:u w:val="single"/>
          </w:rPr>
          <w:t>http://go.microsoft.com/fwlink/?LinkId=627000</w:t>
        </w:r>
      </w:hyperlink>
      <w:r>
        <w:t xml:space="preserve"> webhelyen elérhető, „Harmadik felek szoftvereire vonatkozó nyilatkozatok” című dokumentum azonosítja; az Ügyfél ezeket az alkalmazandó nyílt forráskódra vonatkozó licenceknek megfelelően kapja licencb</w:t>
      </w:r>
      <w:r>
        <w:t>e.</w:t>
      </w:r>
    </w:p>
    <w:p w:rsidR="00EB188B" w:rsidRDefault="00EB188B">
      <w:pPr>
        <w:pStyle w:val="ProductList-Body"/>
      </w:pPr>
    </w:p>
    <w:p w:rsidR="00EB188B" w:rsidRDefault="00314652">
      <w:pPr>
        <w:pStyle w:val="ProductList-ClauseHeading"/>
        <w:outlineLvl w:val="2"/>
      </w:pPr>
      <w:r>
        <w:t>Aktiválás és hozzájárulás az internetalapú szolgáltatások használatához</w:t>
      </w:r>
    </w:p>
    <w:p w:rsidR="00EB188B" w:rsidRDefault="00314652">
      <w:pPr>
        <w:pStyle w:val="ProductList-Body"/>
      </w:pPr>
      <w:r>
        <w:t>Az aktiválás hozzárendeli az Adattároló Eszköz Szoftverét egy adott eszközhöz. Az aktiválás és az eszköz későbbi használata során az Adattároló Eszköz Szoftvere az Adattároló Eszköz Szoftverével és az eszközzel kapcsolatos információkat küldhet a Microsoft</w:t>
      </w:r>
      <w:r>
        <w:t>nak. Ilyen információk többek között az Adattároló Eszköz Szoftverének verziója, nyelve és termékkulcsa, az Ügyfél IP-címe, operációs rendszere, böngészője, az Ügyfél által használt Adattároló Eszköz Szoftverének neve és verziószáma, valamint az Adattároló</w:t>
      </w:r>
      <w:r>
        <w:t xml:space="preserve"> Eszköz Szoftverét futtató Adattároló Eszköz nyelvi kódja. A Microsoft ezeket az információkat csak arra használja, hogy az internetalapú szolgáltatásokat elérhetővé tegye az Ügyfél számára. Az Adattároló Eszköz és az Adattároló Eszköz Szoftverének használ</w:t>
      </w:r>
      <w:r>
        <w:t>atával az Ügyfél hozzájárul ezeknek az információknak az átküldéséhez a Microsoftnak.</w:t>
      </w:r>
    </w:p>
    <w:p w:rsidR="00EB188B" w:rsidRDefault="00EB188B">
      <w:pPr>
        <w:pStyle w:val="ProductList-Body"/>
      </w:pPr>
    </w:p>
    <w:p w:rsidR="00EB188B" w:rsidRDefault="00314652">
      <w:pPr>
        <w:pStyle w:val="ProductList-ClauseHeading"/>
        <w:outlineLvl w:val="2"/>
      </w:pPr>
      <w:r>
        <w:t>Adattároló Eszköz Szoftverének Frissítései</w:t>
      </w:r>
    </w:p>
    <w:p w:rsidR="00EB188B" w:rsidRDefault="00314652">
      <w:pPr>
        <w:pStyle w:val="ProductList-Body"/>
      </w:pPr>
      <w:r>
        <w:t>Az Adattároló Eszköz Szoftverének frissítési szolgáltatásán keresztül az Ügyfél manuálisan töltheti le a rendelkezésre álló fr</w:t>
      </w:r>
      <w:r>
        <w:t>issítéseket, vagy pedig bekapcsolhatja a frissítések automatikus letöltését. A Microsoft által biztosított frissítéseket a Microsoft, míg a harmadik fél által biztosított frissítéseket a megfelelő harmadik fél licenceli.</w:t>
      </w:r>
    </w:p>
    <w:p w:rsidR="00EB188B" w:rsidRDefault="00EB188B">
      <w:pPr>
        <w:pStyle w:val="ProductList-Body"/>
      </w:pPr>
    </w:p>
    <w:p w:rsidR="00EB188B" w:rsidRDefault="00314652">
      <w:pPr>
        <w:pStyle w:val="ProductList-Offering1Heading"/>
        <w:outlineLvl w:val="1"/>
      </w:pPr>
      <w:bookmarkStart w:id="431" w:name="_Sec903"/>
      <w:r>
        <w:t>Korlátozott szavatosság a hardverr</w:t>
      </w:r>
      <w:r>
        <w:t>e</w:t>
      </w:r>
      <w:bookmarkEnd w:id="431"/>
      <w:r>
        <w:fldChar w:fldCharType="begin"/>
      </w:r>
      <w:r>
        <w:instrText xml:space="preserve"> TC "</w:instrText>
      </w:r>
      <w:bookmarkStart w:id="432" w:name="_Toc449305194"/>
      <w:r>
        <w:instrText>Korlátozott szavatosság a hardverre</w:instrText>
      </w:r>
      <w:bookmarkEnd w:id="432"/>
      <w:r>
        <w:instrText>" \l 2</w:instrText>
      </w:r>
      <w:r>
        <w:fldChar w:fldCharType="end"/>
      </w:r>
    </w:p>
    <w:p w:rsidR="00EB188B" w:rsidRDefault="00314652">
      <w:pPr>
        <w:pStyle w:val="ProductList-Body"/>
      </w:pPr>
      <w:r>
        <w:t xml:space="preserve">A Microsoft szavatolja, hogy az Adattároló Eszköz az Ügyfélnek való kiszállításától számított kilencven (90) napig nem fog meghibásodni anyaghiba vagy gyártási hiba miatt a kapcsolódó termékdokumentációban </w:t>
      </w:r>
      <w:r>
        <w:t>leírt szokásos kereskedelmi körülmények között használva. Amennyiben mégis meghibásodik, és az Ügyfél a szavatossági időszakon belül értesíti a Microsoftot, a Microsoft díjmentesen megjavítja vagy kicseréli a terméket (a Microsoft döntése alapján). Ez az e</w:t>
      </w:r>
      <w:r>
        <w:t xml:space="preserve">gyetlen szavatosság, amit a Microsoft az Adattároló Eszközzel kapcsolatban biztosít, és az Ügyfél lemond a szavatossági időszakon belül nem érvényesített szavatossági igényekről. Ez a szavatosság nem vonatkozik a baleset, helytelen használat vagy az </w:t>
      </w:r>
      <w:r>
        <w:lastRenderedPageBreak/>
        <w:t>Ügyfél</w:t>
      </w:r>
      <w:r>
        <w:t xml:space="preserve"> mennyiségi licencszerződének vagy a termékdokumentációnak nem megfelelő használat okozta problémákra, és érvénytelenné válik, ha az Adattároló Eszközt felnyitják, módosítják, vagy a nem-Microsoft termékekkel való használat, illetve nem a Microsoft vagy a </w:t>
      </w:r>
      <w:r>
        <w:t xml:space="preserve">Microsoft által jóváhagyott szolgáltató által végzett karbantartás vagy javítás miatt károsodik. </w:t>
      </w:r>
      <w:r>
        <w:rPr>
          <w:b/>
        </w:rPr>
        <w:t>A Microsoft nem vállal semmilyen további szavatosságot és feltételt, és kizár minden egyéb kifejezett, vélelmezett és törvényi szavatosságot, ideértve korlátoz</w:t>
      </w:r>
      <w:r>
        <w:rPr>
          <w:b/>
        </w:rPr>
        <w:t>ás nélkül a minőségre, a jogcímre, a jogbitorlás-mentességre, a forgalmazhatóságra és a meghatározott célra való alkalmasságra vonatkozó szavatosságot is.</w:t>
      </w:r>
    </w:p>
    <w:p w:rsidR="00EB188B" w:rsidRDefault="00314652">
      <w:pPr>
        <w:pStyle w:val="ProductList-Offering1Heading"/>
        <w:outlineLvl w:val="1"/>
      </w:pPr>
      <w:bookmarkStart w:id="433" w:name="_Sec904"/>
      <w:r>
        <w:t>Kártalanítás. Védelem harmadik fél igényeivel szemben</w:t>
      </w:r>
      <w:bookmarkEnd w:id="433"/>
      <w:r>
        <w:fldChar w:fldCharType="begin"/>
      </w:r>
      <w:r>
        <w:instrText xml:space="preserve"> TC "</w:instrText>
      </w:r>
      <w:bookmarkStart w:id="434" w:name="_Toc449305195"/>
      <w:r>
        <w:instrText>Kártalanítás. Védelem harmadik fél igényeiv</w:instrText>
      </w:r>
      <w:r>
        <w:instrText>el szemben</w:instrText>
      </w:r>
      <w:bookmarkEnd w:id="434"/>
      <w:r>
        <w:instrText>" \l 2</w:instrText>
      </w:r>
      <w:r>
        <w:fldChar w:fldCharType="end"/>
      </w:r>
    </w:p>
    <w:p w:rsidR="00EB188B" w:rsidRDefault="00314652">
      <w:pPr>
        <w:pStyle w:val="ProductList-Body"/>
      </w:pPr>
      <w:r>
        <w:t>A Microsoft megvédi az Ügyfelet minden olyan, tőle független harmadik féltől származó igénnyel szemben, mely szerint az Adattároló Eszköz sérti a harmadik fél szabadalmi, szerzői vagy védjegyjogait, illetve hogy szándékosan jogszerűtlenü</w:t>
      </w:r>
      <w:r>
        <w:t>l használja fel a Kereskedelmi Titkát, az Ügyfél mennyiségi licencszerződésében található, a harmadik fél igényeivel szembeni védelemre vonatkozó feltételek szerint.</w:t>
      </w:r>
    </w:p>
    <w:p w:rsidR="00EB188B" w:rsidRDefault="00314652">
      <w:pPr>
        <w:pStyle w:val="ProductList-Offering1Heading"/>
        <w:outlineLvl w:val="1"/>
      </w:pPr>
      <w:bookmarkStart w:id="435" w:name="_Sec905"/>
      <w:r>
        <w:t>A felelősség korlátozása</w:t>
      </w:r>
      <w:bookmarkEnd w:id="435"/>
      <w:r>
        <w:fldChar w:fldCharType="begin"/>
      </w:r>
      <w:r>
        <w:instrText xml:space="preserve"> TC "</w:instrText>
      </w:r>
      <w:bookmarkStart w:id="436" w:name="_Toc449305196"/>
      <w:r>
        <w:instrText>A felelősség korlátozása</w:instrText>
      </w:r>
      <w:bookmarkEnd w:id="436"/>
      <w:r>
        <w:instrText>" \l 2</w:instrText>
      </w:r>
      <w:r>
        <w:fldChar w:fldCharType="end"/>
      </w:r>
    </w:p>
    <w:p w:rsidR="00EB188B" w:rsidRDefault="00314652">
      <w:pPr>
        <w:pStyle w:val="ProductList-Body"/>
      </w:pPr>
      <w:r>
        <w:t>Az Adattároló Eszközzel kapc</w:t>
      </w:r>
      <w:r>
        <w:t>solatos bármely igény esetén az egyik fél másikkal szembeni legnagyobb halmozott kártérítési felelőssége a végül megítélt közvetlen károkra korlátozódik, és nem haladhatja meg azt az összeget, amelyet az Ügyfélnek az adott Adattároló Eszközért kellett fize</w:t>
      </w:r>
      <w:r>
        <w:t xml:space="preserve">tnie.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w:t>
      </w:r>
      <w:r>
        <w:rPr>
          <w:b/>
        </w:rPr>
        <w:t>n is azok oka, és bármilyen felelősségviselési elvet is alkalmazzanak esetükben. A felelősség korlátozása, illetve kizárása nem alkalmazandó, ha a felelősség alapját az képezi, hogy bármelyik fél megsérti (1) a titoktartási kötelezettségét, (2) a védelmi k</w:t>
      </w:r>
      <w:r>
        <w:rPr>
          <w:b/>
        </w:rPr>
        <w:t>ötelezettségét vagy (3) a másik fél szellemi tulajdonjogát.</w:t>
      </w:r>
    </w:p>
    <w:p w:rsidR="00EB188B" w:rsidRDefault="00314652">
      <w:pPr>
        <w:pStyle w:val="ProductList-Offering1Heading"/>
        <w:outlineLvl w:val="1"/>
      </w:pPr>
      <w:bookmarkStart w:id="437" w:name="_Sec906"/>
      <w:r>
        <w:t>Az Egyesült Államok exportszabályozási törvényei</w:t>
      </w:r>
      <w:bookmarkEnd w:id="437"/>
      <w:r>
        <w:fldChar w:fldCharType="begin"/>
      </w:r>
      <w:r>
        <w:instrText xml:space="preserve"> TC "</w:instrText>
      </w:r>
      <w:bookmarkStart w:id="438" w:name="_Toc449305197"/>
      <w:r>
        <w:instrText>Az Egyesült Államok exportszabályozási törvényei</w:instrText>
      </w:r>
      <w:bookmarkEnd w:id="438"/>
      <w:r>
        <w:instrText>" \l 2</w:instrText>
      </w:r>
      <w:r>
        <w:fldChar w:fldCharType="end"/>
      </w:r>
    </w:p>
    <w:p w:rsidR="00EB188B" w:rsidRDefault="00314652">
      <w:pPr>
        <w:pStyle w:val="ProductList-Body"/>
      </w:pPr>
      <w:r>
        <w:t>Az Adattároló Eszközökre az Ügyfél mennyiségi licencszerződében található, az Egyesült</w:t>
      </w:r>
      <w:r>
        <w:t xml:space="preserve"> Államok exportszabályaival kapcsolatos rendelkezései érvényesek.</w:t>
      </w:r>
    </w:p>
    <w:p w:rsidR="00EB188B" w:rsidRDefault="00314652">
      <w:pPr>
        <w:pStyle w:val="ProductList-Offering1Heading"/>
        <w:outlineLvl w:val="1"/>
      </w:pPr>
      <w:bookmarkStart w:id="439" w:name="_Sec907"/>
      <w:r>
        <w:t>Diagnosztikai adatok gyűjtése</w:t>
      </w:r>
      <w:bookmarkEnd w:id="439"/>
      <w:r>
        <w:fldChar w:fldCharType="begin"/>
      </w:r>
      <w:r>
        <w:instrText xml:space="preserve"> TC "</w:instrText>
      </w:r>
      <w:bookmarkStart w:id="440" w:name="_Toc449305198"/>
      <w:r>
        <w:instrText>Diagnosztikai adatok gyűjtése</w:instrText>
      </w:r>
      <w:bookmarkEnd w:id="440"/>
      <w:r>
        <w:instrText>" \l 2</w:instrText>
      </w:r>
      <w:r>
        <w:fldChar w:fldCharType="end"/>
      </w:r>
    </w:p>
    <w:p w:rsidR="00EB188B" w:rsidRDefault="00314652">
      <w:pPr>
        <w:pStyle w:val="ProductList-Body"/>
      </w:pPr>
      <w:r>
        <w:t>A Microsoft olyan adatokat gyűjthet, amelyek segítenek diagnosztizálni az Adattároló Eszközzel kapcsolatos problémákat</w:t>
      </w:r>
      <w:r>
        <w:t xml:space="preserve"> és azonosítani ezek lehetséges megoldásait. Ha a Microsoft egy lehetséges problémát észlel, az Azure StorSimple Kezelési Szolgáltatáson keresztül adatokat gyűjthet az Adattároló Eszközről. Ilyen adatok lehetnek többek között a probléma azonosítását és leí</w:t>
      </w:r>
      <w:r>
        <w:t>rását segítő fájlok, például működési naplófájlok, hogy a probléma hardverrel vagy szoftverrel kapcsolatos-e, a probléma típusa és súlyossága, valamint az eszköz állapota. A Microsoft nem gyűjt memóriaképeket, kulcsokat, jelszavakat vagy az Ügyfél által az</w:t>
      </w:r>
      <w:r>
        <w:t xml:space="preserve"> Adattároló Eszközön tárolt adatokat. A Microsoft a gyűjtött adatokat az Adattároló Eszköz és a kapcsolódó szolgáltatások, valamint harmadik félnek az Adattároló Eszközben található hardverének és belső vezérlőprogramjának továbbfejlesztésére használhatja.</w:t>
      </w:r>
      <w:r>
        <w:t xml:space="preserve"> Amennyiben a Microsoft a hardverbeszállítóknak ad át bizonyos információkat, ezt csak anonimizált formában teszi, hacsak a Microsoft meg nem szerzi az Ügyfél kifejezett beleegyezését. A Microsoft ezeket az adatokat az azonosított hardveres probléma elhárí</w:t>
      </w:r>
      <w:r>
        <w:t>tása céljával adja át. Az Adattároló Eszköz adatvédelmével kapcsolatos további információkért lásd: https://www.microsoft.com/en-us/privacystatement.</w:t>
      </w:r>
    </w:p>
    <w:p w:rsidR="00EB188B" w:rsidRDefault="00314652">
      <w:pPr>
        <w:pStyle w:val="ProductList-Offering1Heading"/>
        <w:outlineLvl w:val="1"/>
      </w:pPr>
      <w:bookmarkStart w:id="441" w:name="_Sec908"/>
      <w:r>
        <w:t>Kormányzati felhasználás</w:t>
      </w:r>
      <w:bookmarkEnd w:id="441"/>
      <w:r>
        <w:fldChar w:fldCharType="begin"/>
      </w:r>
      <w:r>
        <w:instrText xml:space="preserve"> TC "</w:instrText>
      </w:r>
      <w:bookmarkStart w:id="442" w:name="_Toc449305199"/>
      <w:r>
        <w:instrText>Kormányzati felhasználás</w:instrText>
      </w:r>
      <w:bookmarkEnd w:id="442"/>
      <w:r>
        <w:instrText>" \l 2</w:instrText>
      </w:r>
      <w:r>
        <w:fldChar w:fldCharType="end"/>
      </w:r>
    </w:p>
    <w:p w:rsidR="00EB188B" w:rsidRDefault="00314652">
      <w:pPr>
        <w:pStyle w:val="ProductList-Body"/>
      </w:pPr>
      <w:r>
        <w:t>Az Ügyfél tudomásul veszi, hogy egy vagy töb</w:t>
      </w:r>
      <w:r>
        <w:t>b StorSimple Pénzügyi Kötelezettségvállalási Ajánlat megvásárlása fejében a Microsoft az Adattároló Eszközt és a StorSimple-támogatást további díjak nélkül biztosítja az Ügyfélnek. A Microsoft kizár az Ügyfél által az Adattároló Eszközre és az Alap StorSim</w:t>
      </w:r>
      <w:r>
        <w:t>ple-támogatásra vonatkozóan igényelt kártérítést illető bármely és minden jogcímet. A Microsoft szándéka szerint az Ügyfélnek ingyen biztosított Adattároló Eszköz és Alap StorSimple-támogatás teljes mértékben megfelel az ingyenes termékekre és szolgáltatás</w:t>
      </w:r>
      <w:r>
        <w:t>okra vonatkozó ajándékozási, etikai és más szabályoknak és törvényeknek. A Microsoft szándéka szerint az Adattároló Eszköz és az Alap StorSimple-támogatás kizárólag az Ügyfél javát szolgálhatják, azokat kizárólag az Ügyfél használhatja, és nem szolgálhatna</w:t>
      </w:r>
      <w:r>
        <w:t>k egyetlen kormányzati alkalmazott személyes használatára vagy javára sem.</w:t>
      </w:r>
    </w:p>
    <w:p w:rsidR="00EB188B" w:rsidRDefault="00EB188B">
      <w:pPr>
        <w:pStyle w:val="ProductList-Body"/>
        <w:jc w:val="right"/>
      </w:pPr>
    </w:p>
    <w:tbl>
      <w:tblPr>
        <w:tblStyle w:val="PURTable"/>
        <w:tblW w:w="0" w:type="dxa"/>
        <w:tblLook w:val="04A0" w:firstRow="1" w:lastRow="0" w:firstColumn="1" w:lastColumn="0" w:noHBand="0" w:noVBand="1"/>
      </w:tblPr>
      <w:tblGrid>
        <w:gridCol w:w="10800"/>
      </w:tblGrid>
      <w:tr w:rsidR="00EB18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88B" w:rsidRDefault="0031465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B188B" w:rsidRDefault="00EB188B">
      <w:pPr>
        <w:pStyle w:val="ProductList-Body"/>
      </w:pPr>
    </w:p>
    <w:p w:rsidR="00EB188B" w:rsidRDefault="00EB188B">
      <w:pPr>
        <w:sectPr w:rsidR="00EB188B">
          <w:headerReference w:type="default" r:id="rId140"/>
          <w:footerReference w:type="default" r:id="rId141"/>
          <w:type w:val="continuous"/>
          <w:pgSz w:w="12240" w:h="15840" w:code="1"/>
          <w:pgMar w:top="1170" w:right="720" w:bottom="720" w:left="720" w:header="432" w:footer="288" w:gutter="0"/>
          <w:cols w:space="360"/>
        </w:sectPr>
      </w:pPr>
    </w:p>
    <w:bookmarkEnd w:id="423"/>
    <w:p w:rsidR="00EB188B" w:rsidRDefault="00314652">
      <w:pPr>
        <w:pStyle w:val="ProductList-SectionHeading"/>
        <w:pageBreakBefore/>
        <w:outlineLvl w:val="0"/>
      </w:pPr>
      <w:r>
        <w:lastRenderedPageBreak/>
        <w:t>Szolgáltatásmutató</w:t>
      </w:r>
      <w:r>
        <w:fldChar w:fldCharType="begin"/>
      </w:r>
      <w:r>
        <w:instrText xml:space="preserve"> TC "</w:instrText>
      </w:r>
      <w:bookmarkStart w:id="443" w:name="_Toc449305200"/>
      <w:r>
        <w:instrText>Szolgáltatásmutató</w:instrText>
      </w:r>
      <w:bookmarkEnd w:id="443"/>
      <w:r>
        <w:instrText>" \l 1</w:instrText>
      </w:r>
      <w:r>
        <w:fldChar w:fldCharType="end"/>
      </w:r>
    </w:p>
    <w:p w:rsidR="00EB188B" w:rsidRDefault="00EB188B">
      <w:pPr>
        <w:pStyle w:val="ProductList-Body"/>
      </w:pPr>
    </w:p>
    <w:p w:rsidR="00EB188B" w:rsidRDefault="00EB188B">
      <w:pPr>
        <w:sectPr w:rsidR="00EB188B">
          <w:headerReference w:type="default" r:id="rId142"/>
          <w:footerReference w:type="default" r:id="rId143"/>
          <w:type w:val="continuous"/>
          <w:pgSz w:w="12240" w:h="15840" w:code="1"/>
          <w:pgMar w:top="1170" w:right="720" w:bottom="720" w:left="720" w:header="432" w:footer="288" w:gutter="0"/>
          <w:cols w:space="360"/>
        </w:sectPr>
      </w:pPr>
    </w:p>
    <w:p w:rsidR="00654ADD" w:rsidRDefault="00314652">
      <w:pPr>
        <w:pStyle w:val="ProductList-Body"/>
        <w:rPr>
          <w:noProof/>
        </w:rPr>
        <w:sectPr w:rsidR="00654ADD" w:rsidSect="00654AD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654ADD" w:rsidRDefault="00654ADD">
      <w:pPr>
        <w:pStyle w:val="Index1"/>
        <w:tabs>
          <w:tab w:val="right" w:pos="5030"/>
        </w:tabs>
        <w:rPr>
          <w:noProof/>
        </w:rPr>
      </w:pPr>
      <w:r>
        <w:rPr>
          <w:noProof/>
        </w:rPr>
        <w:t>Access 2016, 24</w:t>
      </w:r>
    </w:p>
    <w:p w:rsidR="00654ADD" w:rsidRDefault="00654ADD">
      <w:pPr>
        <w:pStyle w:val="Index1"/>
        <w:tabs>
          <w:tab w:val="right" w:pos="5030"/>
        </w:tabs>
        <w:rPr>
          <w:noProof/>
        </w:rPr>
      </w:pPr>
      <w:r>
        <w:rPr>
          <w:noProof/>
        </w:rPr>
        <w:t>Advanced Threat Analytics 2016 Ügyfél-felügyeleti Licenc, Felhasználónkénti, 14</w:t>
      </w:r>
    </w:p>
    <w:p w:rsidR="00654ADD" w:rsidRDefault="00654ADD">
      <w:pPr>
        <w:pStyle w:val="Index1"/>
        <w:tabs>
          <w:tab w:val="right" w:pos="5030"/>
        </w:tabs>
        <w:rPr>
          <w:noProof/>
        </w:rPr>
      </w:pPr>
      <w:r>
        <w:rPr>
          <w:noProof/>
        </w:rPr>
        <w:t>Advanced Threat Analytics 2016 Ügyfél-felügyeleti Licenc, Operációsrendszer-környezetenkénti, 14</w:t>
      </w:r>
    </w:p>
    <w:p w:rsidR="00654ADD" w:rsidRDefault="00654ADD">
      <w:pPr>
        <w:pStyle w:val="Index1"/>
        <w:tabs>
          <w:tab w:val="right" w:pos="5030"/>
        </w:tabs>
        <w:rPr>
          <w:noProof/>
        </w:rPr>
      </w:pPr>
      <w:r>
        <w:rPr>
          <w:noProof/>
        </w:rPr>
        <w:t>Alap StorSimple-támogatás, 58</w:t>
      </w:r>
    </w:p>
    <w:p w:rsidR="00654ADD" w:rsidRDefault="00654ADD">
      <w:pPr>
        <w:pStyle w:val="Index1"/>
        <w:tabs>
          <w:tab w:val="right" w:pos="5030"/>
        </w:tabs>
        <w:rPr>
          <w:noProof/>
        </w:rPr>
      </w:pPr>
      <w:r>
        <w:rPr>
          <w:noProof/>
        </w:rPr>
        <w:t>Alap StorSimple-támogatás átváltása Prémium StorSimple-támogatásra, 58</w:t>
      </w:r>
    </w:p>
    <w:p w:rsidR="00654ADD" w:rsidRDefault="00654ADD">
      <w:pPr>
        <w:pStyle w:val="Index1"/>
        <w:tabs>
          <w:tab w:val="right" w:pos="5030"/>
        </w:tabs>
        <w:rPr>
          <w:noProof/>
        </w:rPr>
      </w:pPr>
      <w:r>
        <w:rPr>
          <w:noProof/>
        </w:rPr>
        <w:t>Apple Macintosh, 41</w:t>
      </w:r>
    </w:p>
    <w:p w:rsidR="00654ADD" w:rsidRDefault="00654ADD">
      <w:pPr>
        <w:pStyle w:val="Index1"/>
        <w:tabs>
          <w:tab w:val="right" w:pos="5030"/>
        </w:tabs>
        <w:rPr>
          <w:noProof/>
        </w:rPr>
      </w:pPr>
      <w:r>
        <w:rPr>
          <w:noProof/>
        </w:rPr>
        <w:t>Azure Active Directory Basic (Felhasználói SL), 56</w:t>
      </w:r>
    </w:p>
    <w:p w:rsidR="00654ADD" w:rsidRDefault="00654ADD">
      <w:pPr>
        <w:pStyle w:val="Index1"/>
        <w:tabs>
          <w:tab w:val="right" w:pos="5030"/>
        </w:tabs>
        <w:rPr>
          <w:noProof/>
        </w:rPr>
      </w:pPr>
      <w:r>
        <w:rPr>
          <w:noProof/>
        </w:rPr>
        <w:t>Azure Active Directory Premium (Felhasználói SL), 56</w:t>
      </w:r>
    </w:p>
    <w:p w:rsidR="00654ADD" w:rsidRDefault="00654ADD">
      <w:pPr>
        <w:pStyle w:val="Index1"/>
        <w:tabs>
          <w:tab w:val="right" w:pos="5030"/>
        </w:tabs>
        <w:rPr>
          <w:noProof/>
        </w:rPr>
      </w:pPr>
      <w:r>
        <w:rPr>
          <w:noProof/>
        </w:rPr>
        <w:t>Azure Active Közvetlen szakmai támogatás, 54</w:t>
      </w:r>
    </w:p>
    <w:p w:rsidR="00654ADD" w:rsidRDefault="00654ADD">
      <w:pPr>
        <w:pStyle w:val="Index1"/>
        <w:tabs>
          <w:tab w:val="right" w:pos="5030"/>
        </w:tabs>
        <w:rPr>
          <w:noProof/>
        </w:rPr>
      </w:pPr>
      <w:r>
        <w:rPr>
          <w:noProof/>
        </w:rPr>
        <w:t>Azure Active Normál támogatás, 54</w:t>
      </w:r>
    </w:p>
    <w:p w:rsidR="00654ADD" w:rsidRDefault="00654ADD">
      <w:pPr>
        <w:pStyle w:val="Index1"/>
        <w:tabs>
          <w:tab w:val="right" w:pos="5030"/>
        </w:tabs>
        <w:rPr>
          <w:noProof/>
        </w:rPr>
      </w:pPr>
      <w:r>
        <w:rPr>
          <w:noProof/>
        </w:rPr>
        <w:t>Azure RemoteApp, 57</w:t>
      </w:r>
    </w:p>
    <w:p w:rsidR="00654ADD" w:rsidRDefault="00654ADD">
      <w:pPr>
        <w:pStyle w:val="Index1"/>
        <w:tabs>
          <w:tab w:val="right" w:pos="5030"/>
        </w:tabs>
        <w:rPr>
          <w:noProof/>
        </w:rPr>
      </w:pPr>
      <w:r>
        <w:rPr>
          <w:noProof/>
        </w:rPr>
        <w:t>Azure Rights Management Premium Kiegészítő, 66</w:t>
      </w:r>
    </w:p>
    <w:p w:rsidR="00654ADD" w:rsidRDefault="00654ADD">
      <w:pPr>
        <w:pStyle w:val="Index1"/>
        <w:tabs>
          <w:tab w:val="right" w:pos="5030"/>
        </w:tabs>
        <w:rPr>
          <w:noProof/>
        </w:rPr>
      </w:pPr>
      <w:r>
        <w:rPr>
          <w:noProof/>
        </w:rPr>
        <w:t>Azure Site Recovery, 89</w:t>
      </w:r>
    </w:p>
    <w:p w:rsidR="00654ADD" w:rsidRDefault="00654ADD">
      <w:pPr>
        <w:pStyle w:val="Index1"/>
        <w:tabs>
          <w:tab w:val="right" w:pos="5030"/>
        </w:tabs>
        <w:rPr>
          <w:noProof/>
        </w:rPr>
      </w:pPr>
      <w:r>
        <w:rPr>
          <w:noProof/>
        </w:rPr>
        <w:t>Bing Térképek Belső Webhelyhasználat 100K tranzakcióra Havi előfizetés, 71</w:t>
      </w:r>
    </w:p>
    <w:p w:rsidR="00654ADD" w:rsidRDefault="00654ADD">
      <w:pPr>
        <w:pStyle w:val="Index1"/>
        <w:tabs>
          <w:tab w:val="right" w:pos="5030"/>
        </w:tabs>
        <w:rPr>
          <w:noProof/>
        </w:rPr>
      </w:pPr>
      <w:r>
        <w:rPr>
          <w:noProof/>
        </w:rPr>
        <w:t>Bing Térképek Belső Webhelyhasználat 500K (és több) tranzakcióra Havi előfizetés, 71</w:t>
      </w:r>
    </w:p>
    <w:p w:rsidR="00654ADD" w:rsidRDefault="00654ADD">
      <w:pPr>
        <w:pStyle w:val="Index1"/>
        <w:tabs>
          <w:tab w:val="right" w:pos="5030"/>
        </w:tabs>
        <w:rPr>
          <w:noProof/>
        </w:rPr>
      </w:pPr>
      <w:r>
        <w:rPr>
          <w:noProof/>
        </w:rPr>
        <w:t>Bing Térképek Eszközkezelés Windows esetén Európa vagy Észak-Amerika, 71</w:t>
      </w:r>
    </w:p>
    <w:p w:rsidR="00654ADD" w:rsidRDefault="00654ADD">
      <w:pPr>
        <w:pStyle w:val="Index1"/>
        <w:tabs>
          <w:tab w:val="right" w:pos="5030"/>
        </w:tabs>
        <w:rPr>
          <w:noProof/>
        </w:rPr>
      </w:pPr>
      <w:r>
        <w:rPr>
          <w:noProof/>
        </w:rPr>
        <w:t>Bing Térképek Eszközkezelés Windows-platform esetén Díjköteles havi előfizetés, 71</w:t>
      </w:r>
    </w:p>
    <w:p w:rsidR="00654ADD" w:rsidRDefault="00654ADD">
      <w:pPr>
        <w:pStyle w:val="Index1"/>
        <w:tabs>
          <w:tab w:val="right" w:pos="5030"/>
        </w:tabs>
        <w:rPr>
          <w:noProof/>
        </w:rPr>
      </w:pPr>
      <w:r>
        <w:rPr>
          <w:noProof/>
        </w:rPr>
        <w:t>Bing Térképek Ismert 5K Felhasználós Havi előfizetés, 71</w:t>
      </w:r>
    </w:p>
    <w:p w:rsidR="00654ADD" w:rsidRDefault="00654ADD">
      <w:pPr>
        <w:pStyle w:val="Index1"/>
        <w:tabs>
          <w:tab w:val="right" w:pos="5030"/>
        </w:tabs>
        <w:rPr>
          <w:noProof/>
        </w:rPr>
      </w:pPr>
      <w:r>
        <w:rPr>
          <w:noProof/>
        </w:rPr>
        <w:t>Bing Térképek Ismert Felhasználónkénti Havi előfizetés, 71</w:t>
      </w:r>
    </w:p>
    <w:p w:rsidR="00654ADD" w:rsidRDefault="00654ADD">
      <w:pPr>
        <w:pStyle w:val="Index1"/>
        <w:tabs>
          <w:tab w:val="right" w:pos="5030"/>
        </w:tabs>
        <w:rPr>
          <w:noProof/>
        </w:rPr>
      </w:pPr>
      <w:r>
        <w:rPr>
          <w:noProof/>
        </w:rPr>
        <w:t>Bing Térképek Light Ismert 500 Felhasználós Havi előfizetés, 71</w:t>
      </w:r>
    </w:p>
    <w:p w:rsidR="00654ADD" w:rsidRDefault="00654ADD">
      <w:pPr>
        <w:pStyle w:val="Index1"/>
        <w:tabs>
          <w:tab w:val="right" w:pos="5030"/>
        </w:tabs>
        <w:rPr>
          <w:noProof/>
        </w:rPr>
      </w:pPr>
      <w:r>
        <w:rPr>
          <w:noProof/>
        </w:rPr>
        <w:t>Bing Térképek Light Ismert 5K Felhasználós Havi előfizetés, 71</w:t>
      </w:r>
    </w:p>
    <w:p w:rsidR="00654ADD" w:rsidRDefault="00654ADD">
      <w:pPr>
        <w:pStyle w:val="Index1"/>
        <w:tabs>
          <w:tab w:val="right" w:pos="5030"/>
        </w:tabs>
        <w:rPr>
          <w:noProof/>
        </w:rPr>
      </w:pPr>
      <w:r>
        <w:rPr>
          <w:noProof/>
        </w:rPr>
        <w:t>Bing Térképek Nagyvállalati díjköteles havi előfizetés, 71</w:t>
      </w:r>
    </w:p>
    <w:p w:rsidR="00654ADD" w:rsidRDefault="00654ADD">
      <w:pPr>
        <w:pStyle w:val="Index1"/>
        <w:tabs>
          <w:tab w:val="right" w:pos="5030"/>
        </w:tabs>
        <w:rPr>
          <w:noProof/>
        </w:rPr>
      </w:pPr>
      <w:r>
        <w:rPr>
          <w:noProof/>
        </w:rPr>
        <w:t>Bing Térképek Nyilvános Webhelyhasználat 100K tranzakcióra Havi előfizetés, 71</w:t>
      </w:r>
    </w:p>
    <w:p w:rsidR="00654ADD" w:rsidRDefault="00654ADD">
      <w:pPr>
        <w:pStyle w:val="Index1"/>
        <w:tabs>
          <w:tab w:val="right" w:pos="5030"/>
        </w:tabs>
        <w:rPr>
          <w:noProof/>
        </w:rPr>
      </w:pPr>
      <w:r>
        <w:rPr>
          <w:noProof/>
        </w:rPr>
        <w:t>Bing Térképek Nyilvános Webhelyhasználat 500K (és több) tranzakcióra Havi előfizetés, 71</w:t>
      </w:r>
    </w:p>
    <w:p w:rsidR="00654ADD" w:rsidRDefault="00654ADD">
      <w:pPr>
        <w:pStyle w:val="Index1"/>
        <w:tabs>
          <w:tab w:val="right" w:pos="5030"/>
        </w:tabs>
        <w:rPr>
          <w:noProof/>
        </w:rPr>
      </w:pPr>
      <w:r>
        <w:rPr>
          <w:noProof/>
        </w:rPr>
        <w:t>BizTalk Server, 88</w:t>
      </w:r>
    </w:p>
    <w:p w:rsidR="00654ADD" w:rsidRDefault="00654ADD">
      <w:pPr>
        <w:pStyle w:val="Index1"/>
        <w:tabs>
          <w:tab w:val="right" w:pos="5030"/>
        </w:tabs>
        <w:rPr>
          <w:noProof/>
        </w:rPr>
      </w:pPr>
      <w:r>
        <w:rPr>
          <w:noProof/>
        </w:rPr>
        <w:t>BizTalk Server 2013, 15</w:t>
      </w:r>
    </w:p>
    <w:p w:rsidR="00654ADD" w:rsidRDefault="00654ADD">
      <w:pPr>
        <w:pStyle w:val="Index1"/>
        <w:tabs>
          <w:tab w:val="right" w:pos="5030"/>
        </w:tabs>
        <w:rPr>
          <w:noProof/>
        </w:rPr>
      </w:pPr>
      <w:r>
        <w:rPr>
          <w:noProof/>
        </w:rPr>
        <w:t>BizTalk Server 2013 R2 Branch Edition, 15</w:t>
      </w:r>
    </w:p>
    <w:p w:rsidR="00654ADD" w:rsidRDefault="00654ADD">
      <w:pPr>
        <w:pStyle w:val="Index1"/>
        <w:tabs>
          <w:tab w:val="right" w:pos="5030"/>
        </w:tabs>
        <w:rPr>
          <w:noProof/>
        </w:rPr>
      </w:pPr>
      <w:r>
        <w:rPr>
          <w:noProof/>
        </w:rPr>
        <w:t>BizTalk Server 2013 R2 Branch IDC, 15</w:t>
      </w:r>
    </w:p>
    <w:p w:rsidR="00654ADD" w:rsidRDefault="00654ADD">
      <w:pPr>
        <w:pStyle w:val="Index1"/>
        <w:tabs>
          <w:tab w:val="right" w:pos="5030"/>
        </w:tabs>
        <w:rPr>
          <w:noProof/>
        </w:rPr>
      </w:pPr>
      <w:r>
        <w:rPr>
          <w:noProof/>
        </w:rPr>
        <w:t>BizTalk Server 2013 R2 Developer, 15</w:t>
      </w:r>
    </w:p>
    <w:p w:rsidR="00654ADD" w:rsidRDefault="00654ADD">
      <w:pPr>
        <w:pStyle w:val="Index1"/>
        <w:tabs>
          <w:tab w:val="right" w:pos="5030"/>
        </w:tabs>
        <w:rPr>
          <w:noProof/>
        </w:rPr>
      </w:pPr>
      <w:r>
        <w:rPr>
          <w:noProof/>
        </w:rPr>
        <w:t>BizTalk Server 2013 R2 Enterprise Edition, 15</w:t>
      </w:r>
    </w:p>
    <w:p w:rsidR="00654ADD" w:rsidRDefault="00654ADD">
      <w:pPr>
        <w:pStyle w:val="Index1"/>
        <w:tabs>
          <w:tab w:val="right" w:pos="5030"/>
        </w:tabs>
        <w:rPr>
          <w:noProof/>
        </w:rPr>
      </w:pPr>
      <w:r>
        <w:rPr>
          <w:noProof/>
        </w:rPr>
        <w:t>BizTalk Server 2013 R2 Standard Edition, 15</w:t>
      </w:r>
    </w:p>
    <w:p w:rsidR="00654ADD" w:rsidRDefault="00654ADD">
      <w:pPr>
        <w:pStyle w:val="Index1"/>
        <w:tabs>
          <w:tab w:val="right" w:pos="5030"/>
        </w:tabs>
        <w:rPr>
          <w:noProof/>
        </w:rPr>
      </w:pPr>
      <w:r>
        <w:rPr>
          <w:noProof/>
        </w:rPr>
        <w:t>BizTalk Server 2013 R2 Standard Edition IDC, 15</w:t>
      </w:r>
    </w:p>
    <w:p w:rsidR="00654ADD" w:rsidRDefault="00654ADD">
      <w:pPr>
        <w:pStyle w:val="Index1"/>
        <w:tabs>
          <w:tab w:val="right" w:pos="5030"/>
        </w:tabs>
        <w:rPr>
          <w:noProof/>
        </w:rPr>
      </w:pPr>
      <w:r>
        <w:rPr>
          <w:noProof/>
        </w:rPr>
        <w:t>BizTalk Server Branch, 89</w:t>
      </w:r>
    </w:p>
    <w:p w:rsidR="00654ADD" w:rsidRDefault="00654ADD">
      <w:pPr>
        <w:pStyle w:val="Index1"/>
        <w:tabs>
          <w:tab w:val="right" w:pos="5030"/>
        </w:tabs>
        <w:rPr>
          <w:noProof/>
        </w:rPr>
      </w:pPr>
      <w:r>
        <w:rPr>
          <w:noProof/>
        </w:rPr>
        <w:t>BizTalk Server Enterprise, 89</w:t>
      </w:r>
    </w:p>
    <w:p w:rsidR="00654ADD" w:rsidRDefault="00654ADD">
      <w:pPr>
        <w:pStyle w:val="Index1"/>
        <w:tabs>
          <w:tab w:val="right" w:pos="5030"/>
        </w:tabs>
        <w:rPr>
          <w:noProof/>
        </w:rPr>
      </w:pPr>
      <w:r>
        <w:rPr>
          <w:noProof/>
        </w:rPr>
        <w:t>BizTalk Server Standard, 89</w:t>
      </w:r>
    </w:p>
    <w:p w:rsidR="00654ADD" w:rsidRDefault="00654ADD">
      <w:pPr>
        <w:pStyle w:val="Index1"/>
        <w:tabs>
          <w:tab w:val="right" w:pos="5030"/>
        </w:tabs>
        <w:rPr>
          <w:noProof/>
        </w:rPr>
      </w:pPr>
      <w:r>
        <w:rPr>
          <w:noProof/>
        </w:rPr>
        <w:t>Business Productivity Online Deskless Suite, 67</w:t>
      </w:r>
    </w:p>
    <w:p w:rsidR="00654ADD" w:rsidRDefault="00654ADD">
      <w:pPr>
        <w:pStyle w:val="Index1"/>
        <w:tabs>
          <w:tab w:val="right" w:pos="5030"/>
        </w:tabs>
        <w:rPr>
          <w:noProof/>
        </w:rPr>
      </w:pPr>
      <w:r>
        <w:rPr>
          <w:noProof/>
        </w:rPr>
        <w:t>CIS Datacenter, 88</w:t>
      </w:r>
    </w:p>
    <w:p w:rsidR="00654ADD" w:rsidRDefault="00654ADD">
      <w:pPr>
        <w:pStyle w:val="Index1"/>
        <w:tabs>
          <w:tab w:val="right" w:pos="5030"/>
        </w:tabs>
        <w:rPr>
          <w:noProof/>
        </w:rPr>
      </w:pPr>
      <w:r>
        <w:rPr>
          <w:noProof/>
        </w:rPr>
        <w:t>CIS Standard, 88</w:t>
      </w:r>
    </w:p>
    <w:p w:rsidR="00654ADD" w:rsidRDefault="00654ADD">
      <w:pPr>
        <w:pStyle w:val="Index1"/>
        <w:tabs>
          <w:tab w:val="right" w:pos="5030"/>
        </w:tabs>
        <w:rPr>
          <w:noProof/>
        </w:rPr>
      </w:pPr>
      <w:r>
        <w:rPr>
          <w:noProof/>
        </w:rPr>
        <w:t>Communicator for Mac 2011, 26</w:t>
      </w:r>
    </w:p>
    <w:p w:rsidR="00654ADD" w:rsidRDefault="00654ADD">
      <w:pPr>
        <w:pStyle w:val="Index1"/>
        <w:tabs>
          <w:tab w:val="right" w:pos="5030"/>
        </w:tabs>
        <w:rPr>
          <w:noProof/>
        </w:rPr>
      </w:pPr>
      <w:r>
        <w:rPr>
          <w:noProof/>
        </w:rPr>
        <w:t>Core CAL, 36, 55, 66, 83, 89</w:t>
      </w:r>
    </w:p>
    <w:p w:rsidR="00654ADD" w:rsidRDefault="00654ADD">
      <w:pPr>
        <w:pStyle w:val="Index1"/>
        <w:tabs>
          <w:tab w:val="right" w:pos="5030"/>
        </w:tabs>
        <w:rPr>
          <w:noProof/>
        </w:rPr>
      </w:pPr>
      <w:r>
        <w:rPr>
          <w:noProof/>
        </w:rPr>
        <w:t>Core CAL Bridge Office 365 szolgáltatáshoz, 67</w:t>
      </w:r>
    </w:p>
    <w:p w:rsidR="00654ADD" w:rsidRDefault="00654ADD">
      <w:pPr>
        <w:pStyle w:val="Index1"/>
        <w:tabs>
          <w:tab w:val="right" w:pos="5030"/>
        </w:tabs>
        <w:rPr>
          <w:noProof/>
        </w:rPr>
      </w:pPr>
      <w:r>
        <w:rPr>
          <w:noProof/>
        </w:rPr>
        <w:t>Core CAL Csomag, 16</w:t>
      </w:r>
    </w:p>
    <w:p w:rsidR="00654ADD" w:rsidRDefault="00654ADD">
      <w:pPr>
        <w:pStyle w:val="Index1"/>
        <w:tabs>
          <w:tab w:val="right" w:pos="5030"/>
        </w:tabs>
        <w:rPr>
          <w:noProof/>
        </w:rPr>
      </w:pPr>
      <w:r>
        <w:rPr>
          <w:noProof/>
        </w:rPr>
        <w:t>Core CAL Suite Bridge for Microsoft Intune, 16</w:t>
      </w:r>
    </w:p>
    <w:p w:rsidR="00654ADD" w:rsidRDefault="00654ADD">
      <w:pPr>
        <w:pStyle w:val="Index1"/>
        <w:tabs>
          <w:tab w:val="right" w:pos="5030"/>
        </w:tabs>
        <w:rPr>
          <w:noProof/>
        </w:rPr>
      </w:pPr>
      <w:r>
        <w:rPr>
          <w:noProof/>
        </w:rPr>
        <w:t>Core CAL Suite Bridge Nagyvállalati Mobilitási Csomaghoz, 16</w:t>
      </w:r>
    </w:p>
    <w:p w:rsidR="00654ADD" w:rsidRDefault="00654ADD">
      <w:pPr>
        <w:pStyle w:val="Index1"/>
        <w:tabs>
          <w:tab w:val="right" w:pos="5030"/>
        </w:tabs>
        <w:rPr>
          <w:noProof/>
        </w:rPr>
      </w:pPr>
      <w:r>
        <w:rPr>
          <w:noProof/>
        </w:rPr>
        <w:t>Core CAL Suite Bridge Office 365 szolgáltatáshoz, 16, 55</w:t>
      </w:r>
    </w:p>
    <w:p w:rsidR="00654ADD" w:rsidRDefault="00654ADD">
      <w:pPr>
        <w:pStyle w:val="Index1"/>
        <w:tabs>
          <w:tab w:val="right" w:pos="5030"/>
        </w:tabs>
        <w:rPr>
          <w:noProof/>
        </w:rPr>
      </w:pPr>
      <w:r>
        <w:rPr>
          <w:noProof/>
        </w:rPr>
        <w:t>Core CAL Suite Bridge Office 365 szolgáltatáshoz és Microsoft Intune-hoz, 16, 55</w:t>
      </w:r>
    </w:p>
    <w:p w:rsidR="00654ADD" w:rsidRDefault="00654ADD">
      <w:pPr>
        <w:pStyle w:val="Index1"/>
        <w:tabs>
          <w:tab w:val="right" w:pos="5030"/>
        </w:tabs>
        <w:rPr>
          <w:noProof/>
        </w:rPr>
      </w:pPr>
      <w:r>
        <w:rPr>
          <w:noProof/>
        </w:rPr>
        <w:t>Core Infrastructure Server Suite Datacenter, 18, 89</w:t>
      </w:r>
    </w:p>
    <w:p w:rsidR="00654ADD" w:rsidRDefault="00654ADD">
      <w:pPr>
        <w:pStyle w:val="Index1"/>
        <w:tabs>
          <w:tab w:val="right" w:pos="5030"/>
        </w:tabs>
        <w:rPr>
          <w:noProof/>
        </w:rPr>
      </w:pPr>
      <w:r>
        <w:rPr>
          <w:noProof/>
        </w:rPr>
        <w:t>Core Infrastructure Server Suite Standard, 18, 89</w:t>
      </w:r>
    </w:p>
    <w:p w:rsidR="00654ADD" w:rsidRDefault="00654ADD">
      <w:pPr>
        <w:pStyle w:val="Index1"/>
        <w:tabs>
          <w:tab w:val="right" w:pos="5030"/>
        </w:tabs>
        <w:rPr>
          <w:noProof/>
        </w:rPr>
      </w:pPr>
      <w:r>
        <w:rPr>
          <w:noProof/>
        </w:rPr>
        <w:t>Excel 2016, 24</w:t>
      </w:r>
    </w:p>
    <w:p w:rsidR="00654ADD" w:rsidRDefault="00654ADD">
      <w:pPr>
        <w:pStyle w:val="Index1"/>
        <w:tabs>
          <w:tab w:val="right" w:pos="5030"/>
        </w:tabs>
        <w:rPr>
          <w:noProof/>
        </w:rPr>
      </w:pPr>
      <w:r>
        <w:rPr>
          <w:noProof/>
        </w:rPr>
        <w:t>Excel 2016 for Mac, 25</w:t>
      </w:r>
    </w:p>
    <w:p w:rsidR="00654ADD" w:rsidRDefault="00654ADD">
      <w:pPr>
        <w:pStyle w:val="Index1"/>
        <w:tabs>
          <w:tab w:val="right" w:pos="5030"/>
        </w:tabs>
        <w:rPr>
          <w:noProof/>
        </w:rPr>
      </w:pPr>
      <w:r>
        <w:rPr>
          <w:noProof/>
        </w:rPr>
        <w:t>Exchange Hosted Archive, 69</w:t>
      </w:r>
    </w:p>
    <w:p w:rsidR="00654ADD" w:rsidRDefault="00654ADD">
      <w:pPr>
        <w:pStyle w:val="Index1"/>
        <w:tabs>
          <w:tab w:val="right" w:pos="5030"/>
        </w:tabs>
        <w:rPr>
          <w:noProof/>
        </w:rPr>
      </w:pPr>
      <w:r>
        <w:rPr>
          <w:noProof/>
        </w:rPr>
        <w:t>Exchange Nagyvállalati CAL Szolgáltatásokkal, 69</w:t>
      </w:r>
    </w:p>
    <w:p w:rsidR="00654ADD" w:rsidRDefault="00654ADD">
      <w:pPr>
        <w:pStyle w:val="Index1"/>
        <w:tabs>
          <w:tab w:val="right" w:pos="5030"/>
        </w:tabs>
        <w:rPr>
          <w:noProof/>
        </w:rPr>
      </w:pPr>
      <w:r>
        <w:rPr>
          <w:noProof/>
        </w:rPr>
        <w:t>Exchange Online 1. csomag, 27, 69</w:t>
      </w:r>
    </w:p>
    <w:p w:rsidR="00654ADD" w:rsidRDefault="00654ADD">
      <w:pPr>
        <w:pStyle w:val="Index1"/>
        <w:tabs>
          <w:tab w:val="right" w:pos="5030"/>
        </w:tabs>
        <w:rPr>
          <w:noProof/>
        </w:rPr>
      </w:pPr>
      <w:r>
        <w:rPr>
          <w:noProof/>
        </w:rPr>
        <w:t>Exchange Online 1. csomag Kiegészítő, 66, 69</w:t>
      </w:r>
    </w:p>
    <w:p w:rsidR="00654ADD" w:rsidRDefault="00654ADD">
      <w:pPr>
        <w:pStyle w:val="Index1"/>
        <w:tabs>
          <w:tab w:val="right" w:pos="5030"/>
        </w:tabs>
        <w:rPr>
          <w:noProof/>
        </w:rPr>
      </w:pPr>
      <w:r>
        <w:rPr>
          <w:noProof/>
        </w:rPr>
        <w:t>Exchange Online 1A csomag Végzett Hallgatók számára, 69</w:t>
      </w:r>
    </w:p>
    <w:p w:rsidR="00654ADD" w:rsidRDefault="00654ADD">
      <w:pPr>
        <w:pStyle w:val="Index1"/>
        <w:tabs>
          <w:tab w:val="right" w:pos="5030"/>
        </w:tabs>
        <w:rPr>
          <w:noProof/>
        </w:rPr>
      </w:pPr>
      <w:r>
        <w:rPr>
          <w:noProof/>
        </w:rPr>
        <w:t>Exchange Online 2. csomag, 69</w:t>
      </w:r>
    </w:p>
    <w:p w:rsidR="00654ADD" w:rsidRDefault="00654ADD">
      <w:pPr>
        <w:pStyle w:val="Index1"/>
        <w:tabs>
          <w:tab w:val="right" w:pos="5030"/>
        </w:tabs>
        <w:rPr>
          <w:noProof/>
        </w:rPr>
      </w:pPr>
      <w:r>
        <w:rPr>
          <w:noProof/>
        </w:rPr>
        <w:t>Exchange Online 2A csomag, 27</w:t>
      </w:r>
    </w:p>
    <w:p w:rsidR="00654ADD" w:rsidRDefault="00654ADD">
      <w:pPr>
        <w:pStyle w:val="Index1"/>
        <w:tabs>
          <w:tab w:val="right" w:pos="5030"/>
        </w:tabs>
        <w:rPr>
          <w:noProof/>
        </w:rPr>
      </w:pPr>
      <w:r>
        <w:rPr>
          <w:noProof/>
        </w:rPr>
        <w:t>Exchange Online Kioszk, 69</w:t>
      </w:r>
    </w:p>
    <w:p w:rsidR="00654ADD" w:rsidRDefault="00654ADD">
      <w:pPr>
        <w:pStyle w:val="Index1"/>
        <w:tabs>
          <w:tab w:val="right" w:pos="5030"/>
        </w:tabs>
        <w:rPr>
          <w:noProof/>
        </w:rPr>
      </w:pPr>
      <w:r>
        <w:rPr>
          <w:noProof/>
        </w:rPr>
        <w:t>Exchange Online Védelmi szolgáltatás, 69</w:t>
      </w:r>
    </w:p>
    <w:p w:rsidR="00654ADD" w:rsidRDefault="00654ADD">
      <w:pPr>
        <w:pStyle w:val="Index1"/>
        <w:tabs>
          <w:tab w:val="right" w:pos="5030"/>
        </w:tabs>
        <w:rPr>
          <w:noProof/>
        </w:rPr>
      </w:pPr>
      <w:r>
        <w:rPr>
          <w:noProof/>
        </w:rPr>
        <w:t>Exchange Online Védelmi Szolgáltatás, 16</w:t>
      </w:r>
    </w:p>
    <w:p w:rsidR="00654ADD" w:rsidRDefault="00654ADD">
      <w:pPr>
        <w:pStyle w:val="Index1"/>
        <w:tabs>
          <w:tab w:val="right" w:pos="5030"/>
        </w:tabs>
        <w:rPr>
          <w:noProof/>
        </w:rPr>
      </w:pPr>
      <w:r>
        <w:rPr>
          <w:noProof/>
        </w:rPr>
        <w:t>Exchange Online-hoz készült Exchange Online Archiválás, 69</w:t>
      </w:r>
    </w:p>
    <w:p w:rsidR="00654ADD" w:rsidRDefault="00654ADD">
      <w:pPr>
        <w:pStyle w:val="Index1"/>
        <w:tabs>
          <w:tab w:val="right" w:pos="5030"/>
        </w:tabs>
        <w:rPr>
          <w:noProof/>
        </w:rPr>
      </w:pPr>
      <w:r>
        <w:rPr>
          <w:noProof/>
        </w:rPr>
        <w:t>Exchange Server, 89</w:t>
      </w:r>
    </w:p>
    <w:p w:rsidR="00654ADD" w:rsidRDefault="00654ADD">
      <w:pPr>
        <w:pStyle w:val="Index1"/>
        <w:tabs>
          <w:tab w:val="right" w:pos="5030"/>
        </w:tabs>
        <w:rPr>
          <w:noProof/>
        </w:rPr>
      </w:pPr>
      <w:r>
        <w:rPr>
          <w:noProof/>
        </w:rPr>
        <w:t>Exchange Server 2013, 27</w:t>
      </w:r>
    </w:p>
    <w:p w:rsidR="00654ADD" w:rsidRDefault="00654ADD">
      <w:pPr>
        <w:pStyle w:val="Index1"/>
        <w:tabs>
          <w:tab w:val="right" w:pos="5030"/>
        </w:tabs>
        <w:rPr>
          <w:noProof/>
        </w:rPr>
      </w:pPr>
      <w:r>
        <w:rPr>
          <w:noProof/>
        </w:rPr>
        <w:t>Exchange Server Enterprise, 89</w:t>
      </w:r>
    </w:p>
    <w:p w:rsidR="00654ADD" w:rsidRDefault="00654ADD">
      <w:pPr>
        <w:pStyle w:val="Index1"/>
        <w:tabs>
          <w:tab w:val="right" w:pos="5030"/>
        </w:tabs>
        <w:rPr>
          <w:noProof/>
        </w:rPr>
      </w:pPr>
      <w:r>
        <w:rPr>
          <w:noProof/>
        </w:rPr>
        <w:t>Exchange Server Enterprise 2016, 26</w:t>
      </w:r>
    </w:p>
    <w:p w:rsidR="00654ADD" w:rsidRDefault="00654ADD">
      <w:pPr>
        <w:pStyle w:val="Index1"/>
        <w:tabs>
          <w:tab w:val="right" w:pos="5030"/>
        </w:tabs>
        <w:rPr>
          <w:noProof/>
        </w:rPr>
      </w:pPr>
      <w:r>
        <w:rPr>
          <w:noProof/>
        </w:rPr>
        <w:t>Exchange Server Enterprise 2016 CAL, 26</w:t>
      </w:r>
    </w:p>
    <w:p w:rsidR="00654ADD" w:rsidRDefault="00654ADD">
      <w:pPr>
        <w:pStyle w:val="Index1"/>
        <w:tabs>
          <w:tab w:val="right" w:pos="5030"/>
        </w:tabs>
        <w:rPr>
          <w:noProof/>
        </w:rPr>
      </w:pPr>
      <w:r>
        <w:rPr>
          <w:noProof/>
        </w:rPr>
        <w:t>Exchange Server Standard, 89</w:t>
      </w:r>
    </w:p>
    <w:p w:rsidR="00654ADD" w:rsidRDefault="00654ADD">
      <w:pPr>
        <w:pStyle w:val="Index1"/>
        <w:tabs>
          <w:tab w:val="right" w:pos="5030"/>
        </w:tabs>
        <w:rPr>
          <w:noProof/>
        </w:rPr>
      </w:pPr>
      <w:r>
        <w:rPr>
          <w:noProof/>
        </w:rPr>
        <w:t>Exchange Server Standard 2016, 26</w:t>
      </w:r>
    </w:p>
    <w:p w:rsidR="00654ADD" w:rsidRDefault="00654ADD">
      <w:pPr>
        <w:pStyle w:val="Index1"/>
        <w:tabs>
          <w:tab w:val="right" w:pos="5030"/>
        </w:tabs>
        <w:rPr>
          <w:noProof/>
        </w:rPr>
      </w:pPr>
      <w:r>
        <w:rPr>
          <w:noProof/>
        </w:rPr>
        <w:t>Exchange Server Standard 2016 CAL, 26</w:t>
      </w:r>
    </w:p>
    <w:p w:rsidR="00654ADD" w:rsidRDefault="00654ADD">
      <w:pPr>
        <w:pStyle w:val="Index1"/>
        <w:tabs>
          <w:tab w:val="right" w:pos="5030"/>
        </w:tabs>
        <w:rPr>
          <w:noProof/>
        </w:rPr>
      </w:pPr>
      <w:r>
        <w:rPr>
          <w:noProof/>
        </w:rPr>
        <w:t>Exchange Serverhez készült Exchange Online Archiválás, 16, 69</w:t>
      </w:r>
    </w:p>
    <w:p w:rsidR="00654ADD" w:rsidRDefault="00654ADD">
      <w:pPr>
        <w:pStyle w:val="Index1"/>
        <w:tabs>
          <w:tab w:val="right" w:pos="5030"/>
        </w:tabs>
        <w:rPr>
          <w:noProof/>
        </w:rPr>
      </w:pPr>
      <w:r>
        <w:rPr>
          <w:noProof/>
        </w:rPr>
        <w:t>Forefront Identity Manager 2010 – Windows Live Edition, 19</w:t>
      </w:r>
    </w:p>
    <w:p w:rsidR="00654ADD" w:rsidRDefault="00654ADD">
      <w:pPr>
        <w:pStyle w:val="Index1"/>
        <w:tabs>
          <w:tab w:val="right" w:pos="5030"/>
        </w:tabs>
        <w:rPr>
          <w:noProof/>
        </w:rPr>
      </w:pPr>
      <w:r>
        <w:rPr>
          <w:noProof/>
        </w:rPr>
        <w:t>Forefront Identity Manager 2010 R2, 23, 50</w:t>
      </w:r>
    </w:p>
    <w:p w:rsidR="00654ADD" w:rsidRDefault="00654ADD">
      <w:pPr>
        <w:pStyle w:val="Index1"/>
        <w:tabs>
          <w:tab w:val="right" w:pos="5030"/>
        </w:tabs>
        <w:rPr>
          <w:noProof/>
        </w:rPr>
      </w:pPr>
      <w:r>
        <w:rPr>
          <w:noProof/>
        </w:rPr>
        <w:t>Forefront Identity Manager 2010 R2 – Windows Live Edition, 19</w:t>
      </w:r>
    </w:p>
    <w:p w:rsidR="00654ADD" w:rsidRDefault="00654ADD">
      <w:pPr>
        <w:pStyle w:val="Index1"/>
        <w:tabs>
          <w:tab w:val="right" w:pos="5030"/>
        </w:tabs>
        <w:rPr>
          <w:noProof/>
        </w:rPr>
      </w:pPr>
      <w:r>
        <w:rPr>
          <w:noProof/>
        </w:rPr>
        <w:t>Forefront TMG Enterprise, 89</w:t>
      </w:r>
    </w:p>
    <w:p w:rsidR="00654ADD" w:rsidRDefault="00654ADD">
      <w:pPr>
        <w:pStyle w:val="Index1"/>
        <w:tabs>
          <w:tab w:val="right" w:pos="5030"/>
        </w:tabs>
        <w:rPr>
          <w:noProof/>
        </w:rPr>
      </w:pPr>
      <w:r>
        <w:rPr>
          <w:noProof/>
        </w:rPr>
        <w:t>Forefront TMG Standard, 89</w:t>
      </w:r>
    </w:p>
    <w:p w:rsidR="00654ADD" w:rsidRDefault="00654ADD">
      <w:pPr>
        <w:pStyle w:val="Index1"/>
        <w:tabs>
          <w:tab w:val="right" w:pos="5030"/>
        </w:tabs>
        <w:rPr>
          <w:noProof/>
        </w:rPr>
      </w:pPr>
      <w:r>
        <w:rPr>
          <w:noProof/>
        </w:rPr>
        <w:t>Forefront Unified Access Gateway 2010, 17</w:t>
      </w:r>
    </w:p>
    <w:p w:rsidR="00654ADD" w:rsidRDefault="00654ADD">
      <w:pPr>
        <w:pStyle w:val="Index1"/>
        <w:tabs>
          <w:tab w:val="right" w:pos="5030"/>
        </w:tabs>
        <w:rPr>
          <w:noProof/>
        </w:rPr>
      </w:pPr>
      <w:r>
        <w:rPr>
          <w:noProof/>
        </w:rPr>
        <w:t>HPC Pack, 50</w:t>
      </w:r>
    </w:p>
    <w:p w:rsidR="00654ADD" w:rsidRDefault="00654ADD">
      <w:pPr>
        <w:pStyle w:val="Index1"/>
        <w:tabs>
          <w:tab w:val="right" w:pos="5030"/>
        </w:tabs>
        <w:rPr>
          <w:noProof/>
        </w:rPr>
      </w:pPr>
      <w:r>
        <w:rPr>
          <w:noProof/>
        </w:rPr>
        <w:t>Komplex veszélyforrások elleni védelem, 69</w:t>
      </w:r>
    </w:p>
    <w:p w:rsidR="00654ADD" w:rsidRDefault="00654ADD">
      <w:pPr>
        <w:pStyle w:val="Index1"/>
        <w:tabs>
          <w:tab w:val="right" w:pos="5030"/>
        </w:tabs>
        <w:rPr>
          <w:noProof/>
        </w:rPr>
      </w:pPr>
      <w:r>
        <w:rPr>
          <w:noProof/>
        </w:rPr>
        <w:t>Live Meeting Professional, 30</w:t>
      </w:r>
    </w:p>
    <w:p w:rsidR="00654ADD" w:rsidRDefault="00654ADD">
      <w:pPr>
        <w:pStyle w:val="Index1"/>
        <w:tabs>
          <w:tab w:val="right" w:pos="5030"/>
        </w:tabs>
        <w:rPr>
          <w:noProof/>
        </w:rPr>
      </w:pPr>
      <w:r>
        <w:rPr>
          <w:noProof/>
        </w:rPr>
        <w:t>Live Meeting Standard, 30</w:t>
      </w:r>
    </w:p>
    <w:p w:rsidR="00654ADD" w:rsidRDefault="00654ADD">
      <w:pPr>
        <w:pStyle w:val="Index1"/>
        <w:tabs>
          <w:tab w:val="right" w:pos="5030"/>
        </w:tabs>
        <w:rPr>
          <w:noProof/>
        </w:rPr>
      </w:pPr>
      <w:r>
        <w:rPr>
          <w:noProof/>
        </w:rPr>
        <w:t>Lync 2013, 24</w:t>
      </w:r>
    </w:p>
    <w:p w:rsidR="00654ADD" w:rsidRDefault="00654ADD">
      <w:pPr>
        <w:pStyle w:val="Index1"/>
        <w:tabs>
          <w:tab w:val="right" w:pos="5030"/>
        </w:tabs>
        <w:rPr>
          <w:noProof/>
        </w:rPr>
      </w:pPr>
      <w:r>
        <w:rPr>
          <w:noProof/>
        </w:rPr>
        <w:t>Lync for Mac 2011, 25, 71</w:t>
      </w:r>
    </w:p>
    <w:p w:rsidR="00654ADD" w:rsidRDefault="00654ADD">
      <w:pPr>
        <w:pStyle w:val="Index1"/>
        <w:tabs>
          <w:tab w:val="right" w:pos="5030"/>
        </w:tabs>
        <w:rPr>
          <w:noProof/>
        </w:rPr>
      </w:pPr>
      <w:r>
        <w:rPr>
          <w:noProof/>
        </w:rPr>
        <w:t>Lync Server 2010, 29</w:t>
      </w:r>
    </w:p>
    <w:p w:rsidR="00654ADD" w:rsidRDefault="00654ADD">
      <w:pPr>
        <w:pStyle w:val="Index1"/>
        <w:tabs>
          <w:tab w:val="right" w:pos="5030"/>
        </w:tabs>
        <w:rPr>
          <w:noProof/>
        </w:rPr>
      </w:pPr>
      <w:r>
        <w:rPr>
          <w:noProof/>
        </w:rPr>
        <w:t>Lync Server 2013, 29</w:t>
      </w:r>
    </w:p>
    <w:p w:rsidR="00654ADD" w:rsidRDefault="00654ADD">
      <w:pPr>
        <w:pStyle w:val="Index1"/>
        <w:tabs>
          <w:tab w:val="right" w:pos="5030"/>
        </w:tabs>
        <w:rPr>
          <w:noProof/>
        </w:rPr>
      </w:pPr>
      <w:r>
        <w:rPr>
          <w:noProof/>
        </w:rPr>
        <w:t>Lync Voice Kiegészítő Nagyvállalati Felhő Csomaghoz, 59</w:t>
      </w:r>
    </w:p>
    <w:p w:rsidR="00654ADD" w:rsidRDefault="00654ADD">
      <w:pPr>
        <w:pStyle w:val="Index1"/>
        <w:tabs>
          <w:tab w:val="right" w:pos="5030"/>
        </w:tabs>
        <w:rPr>
          <w:noProof/>
        </w:rPr>
      </w:pPr>
      <w:r>
        <w:rPr>
          <w:noProof/>
        </w:rPr>
        <w:t>Microsoft Azure Platform Szolgáltatásai, 90</w:t>
      </w:r>
    </w:p>
    <w:p w:rsidR="00654ADD" w:rsidRDefault="00654ADD">
      <w:pPr>
        <w:pStyle w:val="Index1"/>
        <w:tabs>
          <w:tab w:val="right" w:pos="5030"/>
        </w:tabs>
        <w:rPr>
          <w:noProof/>
        </w:rPr>
      </w:pPr>
      <w:r>
        <w:rPr>
          <w:noProof/>
        </w:rPr>
        <w:t>Microsoft Azure Site Recovery, 55</w:t>
      </w:r>
    </w:p>
    <w:p w:rsidR="00654ADD" w:rsidRDefault="00654ADD">
      <w:pPr>
        <w:pStyle w:val="Index1"/>
        <w:tabs>
          <w:tab w:val="right" w:pos="5030"/>
        </w:tabs>
        <w:rPr>
          <w:noProof/>
        </w:rPr>
      </w:pPr>
      <w:r>
        <w:rPr>
          <w:noProof/>
        </w:rPr>
        <w:t>Microsoft Azure Szolgáltatások, 54</w:t>
      </w:r>
    </w:p>
    <w:p w:rsidR="00654ADD" w:rsidRDefault="00654ADD">
      <w:pPr>
        <w:pStyle w:val="Index1"/>
        <w:tabs>
          <w:tab w:val="right" w:pos="5030"/>
        </w:tabs>
        <w:rPr>
          <w:noProof/>
        </w:rPr>
      </w:pPr>
      <w:r>
        <w:rPr>
          <w:noProof/>
        </w:rPr>
        <w:t>Microsoft Azure-szolgáltatásokon, 89, 90</w:t>
      </w:r>
    </w:p>
    <w:p w:rsidR="00654ADD" w:rsidRDefault="00654ADD">
      <w:pPr>
        <w:pStyle w:val="Index1"/>
        <w:tabs>
          <w:tab w:val="right" w:pos="5030"/>
        </w:tabs>
        <w:rPr>
          <w:noProof/>
        </w:rPr>
      </w:pPr>
      <w:r>
        <w:rPr>
          <w:noProof/>
        </w:rPr>
        <w:t>Microsoft Dynamics Alkalmazotti önkiszolgáló (Felhasználói SL), 61</w:t>
      </w:r>
    </w:p>
    <w:p w:rsidR="00654ADD" w:rsidRDefault="00654ADD">
      <w:pPr>
        <w:pStyle w:val="Index1"/>
        <w:tabs>
          <w:tab w:val="right" w:pos="5030"/>
        </w:tabs>
        <w:rPr>
          <w:noProof/>
        </w:rPr>
      </w:pPr>
      <w:r>
        <w:rPr>
          <w:noProof/>
        </w:rPr>
        <w:t>Microsoft Dynamics AX 1. szintű Munkapéldány</w:t>
      </w:r>
    </w:p>
    <w:p w:rsidR="00654ADD" w:rsidRDefault="00654ADD">
      <w:pPr>
        <w:pStyle w:val="Index2"/>
        <w:tabs>
          <w:tab w:val="right" w:pos="5030"/>
        </w:tabs>
        <w:rPr>
          <w:noProof/>
        </w:rPr>
      </w:pPr>
      <w:r>
        <w:rPr>
          <w:noProof/>
        </w:rPr>
        <w:t>Fejlesztői és tesztelési példány, 60</w:t>
      </w:r>
    </w:p>
    <w:p w:rsidR="00654ADD" w:rsidRDefault="00654ADD">
      <w:pPr>
        <w:pStyle w:val="Index1"/>
        <w:tabs>
          <w:tab w:val="right" w:pos="5030"/>
        </w:tabs>
        <w:rPr>
          <w:noProof/>
        </w:rPr>
      </w:pPr>
      <w:r>
        <w:rPr>
          <w:noProof/>
        </w:rPr>
        <w:lastRenderedPageBreak/>
        <w:t>Microsoft Dynamics AX 2. szintű Munkapéldány</w:t>
      </w:r>
    </w:p>
    <w:p w:rsidR="00654ADD" w:rsidRDefault="00654ADD">
      <w:pPr>
        <w:pStyle w:val="Index2"/>
        <w:tabs>
          <w:tab w:val="right" w:pos="5030"/>
        </w:tabs>
        <w:rPr>
          <w:noProof/>
        </w:rPr>
      </w:pPr>
      <w:r>
        <w:rPr>
          <w:noProof/>
        </w:rPr>
        <w:t>Standard szintű minőségellenőrzés, 60</w:t>
      </w:r>
    </w:p>
    <w:p w:rsidR="00654ADD" w:rsidRDefault="00654ADD">
      <w:pPr>
        <w:pStyle w:val="Index1"/>
        <w:tabs>
          <w:tab w:val="right" w:pos="5030"/>
        </w:tabs>
        <w:rPr>
          <w:noProof/>
        </w:rPr>
      </w:pPr>
      <w:r>
        <w:rPr>
          <w:noProof/>
        </w:rPr>
        <w:t>Microsoft Dynamics AX 2012 R2, 20</w:t>
      </w:r>
    </w:p>
    <w:p w:rsidR="00654ADD" w:rsidRDefault="00654ADD">
      <w:pPr>
        <w:pStyle w:val="Index1"/>
        <w:tabs>
          <w:tab w:val="right" w:pos="5030"/>
        </w:tabs>
        <w:rPr>
          <w:noProof/>
        </w:rPr>
      </w:pPr>
      <w:r>
        <w:rPr>
          <w:noProof/>
        </w:rPr>
        <w:t>Microsoft Dynamics AX 2012 R3 Feladatra vonatkozó CAL, 20</w:t>
      </w:r>
    </w:p>
    <w:p w:rsidR="00654ADD" w:rsidRDefault="00654ADD">
      <w:pPr>
        <w:pStyle w:val="Index1"/>
        <w:tabs>
          <w:tab w:val="right" w:pos="5030"/>
        </w:tabs>
        <w:rPr>
          <w:noProof/>
        </w:rPr>
      </w:pPr>
      <w:r>
        <w:rPr>
          <w:noProof/>
        </w:rPr>
        <w:t>Microsoft Dynamics AX 2012 R3 Feladatra vonatkozó Kiegészítő CAL, 20</w:t>
      </w:r>
    </w:p>
    <w:p w:rsidR="00654ADD" w:rsidRDefault="00654ADD">
      <w:pPr>
        <w:pStyle w:val="Index1"/>
        <w:tabs>
          <w:tab w:val="right" w:pos="5030"/>
        </w:tabs>
        <w:rPr>
          <w:noProof/>
        </w:rPr>
      </w:pPr>
      <w:r>
        <w:rPr>
          <w:noProof/>
        </w:rPr>
        <w:t>Microsoft Dynamics AX 2012 R3 Funkcionális CAL, 20</w:t>
      </w:r>
    </w:p>
    <w:p w:rsidR="00654ADD" w:rsidRDefault="00654ADD">
      <w:pPr>
        <w:pStyle w:val="Index1"/>
        <w:tabs>
          <w:tab w:val="right" w:pos="5030"/>
        </w:tabs>
        <w:rPr>
          <w:noProof/>
        </w:rPr>
      </w:pPr>
      <w:r>
        <w:rPr>
          <w:noProof/>
        </w:rPr>
        <w:t>Microsoft Dynamics AX 2012 R3 Funkcionális Kiegészítő CAL, 20</w:t>
      </w:r>
    </w:p>
    <w:p w:rsidR="00654ADD" w:rsidRDefault="00654ADD">
      <w:pPr>
        <w:pStyle w:val="Index1"/>
        <w:tabs>
          <w:tab w:val="right" w:pos="5030"/>
        </w:tabs>
        <w:rPr>
          <w:noProof/>
        </w:rPr>
      </w:pPr>
      <w:r>
        <w:rPr>
          <w:noProof/>
        </w:rPr>
        <w:t>Microsoft Dynamics AX 2012 R3 Nagyvállalati CAL, 20</w:t>
      </w:r>
    </w:p>
    <w:p w:rsidR="00654ADD" w:rsidRDefault="00654ADD">
      <w:pPr>
        <w:pStyle w:val="Index1"/>
        <w:tabs>
          <w:tab w:val="right" w:pos="5030"/>
        </w:tabs>
        <w:rPr>
          <w:noProof/>
        </w:rPr>
      </w:pPr>
      <w:r>
        <w:rPr>
          <w:noProof/>
        </w:rPr>
        <w:t>Microsoft Dynamics AX 2012 R3 Nagyvállalati Kiegészítő CAL, 20</w:t>
      </w:r>
    </w:p>
    <w:p w:rsidR="00654ADD" w:rsidRDefault="00654ADD">
      <w:pPr>
        <w:pStyle w:val="Index1"/>
        <w:tabs>
          <w:tab w:val="right" w:pos="5030"/>
        </w:tabs>
        <w:rPr>
          <w:noProof/>
        </w:rPr>
      </w:pPr>
      <w:r>
        <w:rPr>
          <w:noProof/>
        </w:rPr>
        <w:t>Microsoft Dynamics AX 2012 R3 Önkiszolgáló CAL, 20</w:t>
      </w:r>
    </w:p>
    <w:p w:rsidR="00654ADD" w:rsidRDefault="00654ADD">
      <w:pPr>
        <w:pStyle w:val="Index1"/>
        <w:tabs>
          <w:tab w:val="right" w:pos="5030"/>
        </w:tabs>
        <w:rPr>
          <w:noProof/>
        </w:rPr>
      </w:pPr>
      <w:r>
        <w:rPr>
          <w:noProof/>
        </w:rPr>
        <w:t>Microsoft Dynamics AX 2012 R3 Server, 20</w:t>
      </w:r>
    </w:p>
    <w:p w:rsidR="00654ADD" w:rsidRDefault="00654ADD">
      <w:pPr>
        <w:pStyle w:val="Index1"/>
        <w:tabs>
          <w:tab w:val="right" w:pos="5030"/>
        </w:tabs>
        <w:rPr>
          <w:noProof/>
        </w:rPr>
      </w:pPr>
      <w:r>
        <w:rPr>
          <w:noProof/>
        </w:rPr>
        <w:t>Microsoft Dynamics AX 2012 R3 Standard Commerce Server Core, 20</w:t>
      </w:r>
    </w:p>
    <w:p w:rsidR="00654ADD" w:rsidRDefault="00654ADD">
      <w:pPr>
        <w:pStyle w:val="Index1"/>
        <w:tabs>
          <w:tab w:val="right" w:pos="5030"/>
        </w:tabs>
        <w:rPr>
          <w:noProof/>
        </w:rPr>
      </w:pPr>
      <w:r>
        <w:rPr>
          <w:noProof/>
        </w:rPr>
        <w:t>Microsoft Dynamics AX 2012 R3 Store Server, 20</w:t>
      </w:r>
    </w:p>
    <w:p w:rsidR="00654ADD" w:rsidRDefault="00654ADD">
      <w:pPr>
        <w:pStyle w:val="Index1"/>
        <w:tabs>
          <w:tab w:val="right" w:pos="5030"/>
        </w:tabs>
        <w:rPr>
          <w:noProof/>
        </w:rPr>
      </w:pPr>
      <w:r>
        <w:rPr>
          <w:noProof/>
        </w:rPr>
        <w:t>Microsoft Dynamics AX 3. szintű Munkapéldány</w:t>
      </w:r>
    </w:p>
    <w:p w:rsidR="00654ADD" w:rsidRDefault="00654ADD">
      <w:pPr>
        <w:pStyle w:val="Index2"/>
        <w:tabs>
          <w:tab w:val="right" w:pos="5030"/>
        </w:tabs>
        <w:rPr>
          <w:noProof/>
        </w:rPr>
      </w:pPr>
      <w:r>
        <w:rPr>
          <w:noProof/>
        </w:rPr>
        <w:t>Premier szintű minőségellenőrzés, 60</w:t>
      </w:r>
    </w:p>
    <w:p w:rsidR="00654ADD" w:rsidRDefault="00654ADD">
      <w:pPr>
        <w:pStyle w:val="Index1"/>
        <w:tabs>
          <w:tab w:val="right" w:pos="5030"/>
        </w:tabs>
        <w:rPr>
          <w:noProof/>
        </w:rPr>
      </w:pPr>
      <w:r>
        <w:rPr>
          <w:noProof/>
        </w:rPr>
        <w:t>Microsoft Dynamics AX 4. szintű Munkapéldány</w:t>
      </w:r>
    </w:p>
    <w:p w:rsidR="00654ADD" w:rsidRDefault="00654ADD">
      <w:pPr>
        <w:pStyle w:val="Index2"/>
        <w:tabs>
          <w:tab w:val="right" w:pos="5030"/>
        </w:tabs>
        <w:rPr>
          <w:noProof/>
        </w:rPr>
      </w:pPr>
      <w:r>
        <w:rPr>
          <w:noProof/>
        </w:rPr>
        <w:t>Standard szintű teljesítménytesztelés (Kiegészítő SL), 60</w:t>
      </w:r>
    </w:p>
    <w:p w:rsidR="00654ADD" w:rsidRDefault="00654ADD">
      <w:pPr>
        <w:pStyle w:val="Index1"/>
        <w:tabs>
          <w:tab w:val="right" w:pos="5030"/>
        </w:tabs>
        <w:rPr>
          <w:noProof/>
        </w:rPr>
      </w:pPr>
      <w:r>
        <w:rPr>
          <w:noProof/>
        </w:rPr>
        <w:t>Microsoft Dynamics AX 5. szintű Munkapéldány</w:t>
      </w:r>
    </w:p>
    <w:p w:rsidR="00654ADD" w:rsidRDefault="00654ADD">
      <w:pPr>
        <w:pStyle w:val="Index2"/>
        <w:tabs>
          <w:tab w:val="right" w:pos="5030"/>
        </w:tabs>
        <w:rPr>
          <w:noProof/>
        </w:rPr>
      </w:pPr>
      <w:r>
        <w:rPr>
          <w:noProof/>
        </w:rPr>
        <w:t>Premier szintű teljesítménytesztelés, 60</w:t>
      </w:r>
    </w:p>
    <w:p w:rsidR="00654ADD" w:rsidRDefault="00654ADD">
      <w:pPr>
        <w:pStyle w:val="Index1"/>
        <w:tabs>
          <w:tab w:val="right" w:pos="5030"/>
        </w:tabs>
        <w:rPr>
          <w:noProof/>
        </w:rPr>
      </w:pPr>
      <w:r>
        <w:rPr>
          <w:noProof/>
        </w:rPr>
        <w:t>Microsoft Dynamics AX Eszköz, 60</w:t>
      </w:r>
    </w:p>
    <w:p w:rsidR="00654ADD" w:rsidRDefault="00654ADD">
      <w:pPr>
        <w:pStyle w:val="Index1"/>
        <w:tabs>
          <w:tab w:val="right" w:pos="5030"/>
        </w:tabs>
        <w:rPr>
          <w:noProof/>
        </w:rPr>
      </w:pPr>
      <w:r>
        <w:rPr>
          <w:noProof/>
        </w:rPr>
        <w:t>Microsoft Dynamics AX Eszköz Frissítési Garanciához, 60</w:t>
      </w:r>
    </w:p>
    <w:p w:rsidR="00654ADD" w:rsidRDefault="00654ADD">
      <w:pPr>
        <w:pStyle w:val="Index1"/>
        <w:tabs>
          <w:tab w:val="right" w:pos="5030"/>
        </w:tabs>
        <w:rPr>
          <w:noProof/>
        </w:rPr>
      </w:pPr>
      <w:r>
        <w:rPr>
          <w:noProof/>
        </w:rPr>
        <w:t>Microsoft Dynamics AX Feladat, 60</w:t>
      </w:r>
    </w:p>
    <w:p w:rsidR="00654ADD" w:rsidRDefault="00654ADD">
      <w:pPr>
        <w:pStyle w:val="Index1"/>
        <w:tabs>
          <w:tab w:val="right" w:pos="5030"/>
        </w:tabs>
        <w:rPr>
          <w:noProof/>
        </w:rPr>
      </w:pPr>
      <w:r>
        <w:rPr>
          <w:noProof/>
        </w:rPr>
        <w:t>Microsoft Dynamics AX Feladat Eszköz CAL, 60</w:t>
      </w:r>
    </w:p>
    <w:p w:rsidR="00654ADD" w:rsidRDefault="00654ADD">
      <w:pPr>
        <w:pStyle w:val="Index1"/>
        <w:tabs>
          <w:tab w:val="right" w:pos="5030"/>
        </w:tabs>
        <w:rPr>
          <w:noProof/>
        </w:rPr>
      </w:pPr>
      <w:r>
        <w:rPr>
          <w:noProof/>
        </w:rPr>
        <w:t>Microsoft Dynamics AX Feladat Felhasználói CAL, 60</w:t>
      </w:r>
    </w:p>
    <w:p w:rsidR="00654ADD" w:rsidRDefault="00654ADD">
      <w:pPr>
        <w:pStyle w:val="Index1"/>
        <w:tabs>
          <w:tab w:val="right" w:pos="5030"/>
        </w:tabs>
        <w:rPr>
          <w:noProof/>
        </w:rPr>
      </w:pPr>
      <w:r>
        <w:rPr>
          <w:noProof/>
        </w:rPr>
        <w:t>Microsoft Dynamics AX Feladat Frissítési Garanciához, 60</w:t>
      </w:r>
    </w:p>
    <w:p w:rsidR="00654ADD" w:rsidRDefault="00654ADD">
      <w:pPr>
        <w:pStyle w:val="Index1"/>
        <w:tabs>
          <w:tab w:val="right" w:pos="5030"/>
        </w:tabs>
        <w:rPr>
          <w:noProof/>
        </w:rPr>
      </w:pPr>
      <w:r>
        <w:rPr>
          <w:noProof/>
        </w:rPr>
        <w:t>Microsoft Dynamics AX Feladat Kiegészítő Eszköz CAL, 60</w:t>
      </w:r>
    </w:p>
    <w:p w:rsidR="00654ADD" w:rsidRDefault="00654ADD">
      <w:pPr>
        <w:pStyle w:val="Index1"/>
        <w:tabs>
          <w:tab w:val="right" w:pos="5030"/>
        </w:tabs>
        <w:rPr>
          <w:noProof/>
        </w:rPr>
      </w:pPr>
      <w:r>
        <w:rPr>
          <w:noProof/>
        </w:rPr>
        <w:t>Microsoft Dynamics AX Feladat Kiegészítő Felhasználói CAL, 60</w:t>
      </w:r>
    </w:p>
    <w:p w:rsidR="00654ADD" w:rsidRDefault="00654ADD">
      <w:pPr>
        <w:pStyle w:val="Index1"/>
        <w:tabs>
          <w:tab w:val="right" w:pos="5030"/>
        </w:tabs>
        <w:rPr>
          <w:noProof/>
        </w:rPr>
      </w:pPr>
      <w:r>
        <w:rPr>
          <w:noProof/>
        </w:rPr>
        <w:t>Microsoft Dynamics AX Feladatra vonatkozó CAL, 83</w:t>
      </w:r>
    </w:p>
    <w:p w:rsidR="00654ADD" w:rsidRDefault="00654ADD">
      <w:pPr>
        <w:pStyle w:val="Index1"/>
        <w:tabs>
          <w:tab w:val="right" w:pos="5030"/>
        </w:tabs>
        <w:rPr>
          <w:noProof/>
        </w:rPr>
      </w:pPr>
      <w:r>
        <w:rPr>
          <w:noProof/>
        </w:rPr>
        <w:t>Microsoft Dynamics AX Functional CAL, 83</w:t>
      </w:r>
    </w:p>
    <w:p w:rsidR="00654ADD" w:rsidRDefault="00654ADD">
      <w:pPr>
        <w:pStyle w:val="Index1"/>
        <w:tabs>
          <w:tab w:val="right" w:pos="5030"/>
        </w:tabs>
        <w:rPr>
          <w:noProof/>
        </w:rPr>
      </w:pPr>
      <w:r>
        <w:rPr>
          <w:noProof/>
        </w:rPr>
        <w:t>Microsoft Dynamics AX Funkcionális CAL, 61</w:t>
      </w:r>
    </w:p>
    <w:p w:rsidR="00654ADD" w:rsidRDefault="00654ADD">
      <w:pPr>
        <w:pStyle w:val="Index1"/>
        <w:tabs>
          <w:tab w:val="right" w:pos="5030"/>
        </w:tabs>
        <w:rPr>
          <w:noProof/>
        </w:rPr>
      </w:pPr>
      <w:r>
        <w:rPr>
          <w:noProof/>
        </w:rPr>
        <w:t>Microsoft Dynamics AX Funkcionális Kiegészítő CAL, 61</w:t>
      </w:r>
    </w:p>
    <w:p w:rsidR="00654ADD" w:rsidRDefault="00654ADD">
      <w:pPr>
        <w:pStyle w:val="Index1"/>
        <w:tabs>
          <w:tab w:val="right" w:pos="5030"/>
        </w:tabs>
        <w:rPr>
          <w:noProof/>
        </w:rPr>
      </w:pPr>
      <w:r>
        <w:rPr>
          <w:noProof/>
        </w:rPr>
        <w:t>Microsoft Dynamics AX Nagyvállalati, 60</w:t>
      </w:r>
    </w:p>
    <w:p w:rsidR="00654ADD" w:rsidRDefault="00654ADD">
      <w:pPr>
        <w:pStyle w:val="Index1"/>
        <w:tabs>
          <w:tab w:val="right" w:pos="5030"/>
        </w:tabs>
        <w:rPr>
          <w:noProof/>
        </w:rPr>
      </w:pPr>
      <w:r>
        <w:rPr>
          <w:noProof/>
        </w:rPr>
        <w:t>Microsoft Dynamics AX Nagyvállalati CAL, 61, 83</w:t>
      </w:r>
    </w:p>
    <w:p w:rsidR="00654ADD" w:rsidRDefault="00654ADD">
      <w:pPr>
        <w:pStyle w:val="Index1"/>
        <w:tabs>
          <w:tab w:val="right" w:pos="5030"/>
        </w:tabs>
        <w:rPr>
          <w:noProof/>
        </w:rPr>
      </w:pPr>
      <w:r>
        <w:rPr>
          <w:noProof/>
        </w:rPr>
        <w:t>Microsoft Dynamics AX Nagyvállalati Frissítési Garanciához, 60</w:t>
      </w:r>
    </w:p>
    <w:p w:rsidR="00654ADD" w:rsidRDefault="00654ADD">
      <w:pPr>
        <w:pStyle w:val="Index1"/>
        <w:tabs>
          <w:tab w:val="right" w:pos="5030"/>
        </w:tabs>
        <w:rPr>
          <w:noProof/>
        </w:rPr>
      </w:pPr>
      <w:r>
        <w:rPr>
          <w:noProof/>
        </w:rPr>
        <w:t>Microsoft Dynamics AX Nagyvállalati Kiegészítő CAL, 61</w:t>
      </w:r>
    </w:p>
    <w:p w:rsidR="00654ADD" w:rsidRDefault="00654ADD">
      <w:pPr>
        <w:pStyle w:val="Index1"/>
        <w:tabs>
          <w:tab w:val="right" w:pos="5030"/>
        </w:tabs>
        <w:rPr>
          <w:noProof/>
        </w:rPr>
      </w:pPr>
      <w:r>
        <w:rPr>
          <w:noProof/>
        </w:rPr>
        <w:t>Microsoft Dynamics AX Önkiszolgáló, 60</w:t>
      </w:r>
    </w:p>
    <w:p w:rsidR="00654ADD" w:rsidRDefault="00654ADD">
      <w:pPr>
        <w:pStyle w:val="Index1"/>
        <w:tabs>
          <w:tab w:val="right" w:pos="5030"/>
        </w:tabs>
        <w:rPr>
          <w:noProof/>
        </w:rPr>
      </w:pPr>
      <w:r>
        <w:rPr>
          <w:noProof/>
        </w:rPr>
        <w:t>Microsoft Dynamics AX Önkiszolgáló CAL, 60</w:t>
      </w:r>
    </w:p>
    <w:p w:rsidR="00654ADD" w:rsidRDefault="00654ADD">
      <w:pPr>
        <w:pStyle w:val="Index1"/>
        <w:tabs>
          <w:tab w:val="right" w:pos="5030"/>
        </w:tabs>
        <w:rPr>
          <w:noProof/>
        </w:rPr>
      </w:pPr>
      <w:r>
        <w:rPr>
          <w:noProof/>
        </w:rPr>
        <w:t>Microsoft Dynamics AX Önkiszolgáló Frissítési Garanciához, 60</w:t>
      </w:r>
    </w:p>
    <w:p w:rsidR="00654ADD" w:rsidRDefault="00654ADD">
      <w:pPr>
        <w:pStyle w:val="Index1"/>
        <w:tabs>
          <w:tab w:val="right" w:pos="5030"/>
        </w:tabs>
        <w:rPr>
          <w:noProof/>
        </w:rPr>
      </w:pPr>
      <w:r>
        <w:rPr>
          <w:noProof/>
        </w:rPr>
        <w:t>Microsoft Dynamics AX Professional Közvetlen támogatás, 60</w:t>
      </w:r>
    </w:p>
    <w:p w:rsidR="00654ADD" w:rsidRDefault="00654ADD">
      <w:pPr>
        <w:pStyle w:val="Index1"/>
        <w:tabs>
          <w:tab w:val="right" w:pos="5030"/>
        </w:tabs>
        <w:rPr>
          <w:noProof/>
        </w:rPr>
      </w:pPr>
      <w:r>
        <w:rPr>
          <w:noProof/>
        </w:rPr>
        <w:t>Microsoft Dynamics AX Standard Commerce Core Server, 83</w:t>
      </w:r>
    </w:p>
    <w:p w:rsidR="00654ADD" w:rsidRDefault="00654ADD">
      <w:pPr>
        <w:pStyle w:val="Index1"/>
        <w:tabs>
          <w:tab w:val="right" w:pos="5030"/>
        </w:tabs>
        <w:rPr>
          <w:noProof/>
        </w:rPr>
      </w:pPr>
      <w:r>
        <w:rPr>
          <w:noProof/>
        </w:rPr>
        <w:t>Microsoft Dynamics AX Store Server, 83</w:t>
      </w:r>
    </w:p>
    <w:p w:rsidR="00654ADD" w:rsidRDefault="00654ADD">
      <w:pPr>
        <w:pStyle w:val="Index1"/>
        <w:tabs>
          <w:tab w:val="right" w:pos="5030"/>
        </w:tabs>
        <w:rPr>
          <w:noProof/>
        </w:rPr>
      </w:pPr>
      <w:r>
        <w:rPr>
          <w:noProof/>
        </w:rPr>
        <w:t>Microsoft Dynamics AX További tárhely, 60</w:t>
      </w:r>
    </w:p>
    <w:p w:rsidR="00654ADD" w:rsidRDefault="00654ADD">
      <w:pPr>
        <w:pStyle w:val="Index1"/>
        <w:tabs>
          <w:tab w:val="right" w:pos="5030"/>
        </w:tabs>
        <w:rPr>
          <w:noProof/>
        </w:rPr>
      </w:pPr>
      <w:r>
        <w:rPr>
          <w:noProof/>
        </w:rPr>
        <w:t>Microsoft Dynamics CRM 2013, 22</w:t>
      </w:r>
    </w:p>
    <w:p w:rsidR="00654ADD" w:rsidRDefault="00654ADD">
      <w:pPr>
        <w:pStyle w:val="Index1"/>
        <w:tabs>
          <w:tab w:val="right" w:pos="5030"/>
        </w:tabs>
        <w:rPr>
          <w:noProof/>
        </w:rPr>
      </w:pPr>
      <w:r>
        <w:rPr>
          <w:noProof/>
        </w:rPr>
        <w:t>Microsoft Dynamics CRM 2015, 22</w:t>
      </w:r>
    </w:p>
    <w:p w:rsidR="00654ADD" w:rsidRDefault="00654ADD">
      <w:pPr>
        <w:pStyle w:val="Index1"/>
        <w:tabs>
          <w:tab w:val="right" w:pos="5030"/>
        </w:tabs>
        <w:rPr>
          <w:noProof/>
        </w:rPr>
      </w:pPr>
      <w:r>
        <w:rPr>
          <w:noProof/>
        </w:rPr>
        <w:t>Microsoft Dynamics CRM 2016 Basic CAL, 22</w:t>
      </w:r>
    </w:p>
    <w:p w:rsidR="00654ADD" w:rsidRDefault="00654ADD">
      <w:pPr>
        <w:pStyle w:val="Index1"/>
        <w:tabs>
          <w:tab w:val="right" w:pos="5030"/>
        </w:tabs>
        <w:rPr>
          <w:noProof/>
        </w:rPr>
      </w:pPr>
      <w:r>
        <w:rPr>
          <w:noProof/>
        </w:rPr>
        <w:t>Microsoft Dynamics CRM 2016 Basic Kiegészítő CAL, 22</w:t>
      </w:r>
    </w:p>
    <w:p w:rsidR="00654ADD" w:rsidRDefault="00654ADD">
      <w:pPr>
        <w:pStyle w:val="Index1"/>
        <w:tabs>
          <w:tab w:val="right" w:pos="5030"/>
        </w:tabs>
        <w:rPr>
          <w:noProof/>
        </w:rPr>
      </w:pPr>
      <w:r>
        <w:rPr>
          <w:noProof/>
        </w:rPr>
        <w:t>Microsoft Dynamics CRM 2016 Essentials CAL, 22</w:t>
      </w:r>
    </w:p>
    <w:p w:rsidR="00654ADD" w:rsidRDefault="00654ADD">
      <w:pPr>
        <w:pStyle w:val="Index1"/>
        <w:tabs>
          <w:tab w:val="right" w:pos="5030"/>
        </w:tabs>
        <w:rPr>
          <w:noProof/>
        </w:rPr>
      </w:pPr>
      <w:r>
        <w:rPr>
          <w:noProof/>
        </w:rPr>
        <w:t>Microsoft Dynamics CRM 2016 Professional CAL, 22</w:t>
      </w:r>
    </w:p>
    <w:p w:rsidR="00654ADD" w:rsidRDefault="00654ADD">
      <w:pPr>
        <w:pStyle w:val="Index1"/>
        <w:tabs>
          <w:tab w:val="right" w:pos="5030"/>
        </w:tabs>
        <w:rPr>
          <w:noProof/>
        </w:rPr>
      </w:pPr>
      <w:r>
        <w:rPr>
          <w:noProof/>
        </w:rPr>
        <w:t>Microsoft Dynamics CRM 2016 Professional Kiegészítő CAL, 22</w:t>
      </w:r>
    </w:p>
    <w:p w:rsidR="00654ADD" w:rsidRDefault="00654ADD">
      <w:pPr>
        <w:pStyle w:val="Index1"/>
        <w:tabs>
          <w:tab w:val="right" w:pos="5030"/>
        </w:tabs>
        <w:rPr>
          <w:noProof/>
        </w:rPr>
      </w:pPr>
      <w:r>
        <w:rPr>
          <w:noProof/>
        </w:rPr>
        <w:t>Microsoft Dynamics CRM Basic CAL, 62</w:t>
      </w:r>
    </w:p>
    <w:p w:rsidR="00654ADD" w:rsidRDefault="00654ADD">
      <w:pPr>
        <w:pStyle w:val="Index1"/>
        <w:tabs>
          <w:tab w:val="right" w:pos="5030"/>
        </w:tabs>
        <w:rPr>
          <w:noProof/>
        </w:rPr>
      </w:pPr>
      <w:r>
        <w:rPr>
          <w:noProof/>
        </w:rPr>
        <w:t>Microsoft Dynamics CRM Basic Kiegészítő CAL, 62</w:t>
      </w:r>
    </w:p>
    <w:p w:rsidR="00654ADD" w:rsidRDefault="00654ADD">
      <w:pPr>
        <w:pStyle w:val="Index1"/>
        <w:tabs>
          <w:tab w:val="right" w:pos="5030"/>
        </w:tabs>
        <w:rPr>
          <w:noProof/>
        </w:rPr>
      </w:pPr>
      <w:r>
        <w:rPr>
          <w:noProof/>
        </w:rPr>
        <w:t>Microsoft Dynamics CRM CAL, 83</w:t>
      </w:r>
    </w:p>
    <w:p w:rsidR="00654ADD" w:rsidRDefault="00654ADD">
      <w:pPr>
        <w:pStyle w:val="Index1"/>
        <w:tabs>
          <w:tab w:val="right" w:pos="5030"/>
        </w:tabs>
        <w:rPr>
          <w:noProof/>
        </w:rPr>
      </w:pPr>
      <w:r>
        <w:rPr>
          <w:noProof/>
        </w:rPr>
        <w:t>Microsoft Dynamics CRM Essential CAL, 61</w:t>
      </w:r>
    </w:p>
    <w:p w:rsidR="00654ADD" w:rsidRDefault="00654ADD">
      <w:pPr>
        <w:pStyle w:val="Index1"/>
        <w:tabs>
          <w:tab w:val="right" w:pos="5030"/>
        </w:tabs>
        <w:rPr>
          <w:noProof/>
        </w:rPr>
      </w:pPr>
      <w:r>
        <w:rPr>
          <w:noProof/>
        </w:rPr>
        <w:t>Microsoft Dynamics CRM Online Basic, 61</w:t>
      </w:r>
    </w:p>
    <w:p w:rsidR="00654ADD" w:rsidRDefault="00654ADD">
      <w:pPr>
        <w:pStyle w:val="Index1"/>
        <w:tabs>
          <w:tab w:val="right" w:pos="5030"/>
        </w:tabs>
        <w:rPr>
          <w:noProof/>
        </w:rPr>
      </w:pPr>
      <w:r>
        <w:rPr>
          <w:noProof/>
        </w:rPr>
        <w:t>Microsoft Dynamics CRM Online Basic Frissítési Garanciához, 61</w:t>
      </w:r>
    </w:p>
    <w:p w:rsidR="00654ADD" w:rsidRDefault="00654ADD">
      <w:pPr>
        <w:pStyle w:val="Index1"/>
        <w:tabs>
          <w:tab w:val="right" w:pos="5030"/>
        </w:tabs>
        <w:rPr>
          <w:noProof/>
        </w:rPr>
      </w:pPr>
      <w:r>
        <w:rPr>
          <w:noProof/>
        </w:rPr>
        <w:t>Microsoft Dynamics CRM Online Bővített támogatás, 61</w:t>
      </w:r>
    </w:p>
    <w:p w:rsidR="00654ADD" w:rsidRDefault="00654ADD">
      <w:pPr>
        <w:pStyle w:val="Index1"/>
        <w:tabs>
          <w:tab w:val="right" w:pos="5030"/>
        </w:tabs>
        <w:rPr>
          <w:noProof/>
        </w:rPr>
      </w:pPr>
      <w:r>
        <w:rPr>
          <w:noProof/>
        </w:rPr>
        <w:t>Microsoft Dynamics CRM Online Enterprise, 61</w:t>
      </w:r>
    </w:p>
    <w:p w:rsidR="00654ADD" w:rsidRDefault="00654ADD">
      <w:pPr>
        <w:pStyle w:val="Index1"/>
        <w:tabs>
          <w:tab w:val="right" w:pos="5030"/>
        </w:tabs>
        <w:rPr>
          <w:noProof/>
        </w:rPr>
      </w:pPr>
      <w:r>
        <w:rPr>
          <w:noProof/>
        </w:rPr>
        <w:t>Microsoft Dynamics CRM Online Enterprise Frissítési Garanciához, 61</w:t>
      </w:r>
    </w:p>
    <w:p w:rsidR="00654ADD" w:rsidRDefault="00654ADD">
      <w:pPr>
        <w:pStyle w:val="Index1"/>
        <w:tabs>
          <w:tab w:val="right" w:pos="5030"/>
        </w:tabs>
        <w:rPr>
          <w:noProof/>
        </w:rPr>
      </w:pPr>
      <w:r>
        <w:rPr>
          <w:noProof/>
        </w:rPr>
        <w:t>Microsoft Dynamics CRM Online Essential, 61</w:t>
      </w:r>
    </w:p>
    <w:p w:rsidR="00654ADD" w:rsidRDefault="00654ADD">
      <w:pPr>
        <w:pStyle w:val="Index1"/>
        <w:tabs>
          <w:tab w:val="right" w:pos="5030"/>
        </w:tabs>
        <w:rPr>
          <w:noProof/>
        </w:rPr>
      </w:pPr>
      <w:r>
        <w:rPr>
          <w:noProof/>
        </w:rPr>
        <w:t>Microsoft Dynamics CRM Online Essential Frissítési Garanciához, 61</w:t>
      </w:r>
    </w:p>
    <w:p w:rsidR="00654ADD" w:rsidRDefault="00654ADD">
      <w:pPr>
        <w:pStyle w:val="Index1"/>
        <w:tabs>
          <w:tab w:val="right" w:pos="5030"/>
        </w:tabs>
        <w:rPr>
          <w:noProof/>
        </w:rPr>
      </w:pPr>
      <w:r>
        <w:rPr>
          <w:noProof/>
        </w:rPr>
        <w:t>Microsoft Dynamics CRM Online Helyszíni szolgáltatás (Felhasználói SL), 61</w:t>
      </w:r>
    </w:p>
    <w:p w:rsidR="00654ADD" w:rsidRDefault="00654ADD">
      <w:pPr>
        <w:pStyle w:val="Index1"/>
        <w:tabs>
          <w:tab w:val="right" w:pos="5030"/>
        </w:tabs>
        <w:rPr>
          <w:noProof/>
        </w:rPr>
      </w:pPr>
      <w:r>
        <w:rPr>
          <w:noProof/>
        </w:rPr>
        <w:t>Microsoft Dynamics CRM Online Közvetlen szakmai támogatás, 61</w:t>
      </w:r>
    </w:p>
    <w:p w:rsidR="00654ADD" w:rsidRDefault="00654ADD">
      <w:pPr>
        <w:pStyle w:val="Index1"/>
        <w:tabs>
          <w:tab w:val="right" w:pos="5030"/>
        </w:tabs>
        <w:rPr>
          <w:noProof/>
        </w:rPr>
      </w:pPr>
      <w:r>
        <w:rPr>
          <w:noProof/>
        </w:rPr>
        <w:t>Microsoft Dynamics CRM Online Portál, 61</w:t>
      </w:r>
    </w:p>
    <w:p w:rsidR="00654ADD" w:rsidRDefault="00654ADD">
      <w:pPr>
        <w:pStyle w:val="Index1"/>
        <w:tabs>
          <w:tab w:val="right" w:pos="5030"/>
        </w:tabs>
        <w:rPr>
          <w:noProof/>
        </w:rPr>
      </w:pPr>
      <w:r>
        <w:rPr>
          <w:noProof/>
        </w:rPr>
        <w:t>Microsoft Dynamics CRM Online Professional, 61</w:t>
      </w:r>
    </w:p>
    <w:p w:rsidR="00654ADD" w:rsidRDefault="00654ADD">
      <w:pPr>
        <w:pStyle w:val="Index1"/>
        <w:tabs>
          <w:tab w:val="right" w:pos="5030"/>
        </w:tabs>
        <w:rPr>
          <w:noProof/>
        </w:rPr>
      </w:pPr>
      <w:r>
        <w:rPr>
          <w:noProof/>
        </w:rPr>
        <w:t>Microsoft Dynamics CRM Online Professional Frissítési Garanciához, 61</w:t>
      </w:r>
    </w:p>
    <w:p w:rsidR="00654ADD" w:rsidRDefault="00654ADD">
      <w:pPr>
        <w:pStyle w:val="Index1"/>
        <w:tabs>
          <w:tab w:val="right" w:pos="5030"/>
        </w:tabs>
        <w:rPr>
          <w:noProof/>
        </w:rPr>
      </w:pPr>
      <w:r>
        <w:rPr>
          <w:noProof/>
        </w:rPr>
        <w:t>Microsoft Dynamics CRM Online Professional Kiegészítő Office 365 szolgáltatáshoz, 61</w:t>
      </w:r>
    </w:p>
    <w:p w:rsidR="00654ADD" w:rsidRDefault="00654ADD">
      <w:pPr>
        <w:pStyle w:val="Index1"/>
        <w:tabs>
          <w:tab w:val="right" w:pos="5030"/>
        </w:tabs>
        <w:rPr>
          <w:noProof/>
        </w:rPr>
      </w:pPr>
      <w:r>
        <w:rPr>
          <w:noProof/>
        </w:rPr>
        <w:t>Microsoft Dynamics CRM Online Professional Kiegészítő Office 365 szolgáltatáshoz Frissítési Garanciához, 61</w:t>
      </w:r>
    </w:p>
    <w:p w:rsidR="00654ADD" w:rsidRDefault="00654ADD">
      <w:pPr>
        <w:pStyle w:val="Index1"/>
        <w:tabs>
          <w:tab w:val="right" w:pos="5030"/>
        </w:tabs>
        <w:rPr>
          <w:noProof/>
        </w:rPr>
      </w:pPr>
      <w:r>
        <w:rPr>
          <w:noProof/>
        </w:rPr>
        <w:t>Microsoft Dynamics CRM Online További Nem-Termelési példány, 61</w:t>
      </w:r>
    </w:p>
    <w:p w:rsidR="00654ADD" w:rsidRDefault="00654ADD">
      <w:pPr>
        <w:pStyle w:val="Index1"/>
        <w:tabs>
          <w:tab w:val="right" w:pos="5030"/>
        </w:tabs>
        <w:rPr>
          <w:noProof/>
        </w:rPr>
      </w:pPr>
      <w:r>
        <w:rPr>
          <w:noProof/>
        </w:rPr>
        <w:t>Microsoft Dynamics CRM Online További portáloldal-nézetek (Kiegészítő SL), 61</w:t>
      </w:r>
    </w:p>
    <w:p w:rsidR="00654ADD" w:rsidRDefault="00654ADD">
      <w:pPr>
        <w:pStyle w:val="Index1"/>
        <w:tabs>
          <w:tab w:val="right" w:pos="5030"/>
        </w:tabs>
        <w:rPr>
          <w:noProof/>
        </w:rPr>
      </w:pPr>
      <w:r>
        <w:rPr>
          <w:noProof/>
        </w:rPr>
        <w:t>Microsoft Dynamics CRM Online További tárhely, 61</w:t>
      </w:r>
    </w:p>
    <w:p w:rsidR="00654ADD" w:rsidRDefault="00654ADD">
      <w:pPr>
        <w:pStyle w:val="Index1"/>
        <w:tabs>
          <w:tab w:val="right" w:pos="5030"/>
        </w:tabs>
        <w:rPr>
          <w:noProof/>
        </w:rPr>
      </w:pPr>
      <w:r>
        <w:rPr>
          <w:noProof/>
        </w:rPr>
        <w:t>Microsoft Dynamics CRM Online További Termelési példány, 61</w:t>
      </w:r>
    </w:p>
    <w:p w:rsidR="00654ADD" w:rsidRDefault="00654ADD">
      <w:pPr>
        <w:pStyle w:val="Index1"/>
        <w:tabs>
          <w:tab w:val="right" w:pos="5030"/>
        </w:tabs>
        <w:rPr>
          <w:noProof/>
        </w:rPr>
      </w:pPr>
      <w:r>
        <w:rPr>
          <w:noProof/>
        </w:rPr>
        <w:t>Microsoft Dynamics CRM Professional CAL, 62, 63</w:t>
      </w:r>
    </w:p>
    <w:p w:rsidR="00654ADD" w:rsidRDefault="00654ADD">
      <w:pPr>
        <w:pStyle w:val="Index1"/>
        <w:tabs>
          <w:tab w:val="right" w:pos="5030"/>
        </w:tabs>
        <w:rPr>
          <w:noProof/>
        </w:rPr>
      </w:pPr>
      <w:r>
        <w:rPr>
          <w:noProof/>
        </w:rPr>
        <w:t>Microsoft Dynamics CRM Professional Kiegészítő CAL, 62</w:t>
      </w:r>
    </w:p>
    <w:p w:rsidR="00654ADD" w:rsidRDefault="00654ADD">
      <w:pPr>
        <w:pStyle w:val="Index1"/>
        <w:tabs>
          <w:tab w:val="right" w:pos="5030"/>
        </w:tabs>
        <w:rPr>
          <w:noProof/>
        </w:rPr>
      </w:pPr>
      <w:r>
        <w:rPr>
          <w:noProof/>
        </w:rPr>
        <w:t>Microsoft Dynamics CRM Server, 89</w:t>
      </w:r>
    </w:p>
    <w:p w:rsidR="00654ADD" w:rsidRDefault="00654ADD">
      <w:pPr>
        <w:pStyle w:val="Index1"/>
        <w:tabs>
          <w:tab w:val="right" w:pos="5030"/>
        </w:tabs>
        <w:rPr>
          <w:noProof/>
        </w:rPr>
      </w:pPr>
      <w:r>
        <w:rPr>
          <w:noProof/>
        </w:rPr>
        <w:t>Microsoft Dynamics CRM Server 2011, 83</w:t>
      </w:r>
    </w:p>
    <w:p w:rsidR="00654ADD" w:rsidRDefault="00654ADD">
      <w:pPr>
        <w:pStyle w:val="Index1"/>
        <w:tabs>
          <w:tab w:val="right" w:pos="5030"/>
        </w:tabs>
        <w:rPr>
          <w:noProof/>
        </w:rPr>
      </w:pPr>
      <w:r>
        <w:rPr>
          <w:noProof/>
        </w:rPr>
        <w:t>Microsoft Dynamics CRM Server 2013, 83</w:t>
      </w:r>
    </w:p>
    <w:p w:rsidR="00654ADD" w:rsidRDefault="00654ADD">
      <w:pPr>
        <w:pStyle w:val="Index1"/>
        <w:tabs>
          <w:tab w:val="right" w:pos="5030"/>
        </w:tabs>
        <w:rPr>
          <w:noProof/>
        </w:rPr>
      </w:pPr>
      <w:r>
        <w:rPr>
          <w:noProof/>
        </w:rPr>
        <w:t>Microsoft Dynamics CRM Server 2015, 83</w:t>
      </w:r>
    </w:p>
    <w:p w:rsidR="00654ADD" w:rsidRDefault="00654ADD">
      <w:pPr>
        <w:pStyle w:val="Index1"/>
        <w:tabs>
          <w:tab w:val="right" w:pos="5030"/>
        </w:tabs>
        <w:rPr>
          <w:noProof/>
        </w:rPr>
      </w:pPr>
      <w:r>
        <w:rPr>
          <w:noProof/>
        </w:rPr>
        <w:t>Microsoft Dynamics CRM Server 2016, 22</w:t>
      </w:r>
    </w:p>
    <w:p w:rsidR="00654ADD" w:rsidRDefault="00654ADD">
      <w:pPr>
        <w:pStyle w:val="Index1"/>
        <w:tabs>
          <w:tab w:val="right" w:pos="5030"/>
        </w:tabs>
        <w:rPr>
          <w:noProof/>
        </w:rPr>
      </w:pPr>
      <w:r>
        <w:rPr>
          <w:noProof/>
        </w:rPr>
        <w:t>Microsoft Dynamics CRM Workgroup Server, 89</w:t>
      </w:r>
    </w:p>
    <w:p w:rsidR="00654ADD" w:rsidRDefault="00654ADD">
      <w:pPr>
        <w:pStyle w:val="Index1"/>
        <w:tabs>
          <w:tab w:val="right" w:pos="5030"/>
        </w:tabs>
        <w:rPr>
          <w:noProof/>
        </w:rPr>
      </w:pPr>
      <w:r>
        <w:rPr>
          <w:noProof/>
        </w:rPr>
        <w:t>Microsoft Dynamics CRM Workgroup Server 2016, 22</w:t>
      </w:r>
    </w:p>
    <w:p w:rsidR="00654ADD" w:rsidRDefault="00654ADD">
      <w:pPr>
        <w:pStyle w:val="Index1"/>
        <w:tabs>
          <w:tab w:val="right" w:pos="5030"/>
        </w:tabs>
        <w:rPr>
          <w:noProof/>
        </w:rPr>
      </w:pPr>
      <w:r>
        <w:rPr>
          <w:noProof/>
        </w:rPr>
        <w:t>Microsoft Dynamics Marketing Bővített támogatás, 62</w:t>
      </w:r>
    </w:p>
    <w:p w:rsidR="00654ADD" w:rsidRDefault="00654ADD">
      <w:pPr>
        <w:pStyle w:val="Index1"/>
        <w:tabs>
          <w:tab w:val="right" w:pos="5030"/>
        </w:tabs>
        <w:rPr>
          <w:noProof/>
        </w:rPr>
      </w:pPr>
      <w:r>
        <w:rPr>
          <w:noProof/>
        </w:rPr>
        <w:t>Microsoft Dynamics Marketing Enterprise, 62</w:t>
      </w:r>
    </w:p>
    <w:p w:rsidR="00654ADD" w:rsidRDefault="00654ADD">
      <w:pPr>
        <w:pStyle w:val="Index1"/>
        <w:tabs>
          <w:tab w:val="right" w:pos="5030"/>
        </w:tabs>
        <w:rPr>
          <w:noProof/>
        </w:rPr>
      </w:pPr>
      <w:r>
        <w:rPr>
          <w:noProof/>
        </w:rPr>
        <w:t>Microsoft Dynamics Marketing Enterprise Extra tárhely, 62</w:t>
      </w:r>
    </w:p>
    <w:p w:rsidR="00654ADD" w:rsidRDefault="00654ADD">
      <w:pPr>
        <w:pStyle w:val="Index1"/>
        <w:tabs>
          <w:tab w:val="right" w:pos="5030"/>
        </w:tabs>
        <w:rPr>
          <w:noProof/>
        </w:rPr>
      </w:pPr>
      <w:r>
        <w:rPr>
          <w:noProof/>
        </w:rPr>
        <w:t>Microsoft Dynamics Marketing Extra üzenetek, 62</w:t>
      </w:r>
    </w:p>
    <w:p w:rsidR="00654ADD" w:rsidRDefault="00654ADD">
      <w:pPr>
        <w:pStyle w:val="Index1"/>
        <w:tabs>
          <w:tab w:val="right" w:pos="5030"/>
        </w:tabs>
        <w:rPr>
          <w:noProof/>
        </w:rPr>
      </w:pPr>
      <w:r>
        <w:rPr>
          <w:noProof/>
        </w:rPr>
        <w:t>Microsoft Dynamics Marketing Közvetlen szakmai támogatás, 62</w:t>
      </w:r>
    </w:p>
    <w:p w:rsidR="00654ADD" w:rsidRDefault="00654ADD">
      <w:pPr>
        <w:pStyle w:val="Index1"/>
        <w:tabs>
          <w:tab w:val="right" w:pos="5030"/>
        </w:tabs>
        <w:rPr>
          <w:noProof/>
        </w:rPr>
      </w:pPr>
      <w:r>
        <w:rPr>
          <w:noProof/>
        </w:rPr>
        <w:t>Microsoft Dynamics Marketing Sales Collaboration, 62</w:t>
      </w:r>
    </w:p>
    <w:p w:rsidR="00654ADD" w:rsidRDefault="00654ADD">
      <w:pPr>
        <w:pStyle w:val="Index1"/>
        <w:tabs>
          <w:tab w:val="right" w:pos="5030"/>
        </w:tabs>
        <w:rPr>
          <w:noProof/>
        </w:rPr>
      </w:pPr>
      <w:r>
        <w:rPr>
          <w:noProof/>
        </w:rPr>
        <w:t>Microsoft Dynamics Marketing SMS-keret (Kiegészítő SL), 62</w:t>
      </w:r>
    </w:p>
    <w:p w:rsidR="00654ADD" w:rsidRDefault="00654ADD">
      <w:pPr>
        <w:pStyle w:val="Index1"/>
        <w:tabs>
          <w:tab w:val="right" w:pos="5030"/>
        </w:tabs>
        <w:rPr>
          <w:noProof/>
        </w:rPr>
      </w:pPr>
      <w:r>
        <w:rPr>
          <w:noProof/>
        </w:rPr>
        <w:t>Microsoft Identity Manager 2016 CAL, 23</w:t>
      </w:r>
    </w:p>
    <w:p w:rsidR="00654ADD" w:rsidRDefault="00654ADD">
      <w:pPr>
        <w:pStyle w:val="Index1"/>
        <w:tabs>
          <w:tab w:val="right" w:pos="5030"/>
        </w:tabs>
        <w:rPr>
          <w:noProof/>
        </w:rPr>
      </w:pPr>
      <w:r>
        <w:rPr>
          <w:noProof/>
        </w:rPr>
        <w:t>Microsoft Identity Manager 2016 Külső Csatlakozó, 23</w:t>
      </w:r>
    </w:p>
    <w:p w:rsidR="00654ADD" w:rsidRDefault="00654ADD">
      <w:pPr>
        <w:pStyle w:val="Index1"/>
        <w:tabs>
          <w:tab w:val="right" w:pos="5030"/>
        </w:tabs>
        <w:rPr>
          <w:noProof/>
        </w:rPr>
      </w:pPr>
      <w:r>
        <w:rPr>
          <w:noProof/>
        </w:rPr>
        <w:t>Microsoft Intune, 17, 35, 60</w:t>
      </w:r>
    </w:p>
    <w:p w:rsidR="00654ADD" w:rsidRDefault="00654ADD">
      <w:pPr>
        <w:pStyle w:val="Index1"/>
        <w:tabs>
          <w:tab w:val="right" w:pos="5030"/>
        </w:tabs>
        <w:rPr>
          <w:noProof/>
        </w:rPr>
      </w:pPr>
      <w:r>
        <w:rPr>
          <w:noProof/>
        </w:rPr>
        <w:t>Microsoft Intune Felhasználói SL Kiegészítő Extra tárhely 1 GB, 60</w:t>
      </w:r>
    </w:p>
    <w:p w:rsidR="00654ADD" w:rsidRDefault="00654ADD">
      <w:pPr>
        <w:pStyle w:val="Index1"/>
        <w:tabs>
          <w:tab w:val="right" w:pos="5030"/>
        </w:tabs>
        <w:rPr>
          <w:noProof/>
        </w:rPr>
      </w:pPr>
      <w:r>
        <w:rPr>
          <w:noProof/>
        </w:rPr>
        <w:t>Microsoft Intune Kiegészítő, 60</w:t>
      </w:r>
    </w:p>
    <w:p w:rsidR="00654ADD" w:rsidRDefault="00654ADD">
      <w:pPr>
        <w:pStyle w:val="Index1"/>
        <w:tabs>
          <w:tab w:val="right" w:pos="5030"/>
        </w:tabs>
        <w:rPr>
          <w:noProof/>
        </w:rPr>
      </w:pPr>
      <w:r>
        <w:rPr>
          <w:noProof/>
        </w:rPr>
        <w:t>Microsoft Learning E-Reference Library, 72</w:t>
      </w:r>
    </w:p>
    <w:p w:rsidR="00654ADD" w:rsidRDefault="00654ADD">
      <w:pPr>
        <w:pStyle w:val="Index1"/>
        <w:tabs>
          <w:tab w:val="right" w:pos="5030"/>
        </w:tabs>
        <w:rPr>
          <w:noProof/>
        </w:rPr>
      </w:pPr>
      <w:r>
        <w:rPr>
          <w:noProof/>
        </w:rPr>
        <w:t>Microsoft Learning Imagine Academy, 72</w:t>
      </w:r>
    </w:p>
    <w:p w:rsidR="00654ADD" w:rsidRDefault="00654ADD">
      <w:pPr>
        <w:pStyle w:val="Index1"/>
        <w:tabs>
          <w:tab w:val="right" w:pos="5030"/>
        </w:tabs>
        <w:rPr>
          <w:noProof/>
        </w:rPr>
      </w:pPr>
      <w:r>
        <w:rPr>
          <w:noProof/>
        </w:rPr>
        <w:t>Microsoft Learning MCP 1 Vizsgautalványok, 72</w:t>
      </w:r>
    </w:p>
    <w:p w:rsidR="00654ADD" w:rsidRDefault="00654ADD">
      <w:pPr>
        <w:pStyle w:val="Index1"/>
        <w:tabs>
          <w:tab w:val="right" w:pos="5030"/>
        </w:tabs>
        <w:rPr>
          <w:noProof/>
        </w:rPr>
      </w:pPr>
      <w:r>
        <w:rPr>
          <w:noProof/>
        </w:rPr>
        <w:t>Microsoft Learning MCP 30 Vizsgautalványok, 72</w:t>
      </w:r>
    </w:p>
    <w:p w:rsidR="00654ADD" w:rsidRDefault="00654ADD">
      <w:pPr>
        <w:pStyle w:val="Index1"/>
        <w:tabs>
          <w:tab w:val="right" w:pos="5030"/>
        </w:tabs>
        <w:rPr>
          <w:noProof/>
        </w:rPr>
      </w:pPr>
      <w:r>
        <w:rPr>
          <w:noProof/>
        </w:rPr>
        <w:t>Microsoft Learning MOS 500 Vizsgahely-licenc, 72</w:t>
      </w:r>
    </w:p>
    <w:p w:rsidR="00654ADD" w:rsidRDefault="00654ADD">
      <w:pPr>
        <w:pStyle w:val="Index1"/>
        <w:tabs>
          <w:tab w:val="right" w:pos="5030"/>
        </w:tabs>
        <w:rPr>
          <w:noProof/>
        </w:rPr>
      </w:pPr>
      <w:r>
        <w:rPr>
          <w:noProof/>
        </w:rPr>
        <w:t>Microsoft Learning MTA 250 Vizsgahely-licenc, 72</w:t>
      </w:r>
    </w:p>
    <w:p w:rsidR="00654ADD" w:rsidRDefault="00654ADD">
      <w:pPr>
        <w:pStyle w:val="Index1"/>
        <w:tabs>
          <w:tab w:val="right" w:pos="5030"/>
        </w:tabs>
        <w:rPr>
          <w:noProof/>
        </w:rPr>
      </w:pPr>
      <w:r>
        <w:rPr>
          <w:noProof/>
        </w:rPr>
        <w:t>Microsoft Office Audit and Control Management Server 2013, 28</w:t>
      </w:r>
    </w:p>
    <w:p w:rsidR="00654ADD" w:rsidRDefault="00654ADD">
      <w:pPr>
        <w:pStyle w:val="Index1"/>
        <w:tabs>
          <w:tab w:val="right" w:pos="5030"/>
        </w:tabs>
        <w:rPr>
          <w:noProof/>
        </w:rPr>
      </w:pPr>
      <w:r>
        <w:rPr>
          <w:noProof/>
        </w:rPr>
        <w:t>Microsoft Social Engagement, 62</w:t>
      </w:r>
    </w:p>
    <w:p w:rsidR="00654ADD" w:rsidRDefault="00654ADD">
      <w:pPr>
        <w:pStyle w:val="Index1"/>
        <w:tabs>
          <w:tab w:val="right" w:pos="5030"/>
        </w:tabs>
        <w:rPr>
          <w:noProof/>
        </w:rPr>
      </w:pPr>
      <w:r>
        <w:rPr>
          <w:noProof/>
        </w:rPr>
        <w:t>Microsoft Social Engagement Bővített támogatás, 62</w:t>
      </w:r>
    </w:p>
    <w:p w:rsidR="00654ADD" w:rsidRDefault="00654ADD">
      <w:pPr>
        <w:pStyle w:val="Index1"/>
        <w:tabs>
          <w:tab w:val="right" w:pos="5030"/>
        </w:tabs>
        <w:rPr>
          <w:noProof/>
        </w:rPr>
      </w:pPr>
      <w:r>
        <w:rPr>
          <w:noProof/>
        </w:rPr>
        <w:t>Microsoft Social Engagement Enterprise, 62</w:t>
      </w:r>
    </w:p>
    <w:p w:rsidR="00654ADD" w:rsidRDefault="00654ADD">
      <w:pPr>
        <w:pStyle w:val="Index1"/>
        <w:tabs>
          <w:tab w:val="right" w:pos="5030"/>
        </w:tabs>
        <w:rPr>
          <w:noProof/>
        </w:rPr>
      </w:pPr>
      <w:r>
        <w:rPr>
          <w:noProof/>
        </w:rPr>
        <w:t>Microsoft Social Engagement Professional, 62</w:t>
      </w:r>
    </w:p>
    <w:p w:rsidR="00654ADD" w:rsidRDefault="00654ADD">
      <w:pPr>
        <w:pStyle w:val="Index1"/>
        <w:tabs>
          <w:tab w:val="right" w:pos="5030"/>
        </w:tabs>
        <w:rPr>
          <w:noProof/>
        </w:rPr>
      </w:pPr>
      <w:r>
        <w:rPr>
          <w:noProof/>
        </w:rPr>
        <w:t>Microsoft Social Engagement Professional Kiegészítő, 62</w:t>
      </w:r>
    </w:p>
    <w:p w:rsidR="00654ADD" w:rsidRDefault="00654ADD">
      <w:pPr>
        <w:pStyle w:val="Index1"/>
        <w:tabs>
          <w:tab w:val="right" w:pos="5030"/>
        </w:tabs>
        <w:rPr>
          <w:noProof/>
        </w:rPr>
      </w:pPr>
      <w:r>
        <w:rPr>
          <w:noProof/>
        </w:rPr>
        <w:t>Microsoft Social Engagement Professional Közvetlen támogatás, 62</w:t>
      </w:r>
    </w:p>
    <w:p w:rsidR="00654ADD" w:rsidRDefault="00654ADD">
      <w:pPr>
        <w:pStyle w:val="Index1"/>
        <w:tabs>
          <w:tab w:val="right" w:pos="5030"/>
        </w:tabs>
        <w:rPr>
          <w:noProof/>
        </w:rPr>
      </w:pPr>
      <w:r>
        <w:rPr>
          <w:noProof/>
        </w:rPr>
        <w:lastRenderedPageBreak/>
        <w:t>Microsoft Social Engagement További bejegyzések, 62</w:t>
      </w:r>
    </w:p>
    <w:p w:rsidR="00654ADD" w:rsidRDefault="00654ADD">
      <w:pPr>
        <w:pStyle w:val="Index1"/>
        <w:tabs>
          <w:tab w:val="right" w:pos="5030"/>
        </w:tabs>
        <w:rPr>
          <w:noProof/>
        </w:rPr>
      </w:pPr>
      <w:r>
        <w:rPr>
          <w:noProof/>
        </w:rPr>
        <w:t>Microsoft Translator API, 72</w:t>
      </w:r>
    </w:p>
    <w:p w:rsidR="00654ADD" w:rsidRDefault="00654ADD">
      <w:pPr>
        <w:pStyle w:val="Index1"/>
        <w:tabs>
          <w:tab w:val="right" w:pos="5030"/>
        </w:tabs>
        <w:rPr>
          <w:noProof/>
        </w:rPr>
      </w:pPr>
      <w:r>
        <w:rPr>
          <w:noProof/>
        </w:rPr>
        <w:t>MSDN-platformok, 38</w:t>
      </w:r>
    </w:p>
    <w:p w:rsidR="00654ADD" w:rsidRDefault="00654ADD">
      <w:pPr>
        <w:pStyle w:val="Index1"/>
        <w:tabs>
          <w:tab w:val="right" w:pos="5030"/>
        </w:tabs>
        <w:rPr>
          <w:noProof/>
        </w:rPr>
      </w:pPr>
      <w:r>
        <w:rPr>
          <w:noProof/>
        </w:rPr>
        <w:t>MultiFactor Authentication, 58</w:t>
      </w:r>
    </w:p>
    <w:p w:rsidR="00654ADD" w:rsidRDefault="00654ADD">
      <w:pPr>
        <w:pStyle w:val="Index1"/>
        <w:tabs>
          <w:tab w:val="right" w:pos="5030"/>
        </w:tabs>
        <w:rPr>
          <w:noProof/>
        </w:rPr>
      </w:pPr>
      <w:r>
        <w:rPr>
          <w:noProof/>
        </w:rPr>
        <w:t>Nagyvállalati CAL, 36, 55, 66, 69, 83, 89</w:t>
      </w:r>
    </w:p>
    <w:p w:rsidR="00654ADD" w:rsidRDefault="00654ADD">
      <w:pPr>
        <w:pStyle w:val="Index1"/>
        <w:tabs>
          <w:tab w:val="right" w:pos="5030"/>
        </w:tabs>
        <w:rPr>
          <w:noProof/>
        </w:rPr>
      </w:pPr>
      <w:r>
        <w:rPr>
          <w:noProof/>
        </w:rPr>
        <w:t>Nagyvállalati CAL Bridge Nagyvállalati Mobilitási Csomagból Frissítési Garanciából, 16</w:t>
      </w:r>
    </w:p>
    <w:p w:rsidR="00654ADD" w:rsidRDefault="00654ADD">
      <w:pPr>
        <w:pStyle w:val="Index1"/>
        <w:tabs>
          <w:tab w:val="right" w:pos="5030"/>
        </w:tabs>
        <w:rPr>
          <w:noProof/>
        </w:rPr>
      </w:pPr>
      <w:r>
        <w:rPr>
          <w:noProof/>
        </w:rPr>
        <w:t>Nagyvállalati CAL Bridge Nagyvállalati Mobilitási Csomaghoz, 16</w:t>
      </w:r>
    </w:p>
    <w:p w:rsidR="00654ADD" w:rsidRDefault="00654ADD">
      <w:pPr>
        <w:pStyle w:val="Index1"/>
        <w:tabs>
          <w:tab w:val="right" w:pos="5030"/>
        </w:tabs>
        <w:rPr>
          <w:noProof/>
        </w:rPr>
      </w:pPr>
      <w:r>
        <w:rPr>
          <w:noProof/>
        </w:rPr>
        <w:t>Nagyvállalati CAL Bridge Office 365 szolgáltatáshoz, 67</w:t>
      </w:r>
    </w:p>
    <w:p w:rsidR="00654ADD" w:rsidRDefault="00654ADD">
      <w:pPr>
        <w:pStyle w:val="Index1"/>
        <w:tabs>
          <w:tab w:val="right" w:pos="5030"/>
        </w:tabs>
        <w:rPr>
          <w:noProof/>
        </w:rPr>
      </w:pPr>
      <w:r>
        <w:rPr>
          <w:noProof/>
        </w:rPr>
        <w:t>Nagyvállalati CAL Csomag, 16</w:t>
      </w:r>
    </w:p>
    <w:p w:rsidR="00654ADD" w:rsidRDefault="00654ADD">
      <w:pPr>
        <w:pStyle w:val="Index1"/>
        <w:tabs>
          <w:tab w:val="right" w:pos="5030"/>
        </w:tabs>
        <w:rPr>
          <w:noProof/>
        </w:rPr>
      </w:pPr>
      <w:r>
        <w:rPr>
          <w:noProof/>
        </w:rPr>
        <w:t>Nagyvállalati CAL Suite Bridge for Microsoft Intune, 16</w:t>
      </w:r>
    </w:p>
    <w:p w:rsidR="00654ADD" w:rsidRDefault="00654ADD">
      <w:pPr>
        <w:pStyle w:val="Index1"/>
        <w:tabs>
          <w:tab w:val="right" w:pos="5030"/>
        </w:tabs>
        <w:rPr>
          <w:noProof/>
        </w:rPr>
      </w:pPr>
      <w:r>
        <w:rPr>
          <w:noProof/>
        </w:rPr>
        <w:t>Nagyvállalati CAL Suite Bridge Office 365 szolgáltatáshoz, 16, 55</w:t>
      </w:r>
    </w:p>
    <w:p w:rsidR="00654ADD" w:rsidRDefault="00654ADD">
      <w:pPr>
        <w:pStyle w:val="Index1"/>
        <w:tabs>
          <w:tab w:val="right" w:pos="5030"/>
        </w:tabs>
        <w:rPr>
          <w:noProof/>
        </w:rPr>
      </w:pPr>
      <w:r>
        <w:rPr>
          <w:noProof/>
        </w:rPr>
        <w:t>Nagyvállalati CAL Suite Bridge Office 365 szolgáltatáshoz és Microsoft Intune-hoz, 16, 56</w:t>
      </w:r>
    </w:p>
    <w:p w:rsidR="00654ADD" w:rsidRDefault="00654ADD">
      <w:pPr>
        <w:pStyle w:val="Index1"/>
        <w:tabs>
          <w:tab w:val="right" w:pos="5030"/>
        </w:tabs>
        <w:rPr>
          <w:noProof/>
        </w:rPr>
      </w:pPr>
      <w:r>
        <w:rPr>
          <w:noProof/>
        </w:rPr>
        <w:t>Nagyvállalati CAL Suite Bridge Office 365 szolgáltatáshoz Frissítési Garanciából, 16</w:t>
      </w:r>
    </w:p>
    <w:p w:rsidR="00654ADD" w:rsidRDefault="00654ADD">
      <w:pPr>
        <w:pStyle w:val="Index1"/>
        <w:tabs>
          <w:tab w:val="right" w:pos="5030"/>
        </w:tabs>
        <w:rPr>
          <w:noProof/>
        </w:rPr>
      </w:pPr>
      <w:r>
        <w:rPr>
          <w:noProof/>
        </w:rPr>
        <w:t>Nagyvállalati Felhő Csomag, 59</w:t>
      </w:r>
    </w:p>
    <w:p w:rsidR="00654ADD" w:rsidRDefault="00654ADD">
      <w:pPr>
        <w:pStyle w:val="Index1"/>
        <w:tabs>
          <w:tab w:val="right" w:pos="5030"/>
        </w:tabs>
        <w:rPr>
          <w:noProof/>
        </w:rPr>
      </w:pPr>
      <w:r>
        <w:rPr>
          <w:noProof/>
        </w:rPr>
        <w:t>Nagyvállalati Felhő Csomag Frissítési Garanciából, 59</w:t>
      </w:r>
    </w:p>
    <w:p w:rsidR="00654ADD" w:rsidRDefault="00654ADD">
      <w:pPr>
        <w:pStyle w:val="Index1"/>
        <w:tabs>
          <w:tab w:val="right" w:pos="5030"/>
        </w:tabs>
        <w:rPr>
          <w:noProof/>
        </w:rPr>
      </w:pPr>
      <w:r>
        <w:rPr>
          <w:noProof/>
        </w:rPr>
        <w:t>Nagyvállalati Felhő Csomag Kiegészítő, 59</w:t>
      </w:r>
    </w:p>
    <w:p w:rsidR="00654ADD" w:rsidRDefault="00654ADD">
      <w:pPr>
        <w:pStyle w:val="Index1"/>
        <w:tabs>
          <w:tab w:val="right" w:pos="5030"/>
        </w:tabs>
        <w:rPr>
          <w:noProof/>
        </w:rPr>
      </w:pPr>
      <w:r>
        <w:rPr>
          <w:noProof/>
        </w:rPr>
        <w:t>Nagyvállalati Mobilitási Csomag, 17, 55, 59</w:t>
      </w:r>
    </w:p>
    <w:p w:rsidR="00654ADD" w:rsidRDefault="00654ADD">
      <w:pPr>
        <w:pStyle w:val="Index1"/>
        <w:tabs>
          <w:tab w:val="right" w:pos="5030"/>
        </w:tabs>
        <w:rPr>
          <w:noProof/>
        </w:rPr>
      </w:pPr>
      <w:r>
        <w:rPr>
          <w:noProof/>
        </w:rPr>
        <w:t>Nagyvállalati Mobilitási Csomag Frissítési Garanciából, 55, 59</w:t>
      </w:r>
    </w:p>
    <w:p w:rsidR="00654ADD" w:rsidRDefault="00654ADD">
      <w:pPr>
        <w:pStyle w:val="Index1"/>
        <w:tabs>
          <w:tab w:val="right" w:pos="5030"/>
        </w:tabs>
        <w:rPr>
          <w:noProof/>
        </w:rPr>
      </w:pPr>
      <w:r>
        <w:rPr>
          <w:noProof/>
        </w:rPr>
        <w:t>Nagyvállalati Mobilitási Csomag Kiegészítő, 55</w:t>
      </w:r>
    </w:p>
    <w:p w:rsidR="00654ADD" w:rsidRDefault="00654ADD">
      <w:pPr>
        <w:pStyle w:val="Index1"/>
        <w:tabs>
          <w:tab w:val="right" w:pos="5030"/>
        </w:tabs>
        <w:rPr>
          <w:noProof/>
        </w:rPr>
      </w:pPr>
      <w:r>
        <w:rPr>
          <w:noProof/>
        </w:rPr>
        <w:t>Nagyvállalati Mobilitási Csomaggal, 67</w:t>
      </w:r>
    </w:p>
    <w:p w:rsidR="00654ADD" w:rsidRDefault="00654ADD">
      <w:pPr>
        <w:pStyle w:val="Index1"/>
        <w:tabs>
          <w:tab w:val="right" w:pos="5030"/>
        </w:tabs>
        <w:rPr>
          <w:noProof/>
        </w:rPr>
      </w:pPr>
      <w:r>
        <w:rPr>
          <w:noProof/>
        </w:rPr>
        <w:t>Office 2013, 24</w:t>
      </w:r>
    </w:p>
    <w:p w:rsidR="00654ADD" w:rsidRDefault="00654ADD">
      <w:pPr>
        <w:pStyle w:val="Index1"/>
        <w:tabs>
          <w:tab w:val="right" w:pos="5030"/>
        </w:tabs>
        <w:rPr>
          <w:noProof/>
        </w:rPr>
      </w:pPr>
      <w:r>
        <w:rPr>
          <w:noProof/>
        </w:rPr>
        <w:t>Office 2016 for Mac Standard, 25</w:t>
      </w:r>
    </w:p>
    <w:p w:rsidR="00654ADD" w:rsidRDefault="00654ADD">
      <w:pPr>
        <w:pStyle w:val="Index1"/>
        <w:tabs>
          <w:tab w:val="right" w:pos="5030"/>
        </w:tabs>
        <w:rPr>
          <w:noProof/>
        </w:rPr>
      </w:pPr>
      <w:r>
        <w:rPr>
          <w:noProof/>
        </w:rPr>
        <w:t>Office 365 Advanced eDiscovery, 68</w:t>
      </w:r>
    </w:p>
    <w:p w:rsidR="00654ADD" w:rsidRDefault="00654ADD">
      <w:pPr>
        <w:pStyle w:val="Index1"/>
        <w:tabs>
          <w:tab w:val="right" w:pos="5030"/>
        </w:tabs>
        <w:rPr>
          <w:noProof/>
        </w:rPr>
      </w:pPr>
      <w:r>
        <w:rPr>
          <w:noProof/>
        </w:rPr>
        <w:t>Office 365 Business, 63</w:t>
      </w:r>
    </w:p>
    <w:p w:rsidR="00654ADD" w:rsidRDefault="00654ADD">
      <w:pPr>
        <w:pStyle w:val="Index1"/>
        <w:tabs>
          <w:tab w:val="right" w:pos="5030"/>
        </w:tabs>
        <w:rPr>
          <w:noProof/>
        </w:rPr>
      </w:pPr>
      <w:r>
        <w:rPr>
          <w:noProof/>
        </w:rPr>
        <w:t>Office 365 Business Essentials, 65</w:t>
      </w:r>
    </w:p>
    <w:p w:rsidR="00654ADD" w:rsidRDefault="00654ADD">
      <w:pPr>
        <w:pStyle w:val="Index1"/>
        <w:tabs>
          <w:tab w:val="right" w:pos="5030"/>
        </w:tabs>
        <w:rPr>
          <w:noProof/>
        </w:rPr>
      </w:pPr>
      <w:r>
        <w:rPr>
          <w:noProof/>
        </w:rPr>
        <w:t>Office 365 Business Premium, 65</w:t>
      </w:r>
    </w:p>
    <w:p w:rsidR="00654ADD" w:rsidRDefault="00654ADD">
      <w:pPr>
        <w:pStyle w:val="Index1"/>
        <w:tabs>
          <w:tab w:val="right" w:pos="5030"/>
        </w:tabs>
        <w:rPr>
          <w:noProof/>
        </w:rPr>
      </w:pPr>
      <w:r>
        <w:rPr>
          <w:noProof/>
        </w:rPr>
        <w:t>Office 365 Delve Analytics, 68</w:t>
      </w:r>
    </w:p>
    <w:p w:rsidR="00654ADD" w:rsidRDefault="00654ADD">
      <w:pPr>
        <w:pStyle w:val="Index1"/>
        <w:tabs>
          <w:tab w:val="right" w:pos="5030"/>
        </w:tabs>
        <w:rPr>
          <w:noProof/>
        </w:rPr>
      </w:pPr>
      <w:r>
        <w:rPr>
          <w:noProof/>
        </w:rPr>
        <w:t>Office 365 E3 csomag Frissítési Garanciából, 59</w:t>
      </w:r>
    </w:p>
    <w:p w:rsidR="00654ADD" w:rsidRDefault="00654ADD">
      <w:pPr>
        <w:pStyle w:val="Index1"/>
        <w:tabs>
          <w:tab w:val="right" w:pos="5030"/>
        </w:tabs>
        <w:rPr>
          <w:noProof/>
        </w:rPr>
      </w:pPr>
      <w:r>
        <w:rPr>
          <w:noProof/>
        </w:rPr>
        <w:t>Office 365 Enterprise E4, 17</w:t>
      </w:r>
    </w:p>
    <w:p w:rsidR="00654ADD" w:rsidRDefault="00654ADD">
      <w:pPr>
        <w:pStyle w:val="Index1"/>
        <w:tabs>
          <w:tab w:val="right" w:pos="5030"/>
        </w:tabs>
        <w:rPr>
          <w:noProof/>
        </w:rPr>
      </w:pPr>
      <w:r>
        <w:rPr>
          <w:noProof/>
        </w:rPr>
        <w:t>Office 365 Extra fájltárhely 1 GB, 70</w:t>
      </w:r>
    </w:p>
    <w:p w:rsidR="00654ADD" w:rsidRDefault="00654ADD">
      <w:pPr>
        <w:pStyle w:val="Index1"/>
        <w:tabs>
          <w:tab w:val="right" w:pos="5030"/>
        </w:tabs>
        <w:rPr>
          <w:noProof/>
        </w:rPr>
      </w:pPr>
      <w:r>
        <w:rPr>
          <w:noProof/>
        </w:rPr>
        <w:t>Office 365 Midsize Business, 65, 68</w:t>
      </w:r>
    </w:p>
    <w:p w:rsidR="00654ADD" w:rsidRDefault="00654ADD">
      <w:pPr>
        <w:pStyle w:val="Index1"/>
        <w:tabs>
          <w:tab w:val="right" w:pos="5030"/>
        </w:tabs>
        <w:rPr>
          <w:noProof/>
        </w:rPr>
      </w:pPr>
      <w:r>
        <w:rPr>
          <w:noProof/>
        </w:rPr>
        <w:t>Office 365 Midsize Business Kiegészítő, 66</w:t>
      </w:r>
    </w:p>
    <w:p w:rsidR="00654ADD" w:rsidRDefault="00654ADD">
      <w:pPr>
        <w:pStyle w:val="Index1"/>
        <w:tabs>
          <w:tab w:val="right" w:pos="5030"/>
        </w:tabs>
        <w:rPr>
          <w:noProof/>
        </w:rPr>
      </w:pPr>
      <w:r>
        <w:rPr>
          <w:noProof/>
        </w:rPr>
        <w:t>Office 365 Nagyvállalati verzió, 17</w:t>
      </w:r>
    </w:p>
    <w:p w:rsidR="00654ADD" w:rsidRDefault="00654ADD">
      <w:pPr>
        <w:pStyle w:val="Index1"/>
        <w:tabs>
          <w:tab w:val="right" w:pos="5030"/>
        </w:tabs>
        <w:rPr>
          <w:noProof/>
        </w:rPr>
      </w:pPr>
      <w:r>
        <w:rPr>
          <w:noProof/>
        </w:rPr>
        <w:t>Office 365 Nagyvállalati verzió E1 csomag, 17, 65</w:t>
      </w:r>
    </w:p>
    <w:p w:rsidR="00654ADD" w:rsidRDefault="00654ADD">
      <w:pPr>
        <w:pStyle w:val="Index1"/>
        <w:tabs>
          <w:tab w:val="right" w:pos="5030"/>
        </w:tabs>
        <w:rPr>
          <w:noProof/>
        </w:rPr>
      </w:pPr>
      <w:r>
        <w:rPr>
          <w:noProof/>
        </w:rPr>
        <w:t>Office 365 Nagyvállalati verzió E1 csomag és Microsoft Intune, 17</w:t>
      </w:r>
    </w:p>
    <w:p w:rsidR="00654ADD" w:rsidRDefault="00654ADD">
      <w:pPr>
        <w:pStyle w:val="Index1"/>
        <w:tabs>
          <w:tab w:val="right" w:pos="5030"/>
        </w:tabs>
        <w:rPr>
          <w:noProof/>
        </w:rPr>
      </w:pPr>
      <w:r>
        <w:rPr>
          <w:noProof/>
        </w:rPr>
        <w:t>Office 365 Nagyvállalati verzió E1 csomag Frissítési Garanciából, 65</w:t>
      </w:r>
    </w:p>
    <w:p w:rsidR="00654ADD" w:rsidRDefault="00654ADD">
      <w:pPr>
        <w:pStyle w:val="Index1"/>
        <w:tabs>
          <w:tab w:val="right" w:pos="5030"/>
        </w:tabs>
        <w:rPr>
          <w:noProof/>
        </w:rPr>
      </w:pPr>
      <w:r>
        <w:rPr>
          <w:noProof/>
        </w:rPr>
        <w:t>Office 365 Nagyvállalati verzió E1, E3 csomag Kiegészítő, 65</w:t>
      </w:r>
    </w:p>
    <w:p w:rsidR="00654ADD" w:rsidRDefault="00654ADD">
      <w:pPr>
        <w:pStyle w:val="Index1"/>
        <w:tabs>
          <w:tab w:val="right" w:pos="5030"/>
        </w:tabs>
        <w:rPr>
          <w:noProof/>
        </w:rPr>
      </w:pPr>
      <w:r>
        <w:rPr>
          <w:noProof/>
        </w:rPr>
        <w:t>Office 365 Nagyvállalati verzió E3 csomag, 17, 59, 65</w:t>
      </w:r>
    </w:p>
    <w:p w:rsidR="00654ADD" w:rsidRDefault="00654ADD">
      <w:pPr>
        <w:pStyle w:val="Index1"/>
        <w:tabs>
          <w:tab w:val="right" w:pos="5030"/>
        </w:tabs>
        <w:rPr>
          <w:noProof/>
        </w:rPr>
      </w:pPr>
      <w:r>
        <w:rPr>
          <w:noProof/>
        </w:rPr>
        <w:t>Office 365 Nagyvállalati verzió E3 csomag és Microsoft Intune, 17</w:t>
      </w:r>
    </w:p>
    <w:p w:rsidR="00654ADD" w:rsidRDefault="00654ADD">
      <w:pPr>
        <w:pStyle w:val="Index1"/>
        <w:tabs>
          <w:tab w:val="right" w:pos="5030"/>
        </w:tabs>
        <w:rPr>
          <w:noProof/>
        </w:rPr>
      </w:pPr>
      <w:r>
        <w:rPr>
          <w:noProof/>
        </w:rPr>
        <w:t>Office 365 Nagyvállalati verzió E3 csomag Frissítési Garanciából, 65</w:t>
      </w:r>
    </w:p>
    <w:p w:rsidR="00654ADD" w:rsidRDefault="00654ADD">
      <w:pPr>
        <w:pStyle w:val="Index1"/>
        <w:tabs>
          <w:tab w:val="right" w:pos="5030"/>
        </w:tabs>
        <w:rPr>
          <w:noProof/>
        </w:rPr>
      </w:pPr>
      <w:r>
        <w:rPr>
          <w:noProof/>
        </w:rPr>
        <w:t>Office 365 Nagyvállalati verzió E3, E4 csomag ProPlus nélkül Kiegészítő, 65</w:t>
      </w:r>
    </w:p>
    <w:p w:rsidR="00654ADD" w:rsidRDefault="00654ADD">
      <w:pPr>
        <w:pStyle w:val="Index1"/>
        <w:tabs>
          <w:tab w:val="right" w:pos="5030"/>
        </w:tabs>
        <w:rPr>
          <w:noProof/>
        </w:rPr>
      </w:pPr>
      <w:r>
        <w:rPr>
          <w:noProof/>
        </w:rPr>
        <w:t>Office 365 Nagyvállalati verzió E4 csomag, 65</w:t>
      </w:r>
    </w:p>
    <w:p w:rsidR="00654ADD" w:rsidRDefault="00654ADD">
      <w:pPr>
        <w:pStyle w:val="Index1"/>
        <w:tabs>
          <w:tab w:val="right" w:pos="5030"/>
        </w:tabs>
        <w:rPr>
          <w:noProof/>
        </w:rPr>
      </w:pPr>
      <w:r>
        <w:rPr>
          <w:noProof/>
        </w:rPr>
        <w:t>Office 365 Nagyvállalati verzió E4 csomag és Microsoft Intune, 17</w:t>
      </w:r>
    </w:p>
    <w:p w:rsidR="00654ADD" w:rsidRDefault="00654ADD">
      <w:pPr>
        <w:pStyle w:val="Index1"/>
        <w:tabs>
          <w:tab w:val="right" w:pos="5030"/>
        </w:tabs>
        <w:rPr>
          <w:noProof/>
        </w:rPr>
      </w:pPr>
      <w:r>
        <w:rPr>
          <w:noProof/>
        </w:rPr>
        <w:t>Office 365 Nagyvállalati verzió E4 csomag Frissítési Garanciából, 65</w:t>
      </w:r>
    </w:p>
    <w:p w:rsidR="00654ADD" w:rsidRDefault="00654ADD">
      <w:pPr>
        <w:pStyle w:val="Index1"/>
        <w:tabs>
          <w:tab w:val="right" w:pos="5030"/>
        </w:tabs>
        <w:rPr>
          <w:noProof/>
        </w:rPr>
      </w:pPr>
      <w:r>
        <w:rPr>
          <w:noProof/>
        </w:rPr>
        <w:t>Office 365 Nagyvállalati verzió E4 csomag Kiegészítő, 65</w:t>
      </w:r>
    </w:p>
    <w:p w:rsidR="00654ADD" w:rsidRDefault="00654ADD">
      <w:pPr>
        <w:pStyle w:val="Index1"/>
        <w:tabs>
          <w:tab w:val="right" w:pos="5030"/>
        </w:tabs>
        <w:rPr>
          <w:noProof/>
        </w:rPr>
      </w:pPr>
      <w:r>
        <w:rPr>
          <w:noProof/>
        </w:rPr>
        <w:t>Office 365 Nagyvállalati verzió E5 csomag (Felhasználói SL), 65</w:t>
      </w:r>
    </w:p>
    <w:p w:rsidR="00654ADD" w:rsidRDefault="00654ADD">
      <w:pPr>
        <w:pStyle w:val="Index1"/>
        <w:tabs>
          <w:tab w:val="right" w:pos="5030"/>
        </w:tabs>
        <w:rPr>
          <w:noProof/>
        </w:rPr>
      </w:pPr>
      <w:r>
        <w:rPr>
          <w:noProof/>
        </w:rPr>
        <w:t>Office 365 Nagyvállalati verzió E5 csomag Frissítési Garanciából, 65</w:t>
      </w:r>
    </w:p>
    <w:p w:rsidR="00654ADD" w:rsidRDefault="00654ADD">
      <w:pPr>
        <w:pStyle w:val="Index1"/>
        <w:tabs>
          <w:tab w:val="right" w:pos="5030"/>
        </w:tabs>
        <w:rPr>
          <w:noProof/>
        </w:rPr>
      </w:pPr>
      <w:r>
        <w:rPr>
          <w:noProof/>
        </w:rPr>
        <w:t>Office 365 Nagyvállalati verzió E5 csomag Kiegészítő, 65</w:t>
      </w:r>
    </w:p>
    <w:p w:rsidR="00654ADD" w:rsidRDefault="00654ADD">
      <w:pPr>
        <w:pStyle w:val="Index1"/>
        <w:tabs>
          <w:tab w:val="right" w:pos="5030"/>
        </w:tabs>
        <w:rPr>
          <w:noProof/>
        </w:rPr>
      </w:pPr>
      <w:r>
        <w:rPr>
          <w:noProof/>
        </w:rPr>
        <w:t>Office 365 Nagyvállalati verzió K1 csomag, 65</w:t>
      </w:r>
    </w:p>
    <w:p w:rsidR="00654ADD" w:rsidRDefault="00654ADD">
      <w:pPr>
        <w:pStyle w:val="Index1"/>
        <w:tabs>
          <w:tab w:val="right" w:pos="5030"/>
        </w:tabs>
        <w:rPr>
          <w:noProof/>
        </w:rPr>
      </w:pPr>
      <w:r>
        <w:rPr>
          <w:noProof/>
        </w:rPr>
        <w:t>Office 365 Oktatási verzió, 65</w:t>
      </w:r>
    </w:p>
    <w:p w:rsidR="00654ADD" w:rsidRDefault="00654ADD">
      <w:pPr>
        <w:pStyle w:val="Index1"/>
        <w:tabs>
          <w:tab w:val="right" w:pos="5030"/>
        </w:tabs>
        <w:rPr>
          <w:noProof/>
        </w:rPr>
      </w:pPr>
      <w:r>
        <w:rPr>
          <w:noProof/>
        </w:rPr>
        <w:t>Office 365 Oktatási verzió E5 csomag, 65</w:t>
      </w:r>
    </w:p>
    <w:p w:rsidR="00654ADD" w:rsidRDefault="00654ADD">
      <w:pPr>
        <w:pStyle w:val="Index1"/>
        <w:tabs>
          <w:tab w:val="right" w:pos="5030"/>
        </w:tabs>
        <w:rPr>
          <w:noProof/>
        </w:rPr>
      </w:pPr>
      <w:r>
        <w:rPr>
          <w:noProof/>
        </w:rPr>
        <w:t>Office 365 Oktatási verzió E5 csomag Kiegészítő, 65</w:t>
      </w:r>
    </w:p>
    <w:p w:rsidR="00654ADD" w:rsidRDefault="00654ADD">
      <w:pPr>
        <w:pStyle w:val="Index1"/>
        <w:tabs>
          <w:tab w:val="right" w:pos="5030"/>
        </w:tabs>
        <w:rPr>
          <w:noProof/>
        </w:rPr>
      </w:pPr>
      <w:r>
        <w:rPr>
          <w:noProof/>
        </w:rPr>
        <w:t>Office 365 Oktatási verzió E5 csomag PSTN nélkül Kiegészítő, 65</w:t>
      </w:r>
    </w:p>
    <w:p w:rsidR="00654ADD" w:rsidRDefault="00654ADD">
      <w:pPr>
        <w:pStyle w:val="Index1"/>
        <w:tabs>
          <w:tab w:val="right" w:pos="5030"/>
        </w:tabs>
        <w:rPr>
          <w:noProof/>
        </w:rPr>
      </w:pPr>
      <w:r>
        <w:rPr>
          <w:noProof/>
        </w:rPr>
        <w:t>Office 365 Pro Plus, 84</w:t>
      </w:r>
    </w:p>
    <w:p w:rsidR="00654ADD" w:rsidRDefault="00654ADD">
      <w:pPr>
        <w:pStyle w:val="Index1"/>
        <w:tabs>
          <w:tab w:val="right" w:pos="5030"/>
        </w:tabs>
        <w:rPr>
          <w:noProof/>
        </w:rPr>
      </w:pPr>
      <w:r>
        <w:rPr>
          <w:noProof/>
        </w:rPr>
        <w:t>Office 365 ProPlus, 63</w:t>
      </w:r>
    </w:p>
    <w:p w:rsidR="00654ADD" w:rsidRDefault="00654ADD">
      <w:pPr>
        <w:pStyle w:val="Index1"/>
        <w:tabs>
          <w:tab w:val="right" w:pos="5030"/>
        </w:tabs>
        <w:rPr>
          <w:noProof/>
        </w:rPr>
      </w:pPr>
      <w:r>
        <w:rPr>
          <w:noProof/>
        </w:rPr>
        <w:t>Office 365 ProPlus Frissítési Garanciából, 63</w:t>
      </w:r>
    </w:p>
    <w:p w:rsidR="00654ADD" w:rsidRDefault="00654ADD">
      <w:pPr>
        <w:pStyle w:val="Index1"/>
        <w:tabs>
          <w:tab w:val="right" w:pos="5030"/>
        </w:tabs>
        <w:rPr>
          <w:noProof/>
        </w:rPr>
      </w:pPr>
      <w:r>
        <w:rPr>
          <w:noProof/>
        </w:rPr>
        <w:t>Office 365 Ügyfél Kulcstároló, 68</w:t>
      </w:r>
    </w:p>
    <w:p w:rsidR="00654ADD" w:rsidRDefault="00654ADD">
      <w:pPr>
        <w:pStyle w:val="Index1"/>
        <w:tabs>
          <w:tab w:val="right" w:pos="5030"/>
        </w:tabs>
        <w:rPr>
          <w:noProof/>
        </w:rPr>
      </w:pPr>
      <w:r>
        <w:rPr>
          <w:noProof/>
        </w:rPr>
        <w:t>Office 365-höz készült Importálási szolgáltatás, 69</w:t>
      </w:r>
    </w:p>
    <w:p w:rsidR="00654ADD" w:rsidRDefault="00654ADD">
      <w:pPr>
        <w:pStyle w:val="Index1"/>
        <w:tabs>
          <w:tab w:val="right" w:pos="5030"/>
        </w:tabs>
        <w:rPr>
          <w:noProof/>
        </w:rPr>
      </w:pPr>
      <w:r>
        <w:rPr>
          <w:noProof/>
        </w:rPr>
        <w:t>Office 365-höz készült Project Pro, 28, 63</w:t>
      </w:r>
    </w:p>
    <w:p w:rsidR="00654ADD" w:rsidRDefault="00654ADD">
      <w:pPr>
        <w:pStyle w:val="Index1"/>
        <w:tabs>
          <w:tab w:val="right" w:pos="5030"/>
        </w:tabs>
        <w:rPr>
          <w:noProof/>
        </w:rPr>
      </w:pPr>
      <w:r>
        <w:rPr>
          <w:noProof/>
        </w:rPr>
        <w:t>Office 365-höz készült Project Pro Frissítési Garanciából, 63</w:t>
      </w:r>
    </w:p>
    <w:p w:rsidR="00654ADD" w:rsidRDefault="00654ADD">
      <w:pPr>
        <w:pStyle w:val="Index1"/>
        <w:tabs>
          <w:tab w:val="right" w:pos="5030"/>
        </w:tabs>
        <w:rPr>
          <w:noProof/>
        </w:rPr>
      </w:pPr>
      <w:r>
        <w:rPr>
          <w:noProof/>
        </w:rPr>
        <w:t>Office for Mac 2011, 26</w:t>
      </w:r>
    </w:p>
    <w:p w:rsidR="00654ADD" w:rsidRDefault="00654ADD">
      <w:pPr>
        <w:pStyle w:val="Index1"/>
        <w:tabs>
          <w:tab w:val="right" w:pos="5030"/>
        </w:tabs>
        <w:rPr>
          <w:noProof/>
        </w:rPr>
      </w:pPr>
      <w:r>
        <w:rPr>
          <w:noProof/>
        </w:rPr>
        <w:t>Office for Mac Standard, 82</w:t>
      </w:r>
    </w:p>
    <w:p w:rsidR="00654ADD" w:rsidRDefault="00654ADD">
      <w:pPr>
        <w:pStyle w:val="Index1"/>
        <w:tabs>
          <w:tab w:val="right" w:pos="5030"/>
        </w:tabs>
        <w:rPr>
          <w:noProof/>
        </w:rPr>
      </w:pPr>
      <w:r>
        <w:rPr>
          <w:noProof/>
        </w:rPr>
        <w:t>Office Home és Student 2013 RT kereskedelmi használati jogok, 24</w:t>
      </w:r>
    </w:p>
    <w:p w:rsidR="00654ADD" w:rsidRDefault="00654ADD">
      <w:pPr>
        <w:pStyle w:val="Index1"/>
        <w:tabs>
          <w:tab w:val="right" w:pos="5030"/>
        </w:tabs>
        <w:rPr>
          <w:noProof/>
        </w:rPr>
      </w:pPr>
      <w:r>
        <w:rPr>
          <w:noProof/>
        </w:rPr>
        <w:t>Office Multi Language Pack 2013, 24</w:t>
      </w:r>
    </w:p>
    <w:p w:rsidR="00654ADD" w:rsidRDefault="00654ADD">
      <w:pPr>
        <w:pStyle w:val="Index1"/>
        <w:tabs>
          <w:tab w:val="right" w:pos="5030"/>
        </w:tabs>
        <w:rPr>
          <w:noProof/>
        </w:rPr>
      </w:pPr>
      <w:r>
        <w:rPr>
          <w:noProof/>
        </w:rPr>
        <w:t>Office Multi-Language Pack, 64, 67</w:t>
      </w:r>
    </w:p>
    <w:p w:rsidR="00654ADD" w:rsidRDefault="00654ADD">
      <w:pPr>
        <w:pStyle w:val="Index1"/>
        <w:tabs>
          <w:tab w:val="right" w:pos="5030"/>
        </w:tabs>
        <w:rPr>
          <w:noProof/>
        </w:rPr>
      </w:pPr>
      <w:r>
        <w:rPr>
          <w:noProof/>
        </w:rPr>
        <w:t>Office Online, 65</w:t>
      </w:r>
    </w:p>
    <w:p w:rsidR="00654ADD" w:rsidRDefault="00654ADD">
      <w:pPr>
        <w:pStyle w:val="Index1"/>
        <w:tabs>
          <w:tab w:val="right" w:pos="5030"/>
        </w:tabs>
        <w:rPr>
          <w:noProof/>
        </w:rPr>
      </w:pPr>
      <w:r>
        <w:rPr>
          <w:noProof/>
        </w:rPr>
        <w:t>Office Online for Office 365, 82</w:t>
      </w:r>
    </w:p>
    <w:p w:rsidR="00654ADD" w:rsidRDefault="00654ADD">
      <w:pPr>
        <w:pStyle w:val="Index1"/>
        <w:tabs>
          <w:tab w:val="right" w:pos="5030"/>
        </w:tabs>
        <w:rPr>
          <w:noProof/>
        </w:rPr>
      </w:pPr>
      <w:r>
        <w:rPr>
          <w:noProof/>
        </w:rPr>
        <w:t>Office Professional Plus, 64, 65, 66, 67, 82, 89</w:t>
      </w:r>
    </w:p>
    <w:p w:rsidR="00654ADD" w:rsidRDefault="00654ADD">
      <w:pPr>
        <w:pStyle w:val="Index1"/>
        <w:tabs>
          <w:tab w:val="right" w:pos="5030"/>
        </w:tabs>
        <w:rPr>
          <w:noProof/>
        </w:rPr>
      </w:pPr>
      <w:r>
        <w:rPr>
          <w:noProof/>
        </w:rPr>
        <w:t>Office Professional Plus 2013, 64</w:t>
      </w:r>
    </w:p>
    <w:p w:rsidR="00654ADD" w:rsidRDefault="00654ADD">
      <w:pPr>
        <w:pStyle w:val="Index1"/>
        <w:tabs>
          <w:tab w:val="right" w:pos="5030"/>
        </w:tabs>
        <w:rPr>
          <w:noProof/>
        </w:rPr>
      </w:pPr>
      <w:r>
        <w:rPr>
          <w:noProof/>
        </w:rPr>
        <w:t>Office Professional Plus 2016, 24, 38, 66</w:t>
      </w:r>
    </w:p>
    <w:p w:rsidR="00654ADD" w:rsidRDefault="00654ADD">
      <w:pPr>
        <w:pStyle w:val="Index1"/>
        <w:tabs>
          <w:tab w:val="right" w:pos="5030"/>
        </w:tabs>
        <w:rPr>
          <w:noProof/>
        </w:rPr>
      </w:pPr>
      <w:r>
        <w:rPr>
          <w:noProof/>
        </w:rPr>
        <w:t>Office Standard, 65, 82, 89</w:t>
      </w:r>
    </w:p>
    <w:p w:rsidR="00654ADD" w:rsidRDefault="00654ADD">
      <w:pPr>
        <w:pStyle w:val="Index1"/>
        <w:tabs>
          <w:tab w:val="right" w:pos="5030"/>
        </w:tabs>
        <w:rPr>
          <w:noProof/>
        </w:rPr>
      </w:pPr>
      <w:r>
        <w:rPr>
          <w:noProof/>
        </w:rPr>
        <w:t>Office Standard 2016, 24</w:t>
      </w:r>
    </w:p>
    <w:p w:rsidR="00654ADD" w:rsidRDefault="00654ADD">
      <w:pPr>
        <w:pStyle w:val="Index1"/>
        <w:tabs>
          <w:tab w:val="right" w:pos="5030"/>
        </w:tabs>
        <w:rPr>
          <w:noProof/>
        </w:rPr>
      </w:pPr>
      <w:r>
        <w:rPr>
          <w:noProof/>
        </w:rPr>
        <w:t>OneDrive Vállalati verzió 1. csomag, 69</w:t>
      </w:r>
    </w:p>
    <w:p w:rsidR="00654ADD" w:rsidRDefault="00654ADD">
      <w:pPr>
        <w:pStyle w:val="Index1"/>
        <w:tabs>
          <w:tab w:val="right" w:pos="5030"/>
        </w:tabs>
        <w:rPr>
          <w:noProof/>
        </w:rPr>
      </w:pPr>
      <w:r>
        <w:rPr>
          <w:noProof/>
        </w:rPr>
        <w:t>OneDrive Vállalati verzió 2. csomag, 69</w:t>
      </w:r>
    </w:p>
    <w:p w:rsidR="00654ADD" w:rsidRDefault="00654ADD">
      <w:pPr>
        <w:pStyle w:val="Index1"/>
        <w:tabs>
          <w:tab w:val="right" w:pos="5030"/>
        </w:tabs>
        <w:rPr>
          <w:noProof/>
        </w:rPr>
      </w:pPr>
      <w:r>
        <w:rPr>
          <w:noProof/>
        </w:rPr>
        <w:t>Operations Management Suite Datacenter kiadás Kiegészítő, 57</w:t>
      </w:r>
    </w:p>
    <w:p w:rsidR="00654ADD" w:rsidRDefault="00654ADD">
      <w:pPr>
        <w:pStyle w:val="Index1"/>
        <w:tabs>
          <w:tab w:val="right" w:pos="5030"/>
        </w:tabs>
        <w:rPr>
          <w:noProof/>
        </w:rPr>
      </w:pPr>
      <w:r>
        <w:rPr>
          <w:noProof/>
        </w:rPr>
        <w:t>Operations Management Suite Standard kiadás Kiegészítő, 57</w:t>
      </w:r>
    </w:p>
    <w:p w:rsidR="00654ADD" w:rsidRDefault="00654ADD">
      <w:pPr>
        <w:pStyle w:val="Index1"/>
        <w:tabs>
          <w:tab w:val="right" w:pos="5030"/>
        </w:tabs>
        <w:rPr>
          <w:noProof/>
        </w:rPr>
      </w:pPr>
      <w:r>
        <w:rPr>
          <w:noProof/>
        </w:rPr>
        <w:t>Otthoni Munkavégzés Office Professional Plus 2016-hoz, 24</w:t>
      </w:r>
    </w:p>
    <w:p w:rsidR="00654ADD" w:rsidRDefault="00654ADD">
      <w:pPr>
        <w:pStyle w:val="Index1"/>
        <w:tabs>
          <w:tab w:val="right" w:pos="5030"/>
        </w:tabs>
        <w:rPr>
          <w:noProof/>
        </w:rPr>
      </w:pPr>
      <w:r>
        <w:rPr>
          <w:noProof/>
        </w:rPr>
        <w:t>Otthoni Munkavégzés Office Standard 2016-hoz, 24</w:t>
      </w:r>
    </w:p>
    <w:p w:rsidR="00654ADD" w:rsidRDefault="00654ADD">
      <w:pPr>
        <w:pStyle w:val="Index1"/>
        <w:tabs>
          <w:tab w:val="right" w:pos="5030"/>
        </w:tabs>
        <w:rPr>
          <w:noProof/>
        </w:rPr>
      </w:pPr>
      <w:r>
        <w:rPr>
          <w:noProof/>
        </w:rPr>
        <w:t>Outlook 2016, 24</w:t>
      </w:r>
    </w:p>
    <w:p w:rsidR="00654ADD" w:rsidRDefault="00654ADD">
      <w:pPr>
        <w:pStyle w:val="Index1"/>
        <w:tabs>
          <w:tab w:val="right" w:pos="5030"/>
        </w:tabs>
        <w:rPr>
          <w:noProof/>
        </w:rPr>
      </w:pPr>
      <w:r>
        <w:rPr>
          <w:noProof/>
        </w:rPr>
        <w:t>Outlook 2016 for Mac, 25</w:t>
      </w:r>
    </w:p>
    <w:p w:rsidR="00654ADD" w:rsidRDefault="00654ADD">
      <w:pPr>
        <w:pStyle w:val="Index1"/>
        <w:tabs>
          <w:tab w:val="right" w:pos="5030"/>
        </w:tabs>
        <w:rPr>
          <w:noProof/>
        </w:rPr>
      </w:pPr>
      <w:r>
        <w:rPr>
          <w:noProof/>
        </w:rPr>
        <w:t>Parallel Data Warehouse, 88</w:t>
      </w:r>
    </w:p>
    <w:p w:rsidR="00654ADD" w:rsidRDefault="00654ADD">
      <w:pPr>
        <w:pStyle w:val="Index1"/>
        <w:tabs>
          <w:tab w:val="right" w:pos="5030"/>
        </w:tabs>
        <w:rPr>
          <w:noProof/>
        </w:rPr>
      </w:pPr>
      <w:r>
        <w:rPr>
          <w:noProof/>
        </w:rPr>
        <w:t>Parature Bővített támogatás, 63</w:t>
      </w:r>
    </w:p>
    <w:p w:rsidR="00654ADD" w:rsidRDefault="00654ADD">
      <w:pPr>
        <w:pStyle w:val="Index1"/>
        <w:tabs>
          <w:tab w:val="right" w:pos="5030"/>
        </w:tabs>
        <w:rPr>
          <w:noProof/>
        </w:rPr>
      </w:pPr>
      <w:r>
        <w:rPr>
          <w:noProof/>
        </w:rPr>
        <w:t>Parature Enterprise, 63</w:t>
      </w:r>
    </w:p>
    <w:p w:rsidR="00654ADD" w:rsidRDefault="00654ADD">
      <w:pPr>
        <w:pStyle w:val="Index1"/>
        <w:tabs>
          <w:tab w:val="right" w:pos="5030"/>
        </w:tabs>
        <w:rPr>
          <w:noProof/>
        </w:rPr>
      </w:pPr>
      <w:r>
        <w:rPr>
          <w:noProof/>
        </w:rPr>
        <w:t>Parature Enterprise További fájltárhely, 63</w:t>
      </w:r>
    </w:p>
    <w:p w:rsidR="00654ADD" w:rsidRDefault="00654ADD">
      <w:pPr>
        <w:pStyle w:val="Index1"/>
        <w:tabs>
          <w:tab w:val="right" w:pos="5030"/>
        </w:tabs>
        <w:rPr>
          <w:noProof/>
        </w:rPr>
      </w:pPr>
      <w:r>
        <w:rPr>
          <w:noProof/>
        </w:rPr>
        <w:t>Parature Enterprise További oldalnézetek, 63</w:t>
      </w:r>
    </w:p>
    <w:p w:rsidR="00654ADD" w:rsidRDefault="00654ADD">
      <w:pPr>
        <w:pStyle w:val="Index1"/>
        <w:tabs>
          <w:tab w:val="right" w:pos="5030"/>
        </w:tabs>
        <w:rPr>
          <w:noProof/>
        </w:rPr>
      </w:pPr>
      <w:r>
        <w:rPr>
          <w:noProof/>
        </w:rPr>
        <w:t>Parature Enterprise További osztályok, 63</w:t>
      </w:r>
    </w:p>
    <w:p w:rsidR="00654ADD" w:rsidRDefault="00654ADD">
      <w:pPr>
        <w:pStyle w:val="Index1"/>
        <w:tabs>
          <w:tab w:val="right" w:pos="5030"/>
        </w:tabs>
        <w:rPr>
          <w:noProof/>
        </w:rPr>
      </w:pPr>
      <w:r>
        <w:rPr>
          <w:noProof/>
        </w:rPr>
        <w:t>Parature Enterprise További rekordok, 63</w:t>
      </w:r>
    </w:p>
    <w:p w:rsidR="00654ADD" w:rsidRDefault="00654ADD">
      <w:pPr>
        <w:pStyle w:val="Index1"/>
        <w:tabs>
          <w:tab w:val="right" w:pos="5030"/>
        </w:tabs>
        <w:rPr>
          <w:noProof/>
        </w:rPr>
      </w:pPr>
      <w:r>
        <w:rPr>
          <w:noProof/>
        </w:rPr>
        <w:t>Parature Közvetlen szakmai támogatás, 63</w:t>
      </w:r>
    </w:p>
    <w:p w:rsidR="00654ADD" w:rsidRDefault="00654ADD">
      <w:pPr>
        <w:pStyle w:val="Index1"/>
        <w:tabs>
          <w:tab w:val="right" w:pos="5030"/>
        </w:tabs>
        <w:rPr>
          <w:noProof/>
        </w:rPr>
      </w:pPr>
      <w:r>
        <w:rPr>
          <w:noProof/>
        </w:rPr>
        <w:t>Power BI Pro, 73</w:t>
      </w:r>
    </w:p>
    <w:p w:rsidR="00654ADD" w:rsidRDefault="00654ADD">
      <w:pPr>
        <w:pStyle w:val="Index1"/>
        <w:tabs>
          <w:tab w:val="right" w:pos="5030"/>
        </w:tabs>
        <w:rPr>
          <w:noProof/>
        </w:rPr>
      </w:pPr>
      <w:r>
        <w:rPr>
          <w:noProof/>
        </w:rPr>
        <w:t>Power BI Pro A, 73</w:t>
      </w:r>
    </w:p>
    <w:p w:rsidR="00654ADD" w:rsidRDefault="00654ADD">
      <w:pPr>
        <w:pStyle w:val="Index1"/>
        <w:tabs>
          <w:tab w:val="right" w:pos="5030"/>
        </w:tabs>
        <w:rPr>
          <w:noProof/>
        </w:rPr>
      </w:pPr>
      <w:r>
        <w:rPr>
          <w:noProof/>
        </w:rPr>
        <w:t>PowerPoint 2016, 24</w:t>
      </w:r>
    </w:p>
    <w:p w:rsidR="00654ADD" w:rsidRDefault="00654ADD">
      <w:pPr>
        <w:pStyle w:val="Index1"/>
        <w:tabs>
          <w:tab w:val="right" w:pos="5030"/>
        </w:tabs>
        <w:rPr>
          <w:noProof/>
        </w:rPr>
      </w:pPr>
      <w:r>
        <w:rPr>
          <w:noProof/>
        </w:rPr>
        <w:t>PowerPoint 2016 for Mac, 25</w:t>
      </w:r>
    </w:p>
    <w:p w:rsidR="00654ADD" w:rsidRDefault="00654ADD">
      <w:pPr>
        <w:pStyle w:val="Index1"/>
        <w:tabs>
          <w:tab w:val="right" w:pos="5030"/>
        </w:tabs>
        <w:rPr>
          <w:noProof/>
        </w:rPr>
      </w:pPr>
      <w:r>
        <w:rPr>
          <w:noProof/>
        </w:rPr>
        <w:t>Prémium StorSimple-támogatás, 58</w:t>
      </w:r>
    </w:p>
    <w:p w:rsidR="00654ADD" w:rsidRDefault="00654ADD">
      <w:pPr>
        <w:pStyle w:val="Index1"/>
        <w:tabs>
          <w:tab w:val="right" w:pos="5030"/>
        </w:tabs>
        <w:rPr>
          <w:noProof/>
        </w:rPr>
      </w:pPr>
      <w:r>
        <w:rPr>
          <w:noProof/>
        </w:rPr>
        <w:t>Project 2013, 28</w:t>
      </w:r>
    </w:p>
    <w:p w:rsidR="00654ADD" w:rsidRDefault="00654ADD">
      <w:pPr>
        <w:pStyle w:val="Index1"/>
        <w:tabs>
          <w:tab w:val="right" w:pos="5030"/>
        </w:tabs>
        <w:rPr>
          <w:noProof/>
        </w:rPr>
      </w:pPr>
      <w:r>
        <w:rPr>
          <w:noProof/>
        </w:rPr>
        <w:t>Project Lite, 28, 70</w:t>
      </w:r>
    </w:p>
    <w:p w:rsidR="00654ADD" w:rsidRDefault="00654ADD">
      <w:pPr>
        <w:pStyle w:val="Index1"/>
        <w:tabs>
          <w:tab w:val="right" w:pos="5030"/>
        </w:tabs>
        <w:rPr>
          <w:noProof/>
        </w:rPr>
      </w:pPr>
      <w:r>
        <w:rPr>
          <w:noProof/>
        </w:rPr>
        <w:t>Project Online, 28, 70</w:t>
      </w:r>
    </w:p>
    <w:p w:rsidR="00654ADD" w:rsidRDefault="00654ADD">
      <w:pPr>
        <w:pStyle w:val="Index1"/>
        <w:tabs>
          <w:tab w:val="right" w:pos="5030"/>
        </w:tabs>
        <w:rPr>
          <w:noProof/>
        </w:rPr>
      </w:pPr>
      <w:r>
        <w:rPr>
          <w:noProof/>
        </w:rPr>
        <w:t>Project Online + Office 365-höz készült Project Pro, 63</w:t>
      </w:r>
    </w:p>
    <w:p w:rsidR="00654ADD" w:rsidRDefault="00654ADD">
      <w:pPr>
        <w:pStyle w:val="Index1"/>
        <w:tabs>
          <w:tab w:val="right" w:pos="5030"/>
        </w:tabs>
        <w:rPr>
          <w:noProof/>
        </w:rPr>
      </w:pPr>
      <w:r>
        <w:rPr>
          <w:noProof/>
        </w:rPr>
        <w:t>Project Online + Office 365-höz készült Project Pro Frissítési Garanciából, 63</w:t>
      </w:r>
    </w:p>
    <w:p w:rsidR="00654ADD" w:rsidRDefault="00654ADD">
      <w:pPr>
        <w:pStyle w:val="Index1"/>
        <w:tabs>
          <w:tab w:val="right" w:pos="5030"/>
        </w:tabs>
        <w:rPr>
          <w:noProof/>
        </w:rPr>
      </w:pPr>
      <w:r>
        <w:rPr>
          <w:noProof/>
        </w:rPr>
        <w:t>Project Professional, 64, 89</w:t>
      </w:r>
    </w:p>
    <w:p w:rsidR="00654ADD" w:rsidRDefault="00654ADD">
      <w:pPr>
        <w:pStyle w:val="Index1"/>
        <w:tabs>
          <w:tab w:val="right" w:pos="5030"/>
        </w:tabs>
        <w:rPr>
          <w:noProof/>
        </w:rPr>
      </w:pPr>
      <w:r>
        <w:rPr>
          <w:noProof/>
        </w:rPr>
        <w:t>Project Professional 2016, 24</w:t>
      </w:r>
    </w:p>
    <w:p w:rsidR="00654ADD" w:rsidRDefault="00654ADD">
      <w:pPr>
        <w:pStyle w:val="Index1"/>
        <w:tabs>
          <w:tab w:val="right" w:pos="5030"/>
        </w:tabs>
        <w:rPr>
          <w:noProof/>
        </w:rPr>
      </w:pPr>
      <w:r>
        <w:rPr>
          <w:noProof/>
        </w:rPr>
        <w:t>Project Server 2016, 24, 27</w:t>
      </w:r>
    </w:p>
    <w:p w:rsidR="00654ADD" w:rsidRDefault="00654ADD">
      <w:pPr>
        <w:pStyle w:val="Index1"/>
        <w:tabs>
          <w:tab w:val="right" w:pos="5030"/>
        </w:tabs>
        <w:rPr>
          <w:noProof/>
        </w:rPr>
      </w:pPr>
      <w:r>
        <w:rPr>
          <w:noProof/>
        </w:rPr>
        <w:t>Project Server 2016 CAL, 27</w:t>
      </w:r>
    </w:p>
    <w:p w:rsidR="00654ADD" w:rsidRDefault="00654ADD">
      <w:pPr>
        <w:pStyle w:val="Index1"/>
        <w:tabs>
          <w:tab w:val="right" w:pos="5030"/>
        </w:tabs>
        <w:rPr>
          <w:noProof/>
        </w:rPr>
      </w:pPr>
      <w:r>
        <w:rPr>
          <w:noProof/>
        </w:rPr>
        <w:t>Project Server 2016 Eszköz CAL, 24</w:t>
      </w:r>
    </w:p>
    <w:p w:rsidR="00654ADD" w:rsidRDefault="00654ADD">
      <w:pPr>
        <w:pStyle w:val="Index1"/>
        <w:tabs>
          <w:tab w:val="right" w:pos="5030"/>
        </w:tabs>
        <w:rPr>
          <w:noProof/>
        </w:rPr>
      </w:pPr>
      <w:r>
        <w:rPr>
          <w:noProof/>
        </w:rPr>
        <w:t>Project Standard, 83, 89</w:t>
      </w:r>
    </w:p>
    <w:p w:rsidR="00654ADD" w:rsidRDefault="00654ADD">
      <w:pPr>
        <w:pStyle w:val="Index1"/>
        <w:tabs>
          <w:tab w:val="right" w:pos="5030"/>
        </w:tabs>
        <w:rPr>
          <w:noProof/>
        </w:rPr>
      </w:pPr>
      <w:r>
        <w:rPr>
          <w:noProof/>
        </w:rPr>
        <w:t>Project Standard 2016, 24</w:t>
      </w:r>
    </w:p>
    <w:p w:rsidR="00654ADD" w:rsidRDefault="00654ADD">
      <w:pPr>
        <w:pStyle w:val="Index1"/>
        <w:tabs>
          <w:tab w:val="right" w:pos="5030"/>
        </w:tabs>
        <w:rPr>
          <w:noProof/>
        </w:rPr>
      </w:pPr>
      <w:r>
        <w:rPr>
          <w:noProof/>
        </w:rPr>
        <w:t>Publisher 2016, 24</w:t>
      </w:r>
    </w:p>
    <w:p w:rsidR="00654ADD" w:rsidRDefault="00654ADD">
      <w:pPr>
        <w:pStyle w:val="Index1"/>
        <w:tabs>
          <w:tab w:val="right" w:pos="5030"/>
        </w:tabs>
        <w:rPr>
          <w:noProof/>
        </w:rPr>
      </w:pPr>
      <w:r>
        <w:rPr>
          <w:noProof/>
        </w:rPr>
        <w:t>R Server 2016 for Hadoop on Red Hat, 30</w:t>
      </w:r>
    </w:p>
    <w:p w:rsidR="00654ADD" w:rsidRDefault="00654ADD">
      <w:pPr>
        <w:pStyle w:val="Index1"/>
        <w:tabs>
          <w:tab w:val="right" w:pos="5030"/>
        </w:tabs>
        <w:rPr>
          <w:noProof/>
        </w:rPr>
      </w:pPr>
      <w:r>
        <w:rPr>
          <w:noProof/>
        </w:rPr>
        <w:lastRenderedPageBreak/>
        <w:t>R Server 2016 for Red Hat Linux, 30</w:t>
      </w:r>
    </w:p>
    <w:p w:rsidR="00654ADD" w:rsidRDefault="00654ADD">
      <w:pPr>
        <w:pStyle w:val="Index1"/>
        <w:tabs>
          <w:tab w:val="right" w:pos="5030"/>
        </w:tabs>
        <w:rPr>
          <w:noProof/>
        </w:rPr>
      </w:pPr>
      <w:r>
        <w:rPr>
          <w:noProof/>
        </w:rPr>
        <w:t>R Server 2016 for SUSE Linux, 30</w:t>
      </w:r>
    </w:p>
    <w:p w:rsidR="00654ADD" w:rsidRDefault="00654ADD">
      <w:pPr>
        <w:pStyle w:val="Index1"/>
        <w:tabs>
          <w:tab w:val="right" w:pos="5030"/>
        </w:tabs>
        <w:rPr>
          <w:noProof/>
        </w:rPr>
      </w:pPr>
      <w:r>
        <w:rPr>
          <w:noProof/>
        </w:rPr>
        <w:t>R Server 2016 for Teradata DB, 30</w:t>
      </w:r>
    </w:p>
    <w:p w:rsidR="00654ADD" w:rsidRDefault="00654ADD">
      <w:pPr>
        <w:pStyle w:val="Index1"/>
        <w:tabs>
          <w:tab w:val="right" w:pos="5030"/>
        </w:tabs>
        <w:rPr>
          <w:noProof/>
        </w:rPr>
      </w:pPr>
      <w:r>
        <w:rPr>
          <w:noProof/>
        </w:rPr>
        <w:t>SharePoint Online, 82</w:t>
      </w:r>
    </w:p>
    <w:p w:rsidR="00654ADD" w:rsidRDefault="00654ADD">
      <w:pPr>
        <w:pStyle w:val="Index1"/>
        <w:tabs>
          <w:tab w:val="right" w:pos="5030"/>
        </w:tabs>
        <w:rPr>
          <w:noProof/>
        </w:rPr>
      </w:pPr>
      <w:r>
        <w:rPr>
          <w:noProof/>
        </w:rPr>
        <w:t>SharePoint Online 1. csomag, 70</w:t>
      </w:r>
    </w:p>
    <w:p w:rsidR="00654ADD" w:rsidRDefault="00654ADD">
      <w:pPr>
        <w:pStyle w:val="Index1"/>
        <w:tabs>
          <w:tab w:val="right" w:pos="5030"/>
        </w:tabs>
        <w:rPr>
          <w:noProof/>
        </w:rPr>
      </w:pPr>
      <w:r>
        <w:rPr>
          <w:noProof/>
        </w:rPr>
        <w:t>SharePoint Online 1. csomag Kiegészítő, 70</w:t>
      </w:r>
    </w:p>
    <w:p w:rsidR="00654ADD" w:rsidRDefault="00654ADD">
      <w:pPr>
        <w:pStyle w:val="Index1"/>
        <w:tabs>
          <w:tab w:val="right" w:pos="5030"/>
        </w:tabs>
        <w:rPr>
          <w:noProof/>
        </w:rPr>
      </w:pPr>
      <w:r>
        <w:rPr>
          <w:noProof/>
        </w:rPr>
        <w:t>SharePoint Online 1. vagy 2. csomag, 29</w:t>
      </w:r>
    </w:p>
    <w:p w:rsidR="00654ADD" w:rsidRDefault="00654ADD">
      <w:pPr>
        <w:pStyle w:val="Index1"/>
        <w:tabs>
          <w:tab w:val="right" w:pos="5030"/>
        </w:tabs>
        <w:rPr>
          <w:noProof/>
        </w:rPr>
      </w:pPr>
      <w:r>
        <w:rPr>
          <w:noProof/>
        </w:rPr>
        <w:t>SharePoint Online 2. csomag, 28, 70</w:t>
      </w:r>
    </w:p>
    <w:p w:rsidR="00654ADD" w:rsidRDefault="00654ADD">
      <w:pPr>
        <w:pStyle w:val="Index1"/>
        <w:tabs>
          <w:tab w:val="right" w:pos="5030"/>
        </w:tabs>
        <w:rPr>
          <w:noProof/>
        </w:rPr>
      </w:pPr>
      <w:r>
        <w:rPr>
          <w:noProof/>
        </w:rPr>
        <w:t>SharePoint Server, 88</w:t>
      </w:r>
    </w:p>
    <w:p w:rsidR="00654ADD" w:rsidRDefault="00654ADD">
      <w:pPr>
        <w:pStyle w:val="Index1"/>
        <w:tabs>
          <w:tab w:val="right" w:pos="5030"/>
        </w:tabs>
        <w:rPr>
          <w:noProof/>
        </w:rPr>
      </w:pPr>
      <w:r>
        <w:rPr>
          <w:noProof/>
        </w:rPr>
        <w:t>SharePoint Server 2013, 28</w:t>
      </w:r>
    </w:p>
    <w:p w:rsidR="00654ADD" w:rsidRDefault="00654ADD">
      <w:pPr>
        <w:pStyle w:val="Index1"/>
        <w:tabs>
          <w:tab w:val="right" w:pos="5030"/>
        </w:tabs>
        <w:rPr>
          <w:noProof/>
        </w:rPr>
      </w:pPr>
      <w:r>
        <w:rPr>
          <w:noProof/>
        </w:rPr>
        <w:t>SharePoint Server 2016, 28</w:t>
      </w:r>
    </w:p>
    <w:p w:rsidR="00654ADD" w:rsidRDefault="00654ADD">
      <w:pPr>
        <w:pStyle w:val="Index1"/>
        <w:tabs>
          <w:tab w:val="right" w:pos="5030"/>
        </w:tabs>
        <w:rPr>
          <w:noProof/>
        </w:rPr>
      </w:pPr>
      <w:r>
        <w:rPr>
          <w:noProof/>
        </w:rPr>
        <w:t>SharePoint Server 2016 Nagyvállalati CAL, 28</w:t>
      </w:r>
    </w:p>
    <w:p w:rsidR="00654ADD" w:rsidRDefault="00654ADD">
      <w:pPr>
        <w:pStyle w:val="Index1"/>
        <w:tabs>
          <w:tab w:val="right" w:pos="5030"/>
        </w:tabs>
        <w:rPr>
          <w:noProof/>
        </w:rPr>
      </w:pPr>
      <w:r>
        <w:rPr>
          <w:noProof/>
        </w:rPr>
        <w:t>SharePoint Server 2016 Standard CAL, 28</w:t>
      </w:r>
    </w:p>
    <w:p w:rsidR="00654ADD" w:rsidRDefault="00654ADD">
      <w:pPr>
        <w:pStyle w:val="Index1"/>
        <w:tabs>
          <w:tab w:val="right" w:pos="5030"/>
        </w:tabs>
        <w:rPr>
          <w:noProof/>
        </w:rPr>
      </w:pPr>
      <w:r>
        <w:rPr>
          <w:noProof/>
        </w:rPr>
        <w:t>Skype 2015 Plus Vállalati kiszolgáló CAL, 29</w:t>
      </w:r>
    </w:p>
    <w:p w:rsidR="00654ADD" w:rsidRDefault="00654ADD">
      <w:pPr>
        <w:pStyle w:val="Index1"/>
        <w:tabs>
          <w:tab w:val="right" w:pos="5030"/>
        </w:tabs>
        <w:rPr>
          <w:noProof/>
        </w:rPr>
      </w:pPr>
      <w:r>
        <w:rPr>
          <w:noProof/>
        </w:rPr>
        <w:t>Skype 2015 Vállalati kiszolgáló, 29</w:t>
      </w:r>
    </w:p>
    <w:p w:rsidR="00654ADD" w:rsidRDefault="00654ADD">
      <w:pPr>
        <w:pStyle w:val="Index1"/>
        <w:tabs>
          <w:tab w:val="right" w:pos="5030"/>
        </w:tabs>
        <w:rPr>
          <w:noProof/>
        </w:rPr>
      </w:pPr>
      <w:r>
        <w:rPr>
          <w:noProof/>
        </w:rPr>
        <w:t>Skype 2015 Vállalati kiszolgáló Nagyvállalati CAL, 29</w:t>
      </w:r>
    </w:p>
    <w:p w:rsidR="00654ADD" w:rsidRDefault="00654ADD">
      <w:pPr>
        <w:pStyle w:val="Index1"/>
        <w:tabs>
          <w:tab w:val="right" w:pos="5030"/>
        </w:tabs>
        <w:rPr>
          <w:noProof/>
        </w:rPr>
      </w:pPr>
      <w:r>
        <w:rPr>
          <w:noProof/>
        </w:rPr>
        <w:t>Skype 2015 Vállalati kiszolgáló Standard CAL, 29</w:t>
      </w:r>
    </w:p>
    <w:p w:rsidR="00654ADD" w:rsidRDefault="00654ADD">
      <w:pPr>
        <w:pStyle w:val="Index1"/>
        <w:tabs>
          <w:tab w:val="right" w:pos="5030"/>
        </w:tabs>
        <w:rPr>
          <w:noProof/>
        </w:rPr>
      </w:pPr>
      <w:r>
        <w:rPr>
          <w:noProof/>
        </w:rPr>
        <w:t>Skype 2016 Vállalati verzió, 24</w:t>
      </w:r>
    </w:p>
    <w:p w:rsidR="00654ADD" w:rsidRDefault="00654ADD">
      <w:pPr>
        <w:pStyle w:val="Index1"/>
        <w:tabs>
          <w:tab w:val="right" w:pos="5030"/>
        </w:tabs>
        <w:rPr>
          <w:noProof/>
        </w:rPr>
      </w:pPr>
      <w:r>
        <w:rPr>
          <w:noProof/>
        </w:rPr>
        <w:t>Skype Plus Vállalati verzió CAL, 71</w:t>
      </w:r>
    </w:p>
    <w:p w:rsidR="00654ADD" w:rsidRDefault="00654ADD">
      <w:pPr>
        <w:pStyle w:val="Index1"/>
        <w:tabs>
          <w:tab w:val="right" w:pos="5030"/>
        </w:tabs>
        <w:rPr>
          <w:noProof/>
        </w:rPr>
      </w:pPr>
      <w:r>
        <w:rPr>
          <w:noProof/>
        </w:rPr>
        <w:t>Skype Vállalati online verzió – Felhőalapú Alközpont, 71</w:t>
      </w:r>
    </w:p>
    <w:p w:rsidR="00654ADD" w:rsidRDefault="00654ADD">
      <w:pPr>
        <w:pStyle w:val="Index1"/>
        <w:tabs>
          <w:tab w:val="right" w:pos="5030"/>
        </w:tabs>
        <w:rPr>
          <w:noProof/>
        </w:rPr>
      </w:pPr>
      <w:r>
        <w:rPr>
          <w:noProof/>
        </w:rPr>
        <w:t>Skype Vállalati online verzió – Nyilvános Telefonhálózati Hívás, 71</w:t>
      </w:r>
    </w:p>
    <w:p w:rsidR="00654ADD" w:rsidRDefault="00654ADD">
      <w:pPr>
        <w:pStyle w:val="Index1"/>
        <w:tabs>
          <w:tab w:val="right" w:pos="5030"/>
        </w:tabs>
        <w:rPr>
          <w:noProof/>
        </w:rPr>
      </w:pPr>
      <w:r>
        <w:rPr>
          <w:noProof/>
        </w:rPr>
        <w:t>Skype Vállalati online verzió – Nyilvános Telefonhálózati Konferenciahívás, 71</w:t>
      </w:r>
    </w:p>
    <w:p w:rsidR="00654ADD" w:rsidRDefault="00654ADD">
      <w:pPr>
        <w:pStyle w:val="Index1"/>
        <w:tabs>
          <w:tab w:val="right" w:pos="5030"/>
        </w:tabs>
        <w:rPr>
          <w:noProof/>
        </w:rPr>
      </w:pPr>
      <w:r>
        <w:rPr>
          <w:noProof/>
        </w:rPr>
        <w:t>Skype Vállalati online verzió 1. csomag, 30, 70</w:t>
      </w:r>
    </w:p>
    <w:p w:rsidR="00654ADD" w:rsidRDefault="00654ADD">
      <w:pPr>
        <w:pStyle w:val="Index1"/>
        <w:tabs>
          <w:tab w:val="right" w:pos="5030"/>
        </w:tabs>
        <w:rPr>
          <w:noProof/>
        </w:rPr>
      </w:pPr>
      <w:r>
        <w:rPr>
          <w:noProof/>
        </w:rPr>
        <w:t>Skype Vállalati online verzió 1. csomag Kiegészítő, 66, 71</w:t>
      </w:r>
    </w:p>
    <w:p w:rsidR="00654ADD" w:rsidRDefault="00654ADD">
      <w:pPr>
        <w:pStyle w:val="Index1"/>
        <w:tabs>
          <w:tab w:val="right" w:pos="5030"/>
        </w:tabs>
        <w:rPr>
          <w:noProof/>
        </w:rPr>
      </w:pPr>
      <w:r>
        <w:rPr>
          <w:noProof/>
        </w:rPr>
        <w:t>Skype Vállalati online verzió 2. csomag, 71</w:t>
      </w:r>
    </w:p>
    <w:p w:rsidR="00654ADD" w:rsidRDefault="00654ADD">
      <w:pPr>
        <w:pStyle w:val="Index1"/>
        <w:tabs>
          <w:tab w:val="right" w:pos="5030"/>
        </w:tabs>
        <w:rPr>
          <w:noProof/>
        </w:rPr>
      </w:pPr>
      <w:r>
        <w:rPr>
          <w:noProof/>
        </w:rPr>
        <w:t>Skype Vállalati online verzió 2A csomag, 30</w:t>
      </w:r>
    </w:p>
    <w:p w:rsidR="00654ADD" w:rsidRDefault="00654ADD">
      <w:pPr>
        <w:pStyle w:val="Index1"/>
        <w:tabs>
          <w:tab w:val="right" w:pos="5030"/>
        </w:tabs>
        <w:rPr>
          <w:noProof/>
        </w:rPr>
      </w:pPr>
      <w:r>
        <w:rPr>
          <w:noProof/>
        </w:rPr>
        <w:t>SQL Parallel Data Warehouse, 83, 89</w:t>
      </w:r>
    </w:p>
    <w:p w:rsidR="00654ADD" w:rsidRDefault="00654ADD">
      <w:pPr>
        <w:pStyle w:val="Index1"/>
        <w:tabs>
          <w:tab w:val="right" w:pos="5030"/>
        </w:tabs>
        <w:rPr>
          <w:noProof/>
        </w:rPr>
      </w:pPr>
      <w:r>
        <w:rPr>
          <w:noProof/>
        </w:rPr>
        <w:t>SQL Server, 88, 89</w:t>
      </w:r>
    </w:p>
    <w:p w:rsidR="00654ADD" w:rsidRDefault="00654ADD">
      <w:pPr>
        <w:pStyle w:val="Index1"/>
        <w:tabs>
          <w:tab w:val="right" w:pos="5030"/>
        </w:tabs>
        <w:rPr>
          <w:noProof/>
        </w:rPr>
      </w:pPr>
      <w:r>
        <w:rPr>
          <w:noProof/>
        </w:rPr>
        <w:t>SQL Server 2008 R2, 31</w:t>
      </w:r>
    </w:p>
    <w:p w:rsidR="00654ADD" w:rsidRDefault="00654ADD">
      <w:pPr>
        <w:pStyle w:val="Index1"/>
        <w:tabs>
          <w:tab w:val="right" w:pos="5030"/>
        </w:tabs>
        <w:rPr>
          <w:noProof/>
        </w:rPr>
      </w:pPr>
      <w:r>
        <w:rPr>
          <w:noProof/>
        </w:rPr>
        <w:t>SQL Server 2012, 31</w:t>
      </w:r>
    </w:p>
    <w:p w:rsidR="00654ADD" w:rsidRDefault="00654ADD">
      <w:pPr>
        <w:pStyle w:val="Index1"/>
        <w:tabs>
          <w:tab w:val="right" w:pos="5030"/>
        </w:tabs>
        <w:rPr>
          <w:noProof/>
        </w:rPr>
      </w:pPr>
      <w:r>
        <w:rPr>
          <w:noProof/>
        </w:rPr>
        <w:t>SQL Server 2012 Parallel Data Warehouse Developer, 31</w:t>
      </w:r>
    </w:p>
    <w:p w:rsidR="00654ADD" w:rsidRDefault="00654ADD">
      <w:pPr>
        <w:pStyle w:val="Index1"/>
        <w:tabs>
          <w:tab w:val="right" w:pos="5030"/>
        </w:tabs>
        <w:rPr>
          <w:noProof/>
        </w:rPr>
      </w:pPr>
      <w:r>
        <w:rPr>
          <w:noProof/>
        </w:rPr>
        <w:t>SQL Server 2014 Business Intelligence, 31</w:t>
      </w:r>
    </w:p>
    <w:p w:rsidR="00654ADD" w:rsidRDefault="00654ADD">
      <w:pPr>
        <w:pStyle w:val="Index1"/>
        <w:tabs>
          <w:tab w:val="right" w:pos="5030"/>
        </w:tabs>
        <w:rPr>
          <w:noProof/>
        </w:rPr>
      </w:pPr>
      <w:r>
        <w:rPr>
          <w:noProof/>
        </w:rPr>
        <w:t>SQL Server 2014 CAL, 31</w:t>
      </w:r>
    </w:p>
    <w:p w:rsidR="00654ADD" w:rsidRDefault="00654ADD">
      <w:pPr>
        <w:pStyle w:val="Index1"/>
        <w:tabs>
          <w:tab w:val="right" w:pos="5030"/>
        </w:tabs>
        <w:rPr>
          <w:noProof/>
        </w:rPr>
      </w:pPr>
      <w:r>
        <w:rPr>
          <w:noProof/>
        </w:rPr>
        <w:t>SQL Server 2014 Enterprise, 31</w:t>
      </w:r>
    </w:p>
    <w:p w:rsidR="00654ADD" w:rsidRDefault="00654ADD">
      <w:pPr>
        <w:pStyle w:val="Index1"/>
        <w:tabs>
          <w:tab w:val="right" w:pos="5030"/>
        </w:tabs>
        <w:rPr>
          <w:noProof/>
        </w:rPr>
      </w:pPr>
      <w:r>
        <w:rPr>
          <w:noProof/>
        </w:rPr>
        <w:t>SQL Server 2014 Enterprise Core, 31</w:t>
      </w:r>
    </w:p>
    <w:p w:rsidR="00654ADD" w:rsidRDefault="00654ADD">
      <w:pPr>
        <w:pStyle w:val="Index1"/>
        <w:tabs>
          <w:tab w:val="right" w:pos="5030"/>
        </w:tabs>
        <w:rPr>
          <w:noProof/>
        </w:rPr>
      </w:pPr>
      <w:r>
        <w:rPr>
          <w:noProof/>
        </w:rPr>
        <w:t>SQL Server 2014 Standard, 31</w:t>
      </w:r>
    </w:p>
    <w:p w:rsidR="00654ADD" w:rsidRDefault="00654ADD">
      <w:pPr>
        <w:pStyle w:val="Index1"/>
        <w:tabs>
          <w:tab w:val="right" w:pos="5030"/>
        </w:tabs>
        <w:rPr>
          <w:noProof/>
        </w:rPr>
      </w:pPr>
      <w:r>
        <w:rPr>
          <w:noProof/>
        </w:rPr>
        <w:t>SQL Server 2014 Standard Core, 31</w:t>
      </w:r>
    </w:p>
    <w:p w:rsidR="00654ADD" w:rsidRDefault="00654ADD">
      <w:pPr>
        <w:pStyle w:val="Index1"/>
        <w:tabs>
          <w:tab w:val="right" w:pos="5030"/>
        </w:tabs>
        <w:rPr>
          <w:noProof/>
        </w:rPr>
      </w:pPr>
      <w:r>
        <w:rPr>
          <w:noProof/>
        </w:rPr>
        <w:t>SQL Server Business Intelligence, 83</w:t>
      </w:r>
    </w:p>
    <w:p w:rsidR="00654ADD" w:rsidRDefault="00654ADD">
      <w:pPr>
        <w:pStyle w:val="Index1"/>
        <w:tabs>
          <w:tab w:val="right" w:pos="5030"/>
        </w:tabs>
        <w:rPr>
          <w:noProof/>
        </w:rPr>
      </w:pPr>
      <w:r>
        <w:rPr>
          <w:noProof/>
        </w:rPr>
        <w:t>SQL Server Business Intelligence,, 89</w:t>
      </w:r>
    </w:p>
    <w:p w:rsidR="00654ADD" w:rsidRDefault="00654ADD">
      <w:pPr>
        <w:pStyle w:val="Index1"/>
        <w:tabs>
          <w:tab w:val="right" w:pos="5030"/>
        </w:tabs>
        <w:rPr>
          <w:noProof/>
        </w:rPr>
      </w:pPr>
      <w:r>
        <w:rPr>
          <w:noProof/>
        </w:rPr>
        <w:t>SQL Server Data Center, 83</w:t>
      </w:r>
    </w:p>
    <w:p w:rsidR="00654ADD" w:rsidRDefault="00654ADD">
      <w:pPr>
        <w:pStyle w:val="Index1"/>
        <w:tabs>
          <w:tab w:val="right" w:pos="5030"/>
        </w:tabs>
        <w:rPr>
          <w:noProof/>
        </w:rPr>
      </w:pPr>
      <w:r>
        <w:rPr>
          <w:noProof/>
        </w:rPr>
        <w:t>SQL Server Enterprise, 83, 89</w:t>
      </w:r>
    </w:p>
    <w:p w:rsidR="00654ADD" w:rsidRDefault="00654ADD">
      <w:pPr>
        <w:pStyle w:val="Index1"/>
        <w:tabs>
          <w:tab w:val="right" w:pos="5030"/>
        </w:tabs>
        <w:rPr>
          <w:noProof/>
        </w:rPr>
      </w:pPr>
      <w:r>
        <w:rPr>
          <w:noProof/>
        </w:rPr>
        <w:t>SQL Server Parallel Data Warehouse, 32</w:t>
      </w:r>
    </w:p>
    <w:p w:rsidR="00654ADD" w:rsidRDefault="00654ADD">
      <w:pPr>
        <w:pStyle w:val="Index1"/>
        <w:tabs>
          <w:tab w:val="right" w:pos="5030"/>
        </w:tabs>
        <w:rPr>
          <w:noProof/>
        </w:rPr>
      </w:pPr>
      <w:r>
        <w:rPr>
          <w:noProof/>
        </w:rPr>
        <w:t>SQL Server Parallel Data Warehouse,, 31</w:t>
      </w:r>
    </w:p>
    <w:p w:rsidR="00654ADD" w:rsidRDefault="00654ADD">
      <w:pPr>
        <w:pStyle w:val="Index1"/>
        <w:tabs>
          <w:tab w:val="right" w:pos="5030"/>
        </w:tabs>
        <w:rPr>
          <w:noProof/>
        </w:rPr>
      </w:pPr>
      <w:r>
        <w:rPr>
          <w:noProof/>
        </w:rPr>
        <w:t>SQL Server Standard, 83, 89</w:t>
      </w:r>
    </w:p>
    <w:p w:rsidR="00654ADD" w:rsidRDefault="00654ADD">
      <w:pPr>
        <w:pStyle w:val="Index1"/>
        <w:tabs>
          <w:tab w:val="right" w:pos="5030"/>
        </w:tabs>
        <w:rPr>
          <w:noProof/>
        </w:rPr>
      </w:pPr>
      <w:r>
        <w:rPr>
          <w:noProof/>
        </w:rPr>
        <w:t>SQL Server Standard,, 89</w:t>
      </w:r>
    </w:p>
    <w:p w:rsidR="00654ADD" w:rsidRDefault="00654ADD">
      <w:pPr>
        <w:pStyle w:val="Index1"/>
        <w:tabs>
          <w:tab w:val="right" w:pos="5030"/>
        </w:tabs>
        <w:rPr>
          <w:noProof/>
        </w:rPr>
      </w:pPr>
      <w:r>
        <w:rPr>
          <w:noProof/>
        </w:rPr>
        <w:t>StorSimple Pénzügyi kötelezettségvállalás, 58</w:t>
      </w:r>
    </w:p>
    <w:p w:rsidR="00654ADD" w:rsidRDefault="00654ADD">
      <w:pPr>
        <w:pStyle w:val="Index1"/>
        <w:tabs>
          <w:tab w:val="right" w:pos="5030"/>
        </w:tabs>
        <w:rPr>
          <w:noProof/>
        </w:rPr>
      </w:pPr>
      <w:r>
        <w:rPr>
          <w:noProof/>
        </w:rPr>
        <w:t>StorSimple Pénzügyi Kötelezettségvállalás, 58</w:t>
      </w:r>
    </w:p>
    <w:p w:rsidR="00654ADD" w:rsidRDefault="00654ADD">
      <w:pPr>
        <w:pStyle w:val="Index1"/>
        <w:tabs>
          <w:tab w:val="right" w:pos="5030"/>
        </w:tabs>
        <w:rPr>
          <w:noProof/>
        </w:rPr>
      </w:pPr>
      <w:r>
        <w:rPr>
          <w:noProof/>
        </w:rPr>
        <w:t>System Center 2012, 33, 89</w:t>
      </w:r>
    </w:p>
    <w:p w:rsidR="00654ADD" w:rsidRDefault="00654ADD">
      <w:pPr>
        <w:pStyle w:val="Index1"/>
        <w:tabs>
          <w:tab w:val="right" w:pos="5030"/>
        </w:tabs>
        <w:rPr>
          <w:noProof/>
        </w:rPr>
      </w:pPr>
      <w:r>
        <w:rPr>
          <w:noProof/>
        </w:rPr>
        <w:t>System Center 2012 Client Management Suite, 34</w:t>
      </w:r>
    </w:p>
    <w:p w:rsidR="00654ADD" w:rsidRDefault="00654ADD">
      <w:pPr>
        <w:pStyle w:val="Index1"/>
        <w:tabs>
          <w:tab w:val="right" w:pos="5030"/>
        </w:tabs>
        <w:rPr>
          <w:noProof/>
        </w:rPr>
      </w:pPr>
      <w:r>
        <w:rPr>
          <w:noProof/>
        </w:rPr>
        <w:t>System Center 2012 Configuration Manager, 35</w:t>
      </w:r>
    </w:p>
    <w:p w:rsidR="00654ADD" w:rsidRDefault="00654ADD">
      <w:pPr>
        <w:pStyle w:val="Index1"/>
        <w:tabs>
          <w:tab w:val="right" w:pos="5030"/>
        </w:tabs>
        <w:rPr>
          <w:noProof/>
        </w:rPr>
      </w:pPr>
      <w:r>
        <w:rPr>
          <w:noProof/>
        </w:rPr>
        <w:t>System Center 2012 Datacenter Server Felügyeleti Licenc, 83</w:t>
      </w:r>
    </w:p>
    <w:p w:rsidR="00654ADD" w:rsidRDefault="00654ADD">
      <w:pPr>
        <w:pStyle w:val="Index1"/>
        <w:tabs>
          <w:tab w:val="right" w:pos="5030"/>
        </w:tabs>
        <w:rPr>
          <w:noProof/>
        </w:rPr>
      </w:pPr>
      <w:r>
        <w:rPr>
          <w:noProof/>
        </w:rPr>
        <w:t>System Center 2012 Endpoint Protection, 36</w:t>
      </w:r>
    </w:p>
    <w:p w:rsidR="00654ADD" w:rsidRDefault="00654ADD">
      <w:pPr>
        <w:pStyle w:val="Index1"/>
        <w:tabs>
          <w:tab w:val="right" w:pos="5030"/>
        </w:tabs>
        <w:rPr>
          <w:noProof/>
        </w:rPr>
      </w:pPr>
      <w:r>
        <w:rPr>
          <w:noProof/>
        </w:rPr>
        <w:t>System Center 2012 R2 Client Management Suite, 34</w:t>
      </w:r>
    </w:p>
    <w:p w:rsidR="00654ADD" w:rsidRDefault="00654ADD">
      <w:pPr>
        <w:pStyle w:val="Index1"/>
        <w:tabs>
          <w:tab w:val="right" w:pos="5030"/>
        </w:tabs>
        <w:rPr>
          <w:noProof/>
        </w:rPr>
      </w:pPr>
      <w:r>
        <w:rPr>
          <w:noProof/>
        </w:rPr>
        <w:t>System Center 2012 R2 Configuration Manager Ügyfél-felügyeleti Licenc, 35</w:t>
      </w:r>
    </w:p>
    <w:p w:rsidR="00654ADD" w:rsidRDefault="00654ADD">
      <w:pPr>
        <w:pStyle w:val="Index1"/>
        <w:tabs>
          <w:tab w:val="right" w:pos="5030"/>
        </w:tabs>
        <w:rPr>
          <w:noProof/>
        </w:rPr>
      </w:pPr>
      <w:r>
        <w:rPr>
          <w:noProof/>
        </w:rPr>
        <w:t>System Center 2012 R2 Datacenter Kiszolgálófelügyeleti Licenc, 33</w:t>
      </w:r>
    </w:p>
    <w:p w:rsidR="00654ADD" w:rsidRDefault="00654ADD">
      <w:pPr>
        <w:pStyle w:val="Index1"/>
        <w:tabs>
          <w:tab w:val="right" w:pos="5030"/>
        </w:tabs>
        <w:rPr>
          <w:noProof/>
        </w:rPr>
      </w:pPr>
      <w:r>
        <w:rPr>
          <w:noProof/>
        </w:rPr>
        <w:t>System Center 2012 R2 Endpoint Protection, 36</w:t>
      </w:r>
    </w:p>
    <w:p w:rsidR="00654ADD" w:rsidRDefault="00654ADD">
      <w:pPr>
        <w:pStyle w:val="Index1"/>
        <w:tabs>
          <w:tab w:val="right" w:pos="5030"/>
        </w:tabs>
        <w:rPr>
          <w:noProof/>
        </w:rPr>
      </w:pPr>
      <w:r>
        <w:rPr>
          <w:noProof/>
        </w:rPr>
        <w:t>System Center 2012 R2 Standard Kiszolgálófelügyeleti Licenc, 33</w:t>
      </w:r>
    </w:p>
    <w:p w:rsidR="00654ADD" w:rsidRDefault="00654ADD">
      <w:pPr>
        <w:pStyle w:val="Index1"/>
        <w:tabs>
          <w:tab w:val="right" w:pos="5030"/>
        </w:tabs>
        <w:rPr>
          <w:noProof/>
        </w:rPr>
      </w:pPr>
      <w:r>
        <w:rPr>
          <w:noProof/>
        </w:rPr>
        <w:t>System Center 2012 Standard Kiszolgálófelügyeleti Licenc, 83</w:t>
      </w:r>
    </w:p>
    <w:p w:rsidR="00654ADD" w:rsidRDefault="00654ADD">
      <w:pPr>
        <w:pStyle w:val="Index1"/>
        <w:tabs>
          <w:tab w:val="right" w:pos="5030"/>
        </w:tabs>
        <w:rPr>
          <w:noProof/>
        </w:rPr>
      </w:pPr>
      <w:r>
        <w:rPr>
          <w:noProof/>
        </w:rPr>
        <w:t>System Center Configuration Manager Server 2007 R2, 35</w:t>
      </w:r>
    </w:p>
    <w:p w:rsidR="00654ADD" w:rsidRDefault="00654ADD">
      <w:pPr>
        <w:pStyle w:val="Index1"/>
        <w:tabs>
          <w:tab w:val="right" w:pos="5030"/>
        </w:tabs>
        <w:rPr>
          <w:noProof/>
        </w:rPr>
      </w:pPr>
      <w:r>
        <w:rPr>
          <w:noProof/>
        </w:rPr>
        <w:t>System Center Data Protection Manager 2010, 36</w:t>
      </w:r>
    </w:p>
    <w:p w:rsidR="00654ADD" w:rsidRDefault="00654ADD">
      <w:pPr>
        <w:pStyle w:val="Index1"/>
        <w:tabs>
          <w:tab w:val="right" w:pos="5030"/>
        </w:tabs>
        <w:rPr>
          <w:noProof/>
        </w:rPr>
      </w:pPr>
      <w:r>
        <w:rPr>
          <w:noProof/>
        </w:rPr>
        <w:t>System Center Datacenter, 19, 88, 89</w:t>
      </w:r>
    </w:p>
    <w:p w:rsidR="00654ADD" w:rsidRDefault="00654ADD">
      <w:pPr>
        <w:pStyle w:val="Index1"/>
        <w:tabs>
          <w:tab w:val="right" w:pos="5030"/>
        </w:tabs>
        <w:rPr>
          <w:noProof/>
        </w:rPr>
      </w:pPr>
      <w:r>
        <w:rPr>
          <w:noProof/>
        </w:rPr>
        <w:t>System Center Globális Szolgáltatásfigyelőt, 34</w:t>
      </w:r>
    </w:p>
    <w:p w:rsidR="00654ADD" w:rsidRDefault="00654ADD">
      <w:pPr>
        <w:pStyle w:val="Index1"/>
        <w:tabs>
          <w:tab w:val="right" w:pos="5030"/>
        </w:tabs>
        <w:rPr>
          <w:noProof/>
        </w:rPr>
      </w:pPr>
      <w:r>
        <w:rPr>
          <w:noProof/>
        </w:rPr>
        <w:t>System Center Operation Manager 2007 R2, 37</w:t>
      </w:r>
    </w:p>
    <w:p w:rsidR="00654ADD" w:rsidRDefault="00654ADD">
      <w:pPr>
        <w:pStyle w:val="Index1"/>
        <w:tabs>
          <w:tab w:val="right" w:pos="5030"/>
        </w:tabs>
        <w:rPr>
          <w:noProof/>
        </w:rPr>
      </w:pPr>
      <w:r>
        <w:rPr>
          <w:noProof/>
        </w:rPr>
        <w:t>System Center Server Management Suite, 37</w:t>
      </w:r>
    </w:p>
    <w:p w:rsidR="00654ADD" w:rsidRDefault="00654ADD">
      <w:pPr>
        <w:pStyle w:val="Index1"/>
        <w:tabs>
          <w:tab w:val="right" w:pos="5030"/>
        </w:tabs>
        <w:rPr>
          <w:noProof/>
        </w:rPr>
      </w:pPr>
      <w:r>
        <w:rPr>
          <w:noProof/>
        </w:rPr>
        <w:t>System Center Service Manager 2010, 37</w:t>
      </w:r>
    </w:p>
    <w:p w:rsidR="00654ADD" w:rsidRDefault="00654ADD">
      <w:pPr>
        <w:pStyle w:val="Index1"/>
        <w:tabs>
          <w:tab w:val="right" w:pos="5030"/>
        </w:tabs>
        <w:rPr>
          <w:noProof/>
        </w:rPr>
      </w:pPr>
      <w:r>
        <w:rPr>
          <w:noProof/>
        </w:rPr>
        <w:t>System Center Standard, 19, 88, 89</w:t>
      </w:r>
    </w:p>
    <w:p w:rsidR="00654ADD" w:rsidRDefault="00654ADD">
      <w:pPr>
        <w:pStyle w:val="Index1"/>
        <w:tabs>
          <w:tab w:val="right" w:pos="5030"/>
        </w:tabs>
        <w:rPr>
          <w:noProof/>
        </w:rPr>
      </w:pPr>
      <w:r>
        <w:rPr>
          <w:noProof/>
        </w:rPr>
        <w:t>VDI, 37</w:t>
      </w:r>
    </w:p>
    <w:p w:rsidR="00654ADD" w:rsidRDefault="00654ADD">
      <w:pPr>
        <w:pStyle w:val="Index1"/>
        <w:tabs>
          <w:tab w:val="right" w:pos="5030"/>
        </w:tabs>
        <w:rPr>
          <w:noProof/>
        </w:rPr>
      </w:pPr>
      <w:r>
        <w:rPr>
          <w:noProof/>
        </w:rPr>
        <w:t>Visio 2016 Professional, 24</w:t>
      </w:r>
    </w:p>
    <w:p w:rsidR="00654ADD" w:rsidRDefault="00654ADD">
      <w:pPr>
        <w:pStyle w:val="Index1"/>
        <w:tabs>
          <w:tab w:val="right" w:pos="5030"/>
        </w:tabs>
        <w:rPr>
          <w:noProof/>
        </w:rPr>
      </w:pPr>
      <w:r>
        <w:rPr>
          <w:noProof/>
        </w:rPr>
        <w:t>Visio 2016 Standard, 24</w:t>
      </w:r>
    </w:p>
    <w:p w:rsidR="00654ADD" w:rsidRDefault="00654ADD">
      <w:pPr>
        <w:pStyle w:val="Index1"/>
        <w:tabs>
          <w:tab w:val="right" w:pos="5030"/>
        </w:tabs>
        <w:rPr>
          <w:noProof/>
        </w:rPr>
      </w:pPr>
      <w:r>
        <w:rPr>
          <w:noProof/>
        </w:rPr>
        <w:t>Visio Pro for Office 365, 63</w:t>
      </w:r>
    </w:p>
    <w:p w:rsidR="00654ADD" w:rsidRDefault="00654ADD">
      <w:pPr>
        <w:pStyle w:val="Index1"/>
        <w:tabs>
          <w:tab w:val="right" w:pos="5030"/>
        </w:tabs>
        <w:rPr>
          <w:noProof/>
        </w:rPr>
      </w:pPr>
      <w:r>
        <w:rPr>
          <w:noProof/>
        </w:rPr>
        <w:t>Visio Pro for Office 365 Frissítési Garanciából, 64</w:t>
      </w:r>
    </w:p>
    <w:p w:rsidR="00654ADD" w:rsidRDefault="00654ADD">
      <w:pPr>
        <w:pStyle w:val="Index1"/>
        <w:tabs>
          <w:tab w:val="right" w:pos="5030"/>
        </w:tabs>
        <w:rPr>
          <w:noProof/>
        </w:rPr>
      </w:pPr>
      <w:r>
        <w:rPr>
          <w:noProof/>
        </w:rPr>
        <w:t>Visio Professional, 64, 89</w:t>
      </w:r>
    </w:p>
    <w:p w:rsidR="00654ADD" w:rsidRDefault="00654ADD">
      <w:pPr>
        <w:pStyle w:val="Index1"/>
        <w:tabs>
          <w:tab w:val="right" w:pos="5030"/>
        </w:tabs>
        <w:rPr>
          <w:noProof/>
        </w:rPr>
      </w:pPr>
      <w:r>
        <w:rPr>
          <w:noProof/>
        </w:rPr>
        <w:t>Visio Standard, 83, 89</w:t>
      </w:r>
    </w:p>
    <w:p w:rsidR="00654ADD" w:rsidRDefault="00654ADD">
      <w:pPr>
        <w:pStyle w:val="Index1"/>
        <w:tabs>
          <w:tab w:val="right" w:pos="5030"/>
        </w:tabs>
        <w:rPr>
          <w:noProof/>
        </w:rPr>
      </w:pPr>
      <w:r>
        <w:rPr>
          <w:noProof/>
        </w:rPr>
        <w:t>Visual Studio 2013, 38</w:t>
      </w:r>
    </w:p>
    <w:p w:rsidR="00654ADD" w:rsidRDefault="00654ADD">
      <w:pPr>
        <w:pStyle w:val="Index1"/>
        <w:tabs>
          <w:tab w:val="right" w:pos="5030"/>
        </w:tabs>
        <w:rPr>
          <w:noProof/>
        </w:rPr>
      </w:pPr>
      <w:r>
        <w:rPr>
          <w:noProof/>
        </w:rPr>
        <w:t>Visual Studio Enterprise 2015 MSDN-nel, 37</w:t>
      </w:r>
    </w:p>
    <w:p w:rsidR="00654ADD" w:rsidRDefault="00654ADD">
      <w:pPr>
        <w:pStyle w:val="Index1"/>
        <w:tabs>
          <w:tab w:val="right" w:pos="5030"/>
        </w:tabs>
        <w:rPr>
          <w:noProof/>
        </w:rPr>
      </w:pPr>
      <w:r>
        <w:rPr>
          <w:noProof/>
        </w:rPr>
        <w:t>Visual Studio Enterprise MSDN-nel, 83, 89</w:t>
      </w:r>
    </w:p>
    <w:p w:rsidR="00654ADD" w:rsidRDefault="00654ADD">
      <w:pPr>
        <w:pStyle w:val="Index1"/>
        <w:tabs>
          <w:tab w:val="right" w:pos="5030"/>
        </w:tabs>
        <w:rPr>
          <w:noProof/>
        </w:rPr>
      </w:pPr>
      <w:r>
        <w:rPr>
          <w:noProof/>
        </w:rPr>
        <w:t>Visual Studio Professional 2015, 37</w:t>
      </w:r>
    </w:p>
    <w:p w:rsidR="00654ADD" w:rsidRDefault="00654ADD">
      <w:pPr>
        <w:pStyle w:val="Index1"/>
        <w:tabs>
          <w:tab w:val="right" w:pos="5030"/>
        </w:tabs>
        <w:rPr>
          <w:noProof/>
        </w:rPr>
      </w:pPr>
      <w:r>
        <w:rPr>
          <w:noProof/>
        </w:rPr>
        <w:t>Visual Studio Professional 2015 MSDN-nel, 37</w:t>
      </w:r>
    </w:p>
    <w:p w:rsidR="00654ADD" w:rsidRDefault="00654ADD">
      <w:pPr>
        <w:pStyle w:val="Index1"/>
        <w:tabs>
          <w:tab w:val="right" w:pos="5030"/>
        </w:tabs>
        <w:rPr>
          <w:noProof/>
        </w:rPr>
      </w:pPr>
      <w:r>
        <w:rPr>
          <w:noProof/>
        </w:rPr>
        <w:t>Visual Studio Professional MSDN-nel, 83, 89</w:t>
      </w:r>
    </w:p>
    <w:p w:rsidR="00654ADD" w:rsidRDefault="00654ADD">
      <w:pPr>
        <w:pStyle w:val="Index1"/>
        <w:tabs>
          <w:tab w:val="right" w:pos="5030"/>
        </w:tabs>
        <w:rPr>
          <w:noProof/>
        </w:rPr>
      </w:pPr>
      <w:r>
        <w:rPr>
          <w:noProof/>
        </w:rPr>
        <w:t>Visual Studio Team Foundation Server 2015 CAL, 39</w:t>
      </w:r>
    </w:p>
    <w:p w:rsidR="00654ADD" w:rsidRDefault="00654ADD">
      <w:pPr>
        <w:pStyle w:val="Index1"/>
        <w:tabs>
          <w:tab w:val="right" w:pos="5030"/>
        </w:tabs>
        <w:rPr>
          <w:noProof/>
        </w:rPr>
      </w:pPr>
      <w:r>
        <w:rPr>
          <w:noProof/>
        </w:rPr>
        <w:t>Visual Studio Team Foundation Server 2015 SQL Server 2014 technológiával, 39</w:t>
      </w:r>
    </w:p>
    <w:p w:rsidR="00654ADD" w:rsidRDefault="00654ADD">
      <w:pPr>
        <w:pStyle w:val="Index1"/>
        <w:tabs>
          <w:tab w:val="right" w:pos="5030"/>
        </w:tabs>
        <w:rPr>
          <w:noProof/>
        </w:rPr>
      </w:pPr>
      <w:r>
        <w:rPr>
          <w:noProof/>
        </w:rPr>
        <w:t>Visual Studio Test Professional 2015 MSDN rendszerrel, 38</w:t>
      </w:r>
    </w:p>
    <w:p w:rsidR="00654ADD" w:rsidRDefault="00654ADD">
      <w:pPr>
        <w:pStyle w:val="Index1"/>
        <w:tabs>
          <w:tab w:val="right" w:pos="5030"/>
        </w:tabs>
        <w:rPr>
          <w:noProof/>
        </w:rPr>
      </w:pPr>
      <w:r>
        <w:rPr>
          <w:noProof/>
        </w:rPr>
        <w:t>Visual Studio Test Professional MSDN-nel, 83, 89</w:t>
      </w:r>
    </w:p>
    <w:p w:rsidR="00654ADD" w:rsidRDefault="00654ADD">
      <w:pPr>
        <w:pStyle w:val="Index1"/>
        <w:tabs>
          <w:tab w:val="right" w:pos="5030"/>
        </w:tabs>
        <w:rPr>
          <w:noProof/>
        </w:rPr>
      </w:pPr>
      <w:r>
        <w:rPr>
          <w:noProof/>
        </w:rPr>
        <w:t>Windows 10 Education Frissítés (Eszközönkénti), 40</w:t>
      </w:r>
    </w:p>
    <w:p w:rsidR="00654ADD" w:rsidRDefault="00654ADD">
      <w:pPr>
        <w:pStyle w:val="Index1"/>
        <w:tabs>
          <w:tab w:val="right" w:pos="5030"/>
        </w:tabs>
        <w:rPr>
          <w:noProof/>
        </w:rPr>
      </w:pPr>
      <w:r>
        <w:rPr>
          <w:noProof/>
        </w:rPr>
        <w:t>Windows 10 Enterprise Frissítési Garancia Felhasználónkénti (SL), 40</w:t>
      </w:r>
    </w:p>
    <w:p w:rsidR="00654ADD" w:rsidRDefault="00654ADD">
      <w:pPr>
        <w:pStyle w:val="Index1"/>
        <w:tabs>
          <w:tab w:val="right" w:pos="5030"/>
        </w:tabs>
        <w:rPr>
          <w:noProof/>
        </w:rPr>
      </w:pPr>
      <w:r>
        <w:rPr>
          <w:noProof/>
        </w:rPr>
        <w:t>Windows 10 Enterprise Frissítési Garancia Felhasználónkénti Frissítési Garanciából, 40</w:t>
      </w:r>
    </w:p>
    <w:p w:rsidR="00654ADD" w:rsidRDefault="00654ADD">
      <w:pPr>
        <w:pStyle w:val="Index1"/>
        <w:tabs>
          <w:tab w:val="right" w:pos="5030"/>
        </w:tabs>
        <w:rPr>
          <w:noProof/>
        </w:rPr>
      </w:pPr>
      <w:r>
        <w:rPr>
          <w:noProof/>
        </w:rPr>
        <w:t>Windows 10 Enterprise LTSB Frissítés, 40</w:t>
      </w:r>
    </w:p>
    <w:p w:rsidR="00654ADD" w:rsidRDefault="00654ADD">
      <w:pPr>
        <w:pStyle w:val="Index1"/>
        <w:tabs>
          <w:tab w:val="right" w:pos="5030"/>
        </w:tabs>
        <w:rPr>
          <w:noProof/>
        </w:rPr>
      </w:pPr>
      <w:r>
        <w:rPr>
          <w:noProof/>
        </w:rPr>
        <w:t>Windows 10 IoT Enterprise, 41</w:t>
      </w:r>
    </w:p>
    <w:p w:rsidR="00654ADD" w:rsidRDefault="00654ADD">
      <w:pPr>
        <w:pStyle w:val="Index1"/>
        <w:tabs>
          <w:tab w:val="right" w:pos="5030"/>
        </w:tabs>
        <w:rPr>
          <w:noProof/>
        </w:rPr>
      </w:pPr>
      <w:r>
        <w:rPr>
          <w:noProof/>
        </w:rPr>
        <w:t>Windows 10 Mobile Enterprise (Eszközönkénti), 40</w:t>
      </w:r>
    </w:p>
    <w:p w:rsidR="00654ADD" w:rsidRDefault="00654ADD">
      <w:pPr>
        <w:pStyle w:val="Index1"/>
        <w:tabs>
          <w:tab w:val="right" w:pos="5030"/>
        </w:tabs>
        <w:rPr>
          <w:noProof/>
        </w:rPr>
      </w:pPr>
      <w:r>
        <w:rPr>
          <w:noProof/>
        </w:rPr>
        <w:t>Windows 10 Pro Frissítés, 40</w:t>
      </w:r>
    </w:p>
    <w:p w:rsidR="00654ADD" w:rsidRDefault="00654ADD">
      <w:pPr>
        <w:pStyle w:val="Index1"/>
        <w:tabs>
          <w:tab w:val="right" w:pos="5030"/>
        </w:tabs>
        <w:rPr>
          <w:noProof/>
        </w:rPr>
      </w:pPr>
      <w:r>
        <w:rPr>
          <w:noProof/>
        </w:rPr>
        <w:t>Windows 2000 Professional for Embedded Systems, 41</w:t>
      </w:r>
    </w:p>
    <w:p w:rsidR="00654ADD" w:rsidRDefault="00654ADD">
      <w:pPr>
        <w:pStyle w:val="Index1"/>
        <w:tabs>
          <w:tab w:val="right" w:pos="5030"/>
        </w:tabs>
        <w:rPr>
          <w:noProof/>
        </w:rPr>
      </w:pPr>
      <w:r>
        <w:rPr>
          <w:noProof/>
        </w:rPr>
        <w:t>Windows 7, 41</w:t>
      </w:r>
    </w:p>
    <w:p w:rsidR="00654ADD" w:rsidRDefault="00654ADD">
      <w:pPr>
        <w:pStyle w:val="Index1"/>
        <w:tabs>
          <w:tab w:val="right" w:pos="5030"/>
        </w:tabs>
        <w:rPr>
          <w:noProof/>
        </w:rPr>
      </w:pPr>
      <w:r>
        <w:rPr>
          <w:noProof/>
        </w:rPr>
        <w:t>Windows 7 Professional for Embedded Systems, 41</w:t>
      </w:r>
    </w:p>
    <w:p w:rsidR="00654ADD" w:rsidRDefault="00654ADD">
      <w:pPr>
        <w:pStyle w:val="Index1"/>
        <w:tabs>
          <w:tab w:val="right" w:pos="5030"/>
        </w:tabs>
        <w:rPr>
          <w:noProof/>
        </w:rPr>
      </w:pPr>
      <w:r>
        <w:rPr>
          <w:noProof/>
        </w:rPr>
        <w:t>Windows 7 Ultimate for Embedded Systems, 41</w:t>
      </w:r>
    </w:p>
    <w:p w:rsidR="00654ADD" w:rsidRDefault="00654ADD">
      <w:pPr>
        <w:pStyle w:val="Index1"/>
        <w:tabs>
          <w:tab w:val="right" w:pos="5030"/>
        </w:tabs>
        <w:rPr>
          <w:noProof/>
        </w:rPr>
      </w:pPr>
      <w:r>
        <w:rPr>
          <w:noProof/>
        </w:rPr>
        <w:t>Windows 8.1, 41</w:t>
      </w:r>
    </w:p>
    <w:p w:rsidR="00654ADD" w:rsidRDefault="00654ADD">
      <w:pPr>
        <w:pStyle w:val="Index1"/>
        <w:tabs>
          <w:tab w:val="right" w:pos="5030"/>
        </w:tabs>
        <w:rPr>
          <w:noProof/>
        </w:rPr>
      </w:pPr>
      <w:r>
        <w:rPr>
          <w:noProof/>
        </w:rPr>
        <w:t>Windows 8.1 Enterprise Frissítés és Frissítési Garancia Felhasználónkénti (Frissítési Garanciából), 59</w:t>
      </w:r>
    </w:p>
    <w:p w:rsidR="00654ADD" w:rsidRDefault="00654ADD">
      <w:pPr>
        <w:pStyle w:val="Index1"/>
        <w:tabs>
          <w:tab w:val="right" w:pos="5030"/>
        </w:tabs>
        <w:rPr>
          <w:noProof/>
        </w:rPr>
      </w:pPr>
      <w:r>
        <w:rPr>
          <w:noProof/>
        </w:rPr>
        <w:t>Windows 8.1 Enterprise Saját Telepítés, 41</w:t>
      </w:r>
    </w:p>
    <w:p w:rsidR="00654ADD" w:rsidRDefault="00654ADD">
      <w:pPr>
        <w:pStyle w:val="Index1"/>
        <w:tabs>
          <w:tab w:val="right" w:pos="5030"/>
        </w:tabs>
        <w:rPr>
          <w:noProof/>
        </w:rPr>
      </w:pPr>
      <w:r>
        <w:rPr>
          <w:noProof/>
        </w:rPr>
        <w:t>Windows Embedded 2009, 42</w:t>
      </w:r>
    </w:p>
    <w:p w:rsidR="00654ADD" w:rsidRDefault="00654ADD">
      <w:pPr>
        <w:pStyle w:val="Index1"/>
        <w:tabs>
          <w:tab w:val="right" w:pos="5030"/>
        </w:tabs>
        <w:rPr>
          <w:noProof/>
        </w:rPr>
      </w:pPr>
      <w:r>
        <w:rPr>
          <w:noProof/>
        </w:rPr>
        <w:t>Windows Embedded 8 és 8.1 Industry Retail, 42</w:t>
      </w:r>
    </w:p>
    <w:p w:rsidR="00654ADD" w:rsidRDefault="00654ADD">
      <w:pPr>
        <w:pStyle w:val="Index1"/>
        <w:tabs>
          <w:tab w:val="right" w:pos="5030"/>
        </w:tabs>
        <w:rPr>
          <w:noProof/>
        </w:rPr>
      </w:pPr>
      <w:r>
        <w:rPr>
          <w:noProof/>
        </w:rPr>
        <w:t>Windows Embedded 8 Standard, 42</w:t>
      </w:r>
    </w:p>
    <w:p w:rsidR="00654ADD" w:rsidRDefault="00654ADD">
      <w:pPr>
        <w:pStyle w:val="Index1"/>
        <w:tabs>
          <w:tab w:val="right" w:pos="5030"/>
        </w:tabs>
        <w:rPr>
          <w:noProof/>
        </w:rPr>
      </w:pPr>
      <w:r>
        <w:rPr>
          <w:noProof/>
        </w:rPr>
        <w:t>Windows Embedded 8 Standard Enterprise Kit (100-as csomag), 41</w:t>
      </w:r>
    </w:p>
    <w:p w:rsidR="00654ADD" w:rsidRDefault="00654ADD">
      <w:pPr>
        <w:pStyle w:val="Index1"/>
        <w:tabs>
          <w:tab w:val="right" w:pos="5030"/>
        </w:tabs>
        <w:rPr>
          <w:noProof/>
        </w:rPr>
      </w:pPr>
      <w:r>
        <w:rPr>
          <w:noProof/>
        </w:rPr>
        <w:t>Windows Embedded 8.1 Industry, 41</w:t>
      </w:r>
    </w:p>
    <w:p w:rsidR="00654ADD" w:rsidRDefault="00654ADD">
      <w:pPr>
        <w:pStyle w:val="Index1"/>
        <w:tabs>
          <w:tab w:val="right" w:pos="5030"/>
        </w:tabs>
        <w:rPr>
          <w:noProof/>
        </w:rPr>
      </w:pPr>
      <w:r>
        <w:rPr>
          <w:noProof/>
        </w:rPr>
        <w:t>Windows Embedded 8/8.1 Industry Pro, 42</w:t>
      </w:r>
    </w:p>
    <w:p w:rsidR="00654ADD" w:rsidRDefault="00654ADD">
      <w:pPr>
        <w:pStyle w:val="Index1"/>
        <w:tabs>
          <w:tab w:val="right" w:pos="5030"/>
        </w:tabs>
        <w:rPr>
          <w:noProof/>
        </w:rPr>
      </w:pPr>
      <w:r>
        <w:rPr>
          <w:noProof/>
        </w:rPr>
        <w:t>Windows Embedded 8/8.1 Pro, 41</w:t>
      </w:r>
    </w:p>
    <w:p w:rsidR="00654ADD" w:rsidRDefault="00654ADD">
      <w:pPr>
        <w:pStyle w:val="Index1"/>
        <w:tabs>
          <w:tab w:val="right" w:pos="5030"/>
        </w:tabs>
        <w:rPr>
          <w:noProof/>
        </w:rPr>
      </w:pPr>
      <w:r>
        <w:rPr>
          <w:noProof/>
        </w:rPr>
        <w:t>Windows Embedded for Point of Service, 42</w:t>
      </w:r>
    </w:p>
    <w:p w:rsidR="00654ADD" w:rsidRDefault="00654ADD">
      <w:pPr>
        <w:pStyle w:val="Index1"/>
        <w:tabs>
          <w:tab w:val="right" w:pos="5030"/>
        </w:tabs>
        <w:rPr>
          <w:noProof/>
        </w:rPr>
      </w:pPr>
      <w:r>
        <w:rPr>
          <w:noProof/>
        </w:rPr>
        <w:t>Windows Embedded POSReady 2009, 42</w:t>
      </w:r>
    </w:p>
    <w:p w:rsidR="00654ADD" w:rsidRDefault="00654ADD">
      <w:pPr>
        <w:pStyle w:val="Index1"/>
        <w:tabs>
          <w:tab w:val="right" w:pos="5030"/>
        </w:tabs>
        <w:rPr>
          <w:noProof/>
        </w:rPr>
      </w:pPr>
      <w:r>
        <w:rPr>
          <w:noProof/>
        </w:rPr>
        <w:t>Windows Embedded POSReady 7, 42</w:t>
      </w:r>
    </w:p>
    <w:p w:rsidR="00654ADD" w:rsidRDefault="00654ADD">
      <w:pPr>
        <w:pStyle w:val="Index1"/>
        <w:tabs>
          <w:tab w:val="right" w:pos="5030"/>
        </w:tabs>
        <w:rPr>
          <w:noProof/>
        </w:rPr>
      </w:pPr>
      <w:r>
        <w:rPr>
          <w:noProof/>
        </w:rPr>
        <w:lastRenderedPageBreak/>
        <w:t>Windows Embedded POSReady 7 Pro, 42</w:t>
      </w:r>
    </w:p>
    <w:p w:rsidR="00654ADD" w:rsidRDefault="00654ADD">
      <w:pPr>
        <w:pStyle w:val="Index1"/>
        <w:tabs>
          <w:tab w:val="right" w:pos="5030"/>
        </w:tabs>
        <w:rPr>
          <w:noProof/>
        </w:rPr>
      </w:pPr>
      <w:r>
        <w:rPr>
          <w:noProof/>
        </w:rPr>
        <w:t>Windows Embedded Standard 7, 42</w:t>
      </w:r>
    </w:p>
    <w:p w:rsidR="00654ADD" w:rsidRDefault="00654ADD">
      <w:pPr>
        <w:pStyle w:val="Index1"/>
        <w:tabs>
          <w:tab w:val="right" w:pos="5030"/>
        </w:tabs>
        <w:rPr>
          <w:noProof/>
        </w:rPr>
      </w:pPr>
      <w:r>
        <w:rPr>
          <w:noProof/>
        </w:rPr>
        <w:t>Windows Frissítési Garancia Felhasználónkénti, 59</w:t>
      </w:r>
    </w:p>
    <w:p w:rsidR="00654ADD" w:rsidRDefault="00654ADD">
      <w:pPr>
        <w:pStyle w:val="Index1"/>
        <w:tabs>
          <w:tab w:val="right" w:pos="5030"/>
        </w:tabs>
        <w:rPr>
          <w:noProof/>
        </w:rPr>
      </w:pPr>
      <w:r>
        <w:rPr>
          <w:noProof/>
        </w:rPr>
        <w:t>Windows Frissítési Garancia Felhasználónkénti Kiegészítő (SL), 41</w:t>
      </w:r>
    </w:p>
    <w:p w:rsidR="00654ADD" w:rsidRDefault="00654ADD">
      <w:pPr>
        <w:pStyle w:val="Index1"/>
        <w:tabs>
          <w:tab w:val="right" w:pos="5030"/>
        </w:tabs>
        <w:rPr>
          <w:noProof/>
        </w:rPr>
      </w:pPr>
      <w:r>
        <w:rPr>
          <w:noProof/>
        </w:rPr>
        <w:t>Windows HPC Server, 50</w:t>
      </w:r>
    </w:p>
    <w:p w:rsidR="00654ADD" w:rsidRDefault="00654ADD">
      <w:pPr>
        <w:pStyle w:val="Index1"/>
        <w:tabs>
          <w:tab w:val="right" w:pos="5030"/>
        </w:tabs>
        <w:rPr>
          <w:noProof/>
        </w:rPr>
      </w:pPr>
      <w:r>
        <w:rPr>
          <w:noProof/>
        </w:rPr>
        <w:t>Windows Kísérő Előfizetési, 44</w:t>
      </w:r>
    </w:p>
    <w:p w:rsidR="00654ADD" w:rsidRDefault="00654ADD">
      <w:pPr>
        <w:pStyle w:val="Index1"/>
        <w:tabs>
          <w:tab w:val="right" w:pos="5030"/>
        </w:tabs>
        <w:rPr>
          <w:noProof/>
        </w:rPr>
      </w:pPr>
      <w:r>
        <w:rPr>
          <w:noProof/>
        </w:rPr>
        <w:t>Windows MultiPoint Server 2011, 47</w:t>
      </w:r>
    </w:p>
    <w:p w:rsidR="00654ADD" w:rsidRDefault="00654ADD">
      <w:pPr>
        <w:pStyle w:val="Index1"/>
        <w:tabs>
          <w:tab w:val="right" w:pos="5030"/>
        </w:tabs>
        <w:rPr>
          <w:noProof/>
        </w:rPr>
      </w:pPr>
      <w:r>
        <w:rPr>
          <w:noProof/>
        </w:rPr>
        <w:t>Windows MultiPoint Server 2012 CAL, 47</w:t>
      </w:r>
    </w:p>
    <w:p w:rsidR="00654ADD" w:rsidRDefault="00654ADD">
      <w:pPr>
        <w:pStyle w:val="Index1"/>
        <w:tabs>
          <w:tab w:val="right" w:pos="5030"/>
        </w:tabs>
        <w:rPr>
          <w:noProof/>
        </w:rPr>
      </w:pPr>
      <w:r>
        <w:rPr>
          <w:noProof/>
        </w:rPr>
        <w:t>Windows MultiPoint Server 2012 CAL Windows Server 2012 CAL licenccel, 47</w:t>
      </w:r>
    </w:p>
    <w:p w:rsidR="00654ADD" w:rsidRDefault="00654ADD">
      <w:pPr>
        <w:pStyle w:val="Index1"/>
        <w:tabs>
          <w:tab w:val="right" w:pos="5030"/>
        </w:tabs>
        <w:rPr>
          <w:noProof/>
        </w:rPr>
      </w:pPr>
      <w:r>
        <w:rPr>
          <w:noProof/>
        </w:rPr>
        <w:t>Windows MultiPoint Server 2012 Premium, 47</w:t>
      </w:r>
    </w:p>
    <w:p w:rsidR="00654ADD" w:rsidRDefault="00654ADD">
      <w:pPr>
        <w:pStyle w:val="Index1"/>
        <w:tabs>
          <w:tab w:val="right" w:pos="5030"/>
        </w:tabs>
        <w:rPr>
          <w:noProof/>
        </w:rPr>
      </w:pPr>
      <w:r>
        <w:rPr>
          <w:noProof/>
        </w:rPr>
        <w:t>Windows MultiPoint Server 2012 Premium Windows MultiPoint Server 2012 CAL licenccel (5 ügyfeles), 47</w:t>
      </w:r>
    </w:p>
    <w:p w:rsidR="00654ADD" w:rsidRDefault="00654ADD">
      <w:pPr>
        <w:pStyle w:val="Index1"/>
        <w:tabs>
          <w:tab w:val="right" w:pos="5030"/>
        </w:tabs>
        <w:rPr>
          <w:noProof/>
        </w:rPr>
      </w:pPr>
      <w:r>
        <w:rPr>
          <w:noProof/>
        </w:rPr>
        <w:t>Windows MultiPoint Server 2012 Premium Windows MultiPoint Server 2012 CAL licenccel (5 ügyfeles) Windows Server 2012 CAL licenccel (5 ügyfeles), 47</w:t>
      </w:r>
    </w:p>
    <w:p w:rsidR="00654ADD" w:rsidRDefault="00654ADD">
      <w:pPr>
        <w:pStyle w:val="Index1"/>
        <w:tabs>
          <w:tab w:val="right" w:pos="5030"/>
        </w:tabs>
        <w:rPr>
          <w:noProof/>
        </w:rPr>
      </w:pPr>
      <w:r>
        <w:rPr>
          <w:noProof/>
        </w:rPr>
        <w:t>Windows MultiPoint Server 2012 Standard, 47</w:t>
      </w:r>
    </w:p>
    <w:p w:rsidR="00654ADD" w:rsidRDefault="00654ADD">
      <w:pPr>
        <w:pStyle w:val="Index1"/>
        <w:tabs>
          <w:tab w:val="right" w:pos="5030"/>
        </w:tabs>
        <w:rPr>
          <w:noProof/>
        </w:rPr>
      </w:pPr>
      <w:r>
        <w:rPr>
          <w:noProof/>
        </w:rPr>
        <w:t>Windows MultiPoint Server Premium, 89</w:t>
      </w:r>
    </w:p>
    <w:p w:rsidR="00654ADD" w:rsidRDefault="00654ADD">
      <w:pPr>
        <w:pStyle w:val="Index1"/>
        <w:tabs>
          <w:tab w:val="right" w:pos="5030"/>
        </w:tabs>
        <w:rPr>
          <w:noProof/>
        </w:rPr>
      </w:pPr>
      <w:r>
        <w:rPr>
          <w:noProof/>
        </w:rPr>
        <w:t>Windows MultiPoint Server Standard, 89</w:t>
      </w:r>
    </w:p>
    <w:p w:rsidR="00654ADD" w:rsidRDefault="00654ADD">
      <w:pPr>
        <w:pStyle w:val="Index1"/>
        <w:tabs>
          <w:tab w:val="right" w:pos="5030"/>
        </w:tabs>
        <w:rPr>
          <w:noProof/>
        </w:rPr>
      </w:pPr>
      <w:r>
        <w:rPr>
          <w:noProof/>
        </w:rPr>
        <w:t>Windows Server, 89</w:t>
      </w:r>
    </w:p>
    <w:p w:rsidR="00654ADD" w:rsidRDefault="00654ADD">
      <w:pPr>
        <w:pStyle w:val="Index1"/>
        <w:tabs>
          <w:tab w:val="right" w:pos="5030"/>
        </w:tabs>
        <w:rPr>
          <w:noProof/>
        </w:rPr>
      </w:pPr>
      <w:r>
        <w:rPr>
          <w:noProof/>
        </w:rPr>
        <w:t>Windows Server 2008, 48</w:t>
      </w:r>
    </w:p>
    <w:p w:rsidR="00654ADD" w:rsidRDefault="00654ADD">
      <w:pPr>
        <w:pStyle w:val="Index1"/>
        <w:tabs>
          <w:tab w:val="right" w:pos="5030"/>
        </w:tabs>
        <w:rPr>
          <w:noProof/>
        </w:rPr>
      </w:pPr>
      <w:r>
        <w:rPr>
          <w:noProof/>
        </w:rPr>
        <w:t>Windows Server 2008 R2 Enterprise, 18</w:t>
      </w:r>
    </w:p>
    <w:p w:rsidR="00654ADD" w:rsidRDefault="00654ADD">
      <w:pPr>
        <w:pStyle w:val="Index1"/>
        <w:tabs>
          <w:tab w:val="right" w:pos="5030"/>
        </w:tabs>
        <w:rPr>
          <w:noProof/>
        </w:rPr>
      </w:pPr>
      <w:r>
        <w:rPr>
          <w:noProof/>
        </w:rPr>
        <w:t>Windows Server 2012, 47, 48</w:t>
      </w:r>
    </w:p>
    <w:p w:rsidR="00654ADD" w:rsidRDefault="00654ADD">
      <w:pPr>
        <w:pStyle w:val="Index1"/>
        <w:tabs>
          <w:tab w:val="right" w:pos="5030"/>
        </w:tabs>
        <w:rPr>
          <w:noProof/>
        </w:rPr>
      </w:pPr>
      <w:r>
        <w:rPr>
          <w:noProof/>
        </w:rPr>
        <w:t>Windows Server 2012 Active Directory Tartalomvédelmi Szolgáltatások CAL, 47, 48</w:t>
      </w:r>
    </w:p>
    <w:p w:rsidR="00654ADD" w:rsidRDefault="00654ADD">
      <w:pPr>
        <w:pStyle w:val="Index1"/>
        <w:tabs>
          <w:tab w:val="right" w:pos="5030"/>
        </w:tabs>
        <w:rPr>
          <w:noProof/>
        </w:rPr>
      </w:pPr>
      <w:r>
        <w:rPr>
          <w:noProof/>
        </w:rPr>
        <w:t>Windows Server 2012 Active Directory Tartalomvédelmi Szolgáltatások Külső Csatlakozók, 48</w:t>
      </w:r>
    </w:p>
    <w:p w:rsidR="00654ADD" w:rsidRDefault="00654ADD">
      <w:pPr>
        <w:pStyle w:val="Index1"/>
        <w:tabs>
          <w:tab w:val="right" w:pos="5030"/>
        </w:tabs>
        <w:rPr>
          <w:noProof/>
        </w:rPr>
      </w:pPr>
      <w:r>
        <w:rPr>
          <w:noProof/>
        </w:rPr>
        <w:t>Windows Server 2012 CAL, 47, 48</w:t>
      </w:r>
    </w:p>
    <w:p w:rsidR="00654ADD" w:rsidRDefault="00654ADD">
      <w:pPr>
        <w:pStyle w:val="Index1"/>
        <w:tabs>
          <w:tab w:val="right" w:pos="5030"/>
        </w:tabs>
        <w:rPr>
          <w:noProof/>
        </w:rPr>
      </w:pPr>
      <w:r>
        <w:rPr>
          <w:noProof/>
        </w:rPr>
        <w:t>Windows Server 2012 Külső Csatlakozó, 48</w:t>
      </w:r>
    </w:p>
    <w:p w:rsidR="00654ADD" w:rsidRDefault="00654ADD">
      <w:pPr>
        <w:pStyle w:val="Index1"/>
        <w:tabs>
          <w:tab w:val="right" w:pos="5030"/>
        </w:tabs>
        <w:rPr>
          <w:noProof/>
        </w:rPr>
      </w:pPr>
      <w:r>
        <w:rPr>
          <w:noProof/>
        </w:rPr>
        <w:t>Windows Server 2012 R2 Datacenter, 48</w:t>
      </w:r>
    </w:p>
    <w:p w:rsidR="00654ADD" w:rsidRDefault="00654ADD">
      <w:pPr>
        <w:pStyle w:val="Index1"/>
        <w:tabs>
          <w:tab w:val="right" w:pos="5030"/>
        </w:tabs>
        <w:rPr>
          <w:noProof/>
        </w:rPr>
      </w:pPr>
      <w:r>
        <w:rPr>
          <w:noProof/>
        </w:rPr>
        <w:t>Windows Server 2012 R2 Essentials, 48</w:t>
      </w:r>
    </w:p>
    <w:p w:rsidR="00654ADD" w:rsidRDefault="00654ADD">
      <w:pPr>
        <w:pStyle w:val="Index1"/>
        <w:tabs>
          <w:tab w:val="right" w:pos="5030"/>
        </w:tabs>
        <w:rPr>
          <w:noProof/>
        </w:rPr>
      </w:pPr>
      <w:r>
        <w:rPr>
          <w:noProof/>
        </w:rPr>
        <w:t>Windows Server 2012 R2 Standard, 48</w:t>
      </w:r>
    </w:p>
    <w:p w:rsidR="00654ADD" w:rsidRDefault="00654ADD">
      <w:pPr>
        <w:pStyle w:val="Index1"/>
        <w:tabs>
          <w:tab w:val="right" w:pos="5030"/>
        </w:tabs>
        <w:rPr>
          <w:noProof/>
        </w:rPr>
      </w:pPr>
      <w:r>
        <w:rPr>
          <w:noProof/>
        </w:rPr>
        <w:t>Windows Server 2012 Távoli asztali szolgáltatások CAL, 48</w:t>
      </w:r>
    </w:p>
    <w:p w:rsidR="00654ADD" w:rsidRDefault="00654ADD">
      <w:pPr>
        <w:pStyle w:val="Index1"/>
        <w:tabs>
          <w:tab w:val="right" w:pos="5030"/>
        </w:tabs>
        <w:rPr>
          <w:noProof/>
        </w:rPr>
      </w:pPr>
      <w:r>
        <w:rPr>
          <w:noProof/>
        </w:rPr>
        <w:t>Windows Server 2012 Távoli asztali szolgáltatások Külső csatlakozó, 48</w:t>
      </w:r>
    </w:p>
    <w:p w:rsidR="00654ADD" w:rsidRDefault="00654ADD">
      <w:pPr>
        <w:pStyle w:val="Index1"/>
        <w:tabs>
          <w:tab w:val="right" w:pos="5030"/>
        </w:tabs>
        <w:rPr>
          <w:noProof/>
        </w:rPr>
      </w:pPr>
      <w:r>
        <w:rPr>
          <w:noProof/>
        </w:rPr>
        <w:t>Windows Server Datacenter, 19, 83, 88, 89</w:t>
      </w:r>
    </w:p>
    <w:p w:rsidR="00654ADD" w:rsidRDefault="00654ADD">
      <w:pPr>
        <w:pStyle w:val="Index1"/>
        <w:tabs>
          <w:tab w:val="right" w:pos="5030"/>
        </w:tabs>
        <w:rPr>
          <w:noProof/>
        </w:rPr>
      </w:pPr>
      <w:r>
        <w:rPr>
          <w:noProof/>
        </w:rPr>
        <w:t>Windows Server Enterprise, 50, 83</w:t>
      </w:r>
    </w:p>
    <w:p w:rsidR="00654ADD" w:rsidRDefault="00654ADD">
      <w:pPr>
        <w:pStyle w:val="Index1"/>
        <w:tabs>
          <w:tab w:val="right" w:pos="5030"/>
        </w:tabs>
        <w:rPr>
          <w:noProof/>
        </w:rPr>
      </w:pPr>
      <w:r>
        <w:rPr>
          <w:noProof/>
        </w:rPr>
        <w:t>Windows Server for Itanium Based Systems, 50</w:t>
      </w:r>
    </w:p>
    <w:p w:rsidR="00654ADD" w:rsidRDefault="00654ADD">
      <w:pPr>
        <w:pStyle w:val="Index1"/>
        <w:tabs>
          <w:tab w:val="right" w:pos="5030"/>
        </w:tabs>
        <w:rPr>
          <w:noProof/>
        </w:rPr>
      </w:pPr>
      <w:r>
        <w:rPr>
          <w:noProof/>
        </w:rPr>
        <w:t>Windows Server HPC Edition, 50</w:t>
      </w:r>
    </w:p>
    <w:p w:rsidR="00654ADD" w:rsidRDefault="00654ADD">
      <w:pPr>
        <w:pStyle w:val="Index1"/>
        <w:tabs>
          <w:tab w:val="right" w:pos="5030"/>
        </w:tabs>
        <w:rPr>
          <w:noProof/>
        </w:rPr>
      </w:pPr>
      <w:r>
        <w:rPr>
          <w:noProof/>
        </w:rPr>
        <w:t>Windows Server Standard, 18, 83, 88, 89</w:t>
      </w:r>
    </w:p>
    <w:p w:rsidR="00654ADD" w:rsidRDefault="00654ADD">
      <w:pPr>
        <w:pStyle w:val="Index1"/>
        <w:tabs>
          <w:tab w:val="right" w:pos="5030"/>
        </w:tabs>
        <w:rPr>
          <w:noProof/>
        </w:rPr>
      </w:pPr>
      <w:r>
        <w:rPr>
          <w:noProof/>
        </w:rPr>
        <w:t>Windows Server Standard, 19</w:t>
      </w:r>
    </w:p>
    <w:p w:rsidR="00654ADD" w:rsidRDefault="00654ADD">
      <w:pPr>
        <w:pStyle w:val="Index1"/>
        <w:tabs>
          <w:tab w:val="right" w:pos="5030"/>
        </w:tabs>
        <w:rPr>
          <w:noProof/>
        </w:rPr>
      </w:pPr>
      <w:r>
        <w:rPr>
          <w:noProof/>
        </w:rPr>
        <w:t>Windows Servertől, 89</w:t>
      </w:r>
    </w:p>
    <w:p w:rsidR="00654ADD" w:rsidRDefault="00654ADD">
      <w:pPr>
        <w:pStyle w:val="Index1"/>
        <w:tabs>
          <w:tab w:val="right" w:pos="5030"/>
        </w:tabs>
        <w:rPr>
          <w:noProof/>
        </w:rPr>
      </w:pPr>
      <w:r>
        <w:rPr>
          <w:noProof/>
        </w:rPr>
        <w:t>Windows Small Business Server, 50</w:t>
      </w:r>
    </w:p>
    <w:p w:rsidR="00654ADD" w:rsidRDefault="00654ADD">
      <w:pPr>
        <w:pStyle w:val="Index1"/>
        <w:tabs>
          <w:tab w:val="right" w:pos="5030"/>
        </w:tabs>
        <w:rPr>
          <w:noProof/>
        </w:rPr>
      </w:pPr>
      <w:r>
        <w:rPr>
          <w:noProof/>
        </w:rPr>
        <w:t>Windows Small Business Server 2008, 50</w:t>
      </w:r>
    </w:p>
    <w:p w:rsidR="00654ADD" w:rsidRDefault="00654ADD">
      <w:pPr>
        <w:pStyle w:val="Index1"/>
        <w:tabs>
          <w:tab w:val="right" w:pos="5030"/>
        </w:tabs>
        <w:rPr>
          <w:noProof/>
        </w:rPr>
      </w:pPr>
      <w:r>
        <w:rPr>
          <w:noProof/>
        </w:rPr>
        <w:t>Windows Small Business Server 2011 CAL Csomag, 50</w:t>
      </w:r>
    </w:p>
    <w:p w:rsidR="00654ADD" w:rsidRDefault="00654ADD">
      <w:pPr>
        <w:pStyle w:val="Index1"/>
        <w:tabs>
          <w:tab w:val="right" w:pos="5030"/>
        </w:tabs>
        <w:rPr>
          <w:noProof/>
        </w:rPr>
      </w:pPr>
      <w:r>
        <w:rPr>
          <w:noProof/>
        </w:rPr>
        <w:t>Windows Small Business Server 2011 Premium Kiegészítő CAL Csomag, 50</w:t>
      </w:r>
    </w:p>
    <w:p w:rsidR="00654ADD" w:rsidRDefault="00654ADD">
      <w:pPr>
        <w:pStyle w:val="Index1"/>
        <w:tabs>
          <w:tab w:val="right" w:pos="5030"/>
        </w:tabs>
        <w:rPr>
          <w:noProof/>
        </w:rPr>
      </w:pPr>
      <w:r>
        <w:rPr>
          <w:noProof/>
        </w:rPr>
        <w:t>Windows Virtuális Asztal Hozzáférési, 41</w:t>
      </w:r>
    </w:p>
    <w:p w:rsidR="00654ADD" w:rsidRDefault="00654ADD">
      <w:pPr>
        <w:pStyle w:val="Index1"/>
        <w:tabs>
          <w:tab w:val="right" w:pos="5030"/>
        </w:tabs>
        <w:rPr>
          <w:noProof/>
        </w:rPr>
      </w:pPr>
      <w:r>
        <w:rPr>
          <w:noProof/>
        </w:rPr>
        <w:t>Windows Vista, 41</w:t>
      </w:r>
    </w:p>
    <w:p w:rsidR="00654ADD" w:rsidRDefault="00654ADD">
      <w:pPr>
        <w:pStyle w:val="Index1"/>
        <w:tabs>
          <w:tab w:val="right" w:pos="5030"/>
        </w:tabs>
        <w:rPr>
          <w:noProof/>
        </w:rPr>
      </w:pPr>
      <w:r>
        <w:rPr>
          <w:noProof/>
        </w:rPr>
        <w:t>Windows Vista Business for Embedded Systems, 41</w:t>
      </w:r>
    </w:p>
    <w:p w:rsidR="00654ADD" w:rsidRDefault="00654ADD">
      <w:pPr>
        <w:pStyle w:val="Index1"/>
        <w:tabs>
          <w:tab w:val="right" w:pos="5030"/>
        </w:tabs>
        <w:rPr>
          <w:noProof/>
        </w:rPr>
      </w:pPr>
      <w:r>
        <w:rPr>
          <w:noProof/>
        </w:rPr>
        <w:t>Windows Vista Ultimate for Embedded Systems, 41</w:t>
      </w:r>
    </w:p>
    <w:p w:rsidR="00654ADD" w:rsidRDefault="00654ADD">
      <w:pPr>
        <w:pStyle w:val="Index1"/>
        <w:tabs>
          <w:tab w:val="right" w:pos="5030"/>
        </w:tabs>
        <w:rPr>
          <w:noProof/>
        </w:rPr>
      </w:pPr>
      <w:r>
        <w:rPr>
          <w:noProof/>
        </w:rPr>
        <w:t>Windows XP, 41</w:t>
      </w:r>
    </w:p>
    <w:p w:rsidR="00654ADD" w:rsidRDefault="00654ADD">
      <w:pPr>
        <w:pStyle w:val="Index1"/>
        <w:tabs>
          <w:tab w:val="right" w:pos="5030"/>
        </w:tabs>
        <w:rPr>
          <w:noProof/>
        </w:rPr>
      </w:pPr>
      <w:r>
        <w:rPr>
          <w:noProof/>
        </w:rPr>
        <w:t>Windows XP Embedded, 42</w:t>
      </w:r>
    </w:p>
    <w:p w:rsidR="00654ADD" w:rsidRDefault="00654ADD">
      <w:pPr>
        <w:pStyle w:val="Index1"/>
        <w:tabs>
          <w:tab w:val="right" w:pos="5030"/>
        </w:tabs>
        <w:rPr>
          <w:noProof/>
        </w:rPr>
      </w:pPr>
      <w:r>
        <w:rPr>
          <w:noProof/>
        </w:rPr>
        <w:t>Windows XP Professional for Embedded Systems, 41</w:t>
      </w:r>
    </w:p>
    <w:p w:rsidR="00654ADD" w:rsidRDefault="00654ADD">
      <w:pPr>
        <w:pStyle w:val="Index1"/>
        <w:tabs>
          <w:tab w:val="right" w:pos="5030"/>
        </w:tabs>
        <w:rPr>
          <w:noProof/>
        </w:rPr>
      </w:pPr>
      <w:r>
        <w:rPr>
          <w:noProof/>
        </w:rPr>
        <w:t>Word 2016, 24</w:t>
      </w:r>
    </w:p>
    <w:p w:rsidR="00654ADD" w:rsidRDefault="00654ADD">
      <w:pPr>
        <w:pStyle w:val="Index1"/>
        <w:tabs>
          <w:tab w:val="right" w:pos="5030"/>
        </w:tabs>
        <w:rPr>
          <w:noProof/>
        </w:rPr>
      </w:pPr>
      <w:r>
        <w:rPr>
          <w:noProof/>
        </w:rPr>
        <w:t>Word 2016 for Mac, 25</w:t>
      </w:r>
    </w:p>
    <w:p w:rsidR="00654ADD" w:rsidRDefault="00654ADD">
      <w:pPr>
        <w:pStyle w:val="Index1"/>
        <w:tabs>
          <w:tab w:val="right" w:pos="5030"/>
        </w:tabs>
        <w:rPr>
          <w:noProof/>
        </w:rPr>
      </w:pPr>
      <w:r>
        <w:rPr>
          <w:noProof/>
        </w:rPr>
        <w:t>Work at Home for Mac 2016, 26</w:t>
      </w:r>
    </w:p>
    <w:p w:rsidR="00654ADD" w:rsidRDefault="00654ADD">
      <w:pPr>
        <w:pStyle w:val="Index1"/>
        <w:tabs>
          <w:tab w:val="right" w:pos="5030"/>
        </w:tabs>
        <w:rPr>
          <w:noProof/>
        </w:rPr>
      </w:pPr>
      <w:r>
        <w:rPr>
          <w:noProof/>
        </w:rPr>
        <w:t>Yammer, 23</w:t>
      </w:r>
    </w:p>
    <w:p w:rsidR="00654ADD" w:rsidRDefault="00654ADD">
      <w:pPr>
        <w:pStyle w:val="Index1"/>
        <w:tabs>
          <w:tab w:val="right" w:pos="5030"/>
        </w:tabs>
        <w:rPr>
          <w:noProof/>
        </w:rPr>
      </w:pPr>
      <w:r>
        <w:rPr>
          <w:noProof/>
        </w:rPr>
        <w:t>Yammer Enterprise, 73</w:t>
      </w:r>
    </w:p>
    <w:p w:rsidR="00654ADD" w:rsidRDefault="00654ADD">
      <w:pPr>
        <w:pStyle w:val="ProductList-Body"/>
        <w:rPr>
          <w:noProof/>
        </w:rPr>
        <w:sectPr w:rsidR="00654ADD" w:rsidSect="00654ADD">
          <w:type w:val="continuous"/>
          <w:pgSz w:w="12240" w:h="15840" w:code="1"/>
          <w:pgMar w:top="1170" w:right="720" w:bottom="720" w:left="720" w:header="432" w:footer="288" w:gutter="0"/>
          <w:cols w:num="2" w:space="720"/>
        </w:sectPr>
      </w:pPr>
    </w:p>
    <w:p w:rsidR="00EB188B" w:rsidRDefault="00314652">
      <w:pPr>
        <w:pStyle w:val="ProductList-Body"/>
        <w:sectPr w:rsidR="00EB188B" w:rsidSect="00654ADD">
          <w:type w:val="continuous"/>
          <w:pgSz w:w="12240" w:h="15840" w:code="1"/>
          <w:pgMar w:top="1170" w:right="720" w:bottom="720" w:left="720" w:header="432" w:footer="288" w:gutter="0"/>
          <w:cols w:num="2" w:space="360"/>
        </w:sectPr>
      </w:pPr>
      <w:r>
        <w:fldChar w:fldCharType="end"/>
      </w:r>
    </w:p>
    <w:p w:rsidR="00EB188B" w:rsidRDefault="00EB188B">
      <w:pPr>
        <w:pStyle w:val="ProductList-Body"/>
      </w:pPr>
    </w:p>
    <w:sectPr w:rsidR="00EB188B"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14652" w:rsidRDefault="00314652" w:rsidP="007C7D4D">
      <w:pPr>
        <w:spacing w:after="0"/>
      </w:pPr>
      <w:r>
        <w:separator/>
      </w:r>
    </w:p>
    <w:p w:rsidR="00314652" w:rsidRDefault="00314652"/>
  </w:endnote>
  <w:endnote w:type="continuationSeparator" w:id="0">
    <w:p w:rsidR="00314652" w:rsidRDefault="00314652" w:rsidP="007C7D4D">
      <w:pPr>
        <w:spacing w:after="0"/>
      </w:pPr>
      <w:r>
        <w:continuationSeparator/>
      </w:r>
    </w:p>
    <w:p w:rsidR="00314652" w:rsidRDefault="00314652"/>
  </w:endnote>
  <w:endnote w:type="continuationNotice" w:id="1">
    <w:p w:rsidR="00314652" w:rsidRDefault="0031465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139A" w:rsidRDefault="00A7139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314652">
    <w:r>
      <w:cr/>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139A" w:rsidRDefault="00A7139A">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EB188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B188B" w:rsidRDefault="00314652">
          <w:pPr>
            <w:pStyle w:val="PURFooterText"/>
            <w:jc w:val="center"/>
          </w:pPr>
          <w:hyperlink w:anchor="_Sec842">
            <w:r>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88B" w:rsidRDefault="00EB18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88B" w:rsidRDefault="00314652">
          <w:pPr>
            <w:pStyle w:val="PURFooterText"/>
            <w:jc w:val="center"/>
          </w:pPr>
          <w:hyperlink w:anchor="_Sec531">
            <w:r>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88B" w:rsidRDefault="00EB18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88B" w:rsidRDefault="00314652">
          <w:pPr>
            <w:pStyle w:val="PURFooterText"/>
            <w:jc w:val="center"/>
          </w:pPr>
          <w:hyperlink w:anchor="_Sec536">
            <w:r>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88B" w:rsidRDefault="00EB18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88B" w:rsidRDefault="00314652">
          <w:pPr>
            <w:pStyle w:val="PURFooterText"/>
            <w:jc w:val="center"/>
          </w:pPr>
          <w:hyperlink w:anchor="_Sec547">
            <w:r>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88B" w:rsidRDefault="00EB18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88B" w:rsidRDefault="00314652">
          <w:pPr>
            <w:pStyle w:val="PURFooterText"/>
            <w:jc w:val="center"/>
          </w:pPr>
          <w:hyperlink w:anchor="_Sec548">
            <w:r>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88B" w:rsidRDefault="00EB18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88B" w:rsidRDefault="00314652">
          <w:pPr>
            <w:pStyle w:val="PURFooterText"/>
            <w:jc w:val="center"/>
          </w:pPr>
          <w:hyperlink w:anchor="_Sec549">
            <w:r>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88B" w:rsidRDefault="00EB18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88B" w:rsidRDefault="00314652">
          <w:pPr>
            <w:pStyle w:val="PURFooterText"/>
            <w:jc w:val="center"/>
          </w:pPr>
          <w:hyperlink w:anchor="_Sec591">
            <w:r>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88B" w:rsidRDefault="00EB18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88B" w:rsidRDefault="00314652">
          <w:pPr>
            <w:pStyle w:val="PURFooterText"/>
            <w:jc w:val="center"/>
          </w:pPr>
          <w:hyperlink w:anchor="_Sec844">
            <w:r>
              <w:rPr>
                <w:color w:val="00467F"/>
                <w:u w:val="single"/>
              </w:rPr>
              <w:t>Szolgáltatásmutató</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EB188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B188B" w:rsidRDefault="00314652">
          <w:pPr>
            <w:pStyle w:val="PURFooterText"/>
            <w:jc w:val="center"/>
          </w:pPr>
          <w:hyperlink w:anchor="_Sec842">
            <w:r>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88B" w:rsidRDefault="00EB18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88B" w:rsidRDefault="00314652">
          <w:pPr>
            <w:pStyle w:val="PURFooterText"/>
            <w:jc w:val="center"/>
          </w:pPr>
          <w:hyperlink w:anchor="_Sec531">
            <w:r>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88B" w:rsidRDefault="00EB18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88B" w:rsidRDefault="00314652">
          <w:pPr>
            <w:pStyle w:val="PURFooterText"/>
            <w:jc w:val="center"/>
          </w:pPr>
          <w:hyperlink w:anchor="_Sec536">
            <w:r>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88B" w:rsidRDefault="00EB18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88B" w:rsidRDefault="00314652">
          <w:pPr>
            <w:pStyle w:val="PURFooterText"/>
            <w:jc w:val="center"/>
          </w:pPr>
          <w:hyperlink w:anchor="_Sec547">
            <w:r>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88B" w:rsidRDefault="00EB18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88B" w:rsidRDefault="00314652">
          <w:pPr>
            <w:pStyle w:val="PURFooterText"/>
            <w:jc w:val="center"/>
          </w:pPr>
          <w:hyperlink w:anchor="_Sec548">
            <w:r>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88B" w:rsidRDefault="00EB18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88B" w:rsidRDefault="00314652">
          <w:pPr>
            <w:pStyle w:val="PURFooterText"/>
            <w:jc w:val="center"/>
          </w:pPr>
          <w:hyperlink w:anchor="_Sec549">
            <w:r>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88B" w:rsidRDefault="00EB18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88B" w:rsidRDefault="00314652">
          <w:pPr>
            <w:pStyle w:val="PURFooterText"/>
            <w:jc w:val="center"/>
          </w:pPr>
          <w:hyperlink w:anchor="_Sec591">
            <w:r>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88B" w:rsidRDefault="00EB18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88B" w:rsidRDefault="00314652">
          <w:pPr>
            <w:pStyle w:val="PURFooterText"/>
            <w:jc w:val="center"/>
          </w:pPr>
          <w:hyperlink w:anchor="_Sec844">
            <w:r>
              <w:rPr>
                <w:color w:val="00467F"/>
                <w:u w:val="single"/>
              </w:rPr>
              <w:t>Szolgáltatásmutató</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B188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B188B" w:rsidRDefault="00314652">
          <w:pPr>
            <w:pStyle w:val="PURFooterText"/>
            <w:jc w:val="center"/>
          </w:pPr>
          <w:hyperlink w:anchor="_Sec842">
            <w:r>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88B" w:rsidRDefault="00EB18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88B" w:rsidRDefault="00314652">
          <w:pPr>
            <w:pStyle w:val="PURFooterText"/>
            <w:jc w:val="center"/>
          </w:pPr>
          <w:hyperlink w:anchor="_Sec531">
            <w:r>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88B" w:rsidRDefault="00EB18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88B" w:rsidRDefault="00314652">
          <w:pPr>
            <w:pStyle w:val="PURFooterText"/>
            <w:jc w:val="center"/>
          </w:pPr>
          <w:hyperlink w:anchor="_Sec536">
            <w:r>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88B" w:rsidRDefault="00EB18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88B" w:rsidRDefault="00314652">
          <w:pPr>
            <w:pStyle w:val="PURFooterText"/>
            <w:jc w:val="center"/>
          </w:pPr>
          <w:hyperlink w:anchor="_Sec547">
            <w:r>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88B" w:rsidRDefault="00EB18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88B" w:rsidRDefault="00314652">
          <w:pPr>
            <w:pStyle w:val="PURFooterText"/>
            <w:jc w:val="center"/>
          </w:pPr>
          <w:hyperlink w:anchor="_Sec548">
            <w:r>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88B" w:rsidRDefault="00EB18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88B" w:rsidRDefault="00314652">
          <w:pPr>
            <w:pStyle w:val="PURFooterText"/>
            <w:jc w:val="center"/>
          </w:pPr>
          <w:hyperlink w:anchor="_Sec549">
            <w:r>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88B" w:rsidRDefault="00EB18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88B" w:rsidRDefault="00314652">
          <w:pPr>
            <w:pStyle w:val="PURFooterText"/>
            <w:jc w:val="center"/>
          </w:pPr>
          <w:hyperlink w:anchor="_Sec591">
            <w:r>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88B" w:rsidRDefault="00EB18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88B" w:rsidRDefault="00314652">
          <w:pPr>
            <w:pStyle w:val="PURFooterText"/>
            <w:jc w:val="center"/>
          </w:pPr>
          <w:hyperlink w:anchor="_Sec844">
            <w:r>
              <w:rPr>
                <w:color w:val="00467F"/>
                <w:u w:val="single"/>
              </w:rPr>
              <w:t>Szolgáltatásmutató</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EB188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88B" w:rsidRDefault="00314652">
          <w:pPr>
            <w:pStyle w:val="PURFooterText"/>
            <w:jc w:val="center"/>
          </w:pPr>
          <w:hyperlink w:anchor="_Sec842">
            <w:r>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88B" w:rsidRDefault="00EB18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B188B" w:rsidRDefault="00314652">
          <w:pPr>
            <w:pStyle w:val="PURFooterText"/>
            <w:jc w:val="center"/>
          </w:pPr>
          <w:hyperlink w:anchor="_Sec531">
            <w:r>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88B" w:rsidRDefault="00EB18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88B" w:rsidRDefault="00314652">
          <w:pPr>
            <w:pStyle w:val="PURFooterText"/>
            <w:jc w:val="center"/>
          </w:pPr>
          <w:hyperlink w:anchor="_Sec536">
            <w:r>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88B" w:rsidRDefault="00EB18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88B" w:rsidRDefault="00314652">
          <w:pPr>
            <w:pStyle w:val="PURFooterText"/>
            <w:jc w:val="center"/>
          </w:pPr>
          <w:hyperlink w:anchor="_Sec547">
            <w:r>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88B" w:rsidRDefault="00EB18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88B" w:rsidRDefault="00314652">
          <w:pPr>
            <w:pStyle w:val="PURFooterText"/>
            <w:jc w:val="center"/>
          </w:pPr>
          <w:hyperlink w:anchor="_Sec548">
            <w:r>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88B" w:rsidRDefault="00EB18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88B" w:rsidRDefault="00314652">
          <w:pPr>
            <w:pStyle w:val="PURFooterText"/>
            <w:jc w:val="center"/>
          </w:pPr>
          <w:hyperlink w:anchor="_Sec549">
            <w:r>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88B" w:rsidRDefault="00EB18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88B" w:rsidRDefault="00314652">
          <w:pPr>
            <w:pStyle w:val="PURFooterText"/>
            <w:jc w:val="center"/>
          </w:pPr>
          <w:hyperlink w:anchor="_Sec591">
            <w:r>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88B" w:rsidRDefault="00EB18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88B" w:rsidRDefault="00314652">
          <w:pPr>
            <w:pStyle w:val="PURFooterText"/>
            <w:jc w:val="center"/>
          </w:pPr>
          <w:hyperlink w:anchor="_Sec844">
            <w:r>
              <w:rPr>
                <w:color w:val="00467F"/>
                <w:u w:val="single"/>
              </w:rPr>
              <w:t>Szolgáltatásmutató</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EB188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88B" w:rsidRDefault="00314652">
          <w:pPr>
            <w:pStyle w:val="PURFooterText"/>
            <w:jc w:val="center"/>
          </w:pPr>
          <w:hyperlink w:anchor="_Sec842">
            <w:r>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88B" w:rsidRDefault="00EB18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88B" w:rsidRDefault="00314652">
          <w:pPr>
            <w:pStyle w:val="PURFooterText"/>
            <w:jc w:val="center"/>
          </w:pPr>
          <w:hyperlink w:anchor="_Sec531">
            <w:r>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88B" w:rsidRDefault="00EB18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B188B" w:rsidRDefault="00314652">
          <w:pPr>
            <w:pStyle w:val="PURFooterText"/>
            <w:jc w:val="center"/>
          </w:pPr>
          <w:hyperlink w:anchor="_Sec536">
            <w:r>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88B" w:rsidRDefault="00EB18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88B" w:rsidRDefault="00314652">
          <w:pPr>
            <w:pStyle w:val="PURFooterText"/>
            <w:jc w:val="center"/>
          </w:pPr>
          <w:hyperlink w:anchor="_Sec547">
            <w:r>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88B" w:rsidRDefault="00EB18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88B" w:rsidRDefault="00314652">
          <w:pPr>
            <w:pStyle w:val="PURFooterText"/>
            <w:jc w:val="center"/>
          </w:pPr>
          <w:hyperlink w:anchor="_Sec548">
            <w:r>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88B" w:rsidRDefault="00EB18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88B" w:rsidRDefault="00314652">
          <w:pPr>
            <w:pStyle w:val="PURFooterText"/>
            <w:jc w:val="center"/>
          </w:pPr>
          <w:hyperlink w:anchor="_Sec549">
            <w:r>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88B" w:rsidRDefault="00EB18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88B" w:rsidRDefault="00314652">
          <w:pPr>
            <w:pStyle w:val="PURFooterText"/>
            <w:jc w:val="center"/>
          </w:pPr>
          <w:hyperlink w:anchor="_Sec591">
            <w:r>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88B" w:rsidRDefault="00EB18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88B" w:rsidRDefault="00314652">
          <w:pPr>
            <w:pStyle w:val="PURFooterText"/>
            <w:jc w:val="center"/>
          </w:pPr>
          <w:hyperlink w:anchor="_Sec844">
            <w:r>
              <w:rPr>
                <w:color w:val="00467F"/>
                <w:u w:val="single"/>
              </w:rPr>
              <w:t>Szolgáltatásmutató</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EB188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88B" w:rsidRDefault="00314652">
          <w:pPr>
            <w:pStyle w:val="PURFooterText"/>
            <w:jc w:val="center"/>
          </w:pPr>
          <w:hyperlink w:anchor="_Sec842">
            <w:r>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88B" w:rsidRDefault="00EB18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88B" w:rsidRDefault="00314652">
          <w:pPr>
            <w:pStyle w:val="PURFooterText"/>
            <w:jc w:val="center"/>
          </w:pPr>
          <w:hyperlink w:anchor="_Sec531">
            <w:r>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88B" w:rsidRDefault="00EB18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88B" w:rsidRDefault="00314652">
          <w:pPr>
            <w:pStyle w:val="PURFooterText"/>
            <w:jc w:val="center"/>
          </w:pPr>
          <w:hyperlink w:anchor="_Sec536">
            <w:r>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88B" w:rsidRDefault="00EB18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B188B" w:rsidRDefault="00314652">
          <w:pPr>
            <w:pStyle w:val="PURFooterText"/>
            <w:jc w:val="center"/>
          </w:pPr>
          <w:hyperlink w:anchor="_Sec547">
            <w:r>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88B" w:rsidRDefault="00EB18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88B" w:rsidRDefault="00314652">
          <w:pPr>
            <w:pStyle w:val="PURFooterText"/>
            <w:jc w:val="center"/>
          </w:pPr>
          <w:hyperlink w:anchor="_Sec548">
            <w:r>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88B" w:rsidRDefault="00EB18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88B" w:rsidRDefault="00314652">
          <w:pPr>
            <w:pStyle w:val="PURFooterText"/>
            <w:jc w:val="center"/>
          </w:pPr>
          <w:hyperlink w:anchor="_Sec549">
            <w:r>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88B" w:rsidRDefault="00EB18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88B" w:rsidRDefault="00314652">
          <w:pPr>
            <w:pStyle w:val="PURFooterText"/>
            <w:jc w:val="center"/>
          </w:pPr>
          <w:hyperlink w:anchor="_Sec591">
            <w:r>
              <w:rPr>
                <w:color w:val="00467F"/>
                <w:u w:val="single"/>
              </w:rPr>
              <w:t>Függe</w:t>
            </w:r>
            <w:r>
              <w:rPr>
                <w:color w:val="00467F"/>
                <w:u w:val="single"/>
              </w:rPr>
              <w:t>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88B" w:rsidRDefault="00EB18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88B" w:rsidRDefault="00314652">
          <w:pPr>
            <w:pStyle w:val="PURFooterText"/>
            <w:jc w:val="center"/>
          </w:pPr>
          <w:hyperlink w:anchor="_Sec844">
            <w:r>
              <w:rPr>
                <w:color w:val="00467F"/>
                <w:u w:val="single"/>
              </w:rPr>
              <w:t>Szolgáltatásmutató</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EB188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88B" w:rsidRDefault="00314652">
          <w:pPr>
            <w:pStyle w:val="PURFooterText"/>
            <w:jc w:val="center"/>
          </w:pPr>
          <w:hyperlink w:anchor="_Sec842">
            <w:r>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88B" w:rsidRDefault="00EB18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88B" w:rsidRDefault="00314652">
          <w:pPr>
            <w:pStyle w:val="PURFooterText"/>
            <w:jc w:val="center"/>
          </w:pPr>
          <w:hyperlink w:anchor="_Sec531">
            <w:r>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88B" w:rsidRDefault="00EB18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88B" w:rsidRDefault="00314652">
          <w:pPr>
            <w:pStyle w:val="PURFooterText"/>
            <w:jc w:val="center"/>
          </w:pPr>
          <w:hyperlink w:anchor="_Sec536">
            <w:r>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88B" w:rsidRDefault="00EB18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88B" w:rsidRDefault="00314652">
          <w:pPr>
            <w:pStyle w:val="PURFooterText"/>
            <w:jc w:val="center"/>
          </w:pPr>
          <w:hyperlink w:anchor="_Sec547">
            <w:r>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88B" w:rsidRDefault="00EB18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B188B" w:rsidRDefault="00314652">
          <w:pPr>
            <w:pStyle w:val="PURFooterText"/>
            <w:jc w:val="center"/>
          </w:pPr>
          <w:hyperlink w:anchor="_Sec548">
            <w:r>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88B" w:rsidRDefault="00EB18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88B" w:rsidRDefault="00314652">
          <w:pPr>
            <w:pStyle w:val="PURFooterText"/>
            <w:jc w:val="center"/>
          </w:pPr>
          <w:hyperlink w:anchor="_Sec549">
            <w:r>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88B" w:rsidRDefault="00EB18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88B" w:rsidRDefault="00314652">
          <w:pPr>
            <w:pStyle w:val="PURFooterText"/>
            <w:jc w:val="center"/>
          </w:pPr>
          <w:hyperlink w:anchor="_Sec591">
            <w:r>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88B" w:rsidRDefault="00EB18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88B" w:rsidRDefault="00314652">
          <w:pPr>
            <w:pStyle w:val="PURFooterText"/>
            <w:jc w:val="center"/>
          </w:pPr>
          <w:hyperlink w:anchor="_Sec844">
            <w:r>
              <w:rPr>
                <w:color w:val="00467F"/>
                <w:u w:val="single"/>
              </w:rPr>
              <w:t>Szolgáltatásmutató</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EB188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88B" w:rsidRDefault="00314652">
          <w:pPr>
            <w:pStyle w:val="PURFooterText"/>
            <w:jc w:val="center"/>
          </w:pPr>
          <w:hyperlink w:anchor="_Sec842">
            <w:r>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88B" w:rsidRDefault="00EB18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88B" w:rsidRDefault="00314652">
          <w:pPr>
            <w:pStyle w:val="PURFooterText"/>
            <w:jc w:val="center"/>
          </w:pPr>
          <w:hyperlink w:anchor="_Sec531">
            <w:r>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88B" w:rsidRDefault="00EB18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88B" w:rsidRDefault="00314652">
          <w:pPr>
            <w:pStyle w:val="PURFooterText"/>
            <w:jc w:val="center"/>
          </w:pPr>
          <w:hyperlink w:anchor="_Sec536">
            <w:r>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88B" w:rsidRDefault="00EB18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88B" w:rsidRDefault="00314652">
          <w:pPr>
            <w:pStyle w:val="PURFooterText"/>
            <w:jc w:val="center"/>
          </w:pPr>
          <w:hyperlink w:anchor="_Sec547">
            <w:r>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88B" w:rsidRDefault="00EB18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88B" w:rsidRDefault="00314652">
          <w:pPr>
            <w:pStyle w:val="PURFooterText"/>
            <w:jc w:val="center"/>
          </w:pPr>
          <w:hyperlink w:anchor="_Sec548">
            <w:r>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88B" w:rsidRDefault="00EB18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B188B" w:rsidRDefault="00314652">
          <w:pPr>
            <w:pStyle w:val="PURFooterText"/>
            <w:jc w:val="center"/>
          </w:pPr>
          <w:hyperlink w:anchor="_Sec549">
            <w:r>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88B" w:rsidRDefault="00EB18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88B" w:rsidRDefault="00314652">
          <w:pPr>
            <w:pStyle w:val="PURFooterText"/>
            <w:jc w:val="center"/>
          </w:pPr>
          <w:hyperlink w:anchor="_Sec591">
            <w:r>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88B" w:rsidRDefault="00EB18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88B" w:rsidRDefault="00314652">
          <w:pPr>
            <w:pStyle w:val="PURFooterText"/>
            <w:jc w:val="center"/>
          </w:pPr>
          <w:hyperlink w:anchor="_Sec844">
            <w:r>
              <w:rPr>
                <w:color w:val="00467F"/>
                <w:u w:val="single"/>
              </w:rPr>
              <w:t>Szolgáltatásmutató</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EB188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88B" w:rsidRDefault="00314652">
          <w:pPr>
            <w:pStyle w:val="PURFooterText"/>
            <w:jc w:val="center"/>
          </w:pPr>
          <w:hyperlink w:anchor="_Sec842">
            <w:r>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88B" w:rsidRDefault="00EB18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88B" w:rsidRDefault="00314652">
          <w:pPr>
            <w:pStyle w:val="PURFooterText"/>
            <w:jc w:val="center"/>
          </w:pPr>
          <w:hyperlink w:anchor="_Sec531">
            <w:r>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88B" w:rsidRDefault="00EB18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88B" w:rsidRDefault="00314652">
          <w:pPr>
            <w:pStyle w:val="PURFooterText"/>
            <w:jc w:val="center"/>
          </w:pPr>
          <w:hyperlink w:anchor="_Sec536">
            <w:r>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88B" w:rsidRDefault="00EB18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88B" w:rsidRDefault="00314652">
          <w:pPr>
            <w:pStyle w:val="PURFooterText"/>
            <w:jc w:val="center"/>
          </w:pPr>
          <w:hyperlink w:anchor="_Sec547">
            <w:r>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88B" w:rsidRDefault="00EB18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88B" w:rsidRDefault="00314652">
          <w:pPr>
            <w:pStyle w:val="PURFooterText"/>
            <w:jc w:val="center"/>
          </w:pPr>
          <w:hyperlink w:anchor="_Sec548">
            <w:r>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88B" w:rsidRDefault="00EB18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88B" w:rsidRDefault="00314652">
          <w:pPr>
            <w:pStyle w:val="PURFooterText"/>
            <w:jc w:val="center"/>
          </w:pPr>
          <w:hyperlink w:anchor="_Sec549">
            <w:r>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88B" w:rsidRDefault="00EB18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B188B" w:rsidRDefault="00314652">
          <w:pPr>
            <w:pStyle w:val="PURFooterText"/>
            <w:jc w:val="center"/>
          </w:pPr>
          <w:hyperlink w:anchor="_Sec591">
            <w:r>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88B" w:rsidRDefault="00EB18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88B" w:rsidRDefault="00314652">
          <w:pPr>
            <w:pStyle w:val="PURFooterText"/>
            <w:jc w:val="center"/>
          </w:pPr>
          <w:hyperlink w:anchor="_Sec844">
            <w:r>
              <w:rPr>
                <w:color w:val="00467F"/>
                <w:u w:val="single"/>
              </w:rPr>
              <w:t>Szolgáltatásmutató</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EB188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88B" w:rsidRDefault="00314652">
          <w:pPr>
            <w:pStyle w:val="PURFooterText"/>
            <w:jc w:val="center"/>
          </w:pPr>
          <w:hyperlink w:anchor="_Sec842">
            <w:r>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88B" w:rsidRDefault="00EB18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88B" w:rsidRDefault="00314652">
          <w:pPr>
            <w:pStyle w:val="PURFooterText"/>
            <w:jc w:val="center"/>
          </w:pPr>
          <w:hyperlink w:anchor="_Sec531">
            <w:r>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88B" w:rsidRDefault="00EB18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88B" w:rsidRDefault="00314652">
          <w:pPr>
            <w:pStyle w:val="PURFooterText"/>
            <w:jc w:val="center"/>
          </w:pPr>
          <w:hyperlink w:anchor="_Sec536">
            <w:r>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88B" w:rsidRDefault="00EB18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88B" w:rsidRDefault="00314652">
          <w:pPr>
            <w:pStyle w:val="PURFooterText"/>
            <w:jc w:val="center"/>
          </w:pPr>
          <w:hyperlink w:anchor="_Sec547">
            <w:r>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88B" w:rsidRDefault="00EB18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88B" w:rsidRDefault="00314652">
          <w:pPr>
            <w:pStyle w:val="PURFooterText"/>
            <w:jc w:val="center"/>
          </w:pPr>
          <w:hyperlink w:anchor="_Sec548">
            <w:r>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88B" w:rsidRDefault="00EB18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88B" w:rsidRDefault="00314652">
          <w:pPr>
            <w:pStyle w:val="PURFooterText"/>
            <w:jc w:val="center"/>
          </w:pPr>
          <w:hyperlink w:anchor="_Sec549">
            <w:r>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88B" w:rsidRDefault="00EB18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88B" w:rsidRDefault="00314652">
          <w:pPr>
            <w:pStyle w:val="PURFooterText"/>
            <w:jc w:val="center"/>
          </w:pPr>
          <w:hyperlink w:anchor="_Sec591">
            <w:r>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88B" w:rsidRDefault="00EB18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B188B" w:rsidRDefault="00314652">
          <w:pPr>
            <w:pStyle w:val="PURFooterText"/>
            <w:jc w:val="center"/>
          </w:pPr>
          <w:hyperlink w:anchor="_Sec844">
            <w:r>
              <w:rPr>
                <w:color w:val="00467F"/>
                <w:u w:val="single"/>
              </w:rPr>
              <w:t>Szolgáltatásmutató</w:t>
            </w:r>
          </w:hyperlink>
        </w:p>
      </w:tc>
    </w:tr>
  </w:tbl>
  <w:p w:rsidR="00EB188B" w:rsidRDefault="00EB188B"/>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B188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88B" w:rsidRDefault="00314652">
          <w:pPr>
            <w:pStyle w:val="PURFooterText"/>
            <w:jc w:val="center"/>
          </w:pPr>
          <w:hyperlink w:anchor="_Sec842">
            <w:r>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88B" w:rsidRDefault="00EB18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88B" w:rsidRDefault="00314652">
          <w:pPr>
            <w:pStyle w:val="PURFooterText"/>
            <w:jc w:val="center"/>
          </w:pPr>
          <w:hyperlink w:anchor="_Sec531">
            <w:r>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88B" w:rsidRDefault="00EB18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88B" w:rsidRDefault="00314652">
          <w:pPr>
            <w:pStyle w:val="PURFooterText"/>
            <w:jc w:val="center"/>
          </w:pPr>
          <w:hyperlink w:anchor="_Sec536">
            <w:r>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88B" w:rsidRDefault="00EB18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88B" w:rsidRDefault="00314652">
          <w:pPr>
            <w:pStyle w:val="PURFooterText"/>
            <w:jc w:val="center"/>
          </w:pPr>
          <w:hyperlink w:anchor="_Sec547">
            <w:r>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88B" w:rsidRDefault="00EB18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88B" w:rsidRDefault="00314652">
          <w:pPr>
            <w:pStyle w:val="PURFooterText"/>
            <w:jc w:val="center"/>
          </w:pPr>
          <w:hyperlink w:anchor="_Sec548">
            <w:r>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88B" w:rsidRDefault="00EB18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88B" w:rsidRDefault="00314652">
          <w:pPr>
            <w:pStyle w:val="PURFooterText"/>
            <w:jc w:val="center"/>
          </w:pPr>
          <w:hyperlink w:anchor="_Sec549">
            <w:r>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88B" w:rsidRDefault="00EB18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88B" w:rsidRDefault="00314652">
          <w:pPr>
            <w:pStyle w:val="PURFooterText"/>
            <w:jc w:val="center"/>
          </w:pPr>
          <w:hyperlink w:anchor="_Sec591">
            <w:r>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88B" w:rsidRDefault="00EB18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B188B" w:rsidRDefault="00314652">
          <w:pPr>
            <w:pStyle w:val="PURFooterText"/>
            <w:jc w:val="center"/>
          </w:pPr>
          <w:hyperlink w:anchor="_Sec844">
            <w:r>
              <w:rPr>
                <w:color w:val="00467F"/>
                <w:u w:val="single"/>
              </w:rPr>
              <w:t>Szolgáltatásmutató</w:t>
            </w:r>
          </w:hyperlink>
        </w:p>
      </w:tc>
    </w:tr>
  </w:tbl>
  <w:p w:rsidR="00EB188B" w:rsidRDefault="00EB188B"/>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14652" w:rsidRDefault="00314652" w:rsidP="007C7D4D">
      <w:pPr>
        <w:spacing w:after="0"/>
      </w:pPr>
      <w:r>
        <w:separator/>
      </w:r>
    </w:p>
    <w:p w:rsidR="00314652" w:rsidRDefault="00314652"/>
  </w:footnote>
  <w:footnote w:type="continuationSeparator" w:id="0">
    <w:p w:rsidR="00314652" w:rsidRDefault="00314652" w:rsidP="007C7D4D">
      <w:pPr>
        <w:spacing w:after="0"/>
      </w:pPr>
      <w:r>
        <w:continuationSeparator/>
      </w:r>
    </w:p>
    <w:p w:rsidR="00314652" w:rsidRDefault="00314652"/>
  </w:footnote>
  <w:footnote w:type="continuationNotice" w:id="1">
    <w:p w:rsidR="00314652" w:rsidRDefault="00314652">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139A" w:rsidRDefault="00A7139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139A" w:rsidRDefault="00A7139A">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139A" w:rsidRDefault="00A7139A">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82"/>
      <w:gridCol w:w="3218"/>
    </w:tblGrid>
    <w:tr w:rsidR="00EB188B">
      <w:tc>
        <w:tcPr>
          <w:tcW w:w="8560" w:type="dxa"/>
        </w:tcPr>
        <w:p w:rsidR="00EB188B" w:rsidRDefault="00314652">
          <w:pPr>
            <w:pStyle w:val="PURHeaderText"/>
          </w:pPr>
          <w:r>
            <w:t>A Microsoft Mennyiségi Licencprogramjának Feltételei (magyar, 2016. május)</w:t>
          </w:r>
        </w:p>
      </w:tc>
      <w:tc>
        <w:tcPr>
          <w:tcW w:w="3680" w:type="dxa"/>
        </w:tcPr>
        <w:p w:rsidR="00EB188B" w:rsidRDefault="00314652">
          <w:pPr>
            <w:pStyle w:val="PURHeaderText"/>
            <w:jc w:val="right"/>
          </w:pPr>
          <w:r>
            <w:fldChar w:fldCharType="begin"/>
          </w:r>
          <w:r>
            <w:instrText xml:space="preserve"> PAGE \* MERGEFORMAT </w:instrText>
          </w:r>
          <w:r>
            <w:fldChar w:fldCharType="separate"/>
          </w:r>
          <w:r w:rsidR="00A7139A">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82"/>
      <w:gridCol w:w="3218"/>
    </w:tblGrid>
    <w:tr w:rsidR="00EB188B">
      <w:tc>
        <w:tcPr>
          <w:tcW w:w="8560" w:type="dxa"/>
        </w:tcPr>
        <w:p w:rsidR="00EB188B" w:rsidRDefault="00314652">
          <w:pPr>
            <w:pStyle w:val="PURHeaderText"/>
          </w:pPr>
          <w:r>
            <w:t>A Microsoft Mennyiségi Licencprogramjának Feltételei (magyar, 2016. május)</w:t>
          </w:r>
        </w:p>
      </w:tc>
      <w:tc>
        <w:tcPr>
          <w:tcW w:w="3680" w:type="dxa"/>
        </w:tcPr>
        <w:p w:rsidR="00EB188B" w:rsidRDefault="00314652">
          <w:pPr>
            <w:pStyle w:val="PURHeaderText"/>
            <w:jc w:val="right"/>
          </w:pPr>
          <w:r>
            <w:fldChar w:fldCharType="begin"/>
          </w:r>
          <w:r>
            <w:instrText xml:space="preserve"> PAGE \*</w:instrText>
          </w:r>
          <w:r>
            <w:instrText xml:space="preserve"> MERGEFORMAT </w:instrText>
          </w:r>
          <w:r>
            <w:fldChar w:fldCharType="separate"/>
          </w:r>
          <w:r w:rsidR="00A7139A">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EB188B">
      <w:tc>
        <w:tcPr>
          <w:tcW w:w="8560" w:type="dxa"/>
        </w:tcPr>
        <w:p w:rsidR="00EB188B" w:rsidRDefault="00314652">
          <w:pPr>
            <w:pStyle w:val="PURHeaderText"/>
          </w:pPr>
          <w:r>
            <w:t>A Microsoft Mennyiségi Licencprogramjának Feltételei (magyar, 2016. május)</w:t>
          </w:r>
        </w:p>
      </w:tc>
      <w:tc>
        <w:tcPr>
          <w:tcW w:w="3680" w:type="dxa"/>
        </w:tcPr>
        <w:p w:rsidR="00EB188B" w:rsidRDefault="0031465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82"/>
      <w:gridCol w:w="3218"/>
    </w:tblGrid>
    <w:tr w:rsidR="00EB188B">
      <w:tc>
        <w:tcPr>
          <w:tcW w:w="8560" w:type="dxa"/>
        </w:tcPr>
        <w:p w:rsidR="00EB188B" w:rsidRDefault="00314652">
          <w:pPr>
            <w:pStyle w:val="PURHeaderText"/>
          </w:pPr>
          <w:r>
            <w:t>A Microsoft Mennyiségi Licencprogramjának Feltételei (magyar, 2016. május)</w:t>
          </w:r>
        </w:p>
      </w:tc>
      <w:tc>
        <w:tcPr>
          <w:tcW w:w="3680" w:type="dxa"/>
        </w:tcPr>
        <w:p w:rsidR="00EB188B" w:rsidRDefault="00314652">
          <w:pPr>
            <w:pStyle w:val="PURHeaderText"/>
            <w:jc w:val="right"/>
          </w:pPr>
          <w:r>
            <w:fldChar w:fldCharType="begin"/>
          </w:r>
          <w:r>
            <w:instrText xml:space="preserve"> PAGE \* MERGEFORMAT </w:instrText>
          </w:r>
          <w:r>
            <w:fldChar w:fldCharType="separate"/>
          </w:r>
          <w:r w:rsidR="00A7139A">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82"/>
      <w:gridCol w:w="3218"/>
    </w:tblGrid>
    <w:tr w:rsidR="00654ADD">
      <w:tc>
        <w:tcPr>
          <w:tcW w:w="8560" w:type="dxa"/>
        </w:tcPr>
        <w:p w:rsidR="00EB188B" w:rsidRDefault="00314652">
          <w:pPr>
            <w:pStyle w:val="PURHeaderText"/>
          </w:pPr>
          <w:r>
            <w:t>A Microsoft Mennyiségi Licencprogramjának Feltételei (magyar, 2016. május)</w:t>
          </w:r>
        </w:p>
      </w:tc>
      <w:tc>
        <w:tcPr>
          <w:tcW w:w="3680" w:type="dxa"/>
        </w:tcPr>
        <w:p w:rsidR="00EB188B" w:rsidRDefault="00314652">
          <w:pPr>
            <w:pStyle w:val="PURHeaderText"/>
            <w:jc w:val="right"/>
          </w:pPr>
          <w:r>
            <w:fldChar w:fldCharType="begin"/>
          </w:r>
          <w:r>
            <w:instrText xml:space="preserve"> PAGE \* MERGEFORMAT </w:instrText>
          </w:r>
          <w:r>
            <w:fldChar w:fldCharType="separate"/>
          </w:r>
          <w:r w:rsidR="00A7139A">
            <w:rPr>
              <w:noProof/>
            </w:rPr>
            <w:t>13</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6"/>
      <w:gridCol w:w="3224"/>
    </w:tblGrid>
    <w:tr w:rsidR="00EB188B">
      <w:tc>
        <w:tcPr>
          <w:tcW w:w="8560" w:type="dxa"/>
        </w:tcPr>
        <w:p w:rsidR="00EB188B" w:rsidRDefault="00314652">
          <w:pPr>
            <w:pStyle w:val="PURHeaderText"/>
          </w:pPr>
          <w:r>
            <w:t>A Microsoft Mennyiségi Licencprogramjának Feltételei (magyar, 2016. május)</w:t>
          </w:r>
        </w:p>
      </w:tc>
      <w:tc>
        <w:tcPr>
          <w:tcW w:w="3680" w:type="dxa"/>
        </w:tcPr>
        <w:p w:rsidR="00EB188B" w:rsidRDefault="00314652">
          <w:pPr>
            <w:pStyle w:val="PURHeaderText"/>
            <w:jc w:val="right"/>
          </w:pPr>
          <w:r>
            <w:fldChar w:fldCharType="begin"/>
          </w:r>
          <w:r>
            <w:instrText xml:space="preserve"> PAGE \* MERGEFORMAT </w:instrText>
          </w:r>
          <w:r>
            <w:fldChar w:fldCharType="separate"/>
          </w:r>
          <w:r w:rsidR="00A7139A">
            <w:rPr>
              <w:noProof/>
            </w:rPr>
            <w:t>21</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6"/>
      <w:gridCol w:w="3224"/>
    </w:tblGrid>
    <w:tr w:rsidR="00EB188B">
      <w:tc>
        <w:tcPr>
          <w:tcW w:w="8560" w:type="dxa"/>
        </w:tcPr>
        <w:p w:rsidR="00EB188B" w:rsidRDefault="00314652">
          <w:pPr>
            <w:pStyle w:val="PURHeaderText"/>
          </w:pPr>
          <w:r>
            <w:t>A Microsoft Mennyiségi Licencprogramjának Feltételei (magyar, 2016. május)</w:t>
          </w:r>
        </w:p>
      </w:tc>
      <w:tc>
        <w:tcPr>
          <w:tcW w:w="3680" w:type="dxa"/>
        </w:tcPr>
        <w:p w:rsidR="00EB188B" w:rsidRDefault="00314652">
          <w:pPr>
            <w:pStyle w:val="PURHeaderText"/>
            <w:jc w:val="right"/>
          </w:pPr>
          <w:r>
            <w:fldChar w:fldCharType="begin"/>
          </w:r>
          <w:r>
            <w:instrText xml:space="preserve"> PAGE \* MERGEFORMAT </w:instrText>
          </w:r>
          <w:r>
            <w:fldChar w:fldCharType="separate"/>
          </w:r>
          <w:r w:rsidR="00A7139A">
            <w:rPr>
              <w:noProof/>
            </w:rPr>
            <w:t>73</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6"/>
      <w:gridCol w:w="3224"/>
    </w:tblGrid>
    <w:tr w:rsidR="00EB188B">
      <w:tc>
        <w:tcPr>
          <w:tcW w:w="8560" w:type="dxa"/>
        </w:tcPr>
        <w:p w:rsidR="00EB188B" w:rsidRDefault="00314652">
          <w:pPr>
            <w:pStyle w:val="PURHeaderText"/>
          </w:pPr>
          <w:r>
            <w:t>A Microsoft Mennyiségi Licencprogramjának Feltételei (magyar, 2016. május)</w:t>
          </w:r>
        </w:p>
      </w:tc>
      <w:tc>
        <w:tcPr>
          <w:tcW w:w="3680" w:type="dxa"/>
        </w:tcPr>
        <w:p w:rsidR="00EB188B" w:rsidRDefault="00314652">
          <w:pPr>
            <w:pStyle w:val="PURHeaderText"/>
            <w:jc w:val="right"/>
          </w:pPr>
          <w:r>
            <w:fldChar w:fldCharType="begin"/>
          </w:r>
          <w:r>
            <w:instrText xml:space="preserve"> PAGE \* MERGEFORMAT </w:instrText>
          </w:r>
          <w:r>
            <w:fldChar w:fldCharType="separate"/>
          </w:r>
          <w:r w:rsidR="00A7139A">
            <w:rPr>
              <w:noProof/>
            </w:rPr>
            <w:t>78</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6"/>
      <w:gridCol w:w="3224"/>
    </w:tblGrid>
    <w:tr w:rsidR="00654ADD">
      <w:tc>
        <w:tcPr>
          <w:tcW w:w="8560" w:type="dxa"/>
        </w:tcPr>
        <w:p w:rsidR="00EB188B" w:rsidRDefault="00314652">
          <w:pPr>
            <w:pStyle w:val="PURHeaderText"/>
          </w:pPr>
          <w:r>
            <w:t>A Microsoft Mennyiségi Licencprogramjának Feltételei (magyar, 2016. május)</w:t>
          </w:r>
        </w:p>
      </w:tc>
      <w:tc>
        <w:tcPr>
          <w:tcW w:w="3680" w:type="dxa"/>
        </w:tcPr>
        <w:p w:rsidR="00EB188B" w:rsidRDefault="00314652">
          <w:pPr>
            <w:pStyle w:val="PURHeaderText"/>
            <w:jc w:val="right"/>
          </w:pPr>
          <w:r>
            <w:fldChar w:fldCharType="begin"/>
          </w:r>
          <w:r>
            <w:instrText xml:space="preserve"> PAGE \* MERGEFORMAT </w:instrText>
          </w:r>
          <w:r>
            <w:fldChar w:fldCharType="separate"/>
          </w:r>
          <w:r w:rsidR="00A7139A">
            <w:rPr>
              <w:noProof/>
            </w:rPr>
            <w:t>100</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EB188B">
      <w:tc>
        <w:tcPr>
          <w:tcW w:w="8560" w:type="dxa"/>
        </w:tcPr>
        <w:p w:rsidR="00EB188B" w:rsidRDefault="00314652">
          <w:pPr>
            <w:pStyle w:val="PURHeaderText"/>
          </w:pPr>
          <w:r>
            <w:t>A Microsoft Mennyiségi Licencpro</w:t>
          </w:r>
          <w:r>
            <w:t>gramjának Feltételei (magyar, 2016. május)</w:t>
          </w:r>
        </w:p>
      </w:tc>
      <w:tc>
        <w:tcPr>
          <w:tcW w:w="3680" w:type="dxa"/>
        </w:tcPr>
        <w:p w:rsidR="00EB188B" w:rsidRDefault="00314652">
          <w:pPr>
            <w:pStyle w:val="PURHeaderText"/>
            <w:jc w:val="right"/>
          </w:pPr>
          <w:r>
            <w:fldChar w:fldCharType="begin"/>
          </w:r>
          <w:r>
            <w:instrText xml:space="preserve"> PAGE \* MERGEFORMAT </w:instrText>
          </w:r>
          <w:r>
            <w:fldChar w:fldCharType="separate"/>
          </w:r>
          <w:r w:rsidR="00A7139A">
            <w:rPr>
              <w:noProof/>
            </w:rPr>
            <w:t>105</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EB188B">
      <w:tc>
        <w:tcPr>
          <w:tcW w:w="8560" w:type="dxa"/>
        </w:tcPr>
        <w:p w:rsidR="00EB188B" w:rsidRDefault="00314652">
          <w:pPr>
            <w:pStyle w:val="PURHeaderText"/>
          </w:pPr>
          <w:r>
            <w:t>A Microsoft Mennyiségi Licencprogramjának Feltételei (magyar, 2016. május)</w:t>
          </w:r>
        </w:p>
      </w:tc>
      <w:tc>
        <w:tcPr>
          <w:tcW w:w="3680" w:type="dxa"/>
        </w:tcPr>
        <w:p w:rsidR="00EB188B" w:rsidRDefault="00314652">
          <w:pPr>
            <w:pStyle w:val="PURHeaderText"/>
            <w:jc w:val="right"/>
          </w:pPr>
          <w:r>
            <w:fldChar w:fldCharType="begin"/>
          </w:r>
          <w:r>
            <w:instrText xml:space="preserve"> PAGE \*</w:instrText>
          </w:r>
          <w:r>
            <w:instrText xml:space="preserve">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4953DC"/>
    <w:multiLevelType w:val="multilevel"/>
    <w:tmpl w:val="D158D5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7618A6"/>
    <w:multiLevelType w:val="multilevel"/>
    <w:tmpl w:val="83327A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B32434"/>
    <w:multiLevelType w:val="multilevel"/>
    <w:tmpl w:val="44BEA4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110A5A"/>
    <w:multiLevelType w:val="multilevel"/>
    <w:tmpl w:val="9EB61C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9A7EBF"/>
    <w:multiLevelType w:val="multilevel"/>
    <w:tmpl w:val="5EBA83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2866285"/>
    <w:multiLevelType w:val="multilevel"/>
    <w:tmpl w:val="BC6CEA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3152F1D"/>
    <w:multiLevelType w:val="multilevel"/>
    <w:tmpl w:val="75A47F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4302687"/>
    <w:multiLevelType w:val="multilevel"/>
    <w:tmpl w:val="99D87C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1A2192"/>
    <w:multiLevelType w:val="multilevel"/>
    <w:tmpl w:val="10F849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7DD3B03"/>
    <w:multiLevelType w:val="multilevel"/>
    <w:tmpl w:val="4FDAC2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C3A1144"/>
    <w:multiLevelType w:val="multilevel"/>
    <w:tmpl w:val="360018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34551E5"/>
    <w:multiLevelType w:val="multilevel"/>
    <w:tmpl w:val="FD78A8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5EC044D"/>
    <w:multiLevelType w:val="multilevel"/>
    <w:tmpl w:val="4FEEDC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7DE2BF7"/>
    <w:multiLevelType w:val="multilevel"/>
    <w:tmpl w:val="DE24A66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ACC1563"/>
    <w:multiLevelType w:val="multilevel"/>
    <w:tmpl w:val="3DE4AB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BF52422"/>
    <w:multiLevelType w:val="multilevel"/>
    <w:tmpl w:val="CF5EFF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F2A19AD"/>
    <w:multiLevelType w:val="multilevel"/>
    <w:tmpl w:val="8FC86B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1A66B84"/>
    <w:multiLevelType w:val="multilevel"/>
    <w:tmpl w:val="0C40454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21F04CA"/>
    <w:multiLevelType w:val="multilevel"/>
    <w:tmpl w:val="D30605E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427689B"/>
    <w:multiLevelType w:val="multilevel"/>
    <w:tmpl w:val="A5C62D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8862BC5"/>
    <w:multiLevelType w:val="multilevel"/>
    <w:tmpl w:val="9AB6B8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B6A04EC"/>
    <w:multiLevelType w:val="multilevel"/>
    <w:tmpl w:val="11C2B42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1504D40"/>
    <w:multiLevelType w:val="multilevel"/>
    <w:tmpl w:val="B540F2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27F42EA"/>
    <w:multiLevelType w:val="multilevel"/>
    <w:tmpl w:val="914462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45F341B"/>
    <w:multiLevelType w:val="multilevel"/>
    <w:tmpl w:val="7A7EA2A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593505A"/>
    <w:multiLevelType w:val="multilevel"/>
    <w:tmpl w:val="C55E2DA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65039B3"/>
    <w:multiLevelType w:val="multilevel"/>
    <w:tmpl w:val="B1E8A3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69B592E"/>
    <w:multiLevelType w:val="multilevel"/>
    <w:tmpl w:val="E59C3906"/>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AE32E69"/>
    <w:multiLevelType w:val="multilevel"/>
    <w:tmpl w:val="46CE9F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4AFC6FAA"/>
    <w:multiLevelType w:val="multilevel"/>
    <w:tmpl w:val="4470CD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CE66722"/>
    <w:multiLevelType w:val="multilevel"/>
    <w:tmpl w:val="A036E0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4E833552"/>
    <w:multiLevelType w:val="multilevel"/>
    <w:tmpl w:val="9228A9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F5E1662"/>
    <w:multiLevelType w:val="multilevel"/>
    <w:tmpl w:val="EA0674F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2787FE2"/>
    <w:multiLevelType w:val="multilevel"/>
    <w:tmpl w:val="C1DCA9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42F68DD"/>
    <w:multiLevelType w:val="multilevel"/>
    <w:tmpl w:val="6576FA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4981ACA"/>
    <w:multiLevelType w:val="multilevel"/>
    <w:tmpl w:val="E1BCA49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7EC4FB2"/>
    <w:multiLevelType w:val="multilevel"/>
    <w:tmpl w:val="368860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D734CEE"/>
    <w:multiLevelType w:val="multilevel"/>
    <w:tmpl w:val="2DFC6E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29532BA"/>
    <w:multiLevelType w:val="multilevel"/>
    <w:tmpl w:val="77B0F7EA"/>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4A8609A"/>
    <w:multiLevelType w:val="multilevel"/>
    <w:tmpl w:val="82C64E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9871AE2"/>
    <w:multiLevelType w:val="multilevel"/>
    <w:tmpl w:val="0A3E5F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B9E5663"/>
    <w:multiLevelType w:val="multilevel"/>
    <w:tmpl w:val="D698FB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C50786D"/>
    <w:multiLevelType w:val="multilevel"/>
    <w:tmpl w:val="8CCC02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06761F7"/>
    <w:multiLevelType w:val="multilevel"/>
    <w:tmpl w:val="2340BF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3001A1A"/>
    <w:multiLevelType w:val="multilevel"/>
    <w:tmpl w:val="FBE419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43F5966"/>
    <w:multiLevelType w:val="multilevel"/>
    <w:tmpl w:val="AD9814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DE05713"/>
    <w:multiLevelType w:val="multilevel"/>
    <w:tmpl w:val="7B643C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E93244D"/>
    <w:multiLevelType w:val="multilevel"/>
    <w:tmpl w:val="C2466D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2"/>
  </w:num>
  <w:num w:numId="2">
    <w:abstractNumId w:val="29"/>
  </w:num>
  <w:num w:numId="3">
    <w:abstractNumId w:val="13"/>
  </w:num>
  <w:num w:numId="4">
    <w:abstractNumId w:val="7"/>
  </w:num>
  <w:num w:numId="5">
    <w:abstractNumId w:val="16"/>
  </w:num>
  <w:num w:numId="6">
    <w:abstractNumId w:val="4"/>
  </w:num>
  <w:num w:numId="7">
    <w:abstractNumId w:val="33"/>
  </w:num>
  <w:num w:numId="8">
    <w:abstractNumId w:val="47"/>
  </w:num>
  <w:num w:numId="9">
    <w:abstractNumId w:val="2"/>
  </w:num>
  <w:num w:numId="10">
    <w:abstractNumId w:val="28"/>
  </w:num>
  <w:num w:numId="11">
    <w:abstractNumId w:val="45"/>
  </w:num>
  <w:num w:numId="12">
    <w:abstractNumId w:val="19"/>
  </w:num>
  <w:num w:numId="13">
    <w:abstractNumId w:val="30"/>
  </w:num>
  <w:num w:numId="14">
    <w:abstractNumId w:val="44"/>
  </w:num>
  <w:num w:numId="15">
    <w:abstractNumId w:val="10"/>
  </w:num>
  <w:num w:numId="16">
    <w:abstractNumId w:val="12"/>
  </w:num>
  <w:num w:numId="17">
    <w:abstractNumId w:val="3"/>
  </w:num>
  <w:num w:numId="18">
    <w:abstractNumId w:val="21"/>
  </w:num>
  <w:num w:numId="19">
    <w:abstractNumId w:val="41"/>
  </w:num>
  <w:num w:numId="20">
    <w:abstractNumId w:val="35"/>
  </w:num>
  <w:num w:numId="21">
    <w:abstractNumId w:val="48"/>
  </w:num>
  <w:num w:numId="22">
    <w:abstractNumId w:val="40"/>
  </w:num>
  <w:num w:numId="23">
    <w:abstractNumId w:val="20"/>
  </w:num>
  <w:num w:numId="24">
    <w:abstractNumId w:val="39"/>
  </w:num>
  <w:num w:numId="25">
    <w:abstractNumId w:val="31"/>
  </w:num>
  <w:num w:numId="26">
    <w:abstractNumId w:val="17"/>
  </w:num>
  <w:num w:numId="27">
    <w:abstractNumId w:val="22"/>
  </w:num>
  <w:num w:numId="28">
    <w:abstractNumId w:val="38"/>
  </w:num>
  <w:num w:numId="29">
    <w:abstractNumId w:val="43"/>
  </w:num>
  <w:num w:numId="30">
    <w:abstractNumId w:val="25"/>
  </w:num>
  <w:num w:numId="31">
    <w:abstractNumId w:val="1"/>
  </w:num>
  <w:num w:numId="32">
    <w:abstractNumId w:val="27"/>
  </w:num>
  <w:num w:numId="33">
    <w:abstractNumId w:val="8"/>
  </w:num>
  <w:num w:numId="34">
    <w:abstractNumId w:val="5"/>
  </w:num>
  <w:num w:numId="35">
    <w:abstractNumId w:val="46"/>
  </w:num>
  <w:num w:numId="36">
    <w:abstractNumId w:val="23"/>
  </w:num>
  <w:num w:numId="37">
    <w:abstractNumId w:val="36"/>
  </w:num>
  <w:num w:numId="38">
    <w:abstractNumId w:val="26"/>
  </w:num>
  <w:num w:numId="39">
    <w:abstractNumId w:val="6"/>
  </w:num>
  <w:num w:numId="40">
    <w:abstractNumId w:val="42"/>
  </w:num>
  <w:num w:numId="41">
    <w:abstractNumId w:val="9"/>
  </w:num>
  <w:num w:numId="42">
    <w:abstractNumId w:val="37"/>
  </w:num>
  <w:num w:numId="43">
    <w:abstractNumId w:val="34"/>
  </w:num>
  <w:num w:numId="44">
    <w:abstractNumId w:val="15"/>
  </w:num>
  <w:num w:numId="45">
    <w:abstractNumId w:val="49"/>
  </w:num>
  <w:num w:numId="46">
    <w:abstractNumId w:val="0"/>
  </w:num>
  <w:num w:numId="47">
    <w:abstractNumId w:val="14"/>
  </w:num>
  <w:num w:numId="48">
    <w:abstractNumId w:val="24"/>
  </w:num>
  <w:num w:numId="49">
    <w:abstractNumId w:val="18"/>
  </w:num>
  <w:num w:numId="50">
    <w:abstractNumId w:val="11"/>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5kfeFJ6Cjc4+5elqSiQ3WLdI1WWUIg72fsDkzBuugBDAPDLj742dHysuUrpEnQXIW3Lh3HDbx8XNDIsuqhh0gQ==" w:salt="e/YjfZazt0YHDw7B7rDtT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652"/>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4ADD"/>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139A"/>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188B"/>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654AD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microsoftvolumelicensing.com/DocumentSearch.aspx?Mode=3&amp;amp;DocumentTypeId=44"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eader" Target="header8.xm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fwlink/?LinkId=245856"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www.windowsazure.com/en-us/support/plans/"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go.microsoft.com/fwlink/?LinkId=627000"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linkid=9840733"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fwlink/?LinkID=248686" TargetMode="External"/><Relationship Id="rId38" Type="http://schemas.openxmlformats.org/officeDocument/2006/relationships/footer" Target="footer8.xm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fwlink/?linkid=246338"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footer" Target="footer11.xml"/><Relationship Id="rId140" Type="http://schemas.openxmlformats.org/officeDocument/2006/relationships/header" Target="header12.xml"/><Relationship Id="rId145"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7.xm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52/"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xbox.com/legal/livetou"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12.xml"/><Relationship Id="rId14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htp://614" TargetMode="Externa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eader" Target="head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201B8F-38DB-4681-B4FA-D2FBDFF6B47E}">
  <ds:schemaRefs>
    <ds:schemaRef ds:uri="http://schemas.openxmlformats.org/officeDocument/2006/bibliography"/>
  </ds:schemaRefs>
</ds:datastoreItem>
</file>

<file path=customXml/itemProps2.xml><?xml version="1.0" encoding="utf-8"?>
<ds:datastoreItem xmlns:ds="http://schemas.openxmlformats.org/officeDocument/2006/customXml" ds:itemID="{72C85ABE-02C2-4174-B5EC-1C5AE82230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114652</Words>
  <Characters>653520</Characters>
  <Application>Microsoft Office Word</Application>
  <DocSecurity>8</DocSecurity>
  <Lines>5446</Lines>
  <Paragraphs>1533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766639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2016-04-25T07:55:00Z</dcterms:created>
  <dcterms:modified xsi:type="dcterms:W3CDTF">2016-04-25T07:55:00Z</dcterms:modified>
</cp:coreProperties>
</file>