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D3B3E" w:rsidRDefault="009D3B3E">
      <w:pPr>
        <w:pStyle w:val="PURBody"/>
        <w:shd w:val="clear" w:color="auto" w:fill="00188F"/>
        <w:tabs>
          <w:tab w:val="clear" w:pos="360"/>
        </w:tabs>
        <w:ind w:right="7920" w:firstLine="360"/>
        <w:rPr>
          <w:color w:val="FFFFFF"/>
          <w:sz w:val="6"/>
          <w:szCs w:val="6"/>
        </w:rPr>
      </w:pPr>
    </w:p>
    <w:p w:rsidR="009D3B3E" w:rsidRDefault="002D161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9D3B3E" w:rsidRDefault="002D161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9D3B3E" w:rsidRDefault="009D3B3E">
      <w:pPr>
        <w:pStyle w:val="PURBody"/>
        <w:shd w:val="clear" w:color="auto" w:fill="00188F"/>
        <w:tabs>
          <w:tab w:val="clear" w:pos="360"/>
        </w:tabs>
        <w:spacing w:after="0"/>
        <w:ind w:right="7920" w:firstLine="360"/>
        <w:rPr>
          <w:color w:val="FFFFFF" w:themeColor="background1"/>
          <w:szCs w:val="18"/>
        </w:rPr>
      </w:pPr>
    </w:p>
    <w:p w:rsidR="009D3B3E" w:rsidRDefault="009D3B3E">
      <w:pPr>
        <w:pStyle w:val="PURBody"/>
        <w:shd w:val="clear" w:color="auto" w:fill="00188F"/>
        <w:tabs>
          <w:tab w:val="clear" w:pos="360"/>
        </w:tabs>
        <w:spacing w:after="0"/>
        <w:ind w:right="7920" w:firstLine="360"/>
        <w:rPr>
          <w:color w:val="FFFFFF" w:themeColor="background1"/>
          <w:szCs w:val="18"/>
        </w:rPr>
      </w:pPr>
    </w:p>
    <w:p w:rsidR="009D3B3E" w:rsidRDefault="009D3B3E">
      <w:pPr>
        <w:pStyle w:val="PURBody"/>
        <w:shd w:val="clear" w:color="auto" w:fill="00188F"/>
        <w:tabs>
          <w:tab w:val="clear" w:pos="360"/>
        </w:tabs>
        <w:spacing w:after="0"/>
        <w:ind w:right="7920" w:firstLine="360"/>
        <w:rPr>
          <w:color w:val="FFFFFF" w:themeColor="background1"/>
          <w:szCs w:val="18"/>
        </w:rPr>
      </w:pPr>
    </w:p>
    <w:p w:rsidR="009D3B3E" w:rsidRDefault="009D3B3E">
      <w:pPr>
        <w:pStyle w:val="PURBody"/>
        <w:shd w:val="clear" w:color="auto" w:fill="00188F"/>
        <w:tabs>
          <w:tab w:val="clear" w:pos="360"/>
        </w:tabs>
        <w:spacing w:after="0"/>
        <w:ind w:right="7920" w:firstLine="360"/>
        <w:rPr>
          <w:color w:val="FFFFFF" w:themeColor="background1"/>
          <w:szCs w:val="18"/>
        </w:rPr>
      </w:pPr>
    </w:p>
    <w:p w:rsidR="009D3B3E" w:rsidRDefault="009D3B3E">
      <w:pPr>
        <w:pStyle w:val="PURBody"/>
        <w:shd w:val="clear" w:color="auto" w:fill="00188F"/>
        <w:tabs>
          <w:tab w:val="clear" w:pos="360"/>
        </w:tabs>
        <w:spacing w:after="0"/>
        <w:ind w:right="7920" w:firstLine="360"/>
        <w:rPr>
          <w:color w:val="FFFFFF" w:themeColor="background1"/>
          <w:szCs w:val="18"/>
        </w:rPr>
      </w:pPr>
    </w:p>
    <w:p w:rsidR="009D3B3E" w:rsidRDefault="009D3B3E">
      <w:pPr>
        <w:pStyle w:val="PURBody"/>
        <w:shd w:val="clear" w:color="auto" w:fill="0072C6"/>
        <w:tabs>
          <w:tab w:val="clear" w:pos="360"/>
        </w:tabs>
        <w:ind w:right="1800" w:firstLine="360"/>
        <w:rPr>
          <w:sz w:val="72"/>
          <w:szCs w:val="72"/>
        </w:rPr>
      </w:pPr>
    </w:p>
    <w:p w:rsidR="009D3B3E" w:rsidRDefault="009D3B3E">
      <w:pPr>
        <w:pStyle w:val="PURBody"/>
        <w:shd w:val="clear" w:color="auto" w:fill="0072C6"/>
        <w:tabs>
          <w:tab w:val="clear" w:pos="360"/>
          <w:tab w:val="left" w:pos="180"/>
        </w:tabs>
        <w:ind w:right="1800" w:firstLine="360"/>
        <w:rPr>
          <w:color w:val="FFFFFF" w:themeColor="background1"/>
          <w:sz w:val="72"/>
          <w:szCs w:val="72"/>
        </w:rPr>
      </w:pPr>
    </w:p>
    <w:p w:rsidR="009D3B3E" w:rsidRDefault="002D161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9D3B3E" w:rsidRDefault="002D161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október 1.</w:t>
      </w:r>
    </w:p>
    <w:p w:rsidR="009D3B3E" w:rsidRDefault="009D3B3E">
      <w:pPr>
        <w:pStyle w:val="PURBody"/>
        <w:shd w:val="clear" w:color="auto" w:fill="0072C6"/>
        <w:tabs>
          <w:tab w:val="clear" w:pos="360"/>
        </w:tabs>
        <w:spacing w:after="0" w:line="230" w:lineRule="auto"/>
        <w:ind w:right="1800" w:firstLine="360"/>
        <w:rPr>
          <w:color w:val="FFFFFF" w:themeColor="background1"/>
          <w:sz w:val="96"/>
          <w:szCs w:val="96"/>
        </w:rPr>
      </w:pPr>
    </w:p>
    <w:p w:rsidR="009D3B3E" w:rsidRDefault="002D161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D3B3E" w:rsidRDefault="009D3B3E">
      <w:pPr>
        <w:sectPr w:rsidR="009D3B3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D3B3E" w:rsidRDefault="002D1617">
      <w:pPr>
        <w:pStyle w:val="ProductList-SectionHeading"/>
        <w:pageBreakBefore/>
      </w:pPr>
      <w:bookmarkStart w:id="0" w:name="_Sec842"/>
      <w:r>
        <w:lastRenderedPageBreak/>
        <w:t>Tartalomjegyzék</w:t>
      </w:r>
    </w:p>
    <w:p w:rsidR="009D3B3E" w:rsidRDefault="009D3B3E">
      <w:pPr>
        <w:pStyle w:val="ProductList-Body"/>
      </w:pPr>
    </w:p>
    <w:p w:rsidR="009D3B3E" w:rsidRDefault="009D3B3E">
      <w:pPr>
        <w:sectPr w:rsidR="009D3B3E">
          <w:headerReference w:type="default" r:id="rId16"/>
          <w:footerReference w:type="default" r:id="rId17"/>
          <w:type w:val="continuous"/>
          <w:pgSz w:w="12240" w:h="15840" w:code="1"/>
          <w:pgMar w:top="1170" w:right="720" w:bottom="1620" w:left="720" w:header="432" w:footer="288" w:gutter="0"/>
          <w:cols w:space="360"/>
        </w:sectPr>
      </w:pPr>
    </w:p>
    <w:p w:rsidR="002D1617" w:rsidRDefault="002D1617">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14899" w:history="1">
        <w:r w:rsidRPr="004A0D29">
          <w:rPr>
            <w:rStyle w:val="Hyperlink"/>
            <w:noProof/>
          </w:rPr>
          <w:t>Bevezetés</w:t>
        </w:r>
        <w:r>
          <w:rPr>
            <w:noProof/>
          </w:rPr>
          <w:tab/>
        </w:r>
        <w:r>
          <w:rPr>
            <w:noProof/>
          </w:rPr>
          <w:fldChar w:fldCharType="begin"/>
        </w:r>
        <w:r>
          <w:rPr>
            <w:noProof/>
          </w:rPr>
          <w:instrText xml:space="preserve"> PAGEREF _Toc462814899 \h </w:instrText>
        </w:r>
        <w:r>
          <w:rPr>
            <w:noProof/>
          </w:rPr>
        </w:r>
        <w:r>
          <w:rPr>
            <w:noProof/>
          </w:rPr>
          <w:fldChar w:fldCharType="separate"/>
        </w:r>
        <w:r>
          <w:rPr>
            <w:noProof/>
          </w:rPr>
          <w:t>4</w:t>
        </w:r>
        <w:r>
          <w:rPr>
            <w:noProof/>
          </w:rPr>
          <w:fldChar w:fldCharType="end"/>
        </w:r>
      </w:hyperlink>
    </w:p>
    <w:p w:rsidR="002D1617" w:rsidRDefault="00074E68">
      <w:pPr>
        <w:pStyle w:val="TOC2"/>
        <w:rPr>
          <w:rFonts w:eastAsiaTheme="minorEastAsia"/>
          <w:smallCaps w:val="0"/>
          <w:sz w:val="22"/>
        </w:rPr>
      </w:pPr>
      <w:hyperlink w:anchor="_Toc462814900" w:history="1">
        <w:r w:rsidR="002D1617" w:rsidRPr="004A0D29">
          <w:rPr>
            <w:rStyle w:val="Hyperlink"/>
          </w:rPr>
          <w:t>A jelen dokumentumról</w:t>
        </w:r>
        <w:r w:rsidR="002D1617">
          <w:tab/>
        </w:r>
        <w:r w:rsidR="002D1617">
          <w:fldChar w:fldCharType="begin"/>
        </w:r>
        <w:r w:rsidR="002D1617">
          <w:instrText xml:space="preserve"> PAGEREF _Toc462814900 \h </w:instrText>
        </w:r>
        <w:r w:rsidR="002D1617">
          <w:fldChar w:fldCharType="separate"/>
        </w:r>
        <w:r w:rsidR="002D1617">
          <w:t>4</w:t>
        </w:r>
        <w:r w:rsidR="002D1617">
          <w:fldChar w:fldCharType="end"/>
        </w:r>
      </w:hyperlink>
    </w:p>
    <w:p w:rsidR="002D1617" w:rsidRDefault="00074E68">
      <w:pPr>
        <w:pStyle w:val="TOC2"/>
        <w:rPr>
          <w:rFonts w:eastAsiaTheme="minorEastAsia"/>
          <w:smallCaps w:val="0"/>
          <w:sz w:val="22"/>
        </w:rPr>
      </w:pPr>
      <w:hyperlink w:anchor="_Toc462814901" w:history="1">
        <w:r w:rsidR="002D1617" w:rsidRPr="004A0D29">
          <w:rPr>
            <w:rStyle w:val="Hyperlink"/>
          </w:rPr>
          <w:t>A jelen dokumentum tartalma</w:t>
        </w:r>
        <w:r w:rsidR="002D1617">
          <w:tab/>
        </w:r>
        <w:r w:rsidR="002D1617">
          <w:fldChar w:fldCharType="begin"/>
        </w:r>
        <w:r w:rsidR="002D1617">
          <w:instrText xml:space="preserve"> PAGEREF _Toc462814901 \h </w:instrText>
        </w:r>
        <w:r w:rsidR="002D1617">
          <w:fldChar w:fldCharType="separate"/>
        </w:r>
        <w:r w:rsidR="002D1617">
          <w:t>4</w:t>
        </w:r>
        <w:r w:rsidR="002D1617">
          <w:fldChar w:fldCharType="end"/>
        </w:r>
      </w:hyperlink>
    </w:p>
    <w:p w:rsidR="002D1617" w:rsidRDefault="00074E68">
      <w:pPr>
        <w:pStyle w:val="TOC2"/>
        <w:rPr>
          <w:rFonts w:eastAsiaTheme="minorEastAsia"/>
          <w:smallCaps w:val="0"/>
          <w:sz w:val="22"/>
        </w:rPr>
      </w:pPr>
      <w:hyperlink w:anchor="_Toc462814902" w:history="1">
        <w:r w:rsidR="002D1617" w:rsidRPr="004A0D29">
          <w:rPr>
            <w:rStyle w:val="Hyperlink"/>
          </w:rPr>
          <w:t>Navigálás a Terméktételben</w:t>
        </w:r>
        <w:r w:rsidR="002D1617">
          <w:tab/>
        </w:r>
        <w:r w:rsidR="002D1617">
          <w:fldChar w:fldCharType="begin"/>
        </w:r>
        <w:r w:rsidR="002D1617">
          <w:instrText xml:space="preserve"> PAGEREF _Toc462814902 \h </w:instrText>
        </w:r>
        <w:r w:rsidR="002D1617">
          <w:fldChar w:fldCharType="separate"/>
        </w:r>
        <w:r w:rsidR="002D1617">
          <w:t>4</w:t>
        </w:r>
        <w:r w:rsidR="002D1617">
          <w:fldChar w:fldCharType="end"/>
        </w:r>
      </w:hyperlink>
    </w:p>
    <w:p w:rsidR="002D1617" w:rsidRDefault="00074E68">
      <w:pPr>
        <w:pStyle w:val="TOC2"/>
        <w:rPr>
          <w:rFonts w:eastAsiaTheme="minorEastAsia"/>
          <w:smallCaps w:val="0"/>
          <w:sz w:val="22"/>
        </w:rPr>
      </w:pPr>
      <w:hyperlink w:anchor="_Toc462814903" w:history="1">
        <w:r w:rsidR="002D1617" w:rsidRPr="004A0D29">
          <w:rPr>
            <w:rStyle w:val="Hyperlink"/>
          </w:rPr>
          <w:t>A jelen dokumentum pontosításainak és a módosításainak összefoglalása</w:t>
        </w:r>
        <w:r w:rsidR="002D1617">
          <w:tab/>
        </w:r>
        <w:r w:rsidR="002D1617">
          <w:fldChar w:fldCharType="begin"/>
        </w:r>
        <w:r w:rsidR="002D1617">
          <w:instrText xml:space="preserve"> PAGEREF _Toc462814903 \h </w:instrText>
        </w:r>
        <w:r w:rsidR="002D1617">
          <w:fldChar w:fldCharType="separate"/>
        </w:r>
        <w:r w:rsidR="002D1617">
          <w:t>5</w:t>
        </w:r>
        <w:r w:rsidR="002D1617">
          <w:fldChar w:fldCharType="end"/>
        </w:r>
      </w:hyperlink>
    </w:p>
    <w:p w:rsidR="002D1617" w:rsidRDefault="00074E68">
      <w:pPr>
        <w:pStyle w:val="TOC1"/>
        <w:rPr>
          <w:rFonts w:eastAsiaTheme="minorEastAsia"/>
          <w:b w:val="0"/>
          <w:caps w:val="0"/>
          <w:noProof/>
          <w:sz w:val="22"/>
          <w:szCs w:val="22"/>
        </w:rPr>
      </w:pPr>
      <w:hyperlink w:anchor="_Toc462814904" w:history="1">
        <w:r w:rsidR="002D1617" w:rsidRPr="004A0D29">
          <w:rPr>
            <w:rStyle w:val="Hyperlink"/>
            <w:noProof/>
          </w:rPr>
          <w:t>Licencfeltételek</w:t>
        </w:r>
        <w:r w:rsidR="002D1617">
          <w:rPr>
            <w:noProof/>
          </w:rPr>
          <w:tab/>
        </w:r>
        <w:r w:rsidR="002D1617">
          <w:rPr>
            <w:noProof/>
          </w:rPr>
          <w:fldChar w:fldCharType="begin"/>
        </w:r>
        <w:r w:rsidR="002D1617">
          <w:rPr>
            <w:noProof/>
          </w:rPr>
          <w:instrText xml:space="preserve"> PAGEREF _Toc462814904 \h </w:instrText>
        </w:r>
        <w:r w:rsidR="002D1617">
          <w:rPr>
            <w:noProof/>
          </w:rPr>
        </w:r>
        <w:r w:rsidR="002D1617">
          <w:rPr>
            <w:noProof/>
          </w:rPr>
          <w:fldChar w:fldCharType="separate"/>
        </w:r>
        <w:r w:rsidR="002D1617">
          <w:rPr>
            <w:noProof/>
          </w:rPr>
          <w:t>8</w:t>
        </w:r>
        <w:r w:rsidR="002D1617">
          <w:rPr>
            <w:noProof/>
          </w:rPr>
          <w:fldChar w:fldCharType="end"/>
        </w:r>
      </w:hyperlink>
    </w:p>
    <w:p w:rsidR="002D1617" w:rsidRDefault="00074E68">
      <w:pPr>
        <w:pStyle w:val="TOC2"/>
        <w:rPr>
          <w:rFonts w:eastAsiaTheme="minorEastAsia"/>
          <w:smallCaps w:val="0"/>
          <w:sz w:val="22"/>
        </w:rPr>
      </w:pPr>
      <w:hyperlink w:anchor="_Toc462814905" w:history="1">
        <w:r w:rsidR="002D1617" w:rsidRPr="004A0D29">
          <w:rPr>
            <w:rStyle w:val="Hyperlink"/>
          </w:rPr>
          <w:t>Univerzális licencfeltételek</w:t>
        </w:r>
        <w:r w:rsidR="002D1617">
          <w:tab/>
        </w:r>
        <w:r w:rsidR="002D1617">
          <w:fldChar w:fldCharType="begin"/>
        </w:r>
        <w:r w:rsidR="002D1617">
          <w:instrText xml:space="preserve"> PAGEREF _Toc462814905 \h </w:instrText>
        </w:r>
        <w:r w:rsidR="002D1617">
          <w:fldChar w:fldCharType="separate"/>
        </w:r>
        <w:r w:rsidR="002D1617">
          <w:t>8</w:t>
        </w:r>
        <w:r w:rsidR="002D1617">
          <w:fldChar w:fldCharType="end"/>
        </w:r>
      </w:hyperlink>
    </w:p>
    <w:p w:rsidR="002D1617" w:rsidRDefault="00074E68">
      <w:pPr>
        <w:pStyle w:val="TOC2"/>
        <w:rPr>
          <w:rFonts w:eastAsiaTheme="minorEastAsia"/>
          <w:smallCaps w:val="0"/>
          <w:sz w:val="22"/>
        </w:rPr>
      </w:pPr>
      <w:hyperlink w:anchor="_Toc462814906" w:history="1">
        <w:r w:rsidR="002D1617" w:rsidRPr="004A0D29">
          <w:rPr>
            <w:rStyle w:val="Hyperlink"/>
          </w:rPr>
          <w:t>Licencmodellre vonatkozó Feltételek</w:t>
        </w:r>
        <w:r w:rsidR="002D1617">
          <w:tab/>
        </w:r>
        <w:r w:rsidR="002D1617">
          <w:fldChar w:fldCharType="begin"/>
        </w:r>
        <w:r w:rsidR="002D1617">
          <w:instrText xml:space="preserve"> PAGEREF _Toc462814906 \h </w:instrText>
        </w:r>
        <w:r w:rsidR="002D1617">
          <w:fldChar w:fldCharType="separate"/>
        </w:r>
        <w:r w:rsidR="002D1617">
          <w:t>11</w:t>
        </w:r>
        <w:r w:rsidR="002D1617">
          <w:fldChar w:fldCharType="end"/>
        </w:r>
      </w:hyperlink>
    </w:p>
    <w:p w:rsidR="002D1617" w:rsidRDefault="00074E68">
      <w:pPr>
        <w:pStyle w:val="TOC3"/>
        <w:rPr>
          <w:rFonts w:eastAsiaTheme="minorEastAsia"/>
          <w:smallCaps w:val="0"/>
          <w:sz w:val="22"/>
        </w:rPr>
      </w:pPr>
      <w:hyperlink w:anchor="_Toc462814907" w:history="1">
        <w:r w:rsidR="002D1617" w:rsidRPr="004A0D29">
          <w:rPr>
            <w:rStyle w:val="Hyperlink"/>
          </w:rPr>
          <w:t>Asztali alkalmazások</w:t>
        </w:r>
        <w:r w:rsidR="002D1617">
          <w:tab/>
        </w:r>
        <w:r w:rsidR="002D1617">
          <w:fldChar w:fldCharType="begin"/>
        </w:r>
        <w:r w:rsidR="002D1617">
          <w:instrText xml:space="preserve"> PAGEREF _Toc462814907 \h </w:instrText>
        </w:r>
        <w:r w:rsidR="002D1617">
          <w:fldChar w:fldCharType="separate"/>
        </w:r>
        <w:r w:rsidR="002D1617">
          <w:t>11</w:t>
        </w:r>
        <w:r w:rsidR="002D1617">
          <w:fldChar w:fldCharType="end"/>
        </w:r>
      </w:hyperlink>
    </w:p>
    <w:p w:rsidR="002D1617" w:rsidRDefault="00074E68">
      <w:pPr>
        <w:pStyle w:val="TOC3"/>
        <w:rPr>
          <w:rFonts w:eastAsiaTheme="minorEastAsia"/>
          <w:smallCaps w:val="0"/>
          <w:sz w:val="22"/>
        </w:rPr>
      </w:pPr>
      <w:hyperlink w:anchor="_Toc462814908" w:history="1">
        <w:r w:rsidR="002D1617" w:rsidRPr="004A0D29">
          <w:rPr>
            <w:rStyle w:val="Hyperlink"/>
          </w:rPr>
          <w:t>Asztali operációs rendszerek</w:t>
        </w:r>
        <w:r w:rsidR="002D1617">
          <w:tab/>
        </w:r>
        <w:r w:rsidR="002D1617">
          <w:fldChar w:fldCharType="begin"/>
        </w:r>
        <w:r w:rsidR="002D1617">
          <w:instrText xml:space="preserve"> PAGEREF _Toc462814908 \h </w:instrText>
        </w:r>
        <w:r w:rsidR="002D1617">
          <w:fldChar w:fldCharType="separate"/>
        </w:r>
        <w:r w:rsidR="002D1617">
          <w:t>11</w:t>
        </w:r>
        <w:r w:rsidR="002D1617">
          <w:fldChar w:fldCharType="end"/>
        </w:r>
      </w:hyperlink>
    </w:p>
    <w:p w:rsidR="002D1617" w:rsidRDefault="00074E68">
      <w:pPr>
        <w:pStyle w:val="TOC3"/>
        <w:rPr>
          <w:rFonts w:eastAsiaTheme="minorEastAsia"/>
          <w:smallCaps w:val="0"/>
          <w:sz w:val="22"/>
        </w:rPr>
      </w:pPr>
      <w:hyperlink w:anchor="_Toc462814909" w:history="1">
        <w:r w:rsidR="002D1617" w:rsidRPr="004A0D29">
          <w:rPr>
            <w:rStyle w:val="Hyperlink"/>
          </w:rPr>
          <w:t>Rendszermagonkénti/CAL</w:t>
        </w:r>
        <w:r w:rsidR="002D1617">
          <w:tab/>
        </w:r>
        <w:r w:rsidR="002D1617">
          <w:fldChar w:fldCharType="begin"/>
        </w:r>
        <w:r w:rsidR="002D1617">
          <w:instrText xml:space="preserve"> PAGEREF _Toc462814909 \h </w:instrText>
        </w:r>
        <w:r w:rsidR="002D1617">
          <w:fldChar w:fldCharType="separate"/>
        </w:r>
        <w:r w:rsidR="002D1617">
          <w:t>11</w:t>
        </w:r>
        <w:r w:rsidR="002D1617">
          <w:fldChar w:fldCharType="end"/>
        </w:r>
      </w:hyperlink>
    </w:p>
    <w:p w:rsidR="002D1617" w:rsidRDefault="00074E68">
      <w:pPr>
        <w:pStyle w:val="TOC3"/>
        <w:rPr>
          <w:rFonts w:eastAsiaTheme="minorEastAsia"/>
          <w:smallCaps w:val="0"/>
          <w:sz w:val="22"/>
        </w:rPr>
      </w:pPr>
      <w:hyperlink w:anchor="_Toc462814910" w:history="1">
        <w:r w:rsidR="002D1617" w:rsidRPr="004A0D29">
          <w:rPr>
            <w:rStyle w:val="Hyperlink"/>
          </w:rPr>
          <w:t>Kiszolgáló/CAL</w:t>
        </w:r>
        <w:r w:rsidR="002D1617">
          <w:tab/>
        </w:r>
        <w:r w:rsidR="002D1617">
          <w:fldChar w:fldCharType="begin"/>
        </w:r>
        <w:r w:rsidR="002D1617">
          <w:instrText xml:space="preserve"> PAGEREF _Toc462814910 \h </w:instrText>
        </w:r>
        <w:r w:rsidR="002D1617">
          <w:fldChar w:fldCharType="separate"/>
        </w:r>
        <w:r w:rsidR="002D1617">
          <w:t>12</w:t>
        </w:r>
        <w:r w:rsidR="002D1617">
          <w:fldChar w:fldCharType="end"/>
        </w:r>
      </w:hyperlink>
    </w:p>
    <w:p w:rsidR="002D1617" w:rsidRDefault="00074E68">
      <w:pPr>
        <w:pStyle w:val="TOC3"/>
        <w:rPr>
          <w:rFonts w:eastAsiaTheme="minorEastAsia"/>
          <w:smallCaps w:val="0"/>
          <w:sz w:val="22"/>
        </w:rPr>
      </w:pPr>
      <w:hyperlink w:anchor="_Toc462814911" w:history="1">
        <w:r w:rsidR="002D1617" w:rsidRPr="004A0D29">
          <w:rPr>
            <w:rStyle w:val="Hyperlink"/>
          </w:rPr>
          <w:t>Rendszermagonkénti licenc</w:t>
        </w:r>
        <w:r w:rsidR="002D1617">
          <w:tab/>
        </w:r>
        <w:r w:rsidR="002D1617">
          <w:fldChar w:fldCharType="begin"/>
        </w:r>
        <w:r w:rsidR="002D1617">
          <w:instrText xml:space="preserve"> PAGEREF _Toc462814911 \h </w:instrText>
        </w:r>
        <w:r w:rsidR="002D1617">
          <w:fldChar w:fldCharType="separate"/>
        </w:r>
        <w:r w:rsidR="002D1617">
          <w:t>12</w:t>
        </w:r>
        <w:r w:rsidR="002D1617">
          <w:fldChar w:fldCharType="end"/>
        </w:r>
      </w:hyperlink>
    </w:p>
    <w:p w:rsidR="002D1617" w:rsidRDefault="00074E68">
      <w:pPr>
        <w:pStyle w:val="TOC3"/>
        <w:rPr>
          <w:rFonts w:eastAsiaTheme="minorEastAsia"/>
          <w:smallCaps w:val="0"/>
          <w:sz w:val="22"/>
        </w:rPr>
      </w:pPr>
      <w:hyperlink w:anchor="_Toc462814912" w:history="1">
        <w:r w:rsidR="002D1617" w:rsidRPr="004A0D29">
          <w:rPr>
            <w:rStyle w:val="Hyperlink"/>
          </w:rPr>
          <w:t>Felügyeleti Kiszolgálók</w:t>
        </w:r>
        <w:r w:rsidR="002D1617">
          <w:tab/>
        </w:r>
        <w:r w:rsidR="002D1617">
          <w:fldChar w:fldCharType="begin"/>
        </w:r>
        <w:r w:rsidR="002D1617">
          <w:instrText xml:space="preserve"> PAGEREF _Toc462814912 \h </w:instrText>
        </w:r>
        <w:r w:rsidR="002D1617">
          <w:fldChar w:fldCharType="separate"/>
        </w:r>
        <w:r w:rsidR="002D1617">
          <w:t>12</w:t>
        </w:r>
        <w:r w:rsidR="002D1617">
          <w:fldChar w:fldCharType="end"/>
        </w:r>
      </w:hyperlink>
    </w:p>
    <w:p w:rsidR="002D1617" w:rsidRDefault="00074E68">
      <w:pPr>
        <w:pStyle w:val="TOC3"/>
        <w:rPr>
          <w:rFonts w:eastAsiaTheme="minorEastAsia"/>
          <w:smallCaps w:val="0"/>
          <w:sz w:val="22"/>
        </w:rPr>
      </w:pPr>
      <w:hyperlink w:anchor="_Toc462814913" w:history="1">
        <w:r w:rsidR="002D1617" w:rsidRPr="004A0D29">
          <w:rPr>
            <w:rStyle w:val="Hyperlink"/>
          </w:rPr>
          <w:t>Speciális kiszolgálók</w:t>
        </w:r>
        <w:r w:rsidR="002D1617">
          <w:tab/>
        </w:r>
        <w:r w:rsidR="002D1617">
          <w:fldChar w:fldCharType="begin"/>
        </w:r>
        <w:r w:rsidR="002D1617">
          <w:instrText xml:space="preserve"> PAGEREF _Toc462814913 \h </w:instrText>
        </w:r>
        <w:r w:rsidR="002D1617">
          <w:fldChar w:fldCharType="separate"/>
        </w:r>
        <w:r w:rsidR="002D1617">
          <w:t>13</w:t>
        </w:r>
        <w:r w:rsidR="002D1617">
          <w:fldChar w:fldCharType="end"/>
        </w:r>
      </w:hyperlink>
    </w:p>
    <w:p w:rsidR="002D1617" w:rsidRDefault="00074E68">
      <w:pPr>
        <w:pStyle w:val="TOC3"/>
        <w:rPr>
          <w:rFonts w:eastAsiaTheme="minorEastAsia"/>
          <w:smallCaps w:val="0"/>
          <w:sz w:val="22"/>
        </w:rPr>
      </w:pPr>
      <w:hyperlink w:anchor="_Toc462814914" w:history="1">
        <w:r w:rsidR="002D1617" w:rsidRPr="004A0D29">
          <w:rPr>
            <w:rStyle w:val="Hyperlink"/>
          </w:rPr>
          <w:t>Fejlesztőeszközök</w:t>
        </w:r>
        <w:r w:rsidR="002D1617">
          <w:tab/>
        </w:r>
        <w:r w:rsidR="002D1617">
          <w:fldChar w:fldCharType="begin"/>
        </w:r>
        <w:r w:rsidR="002D1617">
          <w:instrText xml:space="preserve"> PAGEREF _Toc462814914 \h </w:instrText>
        </w:r>
        <w:r w:rsidR="002D1617">
          <w:fldChar w:fldCharType="separate"/>
        </w:r>
        <w:r w:rsidR="002D1617">
          <w:t>13</w:t>
        </w:r>
        <w:r w:rsidR="002D1617">
          <w:fldChar w:fldCharType="end"/>
        </w:r>
      </w:hyperlink>
    </w:p>
    <w:p w:rsidR="002D1617" w:rsidRDefault="00074E68">
      <w:pPr>
        <w:pStyle w:val="TOC1"/>
        <w:rPr>
          <w:rFonts w:eastAsiaTheme="minorEastAsia"/>
          <w:b w:val="0"/>
          <w:caps w:val="0"/>
          <w:noProof/>
          <w:sz w:val="22"/>
          <w:szCs w:val="22"/>
        </w:rPr>
      </w:pPr>
      <w:hyperlink w:anchor="_Toc462814915" w:history="1">
        <w:r w:rsidR="002D1617" w:rsidRPr="004A0D29">
          <w:rPr>
            <w:rStyle w:val="Hyperlink"/>
            <w:noProof/>
          </w:rPr>
          <w:t>Szoftver</w:t>
        </w:r>
        <w:r w:rsidR="002D1617">
          <w:rPr>
            <w:noProof/>
          </w:rPr>
          <w:tab/>
        </w:r>
        <w:r w:rsidR="002D1617">
          <w:rPr>
            <w:noProof/>
          </w:rPr>
          <w:fldChar w:fldCharType="begin"/>
        </w:r>
        <w:r w:rsidR="002D1617">
          <w:rPr>
            <w:noProof/>
          </w:rPr>
          <w:instrText xml:space="preserve"> PAGEREF _Toc462814915 \h </w:instrText>
        </w:r>
        <w:r w:rsidR="002D1617">
          <w:rPr>
            <w:noProof/>
          </w:rPr>
        </w:r>
        <w:r w:rsidR="002D1617">
          <w:rPr>
            <w:noProof/>
          </w:rPr>
          <w:fldChar w:fldCharType="separate"/>
        </w:r>
        <w:r w:rsidR="002D1617">
          <w:rPr>
            <w:noProof/>
          </w:rPr>
          <w:t>15</w:t>
        </w:r>
        <w:r w:rsidR="002D1617">
          <w:rPr>
            <w:noProof/>
          </w:rPr>
          <w:fldChar w:fldCharType="end"/>
        </w:r>
      </w:hyperlink>
    </w:p>
    <w:p w:rsidR="002D1617" w:rsidRDefault="00074E68">
      <w:pPr>
        <w:pStyle w:val="TOC2"/>
        <w:rPr>
          <w:rFonts w:eastAsiaTheme="minorEastAsia"/>
          <w:smallCaps w:val="0"/>
          <w:sz w:val="22"/>
        </w:rPr>
      </w:pPr>
      <w:hyperlink w:anchor="_Toc462814916" w:history="1">
        <w:r w:rsidR="002D1617" w:rsidRPr="004A0D29">
          <w:rPr>
            <w:rStyle w:val="Hyperlink"/>
          </w:rPr>
          <w:t>Advanced Threat Analytics</w:t>
        </w:r>
        <w:r w:rsidR="002D1617">
          <w:tab/>
        </w:r>
        <w:r w:rsidR="002D1617">
          <w:fldChar w:fldCharType="begin"/>
        </w:r>
        <w:r w:rsidR="002D1617">
          <w:instrText xml:space="preserve"> PAGEREF _Toc462814916 \h </w:instrText>
        </w:r>
        <w:r w:rsidR="002D1617">
          <w:fldChar w:fldCharType="separate"/>
        </w:r>
        <w:r w:rsidR="002D1617">
          <w:t>15</w:t>
        </w:r>
        <w:r w:rsidR="002D1617">
          <w:fldChar w:fldCharType="end"/>
        </w:r>
      </w:hyperlink>
    </w:p>
    <w:p w:rsidR="002D1617" w:rsidRDefault="00074E68">
      <w:pPr>
        <w:pStyle w:val="TOC2"/>
        <w:rPr>
          <w:rFonts w:eastAsiaTheme="minorEastAsia"/>
          <w:smallCaps w:val="0"/>
          <w:sz w:val="22"/>
        </w:rPr>
      </w:pPr>
      <w:hyperlink w:anchor="_Toc462814917" w:history="1">
        <w:r w:rsidR="002D1617" w:rsidRPr="004A0D29">
          <w:rPr>
            <w:rStyle w:val="Hyperlink"/>
          </w:rPr>
          <w:t>BizTalk</w:t>
        </w:r>
        <w:r w:rsidR="002D1617">
          <w:tab/>
        </w:r>
        <w:r w:rsidR="002D1617">
          <w:fldChar w:fldCharType="begin"/>
        </w:r>
        <w:r w:rsidR="002D1617">
          <w:instrText xml:space="preserve"> PAGEREF _Toc462814917 \h </w:instrText>
        </w:r>
        <w:r w:rsidR="002D1617">
          <w:fldChar w:fldCharType="separate"/>
        </w:r>
        <w:r w:rsidR="002D1617">
          <w:t>15</w:t>
        </w:r>
        <w:r w:rsidR="002D1617">
          <w:fldChar w:fldCharType="end"/>
        </w:r>
      </w:hyperlink>
    </w:p>
    <w:p w:rsidR="002D1617" w:rsidRDefault="00074E68">
      <w:pPr>
        <w:pStyle w:val="TOC2"/>
        <w:rPr>
          <w:rFonts w:eastAsiaTheme="minorEastAsia"/>
          <w:smallCaps w:val="0"/>
          <w:sz w:val="22"/>
        </w:rPr>
      </w:pPr>
      <w:hyperlink w:anchor="_Toc462814918" w:history="1">
        <w:r w:rsidR="002D1617" w:rsidRPr="004A0D29">
          <w:rPr>
            <w:rStyle w:val="Hyperlink"/>
          </w:rPr>
          <w:t>CAL Csomagok</w:t>
        </w:r>
        <w:r w:rsidR="002D1617">
          <w:tab/>
        </w:r>
        <w:r w:rsidR="002D1617">
          <w:fldChar w:fldCharType="begin"/>
        </w:r>
        <w:r w:rsidR="002D1617">
          <w:instrText xml:space="preserve"> PAGEREF _Toc462814918 \h </w:instrText>
        </w:r>
        <w:r w:rsidR="002D1617">
          <w:fldChar w:fldCharType="separate"/>
        </w:r>
        <w:r w:rsidR="002D1617">
          <w:t>17</w:t>
        </w:r>
        <w:r w:rsidR="002D1617">
          <w:fldChar w:fldCharType="end"/>
        </w:r>
      </w:hyperlink>
    </w:p>
    <w:p w:rsidR="002D1617" w:rsidRDefault="00074E68">
      <w:pPr>
        <w:pStyle w:val="TOC2"/>
        <w:rPr>
          <w:rFonts w:eastAsiaTheme="minorEastAsia"/>
          <w:smallCaps w:val="0"/>
          <w:sz w:val="22"/>
        </w:rPr>
      </w:pPr>
      <w:hyperlink w:anchor="_Toc462814919" w:history="1">
        <w:r w:rsidR="002D1617" w:rsidRPr="004A0D29">
          <w:rPr>
            <w:rStyle w:val="Hyperlink"/>
          </w:rPr>
          <w:t>Core Infrastructure Server (CIS) Suite</w:t>
        </w:r>
        <w:r w:rsidR="002D1617">
          <w:tab/>
        </w:r>
        <w:r w:rsidR="002D1617">
          <w:fldChar w:fldCharType="begin"/>
        </w:r>
        <w:r w:rsidR="002D1617">
          <w:instrText xml:space="preserve"> PAGEREF _Toc462814919 \h </w:instrText>
        </w:r>
        <w:r w:rsidR="002D1617">
          <w:fldChar w:fldCharType="separate"/>
        </w:r>
        <w:r w:rsidR="002D1617">
          <w:t>19</w:t>
        </w:r>
        <w:r w:rsidR="002D1617">
          <w:fldChar w:fldCharType="end"/>
        </w:r>
      </w:hyperlink>
    </w:p>
    <w:p w:rsidR="002D1617" w:rsidRDefault="00074E68">
      <w:pPr>
        <w:pStyle w:val="TOC2"/>
        <w:rPr>
          <w:rFonts w:eastAsiaTheme="minorEastAsia"/>
          <w:smallCaps w:val="0"/>
          <w:sz w:val="22"/>
        </w:rPr>
      </w:pPr>
      <w:hyperlink w:anchor="_Toc462814920" w:history="1">
        <w:r w:rsidR="002D1617" w:rsidRPr="004A0D29">
          <w:rPr>
            <w:rStyle w:val="Hyperlink"/>
          </w:rPr>
          <w:t>Forefront</w:t>
        </w:r>
        <w:r w:rsidR="002D1617">
          <w:tab/>
        </w:r>
        <w:r w:rsidR="002D1617">
          <w:fldChar w:fldCharType="begin"/>
        </w:r>
        <w:r w:rsidR="002D1617">
          <w:instrText xml:space="preserve"> PAGEREF _Toc462814920 \h </w:instrText>
        </w:r>
        <w:r w:rsidR="002D1617">
          <w:fldChar w:fldCharType="separate"/>
        </w:r>
        <w:r w:rsidR="002D1617">
          <w:t>21</w:t>
        </w:r>
        <w:r w:rsidR="002D1617">
          <w:fldChar w:fldCharType="end"/>
        </w:r>
      </w:hyperlink>
    </w:p>
    <w:p w:rsidR="002D1617" w:rsidRDefault="00074E68">
      <w:pPr>
        <w:pStyle w:val="TOC2"/>
        <w:rPr>
          <w:rFonts w:eastAsiaTheme="minorEastAsia"/>
          <w:smallCaps w:val="0"/>
          <w:sz w:val="22"/>
        </w:rPr>
      </w:pPr>
      <w:hyperlink w:anchor="_Toc462814921" w:history="1">
        <w:r w:rsidR="002D1617" w:rsidRPr="004A0D29">
          <w:rPr>
            <w:rStyle w:val="Hyperlink"/>
          </w:rPr>
          <w:t>Microsoft Dynamics</w:t>
        </w:r>
        <w:r w:rsidR="002D1617">
          <w:tab/>
        </w:r>
        <w:r w:rsidR="002D1617">
          <w:fldChar w:fldCharType="begin"/>
        </w:r>
        <w:r w:rsidR="002D1617">
          <w:instrText xml:space="preserve"> PAGEREF _Toc462814921 \h </w:instrText>
        </w:r>
        <w:r w:rsidR="002D1617">
          <w:fldChar w:fldCharType="separate"/>
        </w:r>
        <w:r w:rsidR="002D1617">
          <w:t>22</w:t>
        </w:r>
        <w:r w:rsidR="002D1617">
          <w:fldChar w:fldCharType="end"/>
        </w:r>
      </w:hyperlink>
    </w:p>
    <w:p w:rsidR="002D1617" w:rsidRDefault="00074E68">
      <w:pPr>
        <w:pStyle w:val="TOC3"/>
        <w:rPr>
          <w:rFonts w:eastAsiaTheme="minorEastAsia"/>
          <w:smallCaps w:val="0"/>
          <w:sz w:val="22"/>
        </w:rPr>
      </w:pPr>
      <w:hyperlink w:anchor="_Toc462814922" w:history="1">
        <w:r w:rsidR="002D1617" w:rsidRPr="004A0D29">
          <w:rPr>
            <w:rStyle w:val="Hyperlink"/>
          </w:rPr>
          <w:t>Microsoft Dynamics AX</w:t>
        </w:r>
        <w:r w:rsidR="002D1617">
          <w:tab/>
        </w:r>
        <w:r w:rsidR="002D1617">
          <w:fldChar w:fldCharType="begin"/>
        </w:r>
        <w:r w:rsidR="002D1617">
          <w:instrText xml:space="preserve"> PAGEREF _Toc462814922 \h </w:instrText>
        </w:r>
        <w:r w:rsidR="002D1617">
          <w:fldChar w:fldCharType="separate"/>
        </w:r>
        <w:r w:rsidR="002D1617">
          <w:t>22</w:t>
        </w:r>
        <w:r w:rsidR="002D1617">
          <w:fldChar w:fldCharType="end"/>
        </w:r>
      </w:hyperlink>
    </w:p>
    <w:p w:rsidR="002D1617" w:rsidRDefault="00074E68">
      <w:pPr>
        <w:pStyle w:val="TOC3"/>
        <w:rPr>
          <w:rFonts w:eastAsiaTheme="minorEastAsia"/>
          <w:smallCaps w:val="0"/>
          <w:sz w:val="22"/>
        </w:rPr>
      </w:pPr>
      <w:hyperlink w:anchor="_Toc462814923" w:history="1">
        <w:r w:rsidR="002D1617" w:rsidRPr="004A0D29">
          <w:rPr>
            <w:rStyle w:val="Hyperlink"/>
          </w:rPr>
          <w:t>Microsoft Dynamics CRM</w:t>
        </w:r>
        <w:r w:rsidR="002D1617">
          <w:tab/>
        </w:r>
        <w:r w:rsidR="002D1617">
          <w:fldChar w:fldCharType="begin"/>
        </w:r>
        <w:r w:rsidR="002D1617">
          <w:instrText xml:space="preserve"> PAGEREF _Toc462814923 \h </w:instrText>
        </w:r>
        <w:r w:rsidR="002D1617">
          <w:fldChar w:fldCharType="separate"/>
        </w:r>
        <w:r w:rsidR="002D1617">
          <w:t>23</w:t>
        </w:r>
        <w:r w:rsidR="002D1617">
          <w:fldChar w:fldCharType="end"/>
        </w:r>
      </w:hyperlink>
    </w:p>
    <w:p w:rsidR="002D1617" w:rsidRDefault="00074E68">
      <w:pPr>
        <w:pStyle w:val="TOC2"/>
        <w:rPr>
          <w:rFonts w:eastAsiaTheme="minorEastAsia"/>
          <w:smallCaps w:val="0"/>
          <w:sz w:val="22"/>
        </w:rPr>
      </w:pPr>
      <w:hyperlink w:anchor="_Toc462814924" w:history="1">
        <w:r w:rsidR="002D1617" w:rsidRPr="004A0D29">
          <w:rPr>
            <w:rStyle w:val="Hyperlink"/>
          </w:rPr>
          <w:t>Microsoft Identity Manager</w:t>
        </w:r>
        <w:r w:rsidR="002D1617">
          <w:tab/>
        </w:r>
        <w:r w:rsidR="002D1617">
          <w:fldChar w:fldCharType="begin"/>
        </w:r>
        <w:r w:rsidR="002D1617">
          <w:instrText xml:space="preserve"> PAGEREF _Toc462814924 \h </w:instrText>
        </w:r>
        <w:r w:rsidR="002D1617">
          <w:fldChar w:fldCharType="separate"/>
        </w:r>
        <w:r w:rsidR="002D1617">
          <w:t>25</w:t>
        </w:r>
        <w:r w:rsidR="002D1617">
          <w:fldChar w:fldCharType="end"/>
        </w:r>
      </w:hyperlink>
    </w:p>
    <w:p w:rsidR="002D1617" w:rsidRDefault="00074E68">
      <w:pPr>
        <w:pStyle w:val="TOC2"/>
        <w:rPr>
          <w:rFonts w:eastAsiaTheme="minorEastAsia"/>
          <w:smallCaps w:val="0"/>
          <w:sz w:val="22"/>
        </w:rPr>
      </w:pPr>
      <w:hyperlink w:anchor="_Toc462814925" w:history="1">
        <w:r w:rsidR="002D1617" w:rsidRPr="004A0D29">
          <w:rPr>
            <w:rStyle w:val="Hyperlink"/>
          </w:rPr>
          <w:t>Office-alkalmazások</w:t>
        </w:r>
        <w:r w:rsidR="002D1617">
          <w:tab/>
        </w:r>
        <w:r w:rsidR="002D1617">
          <w:fldChar w:fldCharType="begin"/>
        </w:r>
        <w:r w:rsidR="002D1617">
          <w:instrText xml:space="preserve"> PAGEREF _Toc462814925 \h </w:instrText>
        </w:r>
        <w:r w:rsidR="002D1617">
          <w:fldChar w:fldCharType="separate"/>
        </w:r>
        <w:r w:rsidR="002D1617">
          <w:t>26</w:t>
        </w:r>
        <w:r w:rsidR="002D1617">
          <w:fldChar w:fldCharType="end"/>
        </w:r>
      </w:hyperlink>
    </w:p>
    <w:p w:rsidR="002D1617" w:rsidRDefault="00074E68">
      <w:pPr>
        <w:pStyle w:val="TOC3"/>
        <w:rPr>
          <w:rFonts w:eastAsiaTheme="minorEastAsia"/>
          <w:smallCaps w:val="0"/>
          <w:sz w:val="22"/>
        </w:rPr>
      </w:pPr>
      <w:hyperlink w:anchor="_Toc462814926" w:history="1">
        <w:r w:rsidR="002D1617" w:rsidRPr="004A0D29">
          <w:rPr>
            <w:rStyle w:val="Hyperlink"/>
          </w:rPr>
          <w:t>Office Asztali alkalmazások</w:t>
        </w:r>
        <w:r w:rsidR="002D1617">
          <w:tab/>
        </w:r>
        <w:r w:rsidR="002D1617">
          <w:fldChar w:fldCharType="begin"/>
        </w:r>
        <w:r w:rsidR="002D1617">
          <w:instrText xml:space="preserve"> PAGEREF _Toc462814926 \h </w:instrText>
        </w:r>
        <w:r w:rsidR="002D1617">
          <w:fldChar w:fldCharType="separate"/>
        </w:r>
        <w:r w:rsidR="002D1617">
          <w:t>26</w:t>
        </w:r>
        <w:r w:rsidR="002D1617">
          <w:fldChar w:fldCharType="end"/>
        </w:r>
      </w:hyperlink>
    </w:p>
    <w:p w:rsidR="002D1617" w:rsidRDefault="00074E68">
      <w:pPr>
        <w:pStyle w:val="TOC3"/>
        <w:rPr>
          <w:rFonts w:eastAsiaTheme="minorEastAsia"/>
          <w:smallCaps w:val="0"/>
          <w:sz w:val="22"/>
        </w:rPr>
      </w:pPr>
      <w:hyperlink w:anchor="_Toc462814927" w:history="1">
        <w:r w:rsidR="002D1617" w:rsidRPr="004A0D29">
          <w:rPr>
            <w:rStyle w:val="Hyperlink"/>
          </w:rPr>
          <w:t>Office for Mac</w:t>
        </w:r>
        <w:r w:rsidR="002D1617">
          <w:tab/>
        </w:r>
        <w:r w:rsidR="002D1617">
          <w:fldChar w:fldCharType="begin"/>
        </w:r>
        <w:r w:rsidR="002D1617">
          <w:instrText xml:space="preserve"> PAGEREF _Toc462814927 \h </w:instrText>
        </w:r>
        <w:r w:rsidR="002D1617">
          <w:fldChar w:fldCharType="separate"/>
        </w:r>
        <w:r w:rsidR="002D1617">
          <w:t>27</w:t>
        </w:r>
        <w:r w:rsidR="002D1617">
          <w:fldChar w:fldCharType="end"/>
        </w:r>
      </w:hyperlink>
    </w:p>
    <w:p w:rsidR="002D1617" w:rsidRDefault="00074E68">
      <w:pPr>
        <w:pStyle w:val="TOC2"/>
        <w:rPr>
          <w:rFonts w:eastAsiaTheme="minorEastAsia"/>
          <w:smallCaps w:val="0"/>
          <w:sz w:val="22"/>
        </w:rPr>
      </w:pPr>
      <w:hyperlink w:anchor="_Toc462814928" w:history="1">
        <w:r w:rsidR="002D1617" w:rsidRPr="004A0D29">
          <w:rPr>
            <w:rStyle w:val="Hyperlink"/>
          </w:rPr>
          <w:t>Office-kiszolgálók</w:t>
        </w:r>
        <w:r w:rsidR="002D1617">
          <w:tab/>
        </w:r>
        <w:r w:rsidR="002D1617">
          <w:fldChar w:fldCharType="begin"/>
        </w:r>
        <w:r w:rsidR="002D1617">
          <w:instrText xml:space="preserve"> PAGEREF _Toc462814928 \h </w:instrText>
        </w:r>
        <w:r w:rsidR="002D1617">
          <w:fldChar w:fldCharType="separate"/>
        </w:r>
        <w:r w:rsidR="002D1617">
          <w:t>28</w:t>
        </w:r>
        <w:r w:rsidR="002D1617">
          <w:fldChar w:fldCharType="end"/>
        </w:r>
      </w:hyperlink>
    </w:p>
    <w:p w:rsidR="002D1617" w:rsidRDefault="00074E68">
      <w:pPr>
        <w:pStyle w:val="TOC3"/>
        <w:rPr>
          <w:rFonts w:eastAsiaTheme="minorEastAsia"/>
          <w:smallCaps w:val="0"/>
          <w:sz w:val="22"/>
        </w:rPr>
      </w:pPr>
      <w:hyperlink w:anchor="_Toc462814929" w:history="1">
        <w:r w:rsidR="002D1617" w:rsidRPr="004A0D29">
          <w:rPr>
            <w:rStyle w:val="Hyperlink"/>
          </w:rPr>
          <w:t>Exchange Server</w:t>
        </w:r>
        <w:r w:rsidR="002D1617">
          <w:tab/>
        </w:r>
        <w:r w:rsidR="002D1617">
          <w:fldChar w:fldCharType="begin"/>
        </w:r>
        <w:r w:rsidR="002D1617">
          <w:instrText xml:space="preserve"> PAGEREF _Toc462814929 \h </w:instrText>
        </w:r>
        <w:r w:rsidR="002D1617">
          <w:fldChar w:fldCharType="separate"/>
        </w:r>
        <w:r w:rsidR="002D1617">
          <w:t>28</w:t>
        </w:r>
        <w:r w:rsidR="002D1617">
          <w:fldChar w:fldCharType="end"/>
        </w:r>
      </w:hyperlink>
    </w:p>
    <w:p w:rsidR="002D1617" w:rsidRDefault="00074E68">
      <w:pPr>
        <w:pStyle w:val="TOC3"/>
        <w:rPr>
          <w:rFonts w:eastAsiaTheme="minorEastAsia"/>
          <w:smallCaps w:val="0"/>
          <w:sz w:val="22"/>
        </w:rPr>
      </w:pPr>
      <w:hyperlink w:anchor="_Toc462814930" w:history="1">
        <w:r w:rsidR="002D1617" w:rsidRPr="004A0D29">
          <w:rPr>
            <w:rStyle w:val="Hyperlink"/>
          </w:rPr>
          <w:t>Project Server</w:t>
        </w:r>
        <w:r w:rsidR="002D1617">
          <w:tab/>
        </w:r>
        <w:r w:rsidR="002D1617">
          <w:fldChar w:fldCharType="begin"/>
        </w:r>
        <w:r w:rsidR="002D1617">
          <w:instrText xml:space="preserve"> PAGEREF _Toc462814930 \h </w:instrText>
        </w:r>
        <w:r w:rsidR="002D1617">
          <w:fldChar w:fldCharType="separate"/>
        </w:r>
        <w:r w:rsidR="002D1617">
          <w:t>29</w:t>
        </w:r>
        <w:r w:rsidR="002D1617">
          <w:fldChar w:fldCharType="end"/>
        </w:r>
      </w:hyperlink>
    </w:p>
    <w:p w:rsidR="002D1617" w:rsidRDefault="00074E68">
      <w:pPr>
        <w:pStyle w:val="TOC3"/>
        <w:rPr>
          <w:rFonts w:eastAsiaTheme="minorEastAsia"/>
          <w:smallCaps w:val="0"/>
          <w:sz w:val="22"/>
        </w:rPr>
      </w:pPr>
      <w:hyperlink w:anchor="_Toc462814931" w:history="1">
        <w:r w:rsidR="002D1617" w:rsidRPr="004A0D29">
          <w:rPr>
            <w:rStyle w:val="Hyperlink"/>
          </w:rPr>
          <w:t>SharePoint Server</w:t>
        </w:r>
        <w:r w:rsidR="002D1617">
          <w:tab/>
        </w:r>
        <w:r w:rsidR="002D1617">
          <w:fldChar w:fldCharType="begin"/>
        </w:r>
        <w:r w:rsidR="002D1617">
          <w:instrText xml:space="preserve"> PAGEREF _Toc462814931 \h </w:instrText>
        </w:r>
        <w:r w:rsidR="002D1617">
          <w:fldChar w:fldCharType="separate"/>
        </w:r>
        <w:r w:rsidR="002D1617">
          <w:t>30</w:t>
        </w:r>
        <w:r w:rsidR="002D1617">
          <w:fldChar w:fldCharType="end"/>
        </w:r>
      </w:hyperlink>
    </w:p>
    <w:p w:rsidR="002D1617" w:rsidRDefault="00074E68">
      <w:pPr>
        <w:pStyle w:val="TOC3"/>
        <w:rPr>
          <w:rFonts w:eastAsiaTheme="minorEastAsia"/>
          <w:smallCaps w:val="0"/>
          <w:sz w:val="22"/>
        </w:rPr>
      </w:pPr>
      <w:hyperlink w:anchor="_Toc462814932" w:history="1">
        <w:r w:rsidR="002D1617" w:rsidRPr="004A0D29">
          <w:rPr>
            <w:rStyle w:val="Hyperlink"/>
          </w:rPr>
          <w:t>Skype Vállalati kiszolgáló</w:t>
        </w:r>
        <w:r w:rsidR="002D1617">
          <w:tab/>
        </w:r>
        <w:r w:rsidR="002D1617">
          <w:fldChar w:fldCharType="begin"/>
        </w:r>
        <w:r w:rsidR="002D1617">
          <w:instrText xml:space="preserve"> PAGEREF _Toc462814932 \h </w:instrText>
        </w:r>
        <w:r w:rsidR="002D1617">
          <w:fldChar w:fldCharType="separate"/>
        </w:r>
        <w:r w:rsidR="002D1617">
          <w:t>31</w:t>
        </w:r>
        <w:r w:rsidR="002D1617">
          <w:fldChar w:fldCharType="end"/>
        </w:r>
      </w:hyperlink>
    </w:p>
    <w:p w:rsidR="002D1617" w:rsidRDefault="00074E68">
      <w:pPr>
        <w:pStyle w:val="TOC2"/>
        <w:rPr>
          <w:rFonts w:eastAsiaTheme="minorEastAsia"/>
          <w:smallCaps w:val="0"/>
          <w:sz w:val="22"/>
        </w:rPr>
      </w:pPr>
      <w:hyperlink w:anchor="_Toc462814933" w:history="1">
        <w:r w:rsidR="002D1617" w:rsidRPr="004A0D29">
          <w:rPr>
            <w:rStyle w:val="Hyperlink"/>
          </w:rPr>
          <w:t>R Server</w:t>
        </w:r>
        <w:r w:rsidR="002D1617">
          <w:tab/>
        </w:r>
        <w:r w:rsidR="002D1617">
          <w:fldChar w:fldCharType="begin"/>
        </w:r>
        <w:r w:rsidR="002D1617">
          <w:instrText xml:space="preserve"> PAGEREF _Toc462814933 \h </w:instrText>
        </w:r>
        <w:r w:rsidR="002D1617">
          <w:fldChar w:fldCharType="separate"/>
        </w:r>
        <w:r w:rsidR="002D1617">
          <w:t>32</w:t>
        </w:r>
        <w:r w:rsidR="002D1617">
          <w:fldChar w:fldCharType="end"/>
        </w:r>
      </w:hyperlink>
    </w:p>
    <w:p w:rsidR="002D1617" w:rsidRDefault="00074E68">
      <w:pPr>
        <w:pStyle w:val="TOC2"/>
        <w:rPr>
          <w:rFonts w:eastAsiaTheme="minorEastAsia"/>
          <w:smallCaps w:val="0"/>
          <w:sz w:val="22"/>
        </w:rPr>
      </w:pPr>
      <w:hyperlink w:anchor="_Toc462814934" w:history="1">
        <w:r w:rsidR="002D1617" w:rsidRPr="004A0D29">
          <w:rPr>
            <w:rStyle w:val="Hyperlink"/>
          </w:rPr>
          <w:t>SQL Server</w:t>
        </w:r>
        <w:r w:rsidR="002D1617">
          <w:tab/>
        </w:r>
        <w:r w:rsidR="002D1617">
          <w:fldChar w:fldCharType="begin"/>
        </w:r>
        <w:r w:rsidR="002D1617">
          <w:instrText xml:space="preserve"> PAGEREF _Toc462814934 \h </w:instrText>
        </w:r>
        <w:r w:rsidR="002D1617">
          <w:fldChar w:fldCharType="separate"/>
        </w:r>
        <w:r w:rsidR="002D1617">
          <w:t>33</w:t>
        </w:r>
        <w:r w:rsidR="002D1617">
          <w:fldChar w:fldCharType="end"/>
        </w:r>
      </w:hyperlink>
    </w:p>
    <w:p w:rsidR="002D1617" w:rsidRDefault="00074E68">
      <w:pPr>
        <w:pStyle w:val="TOC2"/>
        <w:rPr>
          <w:rFonts w:eastAsiaTheme="minorEastAsia"/>
          <w:smallCaps w:val="0"/>
          <w:sz w:val="22"/>
        </w:rPr>
      </w:pPr>
      <w:hyperlink w:anchor="_Toc462814935" w:history="1">
        <w:r w:rsidR="002D1617" w:rsidRPr="004A0D29">
          <w:rPr>
            <w:rStyle w:val="Hyperlink"/>
          </w:rPr>
          <w:t>System Center</w:t>
        </w:r>
        <w:r w:rsidR="002D1617">
          <w:tab/>
        </w:r>
        <w:r w:rsidR="002D1617">
          <w:fldChar w:fldCharType="begin"/>
        </w:r>
        <w:r w:rsidR="002D1617">
          <w:instrText xml:space="preserve"> PAGEREF _Toc462814935 \h </w:instrText>
        </w:r>
        <w:r w:rsidR="002D1617">
          <w:fldChar w:fldCharType="separate"/>
        </w:r>
        <w:r w:rsidR="002D1617">
          <w:t>35</w:t>
        </w:r>
        <w:r w:rsidR="002D1617">
          <w:fldChar w:fldCharType="end"/>
        </w:r>
      </w:hyperlink>
    </w:p>
    <w:p w:rsidR="002D1617" w:rsidRDefault="00074E68">
      <w:pPr>
        <w:pStyle w:val="TOC3"/>
        <w:rPr>
          <w:rFonts w:eastAsiaTheme="minorEastAsia"/>
          <w:smallCaps w:val="0"/>
          <w:sz w:val="22"/>
        </w:rPr>
      </w:pPr>
      <w:hyperlink w:anchor="_Toc462814936" w:history="1">
        <w:r w:rsidR="002D1617" w:rsidRPr="004A0D29">
          <w:rPr>
            <w:rStyle w:val="Hyperlink"/>
          </w:rPr>
          <w:t>System Center Server</w:t>
        </w:r>
        <w:r w:rsidR="002D1617">
          <w:tab/>
        </w:r>
        <w:r w:rsidR="002D1617">
          <w:fldChar w:fldCharType="begin"/>
        </w:r>
        <w:r w:rsidR="002D1617">
          <w:instrText xml:space="preserve"> PAGEREF _Toc462814936 \h </w:instrText>
        </w:r>
        <w:r w:rsidR="002D1617">
          <w:fldChar w:fldCharType="separate"/>
        </w:r>
        <w:r w:rsidR="002D1617">
          <w:t>35</w:t>
        </w:r>
        <w:r w:rsidR="002D1617">
          <w:fldChar w:fldCharType="end"/>
        </w:r>
      </w:hyperlink>
    </w:p>
    <w:p w:rsidR="002D1617" w:rsidRDefault="00074E68">
      <w:pPr>
        <w:pStyle w:val="TOC3"/>
        <w:rPr>
          <w:rFonts w:eastAsiaTheme="minorEastAsia"/>
          <w:smallCaps w:val="0"/>
          <w:sz w:val="22"/>
        </w:rPr>
      </w:pPr>
      <w:hyperlink w:anchor="_Toc462814937" w:history="1">
        <w:r w:rsidR="002D1617" w:rsidRPr="004A0D29">
          <w:rPr>
            <w:rStyle w:val="Hyperlink"/>
          </w:rPr>
          <w:t>System Center Client Management Suite</w:t>
        </w:r>
        <w:r w:rsidR="002D1617">
          <w:tab/>
        </w:r>
        <w:r w:rsidR="002D1617">
          <w:fldChar w:fldCharType="begin"/>
        </w:r>
        <w:r w:rsidR="002D1617">
          <w:instrText xml:space="preserve"> PAGEREF _Toc462814937 \h </w:instrText>
        </w:r>
        <w:r w:rsidR="002D1617">
          <w:fldChar w:fldCharType="separate"/>
        </w:r>
        <w:r w:rsidR="002D1617">
          <w:t>37</w:t>
        </w:r>
        <w:r w:rsidR="002D1617">
          <w:fldChar w:fldCharType="end"/>
        </w:r>
      </w:hyperlink>
    </w:p>
    <w:p w:rsidR="002D1617" w:rsidRDefault="00074E68">
      <w:pPr>
        <w:pStyle w:val="TOC3"/>
        <w:rPr>
          <w:rFonts w:eastAsiaTheme="minorEastAsia"/>
          <w:smallCaps w:val="0"/>
          <w:sz w:val="22"/>
        </w:rPr>
      </w:pPr>
      <w:hyperlink w:anchor="_Toc462814938" w:history="1">
        <w:r w:rsidR="002D1617" w:rsidRPr="004A0D29">
          <w:rPr>
            <w:rStyle w:val="Hyperlink"/>
          </w:rPr>
          <w:t>System Center Configuration Manager</w:t>
        </w:r>
        <w:r w:rsidR="002D1617">
          <w:tab/>
        </w:r>
        <w:r w:rsidR="002D1617">
          <w:fldChar w:fldCharType="begin"/>
        </w:r>
        <w:r w:rsidR="002D1617">
          <w:instrText xml:space="preserve"> PAGEREF _Toc462814938 \h </w:instrText>
        </w:r>
        <w:r w:rsidR="002D1617">
          <w:fldChar w:fldCharType="separate"/>
        </w:r>
        <w:r w:rsidR="002D1617">
          <w:t>37</w:t>
        </w:r>
        <w:r w:rsidR="002D1617">
          <w:fldChar w:fldCharType="end"/>
        </w:r>
      </w:hyperlink>
    </w:p>
    <w:p w:rsidR="002D1617" w:rsidRDefault="00074E68">
      <w:pPr>
        <w:pStyle w:val="TOC3"/>
        <w:rPr>
          <w:rFonts w:eastAsiaTheme="minorEastAsia"/>
          <w:smallCaps w:val="0"/>
          <w:sz w:val="22"/>
        </w:rPr>
      </w:pPr>
      <w:hyperlink w:anchor="_Toc462814939" w:history="1">
        <w:r w:rsidR="002D1617" w:rsidRPr="004A0D29">
          <w:rPr>
            <w:rStyle w:val="Hyperlink"/>
          </w:rPr>
          <w:t>System Center Endpoint Protection</w:t>
        </w:r>
        <w:r w:rsidR="002D1617">
          <w:tab/>
        </w:r>
        <w:r w:rsidR="002D1617">
          <w:fldChar w:fldCharType="begin"/>
        </w:r>
        <w:r w:rsidR="002D1617">
          <w:instrText xml:space="preserve"> PAGEREF _Toc462814939 \h </w:instrText>
        </w:r>
        <w:r w:rsidR="002D1617">
          <w:fldChar w:fldCharType="separate"/>
        </w:r>
        <w:r w:rsidR="002D1617">
          <w:t>38</w:t>
        </w:r>
        <w:r w:rsidR="002D1617">
          <w:fldChar w:fldCharType="end"/>
        </w:r>
      </w:hyperlink>
    </w:p>
    <w:p w:rsidR="002D1617" w:rsidRDefault="00074E68">
      <w:pPr>
        <w:pStyle w:val="TOC2"/>
        <w:rPr>
          <w:rFonts w:eastAsiaTheme="minorEastAsia"/>
          <w:smallCaps w:val="0"/>
          <w:sz w:val="22"/>
        </w:rPr>
      </w:pPr>
      <w:hyperlink w:anchor="_Toc462814940" w:history="1">
        <w:r w:rsidR="002D1617" w:rsidRPr="004A0D29">
          <w:rPr>
            <w:rStyle w:val="Hyperlink"/>
          </w:rPr>
          <w:t>Virtual Desktop Infrastructure (VDI) termékcsomag</w:t>
        </w:r>
        <w:r w:rsidR="002D1617">
          <w:tab/>
        </w:r>
        <w:r w:rsidR="002D1617">
          <w:fldChar w:fldCharType="begin"/>
        </w:r>
        <w:r w:rsidR="002D1617">
          <w:instrText xml:space="preserve"> PAGEREF _Toc462814940 \h </w:instrText>
        </w:r>
        <w:r w:rsidR="002D1617">
          <w:fldChar w:fldCharType="separate"/>
        </w:r>
        <w:r w:rsidR="002D1617">
          <w:t>39</w:t>
        </w:r>
        <w:r w:rsidR="002D1617">
          <w:fldChar w:fldCharType="end"/>
        </w:r>
      </w:hyperlink>
    </w:p>
    <w:p w:rsidR="002D1617" w:rsidRDefault="00074E68">
      <w:pPr>
        <w:pStyle w:val="TOC2"/>
        <w:rPr>
          <w:rFonts w:eastAsiaTheme="minorEastAsia"/>
          <w:smallCaps w:val="0"/>
          <w:sz w:val="22"/>
        </w:rPr>
      </w:pPr>
      <w:hyperlink w:anchor="_Toc462814941" w:history="1">
        <w:r w:rsidR="002D1617" w:rsidRPr="004A0D29">
          <w:rPr>
            <w:rStyle w:val="Hyperlink"/>
          </w:rPr>
          <w:t>Visual Studio</w:t>
        </w:r>
        <w:r w:rsidR="002D1617">
          <w:tab/>
        </w:r>
        <w:r w:rsidR="002D1617">
          <w:fldChar w:fldCharType="begin"/>
        </w:r>
        <w:r w:rsidR="002D1617">
          <w:instrText xml:space="preserve"> PAGEREF _Toc462814941 \h </w:instrText>
        </w:r>
        <w:r w:rsidR="002D1617">
          <w:fldChar w:fldCharType="separate"/>
        </w:r>
        <w:r w:rsidR="002D1617">
          <w:t>39</w:t>
        </w:r>
        <w:r w:rsidR="002D1617">
          <w:fldChar w:fldCharType="end"/>
        </w:r>
      </w:hyperlink>
    </w:p>
    <w:p w:rsidR="002D1617" w:rsidRDefault="00074E68">
      <w:pPr>
        <w:pStyle w:val="TOC3"/>
        <w:rPr>
          <w:rFonts w:eastAsiaTheme="minorEastAsia"/>
          <w:smallCaps w:val="0"/>
          <w:sz w:val="22"/>
        </w:rPr>
      </w:pPr>
      <w:hyperlink w:anchor="_Toc462814942" w:history="1">
        <w:r w:rsidR="002D1617" w:rsidRPr="004A0D29">
          <w:rPr>
            <w:rStyle w:val="Hyperlink"/>
          </w:rPr>
          <w:t>Visual Studio</w:t>
        </w:r>
        <w:r w:rsidR="002D1617">
          <w:tab/>
        </w:r>
        <w:r w:rsidR="002D1617">
          <w:fldChar w:fldCharType="begin"/>
        </w:r>
        <w:r w:rsidR="002D1617">
          <w:instrText xml:space="preserve"> PAGEREF _Toc462814942 \h </w:instrText>
        </w:r>
        <w:r w:rsidR="002D1617">
          <w:fldChar w:fldCharType="separate"/>
        </w:r>
        <w:r w:rsidR="002D1617">
          <w:t>39</w:t>
        </w:r>
        <w:r w:rsidR="002D1617">
          <w:fldChar w:fldCharType="end"/>
        </w:r>
      </w:hyperlink>
    </w:p>
    <w:p w:rsidR="002D1617" w:rsidRDefault="00074E68">
      <w:pPr>
        <w:pStyle w:val="TOC3"/>
        <w:rPr>
          <w:rFonts w:eastAsiaTheme="minorEastAsia"/>
          <w:smallCaps w:val="0"/>
          <w:sz w:val="22"/>
        </w:rPr>
      </w:pPr>
      <w:hyperlink w:anchor="_Toc462814943" w:history="1">
        <w:r w:rsidR="002D1617" w:rsidRPr="004A0D29">
          <w:rPr>
            <w:rStyle w:val="Hyperlink"/>
          </w:rPr>
          <w:t>Visual Studio Team Foundation Server</w:t>
        </w:r>
        <w:r w:rsidR="002D1617">
          <w:tab/>
        </w:r>
        <w:r w:rsidR="002D1617">
          <w:fldChar w:fldCharType="begin"/>
        </w:r>
        <w:r w:rsidR="002D1617">
          <w:instrText xml:space="preserve"> PAGEREF _Toc462814943 \h </w:instrText>
        </w:r>
        <w:r w:rsidR="002D1617">
          <w:fldChar w:fldCharType="separate"/>
        </w:r>
        <w:r w:rsidR="002D1617">
          <w:t>41</w:t>
        </w:r>
        <w:r w:rsidR="002D1617">
          <w:fldChar w:fldCharType="end"/>
        </w:r>
      </w:hyperlink>
    </w:p>
    <w:p w:rsidR="002D1617" w:rsidRDefault="00074E68">
      <w:pPr>
        <w:pStyle w:val="TOC2"/>
        <w:rPr>
          <w:rFonts w:eastAsiaTheme="minorEastAsia"/>
          <w:smallCaps w:val="0"/>
          <w:sz w:val="22"/>
        </w:rPr>
      </w:pPr>
      <w:hyperlink w:anchor="_Toc462814944" w:history="1">
        <w:r w:rsidR="002D1617" w:rsidRPr="004A0D29">
          <w:rPr>
            <w:rStyle w:val="Hyperlink"/>
          </w:rPr>
          <w:t>Windows</w:t>
        </w:r>
        <w:r w:rsidR="002D1617">
          <w:tab/>
        </w:r>
        <w:r w:rsidR="002D1617">
          <w:fldChar w:fldCharType="begin"/>
        </w:r>
        <w:r w:rsidR="002D1617">
          <w:instrText xml:space="preserve"> PAGEREF _Toc462814944 \h </w:instrText>
        </w:r>
        <w:r w:rsidR="002D1617">
          <w:fldChar w:fldCharType="separate"/>
        </w:r>
        <w:r w:rsidR="002D1617">
          <w:t>42</w:t>
        </w:r>
        <w:r w:rsidR="002D1617">
          <w:fldChar w:fldCharType="end"/>
        </w:r>
      </w:hyperlink>
    </w:p>
    <w:p w:rsidR="002D1617" w:rsidRDefault="00074E68">
      <w:pPr>
        <w:pStyle w:val="TOC3"/>
        <w:rPr>
          <w:rFonts w:eastAsiaTheme="minorEastAsia"/>
          <w:smallCaps w:val="0"/>
          <w:sz w:val="22"/>
        </w:rPr>
      </w:pPr>
      <w:hyperlink w:anchor="_Toc462814945" w:history="1">
        <w:r w:rsidR="002D1617" w:rsidRPr="004A0D29">
          <w:rPr>
            <w:rStyle w:val="Hyperlink"/>
          </w:rPr>
          <w:t>Windows asztali operációs rendszer</w:t>
        </w:r>
        <w:r w:rsidR="002D1617">
          <w:tab/>
        </w:r>
        <w:r w:rsidR="002D1617">
          <w:fldChar w:fldCharType="begin"/>
        </w:r>
        <w:r w:rsidR="002D1617">
          <w:instrText xml:space="preserve"> PAGEREF _Toc462814945 \h </w:instrText>
        </w:r>
        <w:r w:rsidR="002D1617">
          <w:fldChar w:fldCharType="separate"/>
        </w:r>
        <w:r w:rsidR="002D1617">
          <w:t>42</w:t>
        </w:r>
        <w:r w:rsidR="002D1617">
          <w:fldChar w:fldCharType="end"/>
        </w:r>
      </w:hyperlink>
    </w:p>
    <w:p w:rsidR="002D1617" w:rsidRDefault="00074E68">
      <w:pPr>
        <w:pStyle w:val="TOC2"/>
        <w:rPr>
          <w:rFonts w:eastAsiaTheme="minorEastAsia"/>
          <w:smallCaps w:val="0"/>
          <w:sz w:val="22"/>
        </w:rPr>
      </w:pPr>
      <w:hyperlink w:anchor="_Toc462814946" w:history="1">
        <w:r w:rsidR="002D1617" w:rsidRPr="004A0D29">
          <w:rPr>
            <w:rStyle w:val="Hyperlink"/>
          </w:rPr>
          <w:t>Windows Server</w:t>
        </w:r>
        <w:r w:rsidR="002D1617">
          <w:tab/>
        </w:r>
        <w:r w:rsidR="002D1617">
          <w:fldChar w:fldCharType="begin"/>
        </w:r>
        <w:r w:rsidR="002D1617">
          <w:instrText xml:space="preserve"> PAGEREF _Toc462814946 \h </w:instrText>
        </w:r>
        <w:r w:rsidR="002D1617">
          <w:fldChar w:fldCharType="separate"/>
        </w:r>
        <w:r w:rsidR="002D1617">
          <w:t>49</w:t>
        </w:r>
        <w:r w:rsidR="002D1617">
          <w:fldChar w:fldCharType="end"/>
        </w:r>
      </w:hyperlink>
    </w:p>
    <w:p w:rsidR="002D1617" w:rsidRDefault="00074E68">
      <w:pPr>
        <w:pStyle w:val="TOC3"/>
        <w:rPr>
          <w:rFonts w:eastAsiaTheme="minorEastAsia"/>
          <w:smallCaps w:val="0"/>
          <w:sz w:val="22"/>
        </w:rPr>
      </w:pPr>
      <w:hyperlink w:anchor="_Toc462814947" w:history="1">
        <w:r w:rsidR="002D1617" w:rsidRPr="004A0D29">
          <w:rPr>
            <w:rStyle w:val="Hyperlink"/>
          </w:rPr>
          <w:t>Windows MultiPoint Server</w:t>
        </w:r>
        <w:r w:rsidR="002D1617">
          <w:tab/>
        </w:r>
        <w:r w:rsidR="002D1617">
          <w:fldChar w:fldCharType="begin"/>
        </w:r>
        <w:r w:rsidR="002D1617">
          <w:instrText xml:space="preserve"> PAGEREF _Toc462814947 \h </w:instrText>
        </w:r>
        <w:r w:rsidR="002D1617">
          <w:fldChar w:fldCharType="separate"/>
        </w:r>
        <w:r w:rsidR="002D1617">
          <w:t>49</w:t>
        </w:r>
        <w:r w:rsidR="002D1617">
          <w:fldChar w:fldCharType="end"/>
        </w:r>
      </w:hyperlink>
    </w:p>
    <w:p w:rsidR="002D1617" w:rsidRDefault="00074E68">
      <w:pPr>
        <w:pStyle w:val="TOC3"/>
        <w:rPr>
          <w:rFonts w:eastAsiaTheme="minorEastAsia"/>
          <w:smallCaps w:val="0"/>
          <w:sz w:val="22"/>
        </w:rPr>
      </w:pPr>
      <w:hyperlink w:anchor="_Toc462814948" w:history="1">
        <w:r w:rsidR="002D1617" w:rsidRPr="004A0D29">
          <w:rPr>
            <w:rStyle w:val="Hyperlink"/>
          </w:rPr>
          <w:t>Windows Server</w:t>
        </w:r>
        <w:r w:rsidR="002D1617">
          <w:tab/>
        </w:r>
        <w:r w:rsidR="002D1617">
          <w:fldChar w:fldCharType="begin"/>
        </w:r>
        <w:r w:rsidR="002D1617">
          <w:instrText xml:space="preserve"> PAGEREF _Toc462814948 \h </w:instrText>
        </w:r>
        <w:r w:rsidR="002D1617">
          <w:fldChar w:fldCharType="separate"/>
        </w:r>
        <w:r w:rsidR="002D1617">
          <w:t>50</w:t>
        </w:r>
        <w:r w:rsidR="002D1617">
          <w:fldChar w:fldCharType="end"/>
        </w:r>
      </w:hyperlink>
    </w:p>
    <w:p w:rsidR="002D1617" w:rsidRDefault="00074E68">
      <w:pPr>
        <w:pStyle w:val="TOC1"/>
        <w:rPr>
          <w:rFonts w:eastAsiaTheme="minorEastAsia"/>
          <w:b w:val="0"/>
          <w:caps w:val="0"/>
          <w:noProof/>
          <w:sz w:val="22"/>
          <w:szCs w:val="22"/>
        </w:rPr>
      </w:pPr>
      <w:hyperlink w:anchor="_Toc462814949" w:history="1">
        <w:r w:rsidR="002D1617" w:rsidRPr="004A0D29">
          <w:rPr>
            <w:rStyle w:val="Hyperlink"/>
            <w:noProof/>
          </w:rPr>
          <w:t>Online Szolgáltatások</w:t>
        </w:r>
        <w:r w:rsidR="002D1617">
          <w:rPr>
            <w:noProof/>
          </w:rPr>
          <w:tab/>
        </w:r>
        <w:r w:rsidR="002D1617">
          <w:rPr>
            <w:noProof/>
          </w:rPr>
          <w:fldChar w:fldCharType="begin"/>
        </w:r>
        <w:r w:rsidR="002D1617">
          <w:rPr>
            <w:noProof/>
          </w:rPr>
          <w:instrText xml:space="preserve"> PAGEREF _Toc462814949 \h </w:instrText>
        </w:r>
        <w:r w:rsidR="002D1617">
          <w:rPr>
            <w:noProof/>
          </w:rPr>
        </w:r>
        <w:r w:rsidR="002D1617">
          <w:rPr>
            <w:noProof/>
          </w:rPr>
          <w:fldChar w:fldCharType="separate"/>
        </w:r>
        <w:r w:rsidR="002D1617">
          <w:rPr>
            <w:noProof/>
          </w:rPr>
          <w:t>54</w:t>
        </w:r>
        <w:r w:rsidR="002D1617">
          <w:rPr>
            <w:noProof/>
          </w:rPr>
          <w:fldChar w:fldCharType="end"/>
        </w:r>
      </w:hyperlink>
    </w:p>
    <w:p w:rsidR="002D1617" w:rsidRDefault="00074E68">
      <w:pPr>
        <w:pStyle w:val="TOC2"/>
        <w:rPr>
          <w:rFonts w:eastAsiaTheme="minorEastAsia"/>
          <w:smallCaps w:val="0"/>
          <w:sz w:val="22"/>
        </w:rPr>
      </w:pPr>
      <w:hyperlink w:anchor="_Toc462814950" w:history="1">
        <w:r w:rsidR="002D1617" w:rsidRPr="004A0D29">
          <w:rPr>
            <w:rStyle w:val="Hyperlink"/>
          </w:rPr>
          <w:t>Az Online Szolgáltatások regionális elérhetősége</w:t>
        </w:r>
        <w:r w:rsidR="002D1617">
          <w:tab/>
        </w:r>
        <w:r w:rsidR="002D1617">
          <w:fldChar w:fldCharType="begin"/>
        </w:r>
        <w:r w:rsidR="002D1617">
          <w:instrText xml:space="preserve"> PAGEREF _Toc462814950 \h </w:instrText>
        </w:r>
        <w:r w:rsidR="002D1617">
          <w:fldChar w:fldCharType="separate"/>
        </w:r>
        <w:r w:rsidR="002D1617">
          <w:t>54</w:t>
        </w:r>
        <w:r w:rsidR="002D1617">
          <w:fldChar w:fldCharType="end"/>
        </w:r>
      </w:hyperlink>
    </w:p>
    <w:p w:rsidR="002D1617" w:rsidRDefault="00074E68">
      <w:pPr>
        <w:pStyle w:val="TOC2"/>
        <w:rPr>
          <w:rFonts w:eastAsiaTheme="minorEastAsia"/>
          <w:smallCaps w:val="0"/>
          <w:sz w:val="22"/>
        </w:rPr>
      </w:pPr>
      <w:hyperlink w:anchor="_Toc462814951" w:history="1">
        <w:r w:rsidR="002D1617" w:rsidRPr="004A0D29">
          <w:rPr>
            <w:rStyle w:val="Hyperlink"/>
          </w:rPr>
          <w:t>Az Online Szolgáltatások megvásárlására vonatkozó szabályok</w:t>
        </w:r>
        <w:r w:rsidR="002D1617">
          <w:tab/>
        </w:r>
        <w:r w:rsidR="002D1617">
          <w:fldChar w:fldCharType="begin"/>
        </w:r>
        <w:r w:rsidR="002D1617">
          <w:instrText xml:space="preserve"> PAGEREF _Toc462814951 \h </w:instrText>
        </w:r>
        <w:r w:rsidR="002D1617">
          <w:fldChar w:fldCharType="separate"/>
        </w:r>
        <w:r w:rsidR="002D1617">
          <w:t>54</w:t>
        </w:r>
        <w:r w:rsidR="002D1617">
          <w:fldChar w:fldCharType="end"/>
        </w:r>
      </w:hyperlink>
    </w:p>
    <w:p w:rsidR="002D1617" w:rsidRDefault="00074E68">
      <w:pPr>
        <w:pStyle w:val="TOC2"/>
        <w:rPr>
          <w:rFonts w:eastAsiaTheme="minorEastAsia"/>
          <w:smallCaps w:val="0"/>
          <w:sz w:val="22"/>
        </w:rPr>
      </w:pPr>
      <w:hyperlink w:anchor="_Toc462814952" w:history="1">
        <w:r w:rsidR="002D1617" w:rsidRPr="004A0D29">
          <w:rPr>
            <w:rStyle w:val="Hyperlink"/>
          </w:rPr>
          <w:t>Online Szolgáltatások megújítása</w:t>
        </w:r>
        <w:r w:rsidR="002D1617">
          <w:tab/>
        </w:r>
        <w:r w:rsidR="002D1617">
          <w:fldChar w:fldCharType="begin"/>
        </w:r>
        <w:r w:rsidR="002D1617">
          <w:instrText xml:space="preserve"> PAGEREF _Toc462814952 \h </w:instrText>
        </w:r>
        <w:r w:rsidR="002D1617">
          <w:fldChar w:fldCharType="separate"/>
        </w:r>
        <w:r w:rsidR="002D1617">
          <w:t>54</w:t>
        </w:r>
        <w:r w:rsidR="002D1617">
          <w:fldChar w:fldCharType="end"/>
        </w:r>
      </w:hyperlink>
    </w:p>
    <w:p w:rsidR="002D1617" w:rsidRDefault="00074E68">
      <w:pPr>
        <w:pStyle w:val="TOC2"/>
        <w:rPr>
          <w:rFonts w:eastAsiaTheme="minorEastAsia"/>
          <w:smallCaps w:val="0"/>
          <w:sz w:val="22"/>
        </w:rPr>
      </w:pPr>
      <w:hyperlink w:anchor="_Toc462814953" w:history="1">
        <w:r w:rsidR="002D1617" w:rsidRPr="004A0D29">
          <w:rPr>
            <w:rStyle w:val="Hyperlink"/>
          </w:rPr>
          <w:t>Microsoft Azure-Szolgáltatások</w:t>
        </w:r>
        <w:r w:rsidR="002D1617">
          <w:tab/>
        </w:r>
        <w:r w:rsidR="002D1617">
          <w:fldChar w:fldCharType="begin"/>
        </w:r>
        <w:r w:rsidR="002D1617">
          <w:instrText xml:space="preserve"> PAGEREF _Toc462814953 \h </w:instrText>
        </w:r>
        <w:r w:rsidR="002D1617">
          <w:fldChar w:fldCharType="separate"/>
        </w:r>
        <w:r w:rsidR="002D1617">
          <w:t>54</w:t>
        </w:r>
        <w:r w:rsidR="002D1617">
          <w:fldChar w:fldCharType="end"/>
        </w:r>
      </w:hyperlink>
    </w:p>
    <w:p w:rsidR="002D1617" w:rsidRDefault="00074E68">
      <w:pPr>
        <w:pStyle w:val="TOC3"/>
        <w:rPr>
          <w:rFonts w:eastAsiaTheme="minorEastAsia"/>
          <w:smallCaps w:val="0"/>
          <w:sz w:val="22"/>
        </w:rPr>
      </w:pPr>
      <w:hyperlink w:anchor="_Toc462814954" w:history="1">
        <w:r w:rsidR="002D1617" w:rsidRPr="004A0D29">
          <w:rPr>
            <w:rStyle w:val="Hyperlink"/>
          </w:rPr>
          <w:t>Microsoft Azure-Szolgáltatások</w:t>
        </w:r>
        <w:r w:rsidR="002D1617">
          <w:tab/>
        </w:r>
        <w:r w:rsidR="002D1617">
          <w:fldChar w:fldCharType="begin"/>
        </w:r>
        <w:r w:rsidR="002D1617">
          <w:instrText xml:space="preserve"> PAGEREF _Toc462814954 \h </w:instrText>
        </w:r>
        <w:r w:rsidR="002D1617">
          <w:fldChar w:fldCharType="separate"/>
        </w:r>
        <w:r w:rsidR="002D1617">
          <w:t>56</w:t>
        </w:r>
        <w:r w:rsidR="002D1617">
          <w:fldChar w:fldCharType="end"/>
        </w:r>
      </w:hyperlink>
    </w:p>
    <w:p w:rsidR="002D1617" w:rsidRDefault="00074E68">
      <w:pPr>
        <w:pStyle w:val="TOC2"/>
        <w:rPr>
          <w:rFonts w:eastAsiaTheme="minorEastAsia"/>
          <w:smallCaps w:val="0"/>
          <w:sz w:val="22"/>
        </w:rPr>
      </w:pPr>
      <w:hyperlink w:anchor="_Toc462814955" w:history="1">
        <w:r w:rsidR="002D1617" w:rsidRPr="004A0D29">
          <w:rPr>
            <w:rStyle w:val="Hyperlink"/>
          </w:rPr>
          <w:t>Microsoft Azure-Csomagok</w:t>
        </w:r>
        <w:r w:rsidR="002D1617">
          <w:tab/>
        </w:r>
        <w:r w:rsidR="002D1617">
          <w:fldChar w:fldCharType="begin"/>
        </w:r>
        <w:r w:rsidR="002D1617">
          <w:instrText xml:space="preserve"> PAGEREF _Toc462814955 \h </w:instrText>
        </w:r>
        <w:r w:rsidR="002D1617">
          <w:fldChar w:fldCharType="separate"/>
        </w:r>
        <w:r w:rsidR="002D1617">
          <w:t>56</w:t>
        </w:r>
        <w:r w:rsidR="002D1617">
          <w:fldChar w:fldCharType="end"/>
        </w:r>
      </w:hyperlink>
    </w:p>
    <w:p w:rsidR="002D1617" w:rsidRDefault="00074E68">
      <w:pPr>
        <w:pStyle w:val="TOC2"/>
        <w:rPr>
          <w:rFonts w:eastAsiaTheme="minorEastAsia"/>
          <w:smallCaps w:val="0"/>
          <w:sz w:val="22"/>
        </w:rPr>
      </w:pPr>
      <w:hyperlink w:anchor="_Toc462814956" w:history="1">
        <w:r w:rsidR="002D1617" w:rsidRPr="004A0D29">
          <w:rPr>
            <w:rStyle w:val="Hyperlink"/>
          </w:rPr>
          <w:t>Nagyvállalati mobilitás + biztonság (csomag)</w:t>
        </w:r>
        <w:r w:rsidR="002D1617">
          <w:tab/>
        </w:r>
        <w:r w:rsidR="002D1617">
          <w:fldChar w:fldCharType="begin"/>
        </w:r>
        <w:r w:rsidR="002D1617">
          <w:instrText xml:space="preserve"> PAGEREF _Toc462814956 \h </w:instrText>
        </w:r>
        <w:r w:rsidR="002D1617">
          <w:fldChar w:fldCharType="separate"/>
        </w:r>
        <w:r w:rsidR="002D1617">
          <w:t>58</w:t>
        </w:r>
        <w:r w:rsidR="002D1617">
          <w:fldChar w:fldCharType="end"/>
        </w:r>
      </w:hyperlink>
    </w:p>
    <w:p w:rsidR="002D1617" w:rsidRDefault="00074E68">
      <w:pPr>
        <w:pStyle w:val="TOC2"/>
        <w:rPr>
          <w:rFonts w:eastAsiaTheme="minorEastAsia"/>
          <w:smallCaps w:val="0"/>
          <w:sz w:val="22"/>
        </w:rPr>
      </w:pPr>
      <w:hyperlink w:anchor="_Toc462814957" w:history="1">
        <w:r w:rsidR="002D1617" w:rsidRPr="004A0D29">
          <w:rPr>
            <w:rStyle w:val="Hyperlink"/>
          </w:rPr>
          <w:t>Secure Productive Enterprise</w:t>
        </w:r>
        <w:r w:rsidR="002D1617">
          <w:tab/>
        </w:r>
        <w:r w:rsidR="002D1617">
          <w:fldChar w:fldCharType="begin"/>
        </w:r>
        <w:r w:rsidR="002D1617">
          <w:instrText xml:space="preserve"> PAGEREF _Toc462814957 \h </w:instrText>
        </w:r>
        <w:r w:rsidR="002D1617">
          <w:fldChar w:fldCharType="separate"/>
        </w:r>
        <w:r w:rsidR="002D1617">
          <w:t>60</w:t>
        </w:r>
        <w:r w:rsidR="002D1617">
          <w:fldChar w:fldCharType="end"/>
        </w:r>
      </w:hyperlink>
    </w:p>
    <w:p w:rsidR="002D1617" w:rsidRDefault="00074E68">
      <w:pPr>
        <w:pStyle w:val="TOC2"/>
        <w:rPr>
          <w:rFonts w:eastAsiaTheme="minorEastAsia"/>
          <w:smallCaps w:val="0"/>
          <w:sz w:val="22"/>
        </w:rPr>
      </w:pPr>
      <w:hyperlink w:anchor="_Toc462814958" w:history="1">
        <w:r w:rsidR="002D1617" w:rsidRPr="004A0D29">
          <w:rPr>
            <w:rStyle w:val="Hyperlink"/>
          </w:rPr>
          <w:t>Microsoft Dynamics Online szolgáltatások</w:t>
        </w:r>
        <w:r w:rsidR="002D1617">
          <w:tab/>
        </w:r>
        <w:r w:rsidR="002D1617">
          <w:fldChar w:fldCharType="begin"/>
        </w:r>
        <w:r w:rsidR="002D1617">
          <w:instrText xml:space="preserve"> PAGEREF _Toc462814958 \h </w:instrText>
        </w:r>
        <w:r w:rsidR="002D1617">
          <w:fldChar w:fldCharType="separate"/>
        </w:r>
        <w:r w:rsidR="002D1617">
          <w:t>61</w:t>
        </w:r>
        <w:r w:rsidR="002D1617">
          <w:fldChar w:fldCharType="end"/>
        </w:r>
      </w:hyperlink>
    </w:p>
    <w:p w:rsidR="002D1617" w:rsidRDefault="00074E68">
      <w:pPr>
        <w:pStyle w:val="TOC3"/>
        <w:rPr>
          <w:rFonts w:eastAsiaTheme="minorEastAsia"/>
          <w:smallCaps w:val="0"/>
          <w:sz w:val="22"/>
        </w:rPr>
      </w:pPr>
      <w:hyperlink w:anchor="_Toc462814959" w:history="1">
        <w:r w:rsidR="002D1617" w:rsidRPr="004A0D29">
          <w:rPr>
            <w:rStyle w:val="Hyperlink"/>
          </w:rPr>
          <w:t>Microsoft Dynamics AX</w:t>
        </w:r>
        <w:r w:rsidR="002D1617">
          <w:tab/>
        </w:r>
        <w:r w:rsidR="002D1617">
          <w:fldChar w:fldCharType="begin"/>
        </w:r>
        <w:r w:rsidR="002D1617">
          <w:instrText xml:space="preserve"> PAGEREF _Toc462814959 \h </w:instrText>
        </w:r>
        <w:r w:rsidR="002D1617">
          <w:fldChar w:fldCharType="separate"/>
        </w:r>
        <w:r w:rsidR="002D1617">
          <w:t>61</w:t>
        </w:r>
        <w:r w:rsidR="002D1617">
          <w:fldChar w:fldCharType="end"/>
        </w:r>
      </w:hyperlink>
    </w:p>
    <w:p w:rsidR="002D1617" w:rsidRDefault="00074E68">
      <w:pPr>
        <w:pStyle w:val="TOC3"/>
        <w:rPr>
          <w:rFonts w:eastAsiaTheme="minorEastAsia"/>
          <w:smallCaps w:val="0"/>
          <w:sz w:val="22"/>
        </w:rPr>
      </w:pPr>
      <w:hyperlink w:anchor="_Toc462814960" w:history="1">
        <w:r w:rsidR="002D1617" w:rsidRPr="004A0D29">
          <w:rPr>
            <w:rStyle w:val="Hyperlink"/>
          </w:rPr>
          <w:t>Microsoft Dynamics CRM Online</w:t>
        </w:r>
        <w:r w:rsidR="002D1617">
          <w:tab/>
        </w:r>
        <w:r w:rsidR="002D1617">
          <w:fldChar w:fldCharType="begin"/>
        </w:r>
        <w:r w:rsidR="002D1617">
          <w:instrText xml:space="preserve"> PAGEREF _Toc462814960 \h </w:instrText>
        </w:r>
        <w:r w:rsidR="002D1617">
          <w:fldChar w:fldCharType="separate"/>
        </w:r>
        <w:r w:rsidR="002D1617">
          <w:t>62</w:t>
        </w:r>
        <w:r w:rsidR="002D1617">
          <w:fldChar w:fldCharType="end"/>
        </w:r>
      </w:hyperlink>
    </w:p>
    <w:p w:rsidR="002D1617" w:rsidRDefault="00074E68">
      <w:pPr>
        <w:pStyle w:val="TOC3"/>
        <w:rPr>
          <w:rFonts w:eastAsiaTheme="minorEastAsia"/>
          <w:smallCaps w:val="0"/>
          <w:sz w:val="22"/>
        </w:rPr>
      </w:pPr>
      <w:hyperlink w:anchor="_Toc462814961" w:history="1">
        <w:r w:rsidR="002D1617" w:rsidRPr="004A0D29">
          <w:rPr>
            <w:rStyle w:val="Hyperlink"/>
          </w:rPr>
          <w:t>Microsoft Dynamics Marketing</w:t>
        </w:r>
        <w:r w:rsidR="002D1617">
          <w:tab/>
        </w:r>
        <w:r w:rsidR="002D1617">
          <w:fldChar w:fldCharType="begin"/>
        </w:r>
        <w:r w:rsidR="002D1617">
          <w:instrText xml:space="preserve"> PAGEREF _Toc462814961 \h </w:instrText>
        </w:r>
        <w:r w:rsidR="002D1617">
          <w:fldChar w:fldCharType="separate"/>
        </w:r>
        <w:r w:rsidR="002D1617">
          <w:t>63</w:t>
        </w:r>
        <w:r w:rsidR="002D1617">
          <w:fldChar w:fldCharType="end"/>
        </w:r>
      </w:hyperlink>
    </w:p>
    <w:p w:rsidR="002D1617" w:rsidRDefault="00074E68">
      <w:pPr>
        <w:pStyle w:val="TOC3"/>
        <w:rPr>
          <w:rFonts w:eastAsiaTheme="minorEastAsia"/>
          <w:smallCaps w:val="0"/>
          <w:sz w:val="22"/>
        </w:rPr>
      </w:pPr>
      <w:hyperlink w:anchor="_Toc462814962" w:history="1">
        <w:r w:rsidR="002D1617" w:rsidRPr="004A0D29">
          <w:rPr>
            <w:rStyle w:val="Hyperlink"/>
          </w:rPr>
          <w:t>Microsoft Social Engagement</w:t>
        </w:r>
        <w:r w:rsidR="002D1617">
          <w:tab/>
        </w:r>
        <w:r w:rsidR="002D1617">
          <w:fldChar w:fldCharType="begin"/>
        </w:r>
        <w:r w:rsidR="002D1617">
          <w:instrText xml:space="preserve"> PAGEREF _Toc462814962 \h </w:instrText>
        </w:r>
        <w:r w:rsidR="002D1617">
          <w:fldChar w:fldCharType="separate"/>
        </w:r>
        <w:r w:rsidR="002D1617">
          <w:t>63</w:t>
        </w:r>
        <w:r w:rsidR="002D1617">
          <w:fldChar w:fldCharType="end"/>
        </w:r>
      </w:hyperlink>
    </w:p>
    <w:p w:rsidR="002D1617" w:rsidRDefault="00074E68">
      <w:pPr>
        <w:pStyle w:val="TOC3"/>
        <w:rPr>
          <w:rFonts w:eastAsiaTheme="minorEastAsia"/>
          <w:smallCaps w:val="0"/>
          <w:sz w:val="22"/>
        </w:rPr>
      </w:pPr>
      <w:hyperlink w:anchor="_Toc462814963" w:history="1">
        <w:r w:rsidR="002D1617" w:rsidRPr="004A0D29">
          <w:rPr>
            <w:rStyle w:val="Hyperlink"/>
          </w:rPr>
          <w:t>Parature a Microsofttól</w:t>
        </w:r>
        <w:r w:rsidR="002D1617">
          <w:tab/>
        </w:r>
        <w:r w:rsidR="002D1617">
          <w:fldChar w:fldCharType="begin"/>
        </w:r>
        <w:r w:rsidR="002D1617">
          <w:instrText xml:space="preserve"> PAGEREF _Toc462814963 \h </w:instrText>
        </w:r>
        <w:r w:rsidR="002D1617">
          <w:fldChar w:fldCharType="separate"/>
        </w:r>
        <w:r w:rsidR="002D1617">
          <w:t>64</w:t>
        </w:r>
        <w:r w:rsidR="002D1617">
          <w:fldChar w:fldCharType="end"/>
        </w:r>
      </w:hyperlink>
    </w:p>
    <w:p w:rsidR="002D1617" w:rsidRDefault="00074E68">
      <w:pPr>
        <w:pStyle w:val="TOC2"/>
        <w:rPr>
          <w:rFonts w:eastAsiaTheme="minorEastAsia"/>
          <w:smallCaps w:val="0"/>
          <w:sz w:val="22"/>
        </w:rPr>
      </w:pPr>
      <w:hyperlink w:anchor="_Toc462814964" w:history="1">
        <w:r w:rsidR="002D1617" w:rsidRPr="004A0D29">
          <w:rPr>
            <w:rStyle w:val="Hyperlink"/>
          </w:rPr>
          <w:t>Office 365-szolgáltatások</w:t>
        </w:r>
        <w:r w:rsidR="002D1617">
          <w:tab/>
        </w:r>
        <w:r w:rsidR="002D1617">
          <w:fldChar w:fldCharType="begin"/>
        </w:r>
        <w:r w:rsidR="002D1617">
          <w:instrText xml:space="preserve"> PAGEREF _Toc462814964 \h </w:instrText>
        </w:r>
        <w:r w:rsidR="002D1617">
          <w:fldChar w:fldCharType="separate"/>
        </w:r>
        <w:r w:rsidR="002D1617">
          <w:t>65</w:t>
        </w:r>
        <w:r w:rsidR="002D1617">
          <w:fldChar w:fldCharType="end"/>
        </w:r>
      </w:hyperlink>
    </w:p>
    <w:p w:rsidR="002D1617" w:rsidRDefault="00074E68">
      <w:pPr>
        <w:pStyle w:val="TOC3"/>
        <w:rPr>
          <w:rFonts w:eastAsiaTheme="minorEastAsia"/>
          <w:smallCaps w:val="0"/>
          <w:sz w:val="22"/>
        </w:rPr>
      </w:pPr>
      <w:hyperlink w:anchor="_Toc462814965" w:history="1">
        <w:r w:rsidR="002D1617" w:rsidRPr="004A0D29">
          <w:rPr>
            <w:rStyle w:val="Hyperlink"/>
          </w:rPr>
          <w:t>Office 365-alkalmazások</w:t>
        </w:r>
        <w:r w:rsidR="002D1617">
          <w:tab/>
        </w:r>
        <w:r w:rsidR="002D1617">
          <w:fldChar w:fldCharType="begin"/>
        </w:r>
        <w:r w:rsidR="002D1617">
          <w:instrText xml:space="preserve"> PAGEREF _Toc462814965 \h </w:instrText>
        </w:r>
        <w:r w:rsidR="002D1617">
          <w:fldChar w:fldCharType="separate"/>
        </w:r>
        <w:r w:rsidR="002D1617">
          <w:t>65</w:t>
        </w:r>
        <w:r w:rsidR="002D1617">
          <w:fldChar w:fldCharType="end"/>
        </w:r>
      </w:hyperlink>
    </w:p>
    <w:p w:rsidR="002D1617" w:rsidRDefault="00074E68">
      <w:pPr>
        <w:pStyle w:val="TOC3"/>
        <w:rPr>
          <w:rFonts w:eastAsiaTheme="minorEastAsia"/>
          <w:smallCaps w:val="0"/>
          <w:sz w:val="22"/>
        </w:rPr>
      </w:pPr>
      <w:hyperlink w:anchor="_Toc462814966" w:history="1">
        <w:r w:rsidR="002D1617" w:rsidRPr="004A0D29">
          <w:rPr>
            <w:rStyle w:val="Hyperlink"/>
          </w:rPr>
          <w:t>Office 365 csomagok</w:t>
        </w:r>
        <w:r w:rsidR="002D1617">
          <w:tab/>
        </w:r>
        <w:r w:rsidR="002D1617">
          <w:fldChar w:fldCharType="begin"/>
        </w:r>
        <w:r w:rsidR="002D1617">
          <w:instrText xml:space="preserve"> PAGEREF _Toc462814966 \h </w:instrText>
        </w:r>
        <w:r w:rsidR="002D1617">
          <w:fldChar w:fldCharType="separate"/>
        </w:r>
        <w:r w:rsidR="002D1617">
          <w:t>66</w:t>
        </w:r>
        <w:r w:rsidR="002D1617">
          <w:fldChar w:fldCharType="end"/>
        </w:r>
      </w:hyperlink>
    </w:p>
    <w:p w:rsidR="002D1617" w:rsidRDefault="00074E68">
      <w:pPr>
        <w:pStyle w:val="TOC3"/>
        <w:rPr>
          <w:rFonts w:eastAsiaTheme="minorEastAsia"/>
          <w:smallCaps w:val="0"/>
          <w:sz w:val="22"/>
        </w:rPr>
      </w:pPr>
      <w:hyperlink w:anchor="_Toc462814967" w:history="1">
        <w:r w:rsidR="002D1617" w:rsidRPr="004A0D29">
          <w:rPr>
            <w:rStyle w:val="Hyperlink"/>
          </w:rPr>
          <w:t>Office 365 Advanced Security Management</w:t>
        </w:r>
        <w:r w:rsidR="002D1617">
          <w:tab/>
        </w:r>
        <w:r w:rsidR="002D1617">
          <w:fldChar w:fldCharType="begin"/>
        </w:r>
        <w:r w:rsidR="002D1617">
          <w:instrText xml:space="preserve"> PAGEREF _Toc462814967 \h </w:instrText>
        </w:r>
        <w:r w:rsidR="002D1617">
          <w:fldChar w:fldCharType="separate"/>
        </w:r>
        <w:r w:rsidR="002D1617">
          <w:t>69</w:t>
        </w:r>
        <w:r w:rsidR="002D1617">
          <w:fldChar w:fldCharType="end"/>
        </w:r>
      </w:hyperlink>
    </w:p>
    <w:p w:rsidR="002D1617" w:rsidRDefault="00074E68">
      <w:pPr>
        <w:pStyle w:val="TOC3"/>
        <w:rPr>
          <w:rFonts w:eastAsiaTheme="minorEastAsia"/>
          <w:smallCaps w:val="0"/>
          <w:sz w:val="22"/>
        </w:rPr>
      </w:pPr>
      <w:hyperlink w:anchor="_Toc462814968" w:history="1">
        <w:r w:rsidR="002D1617" w:rsidRPr="004A0D29">
          <w:rPr>
            <w:rStyle w:val="Hyperlink"/>
          </w:rPr>
          <w:t>Office 365 Ügyfél Kulcstároló</w:t>
        </w:r>
        <w:r w:rsidR="002D1617">
          <w:tab/>
        </w:r>
        <w:r w:rsidR="002D1617">
          <w:fldChar w:fldCharType="begin"/>
        </w:r>
        <w:r w:rsidR="002D1617">
          <w:instrText xml:space="preserve"> PAGEREF _Toc462814968 \h </w:instrText>
        </w:r>
        <w:r w:rsidR="002D1617">
          <w:fldChar w:fldCharType="separate"/>
        </w:r>
        <w:r w:rsidR="002D1617">
          <w:t>69</w:t>
        </w:r>
        <w:r w:rsidR="002D1617">
          <w:fldChar w:fldCharType="end"/>
        </w:r>
      </w:hyperlink>
    </w:p>
    <w:p w:rsidR="002D1617" w:rsidRDefault="00074E68">
      <w:pPr>
        <w:pStyle w:val="TOC3"/>
        <w:rPr>
          <w:rFonts w:eastAsiaTheme="minorEastAsia"/>
          <w:smallCaps w:val="0"/>
          <w:sz w:val="22"/>
        </w:rPr>
      </w:pPr>
      <w:hyperlink w:anchor="_Toc462814969" w:history="1">
        <w:r w:rsidR="002D1617" w:rsidRPr="004A0D29">
          <w:rPr>
            <w:rStyle w:val="Hyperlink"/>
          </w:rPr>
          <w:t>Office 365 Delve Analytics</w:t>
        </w:r>
        <w:r w:rsidR="002D1617">
          <w:tab/>
        </w:r>
        <w:r w:rsidR="002D1617">
          <w:fldChar w:fldCharType="begin"/>
        </w:r>
        <w:r w:rsidR="002D1617">
          <w:instrText xml:space="preserve"> PAGEREF _Toc462814969 \h </w:instrText>
        </w:r>
        <w:r w:rsidR="002D1617">
          <w:fldChar w:fldCharType="separate"/>
        </w:r>
        <w:r w:rsidR="002D1617">
          <w:t>69</w:t>
        </w:r>
        <w:r w:rsidR="002D1617">
          <w:fldChar w:fldCharType="end"/>
        </w:r>
      </w:hyperlink>
    </w:p>
    <w:p w:rsidR="002D1617" w:rsidRDefault="00074E68">
      <w:pPr>
        <w:pStyle w:val="TOC3"/>
        <w:rPr>
          <w:rFonts w:eastAsiaTheme="minorEastAsia"/>
          <w:smallCaps w:val="0"/>
          <w:sz w:val="22"/>
        </w:rPr>
      </w:pPr>
      <w:hyperlink w:anchor="_Toc462814970" w:history="1">
        <w:r w:rsidR="002D1617" w:rsidRPr="004A0D29">
          <w:rPr>
            <w:rStyle w:val="Hyperlink"/>
          </w:rPr>
          <w:t>Office 365 Advanced eDiscovery</w:t>
        </w:r>
        <w:r w:rsidR="002D1617">
          <w:tab/>
        </w:r>
        <w:r w:rsidR="002D1617">
          <w:fldChar w:fldCharType="begin"/>
        </w:r>
        <w:r w:rsidR="002D1617">
          <w:instrText xml:space="preserve"> PAGEREF _Toc462814970 \h </w:instrText>
        </w:r>
        <w:r w:rsidR="002D1617">
          <w:fldChar w:fldCharType="separate"/>
        </w:r>
        <w:r w:rsidR="002D1617">
          <w:t>70</w:t>
        </w:r>
        <w:r w:rsidR="002D1617">
          <w:fldChar w:fldCharType="end"/>
        </w:r>
      </w:hyperlink>
    </w:p>
    <w:p w:rsidR="002D1617" w:rsidRDefault="00074E68">
      <w:pPr>
        <w:pStyle w:val="TOC3"/>
        <w:rPr>
          <w:rFonts w:eastAsiaTheme="minorEastAsia"/>
          <w:smallCaps w:val="0"/>
          <w:sz w:val="22"/>
        </w:rPr>
      </w:pPr>
      <w:hyperlink w:anchor="_Toc462814971" w:history="1">
        <w:r w:rsidR="002D1617" w:rsidRPr="004A0D29">
          <w:rPr>
            <w:rStyle w:val="Hyperlink"/>
          </w:rPr>
          <w:t>Exchange Online</w:t>
        </w:r>
        <w:r w:rsidR="002D1617">
          <w:tab/>
        </w:r>
        <w:r w:rsidR="002D1617">
          <w:fldChar w:fldCharType="begin"/>
        </w:r>
        <w:r w:rsidR="002D1617">
          <w:instrText xml:space="preserve"> PAGEREF _Toc462814971 \h </w:instrText>
        </w:r>
        <w:r w:rsidR="002D1617">
          <w:fldChar w:fldCharType="separate"/>
        </w:r>
        <w:r w:rsidR="002D1617">
          <w:t>70</w:t>
        </w:r>
        <w:r w:rsidR="002D1617">
          <w:fldChar w:fldCharType="end"/>
        </w:r>
      </w:hyperlink>
    </w:p>
    <w:p w:rsidR="002D1617" w:rsidRDefault="00074E68">
      <w:pPr>
        <w:pStyle w:val="TOC3"/>
        <w:rPr>
          <w:rFonts w:eastAsiaTheme="minorEastAsia"/>
          <w:smallCaps w:val="0"/>
          <w:sz w:val="22"/>
        </w:rPr>
      </w:pPr>
      <w:hyperlink w:anchor="_Toc462814972" w:history="1">
        <w:r w:rsidR="002D1617" w:rsidRPr="004A0D29">
          <w:rPr>
            <w:rStyle w:val="Hyperlink"/>
          </w:rPr>
          <w:t>OneDrive Vállalati verzió</w:t>
        </w:r>
        <w:r w:rsidR="002D1617">
          <w:tab/>
        </w:r>
        <w:r w:rsidR="002D1617">
          <w:fldChar w:fldCharType="begin"/>
        </w:r>
        <w:r w:rsidR="002D1617">
          <w:instrText xml:space="preserve"> PAGEREF _Toc462814972 \h </w:instrText>
        </w:r>
        <w:r w:rsidR="002D1617">
          <w:fldChar w:fldCharType="separate"/>
        </w:r>
        <w:r w:rsidR="002D1617">
          <w:t>71</w:t>
        </w:r>
        <w:r w:rsidR="002D1617">
          <w:fldChar w:fldCharType="end"/>
        </w:r>
      </w:hyperlink>
    </w:p>
    <w:p w:rsidR="002D1617" w:rsidRDefault="00074E68">
      <w:pPr>
        <w:pStyle w:val="TOC3"/>
        <w:rPr>
          <w:rFonts w:eastAsiaTheme="minorEastAsia"/>
          <w:smallCaps w:val="0"/>
          <w:sz w:val="22"/>
        </w:rPr>
      </w:pPr>
      <w:hyperlink w:anchor="_Toc462814973" w:history="1">
        <w:r w:rsidR="002D1617" w:rsidRPr="004A0D29">
          <w:rPr>
            <w:rStyle w:val="Hyperlink"/>
          </w:rPr>
          <w:t>Project Online</w:t>
        </w:r>
        <w:r w:rsidR="002D1617">
          <w:tab/>
        </w:r>
        <w:r w:rsidR="002D1617">
          <w:fldChar w:fldCharType="begin"/>
        </w:r>
        <w:r w:rsidR="002D1617">
          <w:instrText xml:space="preserve"> PAGEREF _Toc462814973 \h </w:instrText>
        </w:r>
        <w:r w:rsidR="002D1617">
          <w:fldChar w:fldCharType="separate"/>
        </w:r>
        <w:r w:rsidR="002D1617">
          <w:t>71</w:t>
        </w:r>
        <w:r w:rsidR="002D1617">
          <w:fldChar w:fldCharType="end"/>
        </w:r>
      </w:hyperlink>
    </w:p>
    <w:p w:rsidR="002D1617" w:rsidRDefault="00074E68">
      <w:pPr>
        <w:pStyle w:val="TOC3"/>
        <w:rPr>
          <w:rFonts w:eastAsiaTheme="minorEastAsia"/>
          <w:smallCaps w:val="0"/>
          <w:sz w:val="22"/>
        </w:rPr>
      </w:pPr>
      <w:hyperlink w:anchor="_Toc462814974" w:history="1">
        <w:r w:rsidR="002D1617" w:rsidRPr="004A0D29">
          <w:rPr>
            <w:rStyle w:val="Hyperlink"/>
          </w:rPr>
          <w:t>SharePoint Online</w:t>
        </w:r>
        <w:r w:rsidR="002D1617">
          <w:tab/>
        </w:r>
        <w:r w:rsidR="002D1617">
          <w:fldChar w:fldCharType="begin"/>
        </w:r>
        <w:r w:rsidR="002D1617">
          <w:instrText xml:space="preserve"> PAGEREF _Toc462814974 \h </w:instrText>
        </w:r>
        <w:r w:rsidR="002D1617">
          <w:fldChar w:fldCharType="separate"/>
        </w:r>
        <w:r w:rsidR="002D1617">
          <w:t>72</w:t>
        </w:r>
        <w:r w:rsidR="002D1617">
          <w:fldChar w:fldCharType="end"/>
        </w:r>
      </w:hyperlink>
    </w:p>
    <w:p w:rsidR="002D1617" w:rsidRDefault="00074E68">
      <w:pPr>
        <w:pStyle w:val="TOC3"/>
        <w:rPr>
          <w:rFonts w:eastAsiaTheme="minorEastAsia"/>
          <w:smallCaps w:val="0"/>
          <w:sz w:val="22"/>
        </w:rPr>
      </w:pPr>
      <w:hyperlink w:anchor="_Toc462814975" w:history="1">
        <w:r w:rsidR="002D1617" w:rsidRPr="004A0D29">
          <w:rPr>
            <w:rStyle w:val="Hyperlink"/>
          </w:rPr>
          <w:t>Skype Vállalati online verzió</w:t>
        </w:r>
        <w:r w:rsidR="002D1617">
          <w:tab/>
        </w:r>
        <w:r w:rsidR="002D1617">
          <w:fldChar w:fldCharType="begin"/>
        </w:r>
        <w:r w:rsidR="002D1617">
          <w:instrText xml:space="preserve"> PAGEREF _Toc462814975 \h </w:instrText>
        </w:r>
        <w:r w:rsidR="002D1617">
          <w:fldChar w:fldCharType="separate"/>
        </w:r>
        <w:r w:rsidR="002D1617">
          <w:t>72</w:t>
        </w:r>
        <w:r w:rsidR="002D1617">
          <w:fldChar w:fldCharType="end"/>
        </w:r>
      </w:hyperlink>
    </w:p>
    <w:p w:rsidR="002D1617" w:rsidRDefault="00074E68">
      <w:pPr>
        <w:pStyle w:val="TOC2"/>
        <w:rPr>
          <w:rFonts w:eastAsiaTheme="minorEastAsia"/>
          <w:smallCaps w:val="0"/>
          <w:sz w:val="22"/>
        </w:rPr>
      </w:pPr>
      <w:hyperlink w:anchor="_Toc462814976" w:history="1">
        <w:r w:rsidR="002D1617" w:rsidRPr="004A0D29">
          <w:rPr>
            <w:rStyle w:val="Hyperlink"/>
          </w:rPr>
          <w:t>Egyéb online szolgáltatások</w:t>
        </w:r>
        <w:r w:rsidR="002D1617">
          <w:tab/>
        </w:r>
        <w:r w:rsidR="002D1617">
          <w:fldChar w:fldCharType="begin"/>
        </w:r>
        <w:r w:rsidR="002D1617">
          <w:instrText xml:space="preserve"> PAGEREF _Toc462814976 \h </w:instrText>
        </w:r>
        <w:r w:rsidR="002D1617">
          <w:fldChar w:fldCharType="separate"/>
        </w:r>
        <w:r w:rsidR="002D1617">
          <w:t>73</w:t>
        </w:r>
        <w:r w:rsidR="002D1617">
          <w:fldChar w:fldCharType="end"/>
        </w:r>
      </w:hyperlink>
    </w:p>
    <w:p w:rsidR="002D1617" w:rsidRDefault="00074E68">
      <w:pPr>
        <w:pStyle w:val="TOC3"/>
        <w:rPr>
          <w:rFonts w:eastAsiaTheme="minorEastAsia"/>
          <w:smallCaps w:val="0"/>
          <w:sz w:val="22"/>
        </w:rPr>
      </w:pPr>
      <w:hyperlink w:anchor="_Toc462814977" w:history="1">
        <w:r w:rsidR="002D1617" w:rsidRPr="004A0D29">
          <w:rPr>
            <w:rStyle w:val="Hyperlink"/>
          </w:rPr>
          <w:t>Bing Térképek</w:t>
        </w:r>
        <w:r w:rsidR="002D1617">
          <w:tab/>
        </w:r>
        <w:r w:rsidR="002D1617">
          <w:fldChar w:fldCharType="begin"/>
        </w:r>
        <w:r w:rsidR="002D1617">
          <w:instrText xml:space="preserve"> PAGEREF _Toc462814977 \h </w:instrText>
        </w:r>
        <w:r w:rsidR="002D1617">
          <w:fldChar w:fldCharType="separate"/>
        </w:r>
        <w:r w:rsidR="002D1617">
          <w:t>73</w:t>
        </w:r>
        <w:r w:rsidR="002D1617">
          <w:fldChar w:fldCharType="end"/>
        </w:r>
      </w:hyperlink>
    </w:p>
    <w:p w:rsidR="002D1617" w:rsidRDefault="00074E68">
      <w:pPr>
        <w:pStyle w:val="TOC3"/>
        <w:rPr>
          <w:rFonts w:eastAsiaTheme="minorEastAsia"/>
          <w:smallCaps w:val="0"/>
          <w:sz w:val="22"/>
        </w:rPr>
      </w:pPr>
      <w:hyperlink w:anchor="_Toc462814978" w:history="1">
        <w:r w:rsidR="002D1617" w:rsidRPr="004A0D29">
          <w:rPr>
            <w:rStyle w:val="Hyperlink"/>
          </w:rPr>
          <w:t>Microsoft Intune</w:t>
        </w:r>
        <w:r w:rsidR="002D1617">
          <w:tab/>
        </w:r>
        <w:r w:rsidR="002D1617">
          <w:fldChar w:fldCharType="begin"/>
        </w:r>
        <w:r w:rsidR="002D1617">
          <w:instrText xml:space="preserve"> PAGEREF _Toc462814978 \h </w:instrText>
        </w:r>
        <w:r w:rsidR="002D1617">
          <w:fldChar w:fldCharType="separate"/>
        </w:r>
        <w:r w:rsidR="002D1617">
          <w:t>74</w:t>
        </w:r>
        <w:r w:rsidR="002D1617">
          <w:fldChar w:fldCharType="end"/>
        </w:r>
      </w:hyperlink>
    </w:p>
    <w:p w:rsidR="002D1617" w:rsidRDefault="00074E68">
      <w:pPr>
        <w:pStyle w:val="TOC3"/>
        <w:rPr>
          <w:rFonts w:eastAsiaTheme="minorEastAsia"/>
          <w:smallCaps w:val="0"/>
          <w:sz w:val="22"/>
        </w:rPr>
      </w:pPr>
      <w:hyperlink w:anchor="_Toc462814979" w:history="1">
        <w:r w:rsidR="002D1617" w:rsidRPr="004A0D29">
          <w:rPr>
            <w:rStyle w:val="Hyperlink"/>
          </w:rPr>
          <w:t>Microsoft Learning</w:t>
        </w:r>
        <w:r w:rsidR="002D1617">
          <w:tab/>
        </w:r>
        <w:r w:rsidR="002D1617">
          <w:fldChar w:fldCharType="begin"/>
        </w:r>
        <w:r w:rsidR="002D1617">
          <w:instrText xml:space="preserve"> PAGEREF _Toc462814979 \h </w:instrText>
        </w:r>
        <w:r w:rsidR="002D1617">
          <w:fldChar w:fldCharType="separate"/>
        </w:r>
        <w:r w:rsidR="002D1617">
          <w:t>74</w:t>
        </w:r>
        <w:r w:rsidR="002D1617">
          <w:fldChar w:fldCharType="end"/>
        </w:r>
      </w:hyperlink>
    </w:p>
    <w:p w:rsidR="002D1617" w:rsidRDefault="00074E68">
      <w:pPr>
        <w:pStyle w:val="TOC3"/>
        <w:rPr>
          <w:rFonts w:eastAsiaTheme="minorEastAsia"/>
          <w:smallCaps w:val="0"/>
          <w:sz w:val="22"/>
        </w:rPr>
      </w:pPr>
      <w:hyperlink w:anchor="_Toc462814980" w:history="1">
        <w:r w:rsidR="002D1617" w:rsidRPr="004A0D29">
          <w:rPr>
            <w:rStyle w:val="Hyperlink"/>
          </w:rPr>
          <w:t>Microsoft Translator</w:t>
        </w:r>
        <w:r w:rsidR="002D1617">
          <w:tab/>
        </w:r>
        <w:r w:rsidR="002D1617">
          <w:fldChar w:fldCharType="begin"/>
        </w:r>
        <w:r w:rsidR="002D1617">
          <w:instrText xml:space="preserve"> PAGEREF _Toc462814980 \h </w:instrText>
        </w:r>
        <w:r w:rsidR="002D1617">
          <w:fldChar w:fldCharType="separate"/>
        </w:r>
        <w:r w:rsidR="002D1617">
          <w:t>75</w:t>
        </w:r>
        <w:r w:rsidR="002D1617">
          <w:fldChar w:fldCharType="end"/>
        </w:r>
      </w:hyperlink>
    </w:p>
    <w:p w:rsidR="002D1617" w:rsidRDefault="00074E68">
      <w:pPr>
        <w:pStyle w:val="TOC3"/>
        <w:rPr>
          <w:rFonts w:eastAsiaTheme="minorEastAsia"/>
          <w:smallCaps w:val="0"/>
          <w:sz w:val="22"/>
        </w:rPr>
      </w:pPr>
      <w:hyperlink w:anchor="_Toc462814981" w:history="1">
        <w:r w:rsidR="002D1617" w:rsidRPr="004A0D29">
          <w:rPr>
            <w:rStyle w:val="Hyperlink"/>
          </w:rPr>
          <w:t>Minecraft: Education Edition</w:t>
        </w:r>
        <w:r w:rsidR="002D1617">
          <w:tab/>
        </w:r>
        <w:r w:rsidR="002D1617">
          <w:fldChar w:fldCharType="begin"/>
        </w:r>
        <w:r w:rsidR="002D1617">
          <w:instrText xml:space="preserve"> PAGEREF _Toc462814981 \h </w:instrText>
        </w:r>
        <w:r w:rsidR="002D1617">
          <w:fldChar w:fldCharType="separate"/>
        </w:r>
        <w:r w:rsidR="002D1617">
          <w:t>75</w:t>
        </w:r>
        <w:r w:rsidR="002D1617">
          <w:fldChar w:fldCharType="end"/>
        </w:r>
      </w:hyperlink>
    </w:p>
    <w:p w:rsidR="002D1617" w:rsidRDefault="00074E68">
      <w:pPr>
        <w:pStyle w:val="TOC3"/>
        <w:rPr>
          <w:rFonts w:eastAsiaTheme="minorEastAsia"/>
          <w:smallCaps w:val="0"/>
          <w:sz w:val="22"/>
        </w:rPr>
      </w:pPr>
      <w:hyperlink w:anchor="_Toc462814982" w:history="1">
        <w:r w:rsidR="002D1617" w:rsidRPr="004A0D29">
          <w:rPr>
            <w:rStyle w:val="Hyperlink"/>
          </w:rPr>
          <w:t>Power BI Pro</w:t>
        </w:r>
        <w:r w:rsidR="002D1617">
          <w:tab/>
        </w:r>
        <w:r w:rsidR="002D1617">
          <w:fldChar w:fldCharType="begin"/>
        </w:r>
        <w:r w:rsidR="002D1617">
          <w:instrText xml:space="preserve"> PAGEREF _Toc462814982 \h </w:instrText>
        </w:r>
        <w:r w:rsidR="002D1617">
          <w:fldChar w:fldCharType="separate"/>
        </w:r>
        <w:r w:rsidR="002D1617">
          <w:t>75</w:t>
        </w:r>
        <w:r w:rsidR="002D1617">
          <w:fldChar w:fldCharType="end"/>
        </w:r>
      </w:hyperlink>
    </w:p>
    <w:p w:rsidR="002D1617" w:rsidRDefault="00074E68">
      <w:pPr>
        <w:pStyle w:val="TOC3"/>
        <w:rPr>
          <w:rFonts w:eastAsiaTheme="minorEastAsia"/>
          <w:smallCaps w:val="0"/>
          <w:sz w:val="22"/>
        </w:rPr>
      </w:pPr>
      <w:hyperlink w:anchor="_Toc462814983" w:history="1">
        <w:r w:rsidR="002D1617" w:rsidRPr="004A0D29">
          <w:rPr>
            <w:rStyle w:val="Hyperlink"/>
          </w:rPr>
          <w:t>Yammer Enterprise</w:t>
        </w:r>
        <w:r w:rsidR="002D1617">
          <w:tab/>
        </w:r>
        <w:r w:rsidR="002D1617">
          <w:fldChar w:fldCharType="begin"/>
        </w:r>
        <w:r w:rsidR="002D1617">
          <w:instrText xml:space="preserve"> PAGEREF _Toc462814983 \h </w:instrText>
        </w:r>
        <w:r w:rsidR="002D1617">
          <w:fldChar w:fldCharType="separate"/>
        </w:r>
        <w:r w:rsidR="002D1617">
          <w:t>76</w:t>
        </w:r>
        <w:r w:rsidR="002D1617">
          <w:fldChar w:fldCharType="end"/>
        </w:r>
      </w:hyperlink>
    </w:p>
    <w:p w:rsidR="002D1617" w:rsidRDefault="00074E68">
      <w:pPr>
        <w:pStyle w:val="TOC1"/>
        <w:rPr>
          <w:rFonts w:eastAsiaTheme="minorEastAsia"/>
          <w:b w:val="0"/>
          <w:caps w:val="0"/>
          <w:noProof/>
          <w:sz w:val="22"/>
          <w:szCs w:val="22"/>
        </w:rPr>
      </w:pPr>
      <w:hyperlink w:anchor="_Toc462814984" w:history="1">
        <w:r w:rsidR="002D1617" w:rsidRPr="004A0D29">
          <w:rPr>
            <w:rStyle w:val="Hyperlink"/>
            <w:noProof/>
          </w:rPr>
          <w:t>Szószedet</w:t>
        </w:r>
        <w:r w:rsidR="002D1617">
          <w:rPr>
            <w:noProof/>
          </w:rPr>
          <w:tab/>
        </w:r>
        <w:r w:rsidR="002D1617">
          <w:rPr>
            <w:noProof/>
          </w:rPr>
          <w:fldChar w:fldCharType="begin"/>
        </w:r>
        <w:r w:rsidR="002D1617">
          <w:rPr>
            <w:noProof/>
          </w:rPr>
          <w:instrText xml:space="preserve"> PAGEREF _Toc462814984 \h </w:instrText>
        </w:r>
        <w:r w:rsidR="002D1617">
          <w:rPr>
            <w:noProof/>
          </w:rPr>
        </w:r>
        <w:r w:rsidR="002D1617">
          <w:rPr>
            <w:noProof/>
          </w:rPr>
          <w:fldChar w:fldCharType="separate"/>
        </w:r>
        <w:r w:rsidR="002D1617">
          <w:rPr>
            <w:noProof/>
          </w:rPr>
          <w:t>77</w:t>
        </w:r>
        <w:r w:rsidR="002D1617">
          <w:rPr>
            <w:noProof/>
          </w:rPr>
          <w:fldChar w:fldCharType="end"/>
        </w:r>
      </w:hyperlink>
    </w:p>
    <w:p w:rsidR="002D1617" w:rsidRDefault="00074E68">
      <w:pPr>
        <w:pStyle w:val="TOC2"/>
        <w:rPr>
          <w:rFonts w:eastAsiaTheme="minorEastAsia"/>
          <w:smallCaps w:val="0"/>
          <w:sz w:val="22"/>
        </w:rPr>
      </w:pPr>
      <w:hyperlink w:anchor="_Toc462814985" w:history="1">
        <w:r w:rsidR="002D1617" w:rsidRPr="004A0D29">
          <w:rPr>
            <w:rStyle w:val="Hyperlink"/>
          </w:rPr>
          <w:t>Attribútumok</w:t>
        </w:r>
        <w:r w:rsidR="002D1617">
          <w:tab/>
        </w:r>
        <w:r w:rsidR="002D1617">
          <w:fldChar w:fldCharType="begin"/>
        </w:r>
        <w:r w:rsidR="002D1617">
          <w:instrText xml:space="preserve"> PAGEREF _Toc462814985 \h </w:instrText>
        </w:r>
        <w:r w:rsidR="002D1617">
          <w:fldChar w:fldCharType="separate"/>
        </w:r>
        <w:r w:rsidR="002D1617">
          <w:t>77</w:t>
        </w:r>
        <w:r w:rsidR="002D1617">
          <w:fldChar w:fldCharType="end"/>
        </w:r>
      </w:hyperlink>
    </w:p>
    <w:p w:rsidR="002D1617" w:rsidRDefault="00074E68">
      <w:pPr>
        <w:pStyle w:val="TOC2"/>
        <w:rPr>
          <w:rFonts w:eastAsiaTheme="minorEastAsia"/>
          <w:smallCaps w:val="0"/>
          <w:sz w:val="22"/>
        </w:rPr>
      </w:pPr>
      <w:hyperlink w:anchor="_Toc462814986" w:history="1">
        <w:r w:rsidR="002D1617" w:rsidRPr="004A0D29">
          <w:rPr>
            <w:rStyle w:val="Hyperlink"/>
          </w:rPr>
          <w:t>Cellabeli értékek</w:t>
        </w:r>
        <w:r w:rsidR="002D1617">
          <w:tab/>
        </w:r>
        <w:r w:rsidR="002D1617">
          <w:fldChar w:fldCharType="begin"/>
        </w:r>
        <w:r w:rsidR="002D1617">
          <w:instrText xml:space="preserve"> PAGEREF _Toc462814986 \h </w:instrText>
        </w:r>
        <w:r w:rsidR="002D1617">
          <w:fldChar w:fldCharType="separate"/>
        </w:r>
        <w:r w:rsidR="002D1617">
          <w:t>78</w:t>
        </w:r>
        <w:r w:rsidR="002D1617">
          <w:fldChar w:fldCharType="end"/>
        </w:r>
      </w:hyperlink>
    </w:p>
    <w:p w:rsidR="002D1617" w:rsidRDefault="00074E68">
      <w:pPr>
        <w:pStyle w:val="TOC2"/>
        <w:rPr>
          <w:rFonts w:eastAsiaTheme="minorEastAsia"/>
          <w:smallCaps w:val="0"/>
          <w:sz w:val="22"/>
        </w:rPr>
      </w:pPr>
      <w:hyperlink w:anchor="_Toc462814987" w:history="1">
        <w:r w:rsidR="002D1617" w:rsidRPr="004A0D29">
          <w:rPr>
            <w:rStyle w:val="Hyperlink"/>
          </w:rPr>
          <w:t>Fejlécek</w:t>
        </w:r>
        <w:r w:rsidR="002D1617">
          <w:tab/>
        </w:r>
        <w:r w:rsidR="002D1617">
          <w:fldChar w:fldCharType="begin"/>
        </w:r>
        <w:r w:rsidR="002D1617">
          <w:instrText xml:space="preserve"> PAGEREF _Toc462814987 \h </w:instrText>
        </w:r>
        <w:r w:rsidR="002D1617">
          <w:fldChar w:fldCharType="separate"/>
        </w:r>
        <w:r w:rsidR="002D1617">
          <w:t>79</w:t>
        </w:r>
        <w:r w:rsidR="002D1617">
          <w:fldChar w:fldCharType="end"/>
        </w:r>
      </w:hyperlink>
    </w:p>
    <w:p w:rsidR="002D1617" w:rsidRDefault="00074E68">
      <w:pPr>
        <w:pStyle w:val="TOC2"/>
        <w:rPr>
          <w:rFonts w:eastAsiaTheme="minorEastAsia"/>
          <w:smallCaps w:val="0"/>
          <w:sz w:val="22"/>
        </w:rPr>
      </w:pPr>
      <w:hyperlink w:anchor="_Toc462814988" w:history="1">
        <w:r w:rsidR="002D1617" w:rsidRPr="004A0D29">
          <w:rPr>
            <w:rStyle w:val="Hyperlink"/>
          </w:rPr>
          <w:t>Meghatározások</w:t>
        </w:r>
        <w:r w:rsidR="002D1617">
          <w:tab/>
        </w:r>
        <w:r w:rsidR="002D1617">
          <w:fldChar w:fldCharType="begin"/>
        </w:r>
        <w:r w:rsidR="002D1617">
          <w:instrText xml:space="preserve"> PAGEREF _Toc462814988 \h </w:instrText>
        </w:r>
        <w:r w:rsidR="002D1617">
          <w:fldChar w:fldCharType="separate"/>
        </w:r>
        <w:r w:rsidR="002D1617">
          <w:t>79</w:t>
        </w:r>
        <w:r w:rsidR="002D1617">
          <w:fldChar w:fldCharType="end"/>
        </w:r>
      </w:hyperlink>
    </w:p>
    <w:p w:rsidR="002D1617" w:rsidRDefault="00074E68">
      <w:pPr>
        <w:pStyle w:val="TOC1"/>
        <w:rPr>
          <w:rFonts w:eastAsiaTheme="minorEastAsia"/>
          <w:b w:val="0"/>
          <w:caps w:val="0"/>
          <w:noProof/>
          <w:sz w:val="22"/>
          <w:szCs w:val="22"/>
        </w:rPr>
      </w:pPr>
      <w:hyperlink w:anchor="_Toc462814989" w:history="1">
        <w:r w:rsidR="002D1617" w:rsidRPr="004A0D29">
          <w:rPr>
            <w:rStyle w:val="Hyperlink"/>
            <w:noProof/>
          </w:rPr>
          <w:t>A függelék – CAL Licenccel/Felügyeleti Licenccel Egyenértékű Licencek</w:t>
        </w:r>
        <w:r w:rsidR="002D1617">
          <w:rPr>
            <w:noProof/>
          </w:rPr>
          <w:tab/>
        </w:r>
        <w:r w:rsidR="002D1617">
          <w:rPr>
            <w:noProof/>
          </w:rPr>
          <w:fldChar w:fldCharType="begin"/>
        </w:r>
        <w:r w:rsidR="002D1617">
          <w:rPr>
            <w:noProof/>
          </w:rPr>
          <w:instrText xml:space="preserve"> PAGEREF _Toc462814989 \h </w:instrText>
        </w:r>
        <w:r w:rsidR="002D1617">
          <w:rPr>
            <w:noProof/>
          </w:rPr>
        </w:r>
        <w:r w:rsidR="002D1617">
          <w:rPr>
            <w:noProof/>
          </w:rPr>
          <w:fldChar w:fldCharType="separate"/>
        </w:r>
        <w:r w:rsidR="002D1617">
          <w:rPr>
            <w:noProof/>
          </w:rPr>
          <w:t>82</w:t>
        </w:r>
        <w:r w:rsidR="002D1617">
          <w:rPr>
            <w:noProof/>
          </w:rPr>
          <w:fldChar w:fldCharType="end"/>
        </w:r>
      </w:hyperlink>
    </w:p>
    <w:p w:rsidR="002D1617" w:rsidRDefault="00074E68">
      <w:pPr>
        <w:pStyle w:val="TOC1"/>
        <w:rPr>
          <w:rFonts w:eastAsiaTheme="minorEastAsia"/>
          <w:b w:val="0"/>
          <w:caps w:val="0"/>
          <w:noProof/>
          <w:sz w:val="22"/>
          <w:szCs w:val="22"/>
        </w:rPr>
      </w:pPr>
      <w:hyperlink w:anchor="_Toc462814990" w:history="1">
        <w:r w:rsidR="002D1617" w:rsidRPr="004A0D29">
          <w:rPr>
            <w:rStyle w:val="Hyperlink"/>
            <w:noProof/>
          </w:rPr>
          <w:t>B függelék – Frissítési Garancia</w:t>
        </w:r>
        <w:r w:rsidR="002D1617">
          <w:rPr>
            <w:noProof/>
          </w:rPr>
          <w:tab/>
        </w:r>
        <w:r w:rsidR="002D1617">
          <w:rPr>
            <w:noProof/>
          </w:rPr>
          <w:fldChar w:fldCharType="begin"/>
        </w:r>
        <w:r w:rsidR="002D1617">
          <w:rPr>
            <w:noProof/>
          </w:rPr>
          <w:instrText xml:space="preserve"> PAGEREF _Toc462814990 \h </w:instrText>
        </w:r>
        <w:r w:rsidR="002D1617">
          <w:rPr>
            <w:noProof/>
          </w:rPr>
        </w:r>
        <w:r w:rsidR="002D1617">
          <w:rPr>
            <w:noProof/>
          </w:rPr>
          <w:fldChar w:fldCharType="separate"/>
        </w:r>
        <w:r w:rsidR="002D1617">
          <w:rPr>
            <w:noProof/>
          </w:rPr>
          <w:t>83</w:t>
        </w:r>
        <w:r w:rsidR="002D1617">
          <w:rPr>
            <w:noProof/>
          </w:rPr>
          <w:fldChar w:fldCharType="end"/>
        </w:r>
      </w:hyperlink>
    </w:p>
    <w:p w:rsidR="002D1617" w:rsidRDefault="00074E68">
      <w:pPr>
        <w:pStyle w:val="TOC2"/>
        <w:rPr>
          <w:rFonts w:eastAsiaTheme="minorEastAsia"/>
          <w:smallCaps w:val="0"/>
          <w:sz w:val="22"/>
        </w:rPr>
      </w:pPr>
      <w:hyperlink w:anchor="_Toc462814991" w:history="1">
        <w:r w:rsidR="002D1617" w:rsidRPr="004A0D29">
          <w:rPr>
            <w:rStyle w:val="Hyperlink"/>
          </w:rPr>
          <w:t>Frissítési Garancia vásárlása</w:t>
        </w:r>
        <w:r w:rsidR="002D1617">
          <w:tab/>
        </w:r>
        <w:r w:rsidR="002D1617">
          <w:fldChar w:fldCharType="begin"/>
        </w:r>
        <w:r w:rsidR="002D1617">
          <w:instrText xml:space="preserve"> PAGEREF _Toc462814991 \h </w:instrText>
        </w:r>
        <w:r w:rsidR="002D1617">
          <w:fldChar w:fldCharType="separate"/>
        </w:r>
        <w:r w:rsidR="002D1617">
          <w:t>83</w:t>
        </w:r>
        <w:r w:rsidR="002D1617">
          <w:fldChar w:fldCharType="end"/>
        </w:r>
      </w:hyperlink>
    </w:p>
    <w:p w:rsidR="002D1617" w:rsidRDefault="00074E68">
      <w:pPr>
        <w:pStyle w:val="TOC2"/>
        <w:rPr>
          <w:rFonts w:eastAsiaTheme="minorEastAsia"/>
          <w:smallCaps w:val="0"/>
          <w:sz w:val="22"/>
        </w:rPr>
      </w:pPr>
      <w:hyperlink w:anchor="_Toc462814992" w:history="1">
        <w:r w:rsidR="002D1617" w:rsidRPr="004A0D29">
          <w:rPr>
            <w:rStyle w:val="Hyperlink"/>
          </w:rPr>
          <w:t>A Frissítési Garancia megújítása</w:t>
        </w:r>
        <w:r w:rsidR="002D1617">
          <w:tab/>
        </w:r>
        <w:r w:rsidR="002D1617">
          <w:fldChar w:fldCharType="begin"/>
        </w:r>
        <w:r w:rsidR="002D1617">
          <w:instrText xml:space="preserve"> PAGEREF _Toc462814992 \h </w:instrText>
        </w:r>
        <w:r w:rsidR="002D1617">
          <w:fldChar w:fldCharType="separate"/>
        </w:r>
        <w:r w:rsidR="002D1617">
          <w:t>83</w:t>
        </w:r>
        <w:r w:rsidR="002D1617">
          <w:fldChar w:fldCharType="end"/>
        </w:r>
      </w:hyperlink>
    </w:p>
    <w:p w:rsidR="002D1617" w:rsidRDefault="00074E68">
      <w:pPr>
        <w:pStyle w:val="TOC2"/>
        <w:rPr>
          <w:rFonts w:eastAsiaTheme="minorEastAsia"/>
          <w:smallCaps w:val="0"/>
          <w:sz w:val="22"/>
        </w:rPr>
      </w:pPr>
      <w:hyperlink w:anchor="_Toc462814993" w:history="1">
        <w:r w:rsidR="002D1617" w:rsidRPr="004A0D29">
          <w:rPr>
            <w:rStyle w:val="Hyperlink"/>
          </w:rPr>
          <w:t>Megszüntetett vagy élettartamuk végére ért termékek Áttérési Licence</w:t>
        </w:r>
        <w:r w:rsidR="002D1617">
          <w:tab/>
        </w:r>
        <w:r w:rsidR="002D1617">
          <w:fldChar w:fldCharType="begin"/>
        </w:r>
        <w:r w:rsidR="002D1617">
          <w:instrText xml:space="preserve"> PAGEREF _Toc462814993 \h </w:instrText>
        </w:r>
        <w:r w:rsidR="002D1617">
          <w:fldChar w:fldCharType="separate"/>
        </w:r>
        <w:r w:rsidR="002D1617">
          <w:t>84</w:t>
        </w:r>
        <w:r w:rsidR="002D1617">
          <w:fldChar w:fldCharType="end"/>
        </w:r>
      </w:hyperlink>
    </w:p>
    <w:p w:rsidR="002D1617" w:rsidRDefault="00074E68">
      <w:pPr>
        <w:pStyle w:val="TOC2"/>
        <w:rPr>
          <w:rFonts w:eastAsiaTheme="minorEastAsia"/>
          <w:smallCaps w:val="0"/>
          <w:sz w:val="22"/>
        </w:rPr>
      </w:pPr>
      <w:hyperlink w:anchor="_Toc462814994" w:history="1">
        <w:r w:rsidR="002D1617" w:rsidRPr="004A0D29">
          <w:rPr>
            <w:rStyle w:val="Hyperlink"/>
          </w:rPr>
          <w:t>Frissítési Garancia előnyök</w:t>
        </w:r>
        <w:r w:rsidR="002D1617">
          <w:tab/>
        </w:r>
        <w:r w:rsidR="002D1617">
          <w:fldChar w:fldCharType="begin"/>
        </w:r>
        <w:r w:rsidR="002D1617">
          <w:instrText xml:space="preserve"> PAGEREF _Toc462814994 \h </w:instrText>
        </w:r>
        <w:r w:rsidR="002D1617">
          <w:fldChar w:fldCharType="separate"/>
        </w:r>
        <w:r w:rsidR="002D1617">
          <w:t>84</w:t>
        </w:r>
        <w:r w:rsidR="002D1617">
          <w:fldChar w:fldCharType="end"/>
        </w:r>
      </w:hyperlink>
    </w:p>
    <w:p w:rsidR="002D1617" w:rsidRDefault="00074E68">
      <w:pPr>
        <w:pStyle w:val="TOC1"/>
        <w:rPr>
          <w:rFonts w:eastAsiaTheme="minorEastAsia"/>
          <w:b w:val="0"/>
          <w:caps w:val="0"/>
          <w:noProof/>
          <w:sz w:val="22"/>
          <w:szCs w:val="22"/>
        </w:rPr>
      </w:pPr>
      <w:hyperlink w:anchor="_Toc462814995" w:history="1">
        <w:r w:rsidR="002D1617" w:rsidRPr="004A0D29">
          <w:rPr>
            <w:rStyle w:val="Hyperlink"/>
            <w:noProof/>
          </w:rPr>
          <w:t>C függelék – Szakmai Szolgáltatások</w:t>
        </w:r>
        <w:r w:rsidR="002D1617">
          <w:rPr>
            <w:noProof/>
          </w:rPr>
          <w:tab/>
        </w:r>
        <w:r w:rsidR="002D1617">
          <w:rPr>
            <w:noProof/>
          </w:rPr>
          <w:fldChar w:fldCharType="begin"/>
        </w:r>
        <w:r w:rsidR="002D1617">
          <w:rPr>
            <w:noProof/>
          </w:rPr>
          <w:instrText xml:space="preserve"> PAGEREF _Toc462814995 \h </w:instrText>
        </w:r>
        <w:r w:rsidR="002D1617">
          <w:rPr>
            <w:noProof/>
          </w:rPr>
        </w:r>
        <w:r w:rsidR="002D1617">
          <w:rPr>
            <w:noProof/>
          </w:rPr>
          <w:fldChar w:fldCharType="separate"/>
        </w:r>
        <w:r w:rsidR="002D1617">
          <w:rPr>
            <w:noProof/>
          </w:rPr>
          <w:t>96</w:t>
        </w:r>
        <w:r w:rsidR="002D1617">
          <w:rPr>
            <w:noProof/>
          </w:rPr>
          <w:fldChar w:fldCharType="end"/>
        </w:r>
      </w:hyperlink>
    </w:p>
    <w:p w:rsidR="002D1617" w:rsidRDefault="00074E68">
      <w:pPr>
        <w:pStyle w:val="TOC2"/>
        <w:rPr>
          <w:rFonts w:eastAsiaTheme="minorEastAsia"/>
          <w:smallCaps w:val="0"/>
          <w:sz w:val="22"/>
        </w:rPr>
      </w:pPr>
      <w:hyperlink w:anchor="_Toc462814996" w:history="1">
        <w:r w:rsidR="002D1617" w:rsidRPr="004A0D29">
          <w:rPr>
            <w:rStyle w:val="Hyperlink"/>
          </w:rPr>
          <w:t>Microsoft Premier Támogatási ajánlatok</w:t>
        </w:r>
        <w:r w:rsidR="002D1617">
          <w:tab/>
        </w:r>
        <w:r w:rsidR="002D1617">
          <w:fldChar w:fldCharType="begin"/>
        </w:r>
        <w:r w:rsidR="002D1617">
          <w:instrText xml:space="preserve"> PAGEREF _Toc462814996 \h </w:instrText>
        </w:r>
        <w:r w:rsidR="002D1617">
          <w:fldChar w:fldCharType="separate"/>
        </w:r>
        <w:r w:rsidR="002D1617">
          <w:t>96</w:t>
        </w:r>
        <w:r w:rsidR="002D1617">
          <w:fldChar w:fldCharType="end"/>
        </w:r>
      </w:hyperlink>
    </w:p>
    <w:p w:rsidR="002D1617" w:rsidRDefault="00074E68">
      <w:pPr>
        <w:pStyle w:val="TOC2"/>
        <w:rPr>
          <w:rFonts w:eastAsiaTheme="minorEastAsia"/>
          <w:smallCaps w:val="0"/>
          <w:sz w:val="22"/>
        </w:rPr>
      </w:pPr>
      <w:hyperlink w:anchor="_Toc462814997" w:history="1">
        <w:r w:rsidR="002D1617" w:rsidRPr="004A0D29">
          <w:rPr>
            <w:rStyle w:val="Hyperlink"/>
          </w:rPr>
          <w:t>Microsoft Digitális Tanácsadási Szolgáltatások ajánlatai</w:t>
        </w:r>
        <w:r w:rsidR="002D1617">
          <w:tab/>
        </w:r>
        <w:r w:rsidR="002D1617">
          <w:fldChar w:fldCharType="begin"/>
        </w:r>
        <w:r w:rsidR="002D1617">
          <w:instrText xml:space="preserve"> PAGEREF _Toc462814997 \h </w:instrText>
        </w:r>
        <w:r w:rsidR="002D1617">
          <w:fldChar w:fldCharType="separate"/>
        </w:r>
        <w:r w:rsidR="002D1617">
          <w:t>97</w:t>
        </w:r>
        <w:r w:rsidR="002D1617">
          <w:fldChar w:fldCharType="end"/>
        </w:r>
      </w:hyperlink>
    </w:p>
    <w:p w:rsidR="002D1617" w:rsidRDefault="00074E68">
      <w:pPr>
        <w:pStyle w:val="TOC2"/>
        <w:rPr>
          <w:rFonts w:eastAsiaTheme="minorEastAsia"/>
          <w:smallCaps w:val="0"/>
          <w:sz w:val="22"/>
        </w:rPr>
      </w:pPr>
      <w:hyperlink w:anchor="_Toc462814998" w:history="1">
        <w:r w:rsidR="002D1617" w:rsidRPr="004A0D29">
          <w:rPr>
            <w:rStyle w:val="Hyperlink"/>
          </w:rPr>
          <w:t>Értékesítési Hatékonyságnövelőre vonatkozó ajánlatok</w:t>
        </w:r>
        <w:r w:rsidR="002D1617">
          <w:tab/>
        </w:r>
        <w:r w:rsidR="002D1617">
          <w:fldChar w:fldCharType="begin"/>
        </w:r>
        <w:r w:rsidR="002D1617">
          <w:instrText xml:space="preserve"> PAGEREF _Toc462814998 \h </w:instrText>
        </w:r>
        <w:r w:rsidR="002D1617">
          <w:fldChar w:fldCharType="separate"/>
        </w:r>
        <w:r w:rsidR="002D1617">
          <w:t>97</w:t>
        </w:r>
        <w:r w:rsidR="002D1617">
          <w:fldChar w:fldCharType="end"/>
        </w:r>
      </w:hyperlink>
    </w:p>
    <w:p w:rsidR="002D1617" w:rsidRDefault="00074E68">
      <w:pPr>
        <w:pStyle w:val="TOC1"/>
        <w:rPr>
          <w:rFonts w:eastAsiaTheme="minorEastAsia"/>
          <w:b w:val="0"/>
          <w:caps w:val="0"/>
          <w:noProof/>
          <w:sz w:val="22"/>
          <w:szCs w:val="22"/>
        </w:rPr>
      </w:pPr>
      <w:hyperlink w:anchor="_Toc462814999" w:history="1">
        <w:r w:rsidR="002D1617" w:rsidRPr="004A0D29">
          <w:rPr>
            <w:rStyle w:val="Hyperlink"/>
            <w:noProof/>
          </w:rPr>
          <w:t>D függelék – A Program Szerződésének Kiegészítő Feltételei</w:t>
        </w:r>
        <w:r w:rsidR="002D1617">
          <w:rPr>
            <w:noProof/>
          </w:rPr>
          <w:tab/>
        </w:r>
        <w:r w:rsidR="002D1617">
          <w:rPr>
            <w:noProof/>
          </w:rPr>
          <w:fldChar w:fldCharType="begin"/>
        </w:r>
        <w:r w:rsidR="002D1617">
          <w:rPr>
            <w:noProof/>
          </w:rPr>
          <w:instrText xml:space="preserve"> PAGEREF _Toc462814999 \h </w:instrText>
        </w:r>
        <w:r w:rsidR="002D1617">
          <w:rPr>
            <w:noProof/>
          </w:rPr>
        </w:r>
        <w:r w:rsidR="002D1617">
          <w:rPr>
            <w:noProof/>
          </w:rPr>
          <w:fldChar w:fldCharType="separate"/>
        </w:r>
        <w:r w:rsidR="002D1617">
          <w:rPr>
            <w:noProof/>
          </w:rPr>
          <w:t>98</w:t>
        </w:r>
        <w:r w:rsidR="002D1617">
          <w:rPr>
            <w:noProof/>
          </w:rPr>
          <w:fldChar w:fldCharType="end"/>
        </w:r>
      </w:hyperlink>
    </w:p>
    <w:p w:rsidR="002D1617" w:rsidRDefault="00074E68">
      <w:pPr>
        <w:pStyle w:val="TOC2"/>
        <w:rPr>
          <w:rFonts w:eastAsiaTheme="minorEastAsia"/>
          <w:smallCaps w:val="0"/>
          <w:sz w:val="22"/>
        </w:rPr>
      </w:pPr>
      <w:hyperlink w:anchor="_Toc462815000" w:history="1">
        <w:r w:rsidR="002D1617" w:rsidRPr="004A0D29">
          <w:rPr>
            <w:rStyle w:val="Hyperlink"/>
          </w:rPr>
          <w:t>A Select Plus programra vonatkozó kiegészítő feltételek</w:t>
        </w:r>
        <w:r w:rsidR="002D1617">
          <w:tab/>
        </w:r>
        <w:r w:rsidR="002D1617">
          <w:fldChar w:fldCharType="begin"/>
        </w:r>
        <w:r w:rsidR="002D1617">
          <w:instrText xml:space="preserve"> PAGEREF _Toc462815000 \h </w:instrText>
        </w:r>
        <w:r w:rsidR="002D1617">
          <w:fldChar w:fldCharType="separate"/>
        </w:r>
        <w:r w:rsidR="002D1617">
          <w:t>98</w:t>
        </w:r>
        <w:r w:rsidR="002D1617">
          <w:fldChar w:fldCharType="end"/>
        </w:r>
      </w:hyperlink>
    </w:p>
    <w:p w:rsidR="002D1617" w:rsidRDefault="00074E68">
      <w:pPr>
        <w:pStyle w:val="TOC2"/>
        <w:rPr>
          <w:rFonts w:eastAsiaTheme="minorEastAsia"/>
          <w:smallCaps w:val="0"/>
          <w:sz w:val="22"/>
        </w:rPr>
      </w:pPr>
      <w:hyperlink w:anchor="_Toc462815001" w:history="1">
        <w:r w:rsidR="002D1617" w:rsidRPr="004A0D29">
          <w:rPr>
            <w:rStyle w:val="Hyperlink"/>
          </w:rPr>
          <w:t>A</w:t>
        </w:r>
        <w:r w:rsidR="002D1617">
          <w:tab/>
        </w:r>
        <w:r w:rsidR="002D1617">
          <w:fldChar w:fldCharType="begin"/>
        </w:r>
        <w:r w:rsidR="002D1617">
          <w:instrText xml:space="preserve"> PAGEREF _Toc462815001 \h </w:instrText>
        </w:r>
        <w:r w:rsidR="002D1617">
          <w:fldChar w:fldCharType="separate"/>
        </w:r>
        <w:r w:rsidR="002D1617">
          <w:t>98</w:t>
        </w:r>
        <w:r w:rsidR="002D1617">
          <w:fldChar w:fldCharType="end"/>
        </w:r>
      </w:hyperlink>
    </w:p>
    <w:p w:rsidR="002D1617" w:rsidRDefault="00074E68">
      <w:pPr>
        <w:pStyle w:val="TOC2"/>
        <w:rPr>
          <w:rFonts w:eastAsiaTheme="minorEastAsia"/>
          <w:smallCaps w:val="0"/>
          <w:sz w:val="22"/>
        </w:rPr>
      </w:pPr>
      <w:hyperlink w:anchor="_Toc462815002" w:history="1">
        <w:r w:rsidR="002D1617" w:rsidRPr="004A0D29">
          <w:rPr>
            <w:rStyle w:val="Hyperlink"/>
          </w:rPr>
          <w:t>Online Szolgáltatások az Open programokban</w:t>
        </w:r>
        <w:r w:rsidR="002D1617">
          <w:tab/>
        </w:r>
        <w:r w:rsidR="002D1617">
          <w:fldChar w:fldCharType="begin"/>
        </w:r>
        <w:r w:rsidR="002D1617">
          <w:instrText xml:space="preserve"> PAGEREF _Toc462815002 \h </w:instrText>
        </w:r>
        <w:r w:rsidR="002D1617">
          <w:fldChar w:fldCharType="separate"/>
        </w:r>
        <w:r w:rsidR="002D1617">
          <w:t>98</w:t>
        </w:r>
        <w:r w:rsidR="002D1617">
          <w:fldChar w:fldCharType="end"/>
        </w:r>
      </w:hyperlink>
    </w:p>
    <w:p w:rsidR="002D1617" w:rsidRDefault="00074E68">
      <w:pPr>
        <w:pStyle w:val="TOC2"/>
        <w:rPr>
          <w:rFonts w:eastAsiaTheme="minorEastAsia"/>
          <w:smallCaps w:val="0"/>
          <w:sz w:val="22"/>
        </w:rPr>
      </w:pPr>
      <w:hyperlink w:anchor="_Toc462815003" w:history="1">
        <w:r w:rsidR="002D1617" w:rsidRPr="004A0D29">
          <w:rPr>
            <w:rStyle w:val="Hyperlink"/>
          </w:rPr>
          <w:t>Szakmai Szolgáltatások kiegészítő feltételei – Korábbi szerződések</w:t>
        </w:r>
        <w:r w:rsidR="002D1617">
          <w:tab/>
        </w:r>
        <w:r w:rsidR="002D1617">
          <w:fldChar w:fldCharType="begin"/>
        </w:r>
        <w:r w:rsidR="002D1617">
          <w:instrText xml:space="preserve"> PAGEREF _Toc462815003 \h </w:instrText>
        </w:r>
        <w:r w:rsidR="002D1617">
          <w:fldChar w:fldCharType="separate"/>
        </w:r>
        <w:r w:rsidR="002D1617">
          <w:t>98</w:t>
        </w:r>
        <w:r w:rsidR="002D1617">
          <w:fldChar w:fldCharType="end"/>
        </w:r>
      </w:hyperlink>
    </w:p>
    <w:p w:rsidR="002D1617" w:rsidRDefault="00074E68">
      <w:pPr>
        <w:pStyle w:val="TOC1"/>
        <w:rPr>
          <w:rFonts w:eastAsiaTheme="minorEastAsia"/>
          <w:b w:val="0"/>
          <w:caps w:val="0"/>
          <w:noProof/>
          <w:sz w:val="22"/>
          <w:szCs w:val="22"/>
        </w:rPr>
      </w:pPr>
      <w:hyperlink w:anchor="_Toc462815004" w:history="1">
        <w:r w:rsidR="002D1617" w:rsidRPr="004A0D29">
          <w:rPr>
            <w:rStyle w:val="Hyperlink"/>
            <w:noProof/>
          </w:rPr>
          <w:t>E függelék – Akciók</w:t>
        </w:r>
        <w:r w:rsidR="002D1617">
          <w:rPr>
            <w:noProof/>
          </w:rPr>
          <w:tab/>
        </w:r>
        <w:r w:rsidR="002D1617">
          <w:rPr>
            <w:noProof/>
          </w:rPr>
          <w:fldChar w:fldCharType="begin"/>
        </w:r>
        <w:r w:rsidR="002D1617">
          <w:rPr>
            <w:noProof/>
          </w:rPr>
          <w:instrText xml:space="preserve"> PAGEREF _Toc462815004 \h </w:instrText>
        </w:r>
        <w:r w:rsidR="002D1617">
          <w:rPr>
            <w:noProof/>
          </w:rPr>
        </w:r>
        <w:r w:rsidR="002D1617">
          <w:rPr>
            <w:noProof/>
          </w:rPr>
          <w:fldChar w:fldCharType="separate"/>
        </w:r>
        <w:r w:rsidR="002D1617">
          <w:rPr>
            <w:noProof/>
          </w:rPr>
          <w:t>100</w:t>
        </w:r>
        <w:r w:rsidR="002D1617">
          <w:rPr>
            <w:noProof/>
          </w:rPr>
          <w:fldChar w:fldCharType="end"/>
        </w:r>
      </w:hyperlink>
    </w:p>
    <w:p w:rsidR="002D1617" w:rsidRDefault="00074E68">
      <w:pPr>
        <w:pStyle w:val="TOC2"/>
        <w:rPr>
          <w:rFonts w:eastAsiaTheme="minorEastAsia"/>
          <w:smallCaps w:val="0"/>
          <w:sz w:val="22"/>
        </w:rPr>
      </w:pPr>
      <w:hyperlink w:anchor="_Toc462815005" w:history="1">
        <w:r w:rsidR="002D1617" w:rsidRPr="004A0D29">
          <w:rPr>
            <w:rStyle w:val="Hyperlink"/>
          </w:rPr>
          <w:t>System Center Client Management Suite akció</w:t>
        </w:r>
        <w:r w:rsidR="002D1617">
          <w:tab/>
        </w:r>
        <w:r w:rsidR="002D1617">
          <w:fldChar w:fldCharType="begin"/>
        </w:r>
        <w:r w:rsidR="002D1617">
          <w:instrText xml:space="preserve"> PAGEREF _Toc462815005 \h </w:instrText>
        </w:r>
        <w:r w:rsidR="002D1617">
          <w:fldChar w:fldCharType="separate"/>
        </w:r>
        <w:r w:rsidR="002D1617">
          <w:t>100</w:t>
        </w:r>
        <w:r w:rsidR="002D1617">
          <w:fldChar w:fldCharType="end"/>
        </w:r>
      </w:hyperlink>
    </w:p>
    <w:p w:rsidR="002D1617" w:rsidRDefault="00074E68">
      <w:pPr>
        <w:pStyle w:val="TOC2"/>
        <w:rPr>
          <w:rFonts w:eastAsiaTheme="minorEastAsia"/>
          <w:smallCaps w:val="0"/>
          <w:sz w:val="22"/>
        </w:rPr>
      </w:pPr>
      <w:hyperlink w:anchor="_Toc462815006" w:history="1">
        <w:r w:rsidR="002D1617" w:rsidRPr="004A0D29">
          <w:rPr>
            <w:rStyle w:val="Hyperlink"/>
          </w:rPr>
          <w:t>Azure Számítási Kapacitás akció</w:t>
        </w:r>
        <w:r w:rsidR="002D1617">
          <w:tab/>
        </w:r>
        <w:r w:rsidR="002D1617">
          <w:fldChar w:fldCharType="begin"/>
        </w:r>
        <w:r w:rsidR="002D1617">
          <w:instrText xml:space="preserve"> PAGEREF _Toc462815006 \h </w:instrText>
        </w:r>
        <w:r w:rsidR="002D1617">
          <w:fldChar w:fldCharType="separate"/>
        </w:r>
        <w:r w:rsidR="002D1617">
          <w:t>100</w:t>
        </w:r>
        <w:r w:rsidR="002D1617">
          <w:fldChar w:fldCharType="end"/>
        </w:r>
      </w:hyperlink>
    </w:p>
    <w:p w:rsidR="002D1617" w:rsidRDefault="00074E68">
      <w:pPr>
        <w:pStyle w:val="TOC1"/>
        <w:rPr>
          <w:rFonts w:eastAsiaTheme="minorEastAsia"/>
          <w:b w:val="0"/>
          <w:caps w:val="0"/>
          <w:noProof/>
          <w:sz w:val="22"/>
          <w:szCs w:val="22"/>
        </w:rPr>
      </w:pPr>
      <w:hyperlink w:anchor="_Toc462815007" w:history="1">
        <w:r w:rsidR="002D1617" w:rsidRPr="004A0D29">
          <w:rPr>
            <w:rStyle w:val="Hyperlink"/>
            <w:noProof/>
          </w:rPr>
          <w:t>F függelék – Adattároló Eszközök feltételei</w:t>
        </w:r>
        <w:r w:rsidR="002D1617">
          <w:rPr>
            <w:noProof/>
          </w:rPr>
          <w:tab/>
        </w:r>
        <w:r w:rsidR="002D1617">
          <w:rPr>
            <w:noProof/>
          </w:rPr>
          <w:fldChar w:fldCharType="begin"/>
        </w:r>
        <w:r w:rsidR="002D1617">
          <w:rPr>
            <w:noProof/>
          </w:rPr>
          <w:instrText xml:space="preserve"> PAGEREF _Toc462815007 \h </w:instrText>
        </w:r>
        <w:r w:rsidR="002D1617">
          <w:rPr>
            <w:noProof/>
          </w:rPr>
        </w:r>
        <w:r w:rsidR="002D1617">
          <w:rPr>
            <w:noProof/>
          </w:rPr>
          <w:fldChar w:fldCharType="separate"/>
        </w:r>
        <w:r w:rsidR="002D1617">
          <w:rPr>
            <w:noProof/>
          </w:rPr>
          <w:t>101</w:t>
        </w:r>
        <w:r w:rsidR="002D1617">
          <w:rPr>
            <w:noProof/>
          </w:rPr>
          <w:fldChar w:fldCharType="end"/>
        </w:r>
      </w:hyperlink>
    </w:p>
    <w:p w:rsidR="002D1617" w:rsidRDefault="00074E68">
      <w:pPr>
        <w:pStyle w:val="TOC2"/>
        <w:rPr>
          <w:rFonts w:eastAsiaTheme="minorEastAsia"/>
          <w:smallCaps w:val="0"/>
          <w:sz w:val="22"/>
        </w:rPr>
      </w:pPr>
      <w:hyperlink w:anchor="_Toc462815008" w:history="1">
        <w:r w:rsidR="002D1617" w:rsidRPr="004A0D29">
          <w:rPr>
            <w:rStyle w:val="Hyperlink"/>
          </w:rPr>
          <w:t>Rendelkezésre állás</w:t>
        </w:r>
        <w:r w:rsidR="002D1617">
          <w:tab/>
        </w:r>
        <w:r w:rsidR="002D1617">
          <w:fldChar w:fldCharType="begin"/>
        </w:r>
        <w:r w:rsidR="002D1617">
          <w:instrText xml:space="preserve"> PAGEREF _Toc462815008 \h </w:instrText>
        </w:r>
        <w:r w:rsidR="002D1617">
          <w:fldChar w:fldCharType="separate"/>
        </w:r>
        <w:r w:rsidR="002D1617">
          <w:t>101</w:t>
        </w:r>
        <w:r w:rsidR="002D1617">
          <w:fldChar w:fldCharType="end"/>
        </w:r>
      </w:hyperlink>
    </w:p>
    <w:p w:rsidR="002D1617" w:rsidRDefault="00074E68">
      <w:pPr>
        <w:pStyle w:val="TOC2"/>
        <w:rPr>
          <w:rFonts w:eastAsiaTheme="minorEastAsia"/>
          <w:smallCaps w:val="0"/>
          <w:sz w:val="22"/>
        </w:rPr>
      </w:pPr>
      <w:hyperlink w:anchor="_Toc462815009" w:history="1">
        <w:r w:rsidR="002D1617" w:rsidRPr="004A0D29">
          <w:rPr>
            <w:rStyle w:val="Hyperlink"/>
          </w:rPr>
          <w:t>Szállítás és jogcím</w:t>
        </w:r>
        <w:r w:rsidR="002D1617">
          <w:tab/>
        </w:r>
        <w:r w:rsidR="002D1617">
          <w:fldChar w:fldCharType="begin"/>
        </w:r>
        <w:r w:rsidR="002D1617">
          <w:instrText xml:space="preserve"> PAGEREF _Toc462815009 \h </w:instrText>
        </w:r>
        <w:r w:rsidR="002D1617">
          <w:fldChar w:fldCharType="separate"/>
        </w:r>
        <w:r w:rsidR="002D1617">
          <w:t>101</w:t>
        </w:r>
        <w:r w:rsidR="002D1617">
          <w:fldChar w:fldCharType="end"/>
        </w:r>
      </w:hyperlink>
    </w:p>
    <w:p w:rsidR="002D1617" w:rsidRDefault="00074E68">
      <w:pPr>
        <w:pStyle w:val="TOC2"/>
        <w:rPr>
          <w:rFonts w:eastAsiaTheme="minorEastAsia"/>
          <w:smallCaps w:val="0"/>
          <w:sz w:val="22"/>
        </w:rPr>
      </w:pPr>
      <w:hyperlink w:anchor="_Toc462815010" w:history="1">
        <w:r w:rsidR="002D1617" w:rsidRPr="004A0D29">
          <w:rPr>
            <w:rStyle w:val="Hyperlink"/>
          </w:rPr>
          <w:t>Adattároló Eszköz Szoftvere</w:t>
        </w:r>
        <w:r w:rsidR="002D1617">
          <w:tab/>
        </w:r>
        <w:r w:rsidR="002D1617">
          <w:fldChar w:fldCharType="begin"/>
        </w:r>
        <w:r w:rsidR="002D1617">
          <w:instrText xml:space="preserve"> PAGEREF _Toc462815010 \h </w:instrText>
        </w:r>
        <w:r w:rsidR="002D1617">
          <w:fldChar w:fldCharType="separate"/>
        </w:r>
        <w:r w:rsidR="002D1617">
          <w:t>101</w:t>
        </w:r>
        <w:r w:rsidR="002D1617">
          <w:fldChar w:fldCharType="end"/>
        </w:r>
      </w:hyperlink>
    </w:p>
    <w:p w:rsidR="002D1617" w:rsidRDefault="00074E68">
      <w:pPr>
        <w:pStyle w:val="TOC2"/>
        <w:rPr>
          <w:rFonts w:eastAsiaTheme="minorEastAsia"/>
          <w:smallCaps w:val="0"/>
          <w:sz w:val="22"/>
        </w:rPr>
      </w:pPr>
      <w:hyperlink w:anchor="_Toc462815011" w:history="1">
        <w:r w:rsidR="002D1617" w:rsidRPr="004A0D29">
          <w:rPr>
            <w:rStyle w:val="Hyperlink"/>
          </w:rPr>
          <w:t>Korlátozott szavatosság a hardverre</w:t>
        </w:r>
        <w:r w:rsidR="002D1617">
          <w:tab/>
        </w:r>
        <w:r w:rsidR="002D1617">
          <w:fldChar w:fldCharType="begin"/>
        </w:r>
        <w:r w:rsidR="002D1617">
          <w:instrText xml:space="preserve"> PAGEREF _Toc462815011 \h </w:instrText>
        </w:r>
        <w:r w:rsidR="002D1617">
          <w:fldChar w:fldCharType="separate"/>
        </w:r>
        <w:r w:rsidR="002D1617">
          <w:t>101</w:t>
        </w:r>
        <w:r w:rsidR="002D1617">
          <w:fldChar w:fldCharType="end"/>
        </w:r>
      </w:hyperlink>
    </w:p>
    <w:p w:rsidR="002D1617" w:rsidRDefault="00074E68">
      <w:pPr>
        <w:pStyle w:val="TOC2"/>
        <w:rPr>
          <w:rFonts w:eastAsiaTheme="minorEastAsia"/>
          <w:smallCaps w:val="0"/>
          <w:sz w:val="22"/>
        </w:rPr>
      </w:pPr>
      <w:hyperlink w:anchor="_Toc462815012" w:history="1">
        <w:r w:rsidR="002D1617" w:rsidRPr="004A0D29">
          <w:rPr>
            <w:rStyle w:val="Hyperlink"/>
          </w:rPr>
          <w:t>Kártalanítás. Védelem harmadik fél igényeivel szemben</w:t>
        </w:r>
        <w:r w:rsidR="002D1617">
          <w:tab/>
        </w:r>
        <w:r w:rsidR="002D1617">
          <w:fldChar w:fldCharType="begin"/>
        </w:r>
        <w:r w:rsidR="002D1617">
          <w:instrText xml:space="preserve"> PAGEREF _Toc462815012 \h </w:instrText>
        </w:r>
        <w:r w:rsidR="002D1617">
          <w:fldChar w:fldCharType="separate"/>
        </w:r>
        <w:r w:rsidR="002D1617">
          <w:t>102</w:t>
        </w:r>
        <w:r w:rsidR="002D1617">
          <w:fldChar w:fldCharType="end"/>
        </w:r>
      </w:hyperlink>
    </w:p>
    <w:p w:rsidR="002D1617" w:rsidRDefault="00074E68">
      <w:pPr>
        <w:pStyle w:val="TOC2"/>
        <w:rPr>
          <w:rFonts w:eastAsiaTheme="minorEastAsia"/>
          <w:smallCaps w:val="0"/>
          <w:sz w:val="22"/>
        </w:rPr>
      </w:pPr>
      <w:hyperlink w:anchor="_Toc462815013" w:history="1">
        <w:r w:rsidR="002D1617" w:rsidRPr="004A0D29">
          <w:rPr>
            <w:rStyle w:val="Hyperlink"/>
          </w:rPr>
          <w:t>A felelősség korlátozása</w:t>
        </w:r>
        <w:r w:rsidR="002D1617">
          <w:tab/>
        </w:r>
        <w:r w:rsidR="002D1617">
          <w:fldChar w:fldCharType="begin"/>
        </w:r>
        <w:r w:rsidR="002D1617">
          <w:instrText xml:space="preserve"> PAGEREF _Toc462815013 \h </w:instrText>
        </w:r>
        <w:r w:rsidR="002D1617">
          <w:fldChar w:fldCharType="separate"/>
        </w:r>
        <w:r w:rsidR="002D1617">
          <w:t>102</w:t>
        </w:r>
        <w:r w:rsidR="002D1617">
          <w:fldChar w:fldCharType="end"/>
        </w:r>
      </w:hyperlink>
    </w:p>
    <w:p w:rsidR="002D1617" w:rsidRDefault="00074E68">
      <w:pPr>
        <w:pStyle w:val="TOC2"/>
        <w:rPr>
          <w:rFonts w:eastAsiaTheme="minorEastAsia"/>
          <w:smallCaps w:val="0"/>
          <w:sz w:val="22"/>
        </w:rPr>
      </w:pPr>
      <w:hyperlink w:anchor="_Toc462815014" w:history="1">
        <w:r w:rsidR="002D1617" w:rsidRPr="004A0D29">
          <w:rPr>
            <w:rStyle w:val="Hyperlink"/>
          </w:rPr>
          <w:t>Az Egyesült Államok exportszabályozási törvényei</w:t>
        </w:r>
        <w:r w:rsidR="002D1617">
          <w:tab/>
        </w:r>
        <w:r w:rsidR="002D1617">
          <w:fldChar w:fldCharType="begin"/>
        </w:r>
        <w:r w:rsidR="002D1617">
          <w:instrText xml:space="preserve"> PAGEREF _Toc462815014 \h </w:instrText>
        </w:r>
        <w:r w:rsidR="002D1617">
          <w:fldChar w:fldCharType="separate"/>
        </w:r>
        <w:r w:rsidR="002D1617">
          <w:t>102</w:t>
        </w:r>
        <w:r w:rsidR="002D1617">
          <w:fldChar w:fldCharType="end"/>
        </w:r>
      </w:hyperlink>
    </w:p>
    <w:p w:rsidR="002D1617" w:rsidRDefault="00074E68">
      <w:pPr>
        <w:pStyle w:val="TOC2"/>
        <w:rPr>
          <w:rFonts w:eastAsiaTheme="minorEastAsia"/>
          <w:smallCaps w:val="0"/>
          <w:sz w:val="22"/>
        </w:rPr>
      </w:pPr>
      <w:hyperlink w:anchor="_Toc462815015" w:history="1">
        <w:r w:rsidR="002D1617" w:rsidRPr="004A0D29">
          <w:rPr>
            <w:rStyle w:val="Hyperlink"/>
          </w:rPr>
          <w:t>Diagnosztikai adatok gyűjtése</w:t>
        </w:r>
        <w:r w:rsidR="002D1617">
          <w:tab/>
        </w:r>
        <w:r w:rsidR="002D1617">
          <w:fldChar w:fldCharType="begin"/>
        </w:r>
        <w:r w:rsidR="002D1617">
          <w:instrText xml:space="preserve"> PAGEREF _Toc462815015 \h </w:instrText>
        </w:r>
        <w:r w:rsidR="002D1617">
          <w:fldChar w:fldCharType="separate"/>
        </w:r>
        <w:r w:rsidR="002D1617">
          <w:t>102</w:t>
        </w:r>
        <w:r w:rsidR="002D1617">
          <w:fldChar w:fldCharType="end"/>
        </w:r>
      </w:hyperlink>
    </w:p>
    <w:p w:rsidR="002D1617" w:rsidRDefault="00074E68">
      <w:pPr>
        <w:pStyle w:val="TOC2"/>
        <w:rPr>
          <w:rFonts w:eastAsiaTheme="minorEastAsia"/>
          <w:smallCaps w:val="0"/>
          <w:sz w:val="22"/>
        </w:rPr>
      </w:pPr>
      <w:hyperlink w:anchor="_Toc462815016" w:history="1">
        <w:r w:rsidR="002D1617" w:rsidRPr="004A0D29">
          <w:rPr>
            <w:rStyle w:val="Hyperlink"/>
          </w:rPr>
          <w:t>Kormányzati felhasználás</w:t>
        </w:r>
        <w:r w:rsidR="002D1617">
          <w:tab/>
        </w:r>
        <w:r w:rsidR="002D1617">
          <w:fldChar w:fldCharType="begin"/>
        </w:r>
        <w:r w:rsidR="002D1617">
          <w:instrText xml:space="preserve"> PAGEREF _Toc462815016 \h </w:instrText>
        </w:r>
        <w:r w:rsidR="002D1617">
          <w:fldChar w:fldCharType="separate"/>
        </w:r>
        <w:r w:rsidR="002D1617">
          <w:t>102</w:t>
        </w:r>
        <w:r w:rsidR="002D1617">
          <w:fldChar w:fldCharType="end"/>
        </w:r>
      </w:hyperlink>
    </w:p>
    <w:p w:rsidR="002D1617" w:rsidRDefault="00074E68">
      <w:pPr>
        <w:pStyle w:val="TOC1"/>
        <w:rPr>
          <w:rFonts w:eastAsiaTheme="minorEastAsia"/>
          <w:b w:val="0"/>
          <w:caps w:val="0"/>
          <w:noProof/>
          <w:sz w:val="22"/>
          <w:szCs w:val="22"/>
        </w:rPr>
      </w:pPr>
      <w:hyperlink w:anchor="_Toc462815017" w:history="1">
        <w:r w:rsidR="002D1617" w:rsidRPr="004A0D29">
          <w:rPr>
            <w:rStyle w:val="Hyperlink"/>
            <w:noProof/>
          </w:rPr>
          <w:t>Szolgáltatásmutató</w:t>
        </w:r>
        <w:r w:rsidR="002D1617">
          <w:rPr>
            <w:noProof/>
          </w:rPr>
          <w:tab/>
        </w:r>
        <w:r w:rsidR="002D1617">
          <w:rPr>
            <w:noProof/>
          </w:rPr>
          <w:fldChar w:fldCharType="begin"/>
        </w:r>
        <w:r w:rsidR="002D1617">
          <w:rPr>
            <w:noProof/>
          </w:rPr>
          <w:instrText xml:space="preserve"> PAGEREF _Toc462815017 \h </w:instrText>
        </w:r>
        <w:r w:rsidR="002D1617">
          <w:rPr>
            <w:noProof/>
          </w:rPr>
        </w:r>
        <w:r w:rsidR="002D1617">
          <w:rPr>
            <w:noProof/>
          </w:rPr>
          <w:fldChar w:fldCharType="separate"/>
        </w:r>
        <w:r w:rsidR="002D1617">
          <w:rPr>
            <w:noProof/>
          </w:rPr>
          <w:t>103</w:t>
        </w:r>
        <w:r w:rsidR="002D1617">
          <w:rPr>
            <w:noProof/>
          </w:rPr>
          <w:fldChar w:fldCharType="end"/>
        </w:r>
      </w:hyperlink>
    </w:p>
    <w:p w:rsidR="009D3B3E" w:rsidRDefault="002D1617">
      <w:pPr>
        <w:pStyle w:val="ProductList-Body"/>
        <w:sectPr w:rsidR="009D3B3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D3B3E" w:rsidRDefault="009D3B3E">
      <w:pPr>
        <w:pStyle w:val="ProductList-Body"/>
      </w:pPr>
    </w:p>
    <w:p w:rsidR="009D3B3E" w:rsidRDefault="009D3B3E">
      <w:pPr>
        <w:sectPr w:rsidR="009D3B3E">
          <w:headerReference w:type="default" r:id="rId20"/>
          <w:footerReference w:type="default" r:id="rId21"/>
          <w:type w:val="continuous"/>
          <w:pgSz w:w="12240" w:h="15840" w:code="1"/>
          <w:pgMar w:top="1170" w:right="720" w:bottom="720" w:left="720" w:header="432" w:footer="288" w:gutter="0"/>
          <w:cols w:space="360"/>
        </w:sectPr>
      </w:pPr>
    </w:p>
    <w:p w:rsidR="009D3B3E" w:rsidRDefault="002D1617">
      <w:pPr>
        <w:pStyle w:val="ProductList-SectionHeading"/>
        <w:pageBreakBefore/>
        <w:outlineLvl w:val="0"/>
      </w:pPr>
      <w:bookmarkStart w:id="1" w:name="_Sec531"/>
      <w:bookmarkEnd w:id="0"/>
      <w:r>
        <w:t>Bevezetés</w:t>
      </w:r>
      <w:r>
        <w:fldChar w:fldCharType="begin"/>
      </w:r>
      <w:r>
        <w:instrText xml:space="preserve"> TC "</w:instrText>
      </w:r>
      <w:bookmarkStart w:id="2" w:name="_Toc462814899"/>
      <w:r>
        <w:instrText>Bevezetés</w:instrText>
      </w:r>
      <w:bookmarkEnd w:id="2"/>
      <w:r>
        <w:instrText>" \l 1</w:instrText>
      </w:r>
      <w:r>
        <w:fldChar w:fldCharType="end"/>
      </w:r>
    </w:p>
    <w:p w:rsidR="009D3B3E" w:rsidRDefault="009D3B3E">
      <w:pPr>
        <w:pStyle w:val="ProductList-Body"/>
      </w:pPr>
    </w:p>
    <w:p w:rsidR="009D3B3E" w:rsidRDefault="002D1617">
      <w:pPr>
        <w:pStyle w:val="ProductList-Offering1Heading"/>
        <w:outlineLvl w:val="1"/>
      </w:pPr>
      <w:bookmarkStart w:id="3" w:name="_Sec532"/>
      <w:r>
        <w:t>A jelen dokumentumról</w:t>
      </w:r>
      <w:bookmarkEnd w:id="3"/>
      <w:r>
        <w:fldChar w:fldCharType="begin"/>
      </w:r>
      <w:r>
        <w:instrText xml:space="preserve"> TC "</w:instrText>
      </w:r>
      <w:bookmarkStart w:id="4" w:name="_Toc462814900"/>
      <w:r>
        <w:instrText>A jelen dokumentumról</w:instrText>
      </w:r>
      <w:bookmarkEnd w:id="4"/>
      <w:r>
        <w:instrText>" \l 2</w:instrText>
      </w:r>
      <w:r>
        <w:fldChar w:fldCharType="end"/>
      </w:r>
    </w:p>
    <w:p w:rsidR="009D3B3E" w:rsidRDefault="002D1617">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9D3B3E" w:rsidRDefault="009D3B3E">
      <w:pPr>
        <w:pStyle w:val="ProductList-Body"/>
      </w:pPr>
    </w:p>
    <w:p w:rsidR="009D3B3E" w:rsidRDefault="002D1617">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9D3B3E" w:rsidRDefault="002D1617">
      <w:pPr>
        <w:pStyle w:val="ProductList-Offering1Heading"/>
        <w:outlineLvl w:val="1"/>
      </w:pPr>
      <w:bookmarkStart w:id="5" w:name="_Sec533"/>
      <w:r>
        <w:t>A jelen dokumentum tartalma</w:t>
      </w:r>
      <w:bookmarkEnd w:id="5"/>
      <w:r>
        <w:fldChar w:fldCharType="begin"/>
      </w:r>
      <w:r>
        <w:instrText xml:space="preserve"> TC "</w:instrText>
      </w:r>
      <w:bookmarkStart w:id="6" w:name="_Toc462814901"/>
      <w:r>
        <w:instrText>A jelen dokumentum tartalma</w:instrText>
      </w:r>
      <w:bookmarkEnd w:id="6"/>
      <w:r>
        <w:instrText>" \l 2</w:instrText>
      </w:r>
      <w:r>
        <w:fldChar w:fldCharType="end"/>
      </w:r>
    </w:p>
    <w:p w:rsidR="009D3B3E" w:rsidRDefault="002D1617">
      <w:pPr>
        <w:pStyle w:val="ProductList-Body"/>
      </w:pPr>
      <w:r>
        <w:t>A Termékfeltételek dokumentum a következő szakaszokat tartalmazza:</w:t>
      </w:r>
    </w:p>
    <w:p w:rsidR="009D3B3E" w:rsidRDefault="00074E68" w:rsidP="002D1617">
      <w:pPr>
        <w:pStyle w:val="ProductList-Bullet"/>
        <w:numPr>
          <w:ilvl w:val="0"/>
          <w:numId w:val="3"/>
        </w:numPr>
      </w:pPr>
      <w:hyperlink w:anchor="_Sec531">
        <w:r w:rsidR="002D1617">
          <w:rPr>
            <w:color w:val="00467F"/>
            <w:u w:val="single"/>
          </w:rPr>
          <w:t>Bevezetés</w:t>
        </w:r>
      </w:hyperlink>
      <w:r w:rsidR="002D1617">
        <w:t xml:space="preserve">, amely a legutóbbi módosításokat sorolja fel. </w:t>
      </w:r>
    </w:p>
    <w:p w:rsidR="009D3B3E" w:rsidRDefault="00074E68" w:rsidP="002D1617">
      <w:pPr>
        <w:pStyle w:val="ProductList-Bullet"/>
        <w:numPr>
          <w:ilvl w:val="0"/>
          <w:numId w:val="3"/>
        </w:numPr>
      </w:pPr>
      <w:hyperlink w:anchor="_Sec536">
        <w:r w:rsidR="002D1617">
          <w:rPr>
            <w:color w:val="00467F"/>
            <w:u w:val="single"/>
          </w:rPr>
          <w:t>Licencfeltételek</w:t>
        </w:r>
      </w:hyperlink>
      <w:r w:rsidR="002D1617">
        <w:t xml:space="preserve">, amely felsorolja a Szoftvertermékekre alkalmazandó Univerzális Licencfeltételeket és Licencmodellre vonatkozó Feltételeket. </w:t>
      </w:r>
    </w:p>
    <w:p w:rsidR="009D3B3E" w:rsidRDefault="00074E68" w:rsidP="002D1617">
      <w:pPr>
        <w:pStyle w:val="ProductList-Bullet"/>
        <w:numPr>
          <w:ilvl w:val="0"/>
          <w:numId w:val="3"/>
        </w:numPr>
      </w:pPr>
      <w:hyperlink w:anchor="_Sec547">
        <w:r w:rsidR="002D1617">
          <w:rPr>
            <w:color w:val="00467F"/>
            <w:u w:val="single"/>
          </w:rPr>
          <w:t>Szoftvertermékek</w:t>
        </w:r>
      </w:hyperlink>
      <w:r w:rsidR="002D1617">
        <w:t xml:space="preserve">, amely felsorolja a Szoftver Terméktételeket. </w:t>
      </w:r>
    </w:p>
    <w:p w:rsidR="009D3B3E" w:rsidRDefault="00074E68" w:rsidP="002D1617">
      <w:pPr>
        <w:pStyle w:val="ProductList-Bullet"/>
        <w:numPr>
          <w:ilvl w:val="0"/>
          <w:numId w:val="3"/>
        </w:numPr>
      </w:pPr>
      <w:hyperlink w:anchor="_Sec548">
        <w:r w:rsidR="002D1617">
          <w:rPr>
            <w:color w:val="00467F"/>
            <w:u w:val="single"/>
          </w:rPr>
          <w:t>Online Szolgáltatások Termékek</w:t>
        </w:r>
      </w:hyperlink>
      <w:r w:rsidR="002D1617">
        <w:t xml:space="preserve">, amely felsorolja az Online Szolgáltatások Terméktételeket. </w:t>
      </w:r>
    </w:p>
    <w:p w:rsidR="009D3B3E" w:rsidRDefault="00074E68" w:rsidP="002D1617">
      <w:pPr>
        <w:pStyle w:val="ProductList-Bullet"/>
        <w:numPr>
          <w:ilvl w:val="0"/>
          <w:numId w:val="3"/>
        </w:numPr>
      </w:pPr>
      <w:hyperlink w:anchor="_Sec549">
        <w:r w:rsidR="002D1617">
          <w:rPr>
            <w:color w:val="00467F"/>
            <w:u w:val="single"/>
          </w:rPr>
          <w:t>Szószedet</w:t>
        </w:r>
      </w:hyperlink>
      <w:r w:rsidR="002D1617">
        <w:t xml:space="preserve">, amely meghatározza a Termékfeltételekben használt Attribútumok, Cellabeli értékek, Oszlopfejlécek és más nagybetűvel kezdődő fogalmak jelentését. </w:t>
      </w:r>
    </w:p>
    <w:p w:rsidR="009D3B3E" w:rsidRDefault="002D1617" w:rsidP="002D1617">
      <w:pPr>
        <w:pStyle w:val="ProductList-Bullet"/>
        <w:numPr>
          <w:ilvl w:val="0"/>
          <w:numId w:val="3"/>
        </w:numPr>
      </w:pPr>
      <w:r>
        <w:t xml:space="preserve">Tartalmazza még a következő függelékeket: </w:t>
      </w:r>
    </w:p>
    <w:p w:rsidR="009D3B3E" w:rsidRDefault="00074E68" w:rsidP="002D1617">
      <w:pPr>
        <w:pStyle w:val="ProductList-Bullet"/>
        <w:numPr>
          <w:ilvl w:val="1"/>
          <w:numId w:val="3"/>
        </w:numPr>
      </w:pPr>
      <w:hyperlink w:anchor="_Sec591">
        <w:r w:rsidR="002D1617">
          <w:rPr>
            <w:color w:val="00467F"/>
            <w:u w:val="single"/>
          </w:rPr>
          <w:t>A függelék – A CAL/ML Licenccel Egyenértékű Licencek táblázata</w:t>
        </w:r>
      </w:hyperlink>
      <w:r w:rsidR="002D1617">
        <w:t xml:space="preserve">, amely azokat az elérhető CAL csomagokat és Online Szolgáltatásokra vonatkozó előfizetési Licenceket határozza meg, amelyek Kiszolgálótermékekhez biztosítanak hozzáférést. </w:t>
      </w:r>
    </w:p>
    <w:p w:rsidR="009D3B3E" w:rsidRDefault="00074E68" w:rsidP="002D1617">
      <w:pPr>
        <w:pStyle w:val="ProductList-Bullet"/>
        <w:numPr>
          <w:ilvl w:val="1"/>
          <w:numId w:val="3"/>
        </w:numPr>
      </w:pPr>
      <w:hyperlink w:anchor="_Sec564">
        <w:r w:rsidR="002D1617">
          <w:rPr>
            <w:color w:val="00467F"/>
            <w:u w:val="single"/>
          </w:rPr>
          <w:t>B függelék – Frissítési Garancia</w:t>
        </w:r>
      </w:hyperlink>
      <w:r w:rsidR="002D1617">
        <w:t xml:space="preserve">, amely a Frissítési Garancia és a Frissítési Garanciával rendelkező ügyfelek számára elérhető további előnyök megvásárlására vonatkozó szabályokat ismerteti. </w:t>
      </w:r>
    </w:p>
    <w:p w:rsidR="009D3B3E" w:rsidRDefault="00074E68" w:rsidP="002D1617">
      <w:pPr>
        <w:pStyle w:val="ProductList-Bullet"/>
        <w:numPr>
          <w:ilvl w:val="1"/>
          <w:numId w:val="3"/>
        </w:numPr>
      </w:pPr>
      <w:hyperlink w:anchor="_Sec562">
        <w:r w:rsidR="002D1617">
          <w:rPr>
            <w:color w:val="00467F"/>
            <w:u w:val="single"/>
          </w:rPr>
          <w:t>C függelék – Szakmai Szolgáltatások</w:t>
        </w:r>
      </w:hyperlink>
      <w:r w:rsidR="002D1617">
        <w:t xml:space="preserve">, amely a Microsoft Mennyiségi Licencprogram keretében kínált online Szakmai Szolgáltatásokat sorolja fel. </w:t>
      </w:r>
    </w:p>
    <w:p w:rsidR="009D3B3E" w:rsidRDefault="00074E68" w:rsidP="002D1617">
      <w:pPr>
        <w:pStyle w:val="ProductList-Bullet"/>
        <w:numPr>
          <w:ilvl w:val="1"/>
          <w:numId w:val="3"/>
        </w:numPr>
      </w:pPr>
      <w:hyperlink w:anchor="_Sec563">
        <w:r w:rsidR="002D1617">
          <w:rPr>
            <w:color w:val="00467F"/>
            <w:u w:val="single"/>
          </w:rPr>
          <w:t>D függelék – A Program Szerződésének Kiegészítő Feltételei</w:t>
        </w:r>
      </w:hyperlink>
      <w:r w:rsidR="002D1617">
        <w:t xml:space="preserve">, amely a Microsoft Mennyiségi Licencszerződésekre vonatkozó további feltételeket tartalmazza. </w:t>
      </w:r>
    </w:p>
    <w:p w:rsidR="009D3B3E" w:rsidRDefault="00074E68" w:rsidP="002D1617">
      <w:pPr>
        <w:pStyle w:val="ProductList-Bullet"/>
        <w:numPr>
          <w:ilvl w:val="1"/>
          <w:numId w:val="3"/>
        </w:numPr>
      </w:pPr>
      <w:hyperlink w:anchor="_Sec572">
        <w:r w:rsidR="002D1617">
          <w:rPr>
            <w:color w:val="00467F"/>
            <w:u w:val="single"/>
          </w:rPr>
          <w:t>E függelék – A Termékekre vonatkozó akciók</w:t>
        </w:r>
      </w:hyperlink>
      <w:r w:rsidR="002D1617">
        <w:t xml:space="preserve">, amely az Árlistán nem szereplő Termékekre vonatkozó akciókat sorolja fel. </w:t>
      </w:r>
    </w:p>
    <w:p w:rsidR="009D3B3E" w:rsidRDefault="00074E68" w:rsidP="002D1617">
      <w:pPr>
        <w:pStyle w:val="ProductList-Bullet"/>
        <w:numPr>
          <w:ilvl w:val="1"/>
          <w:numId w:val="3"/>
        </w:numPr>
      </w:pPr>
      <w:hyperlink w:anchor="_Sec899">
        <w:r w:rsidR="002D1617">
          <w:rPr>
            <w:color w:val="00467F"/>
            <w:u w:val="single"/>
          </w:rPr>
          <w:t>F függelék – Adattároló Eszköz feltételei</w:t>
        </w:r>
      </w:hyperlink>
      <w:r w:rsidR="002D1617">
        <w:t>, amely az Adattároló Eszközökkel kapcsolatos kiegészítő feltételeket tartalmazza.</w:t>
      </w:r>
    </w:p>
    <w:p w:rsidR="009D3B3E" w:rsidRDefault="00074E68" w:rsidP="002D1617">
      <w:pPr>
        <w:pStyle w:val="ProductList-Bullet"/>
        <w:numPr>
          <w:ilvl w:val="0"/>
          <w:numId w:val="3"/>
        </w:numPr>
      </w:pPr>
      <w:hyperlink w:anchor="_Sec844">
        <w:r w:rsidR="002D1617">
          <w:rPr>
            <w:color w:val="00467F"/>
            <w:u w:val="single"/>
          </w:rPr>
          <w:t>Tárgymutató</w:t>
        </w:r>
      </w:hyperlink>
      <w:r w:rsidR="002D1617">
        <w:t>, amely felsorolja a Termékfeltételekben hivatkozott összes Terméket, és megmutatja, hogy azok hol találhatók.</w:t>
      </w:r>
    </w:p>
    <w:p w:rsidR="009D3B3E" w:rsidRDefault="002D1617">
      <w:pPr>
        <w:pStyle w:val="ProductList-Offering1Heading"/>
        <w:outlineLvl w:val="1"/>
      </w:pPr>
      <w:bookmarkStart w:id="7" w:name="_Sec534"/>
      <w:r>
        <w:t>Navigálás a Terméktételben</w:t>
      </w:r>
      <w:bookmarkEnd w:id="7"/>
      <w:r>
        <w:fldChar w:fldCharType="begin"/>
      </w:r>
      <w:r>
        <w:instrText xml:space="preserve"> TC "</w:instrText>
      </w:r>
      <w:bookmarkStart w:id="8" w:name="_Toc462814902"/>
      <w:r>
        <w:instrText>Navigálás a Terméktételben</w:instrText>
      </w:r>
      <w:bookmarkEnd w:id="8"/>
      <w:r>
        <w:instrText>" \l 2</w:instrText>
      </w:r>
      <w:r>
        <w:fldChar w:fldCharType="end"/>
      </w:r>
    </w:p>
    <w:p w:rsidR="009D3B3E" w:rsidRDefault="002D1617">
      <w:pPr>
        <w:pStyle w:val="ProductList-Body"/>
      </w:pPr>
      <w:r>
        <w:t>Mindegyik Szoftver Terméktétel négy szakaszból áll: Programbeli elérhetőség, A termékre vonatkozó feltételek, Használati Jogok és Frissítési Garancia.</w:t>
      </w:r>
    </w:p>
    <w:p w:rsidR="009D3B3E" w:rsidRDefault="002D1617">
      <w:pPr>
        <w:pStyle w:val="ProductList-Body"/>
      </w:pPr>
      <w:r>
        <w:t>Mindegyik Online Szolgáltatások Terméktétel két szakaszból áll: Programbeli elérhetőség és A termékre vonatkozó feltételek.</w:t>
      </w:r>
    </w:p>
    <w:p w:rsidR="009D3B3E" w:rsidRDefault="009D3B3E">
      <w:pPr>
        <w:pStyle w:val="ProductList-Body"/>
      </w:pPr>
    </w:p>
    <w:p w:rsidR="009D3B3E" w:rsidRDefault="002D1617">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9D3B3E" w:rsidRDefault="002D1617">
      <w:pPr>
        <w:pStyle w:val="ProductList-Body"/>
      </w:pPr>
      <w:r>
        <w:rPr>
          <w:noProof/>
        </w:rPr>
        <w:drawing>
          <wp:inline distT="0" distB="0" distL="0" distR="0" wp14:anchorId="4C7ADBF0" wp14:editId="20545E61">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9D3B3E" w:rsidRDefault="009D3B3E">
      <w:pPr>
        <w:pStyle w:val="ProductList-Body"/>
      </w:pPr>
    </w:p>
    <w:p w:rsidR="009D3B3E" w:rsidRDefault="002D1617">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9D3B3E" w:rsidRDefault="002D1617">
      <w:pPr>
        <w:pStyle w:val="ProductList-Body"/>
      </w:pPr>
      <w:r>
        <w:rPr>
          <w:noProof/>
        </w:rPr>
        <w:drawing>
          <wp:inline distT="0" distB="0" distL="0" distR="0" wp14:anchorId="5FB5810F" wp14:editId="512503C6">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9D3B3E" w:rsidRDefault="009D3B3E">
      <w:pPr>
        <w:pStyle w:val="ProductList-Body"/>
      </w:pPr>
    </w:p>
    <w:p w:rsidR="009D3B3E" w:rsidRDefault="002D1617">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9D3B3E" w:rsidRDefault="002D1617">
      <w:pPr>
        <w:pStyle w:val="ProductList-Body"/>
      </w:pPr>
      <w:r>
        <w:rPr>
          <w:noProof/>
        </w:rPr>
        <w:drawing>
          <wp:inline distT="0" distB="0" distL="0" distR="0" wp14:anchorId="140EAF47" wp14:editId="1267034C">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9D3B3E" w:rsidRDefault="009D3B3E">
      <w:pPr>
        <w:pStyle w:val="ProductList-Body"/>
      </w:pPr>
    </w:p>
    <w:p w:rsidR="009D3B3E" w:rsidRDefault="002D1617">
      <w:pPr>
        <w:pStyle w:val="ProductList-Body"/>
      </w:pPr>
      <w:r>
        <w:rPr>
          <w:b/>
          <w:color w:val="00188F"/>
        </w:rPr>
        <w:t xml:space="preserve">4. A Frissítési Garancia </w:t>
      </w:r>
      <w:r>
        <w:t>a Frissítési Garancia fedezethez tartozó feltételeket és kikötéseket határozza meg.</w:t>
      </w:r>
    </w:p>
    <w:p w:rsidR="009D3B3E" w:rsidRDefault="002D1617">
      <w:pPr>
        <w:pStyle w:val="ProductList-Body"/>
      </w:pPr>
      <w:r>
        <w:rPr>
          <w:noProof/>
        </w:rPr>
        <w:drawing>
          <wp:inline distT="0" distB="0" distL="0" distR="0" wp14:anchorId="14F63F8C" wp14:editId="45F09588">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9D3B3E" w:rsidRDefault="002D1617">
      <w:pPr>
        <w:pStyle w:val="ProductList-Offering1Heading"/>
        <w:outlineLvl w:val="1"/>
      </w:pPr>
      <w:bookmarkStart w:id="9" w:name="_Sec535"/>
      <w:r>
        <w:t>A jelen dokumentum pontosításainak és a módosításainak összefoglalása</w:t>
      </w:r>
      <w:bookmarkEnd w:id="9"/>
      <w:r>
        <w:fldChar w:fldCharType="begin"/>
      </w:r>
      <w:r>
        <w:instrText xml:space="preserve"> TC "</w:instrText>
      </w:r>
      <w:bookmarkStart w:id="10" w:name="_Toc462814903"/>
      <w:r>
        <w:instrText>A jelen dokumentum pontosításainak és a módosításainak összefoglalása</w:instrText>
      </w:r>
      <w:bookmarkEnd w:id="10"/>
      <w:r>
        <w:instrText>" \l 2</w:instrText>
      </w:r>
      <w:r>
        <w:fldChar w:fldCharType="end"/>
      </w:r>
    </w:p>
    <w:p w:rsidR="009D3B3E" w:rsidRDefault="002D1617">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95"/>
        <w:gridCol w:w="5395"/>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Törlések</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2016 Standard Kiszolgálófelügyeleti Licenc (2 csomagos Rendszermaglicenc)</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2012 R2 Standard Kiszolgálófelügyeleti Licenc (2 processzor)</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2016 Data Center Kiszolgálófelügyeleti Licenc (2 csomagos Rendszermaglicenc)</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2012 R2 Datacenter Kiszolgálófelügyeleti Licenc (2 processzor)</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2016 Client Management Suite Operációsrendszer-környezetenkénti</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2012 R2 Client Management Suite Operációsrendszer-környezetenkénti</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2016 Client Management Suite Felhasználónkénti</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2012 R2 Client Management Suite Felhasználónkénti</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Configuration Manager 1606 Ügyfélfelügyeleti Licenc Operációsrendszer-környezetenkénti</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2012 R2 Configuration Manager Ügyfélfelügyeleti Licenc Operációsrendszer-környezetenkénti</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Configuration Manager 1606 Ügyfélfelügyeleti Licenc Felhasználónkénti</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2012 R2 Configuration Manager Ügyfélfelügyeleti Licenc Felhasználónkénti</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Configuration Manager 1606 Ügyfélfelügyeleti Licenc (csak Hallgató)</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2012 R2 Configuration Manager Ügyfélfelügyeleti Licenc (csak Hallgató)</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2012 R2 Endpoint Protection</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10 Enterprise LTSB 2016 Frissítés</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10 Enterprise LTSB Frissítés</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10 Enterprise E3 csomag és LTSB 2016 Frissítés</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10 Enterprise E3 csomag és LTSB Frissítés</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2016 Active Directory Tartalomvédelmi Szolgáltatások CAL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2012 Active Directory Tartalomvédelmi Szolgáltatások CAL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2012 CAL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2016 Távoli asztali szolgáltatások CAL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2012 Távoli asztali szolgáltatások CAL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2016 Távoli asztali szolgáltatások Külső Csatlakozó</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2012 Távoli asztali szolgáltatások Külső Csatlakozó</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2016 Datacenter (2 csomagos Rendszermaglicenc)</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2012 R2 Datacenter (2 processzor)</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2012 R2 Essentials</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2016 Standard (2 csomagos Rendszermaglicenc)</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2012 R2 Standard (2 processzor)</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2016 Active Directory Tartalomvédelmi Szolgáltatások Külső Csatlakozó</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2012 Active Directory Tartalomvédelmi Szolgáltatások Külső Csatlakozó</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2016 Külső Csatlakozó</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2012 Külső Csatlakozó</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Windows MultiPoint Server 2012 Premium </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Azure Information Protection Premium 1. csomag</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MultiPoint Server 2012 Standard</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Azure Information Protection Premium 1. csomag Kiegészítő</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MultiPoint Server 2012 Premium Windows MultiPoint Server 2012 CAL licenccel (5 ügyfél)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Azure Information Protection Premium 2. csomag</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MultiPoint Server 2012 Premium Windows MultiPoint Server 2012 CAL licenccel (5 ügyfél) Windows Server 2012 CAL licenccel (5 ügyfél)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Azure Information Protection Premium 2. csomag Kiegészítő</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MultiPoint Server 2012 CAL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Operations Management Suite E1 csomag Kiegészítő</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MultiPoint Server 2012 CAL Windows Server 2012 CAL licenccel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Operations Management Suite E2 csomag Kiegészítő</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Azure RemoteApp </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Operations Management Suite E1 csomag</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Azure Rights Management Premium </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Operations Management Suite E1 csomag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Azure Rights Management Premium Kiegészítő</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Operations Management Suite E2 csomag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Operations Management Suite Standard kiadás Kiegészítő </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Operations Management Suite: Insights és Analytics </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Operations Management Suite Datacenter kiadás Kiegészítő</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Operations Management Suite: Automation and Control </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Mobilitási Csomag</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Operations Management Suite: Biztonság és Megfelelőség </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Mobilitási Csomag Kiegészítő</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Operations Management Suite: Biztonsági másolat és Vészhelyreállítás</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Mobilitási Csomag Frissítési Garanciából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E3 csomag</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Felhő Csomag</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E3 csomag Kiegészítő</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Felhő Csomag Kiegészítő</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E3 csomag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Felhő Csomag Frissítési Garanciából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E5 csomag</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Lync Voice Kiegészítő Nagyvállalati Felhő Csomaghoz</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E5 csomag Kiegészítő</w:t>
            </w:r>
          </w:p>
        </w:tc>
        <w:tc>
          <w:tcPr>
            <w:tcW w:w="612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E5 csomag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Secure Productive Enterprise E3 csomag</w:t>
            </w:r>
          </w:p>
        </w:tc>
        <w:tc>
          <w:tcPr>
            <w:tcW w:w="612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Secure Productive Enterprise E3 csomag Kiegészítő</w:t>
            </w:r>
          </w:p>
        </w:tc>
        <w:tc>
          <w:tcPr>
            <w:tcW w:w="612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Secure Productive Enterprise E3 csomag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Secure Productive Enterprise E5 csomag Felhő csomag</w:t>
            </w:r>
          </w:p>
        </w:tc>
        <w:tc>
          <w:tcPr>
            <w:tcW w:w="612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Secure Productive Enterprise E5 csomag Felhő csomag Kiegészítő</w:t>
            </w:r>
          </w:p>
        </w:tc>
        <w:tc>
          <w:tcPr>
            <w:tcW w:w="612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Secure Productive Enterprise E5 csomag Felhő csomag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Lync Voice Kiegészítő Secure Productive Enterprise-hoz</w:t>
            </w:r>
          </w:p>
        </w:tc>
        <w:tc>
          <w:tcPr>
            <w:tcW w:w="612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2"/>
      </w:pPr>
      <w:r>
        <w:t>Licencfeltételek</w:t>
      </w:r>
    </w:p>
    <w:p w:rsidR="009D3B3E" w:rsidRDefault="00074E68">
      <w:pPr>
        <w:pStyle w:val="ProductList-Body"/>
      </w:pPr>
      <w:hyperlink w:anchor="_Sec536">
        <w:r w:rsidR="002D1617">
          <w:rPr>
            <w:color w:val="00467F"/>
            <w:u w:val="single"/>
          </w:rPr>
          <w:t>Licencmodellre vonatkozó Feltételek</w:t>
        </w:r>
      </w:hyperlink>
      <w:r w:rsidR="002D1617">
        <w:t>: A Windows Server 2016 megjelenésének támogatása érdekében a Processzoronkénti/CAL licencmodell helyébe a Rendszermagonkénti/CAL licencmodell lépett. A System Center Server 2016 megjelenésének támogatása érdekében a Felügyeleti kiszolgáló licencmodell Kiszolgálófelügyeleti Licencek szakasza frissült, és benne most nem processzoronkénti, hanem rendszermagonkénti licencek szerepelnek.</w:t>
      </w:r>
    </w:p>
    <w:p w:rsidR="009D3B3E" w:rsidRDefault="009D3B3E">
      <w:pPr>
        <w:pStyle w:val="ProductList-Body"/>
      </w:pPr>
    </w:p>
    <w:p w:rsidR="009D3B3E" w:rsidRDefault="002D1617">
      <w:pPr>
        <w:pStyle w:val="ProductList-ClauseHeading"/>
        <w:outlineLvl w:val="2"/>
      </w:pPr>
      <w:r>
        <w:t>Szoftver</w:t>
      </w:r>
    </w:p>
    <w:p w:rsidR="009D3B3E" w:rsidRDefault="00074E68">
      <w:pPr>
        <w:pStyle w:val="ProductList-Body"/>
      </w:pPr>
      <w:hyperlink w:anchor="_Sec602">
        <w:r w:rsidR="002D1617">
          <w:rPr>
            <w:color w:val="00467F"/>
            <w:u w:val="single"/>
          </w:rPr>
          <w:t>Core Infrastructure Suite</w:t>
        </w:r>
      </w:hyperlink>
      <w:r w:rsidR="002D1617">
        <w:t xml:space="preserve">: A Windows Server és a System Center Server 2016-os verziója megjelenéséhez tartozó rendszermagonkéni licencelés támogatása érdekében frissültek a Core Infrastructure Suite feltételei. Azt, hogy miként lehet áttérni a Frissítési Garancia fedezettel rendelkező licencekről rendszermagonkénti licencelésre, a Terméktétel </w:t>
      </w:r>
      <w:hyperlink w:anchor="_Sec606">
        <w:r w:rsidR="002D1617">
          <w:rPr>
            <w:color w:val="00467F"/>
            <w:u w:val="single"/>
          </w:rPr>
          <w:t>4. szakasza</w:t>
        </w:r>
      </w:hyperlink>
      <w:r w:rsidR="002D1617">
        <w:t xml:space="preserve"> ismerteti.  </w:t>
      </w:r>
    </w:p>
    <w:p w:rsidR="009D3B3E" w:rsidRDefault="00074E68">
      <w:pPr>
        <w:pStyle w:val="ProductList-Body"/>
      </w:pPr>
      <w:hyperlink w:anchor="_Sec642">
        <w:r w:rsidR="002D1617">
          <w:rPr>
            <w:color w:val="00467F"/>
            <w:u w:val="single"/>
          </w:rPr>
          <w:t>System Center</w:t>
        </w:r>
      </w:hyperlink>
      <w:r w:rsidR="002D1617">
        <w:t xml:space="preserve">: Frissültek a System Center Server 2016 feltételei, hogy támogassák a rendszermagonkénti licencelést. Azt, hogy miként lehet áttérni a Frissítési Garancia fedezettel rendelkező licencekről rendszermagonkénti licencelésre, a Terméktétel </w:t>
      </w:r>
      <w:hyperlink w:anchor="_Sec869">
        <w:r w:rsidR="002D1617">
          <w:rPr>
            <w:color w:val="00467F"/>
            <w:u w:val="single"/>
          </w:rPr>
          <w:t>4. szakasza</w:t>
        </w:r>
      </w:hyperlink>
      <w:r w:rsidR="002D1617">
        <w:t xml:space="preserve"> ismerteti. Eltávolítottuk a következőket: System Center Data Protection Manager, System Center Operations Manager, System Center Server Management Suite és System Center Service Manager; azok az Oktatási felhasználók, akik szeretnék megtudni, hogy miként lehet ezeket a termékeket licencelni és használni, az erre vonatkozó információkat a 2015. áprilisi Termékhasználati jogosítványban (</w:t>
      </w:r>
      <w:hyperlink r:id="rId29">
        <w:r w:rsidR="002D1617">
          <w:rPr>
            <w:color w:val="00467F"/>
            <w:u w:val="single"/>
          </w:rPr>
          <w:t>http://go.microsoft.com/?linkid=9839206</w:t>
        </w:r>
      </w:hyperlink>
      <w:r w:rsidR="002D1617">
        <w:t>) és a 2015. júniusi Terméklistában (</w:t>
      </w:r>
      <w:hyperlink r:id="rId30">
        <w:r w:rsidR="002D1617">
          <w:rPr>
            <w:color w:val="00467F"/>
            <w:u w:val="single"/>
          </w:rPr>
          <w:t>http://go.microsoft.com/?linkid=9839207</w:t>
        </w:r>
      </w:hyperlink>
      <w:r w:rsidR="002D1617">
        <w:t>) találhatják meg.</w:t>
      </w:r>
    </w:p>
    <w:p w:rsidR="009D3B3E" w:rsidRDefault="00074E68">
      <w:pPr>
        <w:pStyle w:val="ProductList-Body"/>
      </w:pPr>
      <w:hyperlink w:anchor="_Sec618">
        <w:r w:rsidR="002D1617">
          <w:rPr>
            <w:color w:val="00467F"/>
            <w:u w:val="single"/>
          </w:rPr>
          <w:t>Windows asztali operációs rendszer</w:t>
        </w:r>
      </w:hyperlink>
      <w:r w:rsidR="002D1617">
        <w:t>: Az „Értékesítési Pont” (Point of Sale), „POS” vagy „Kiskereskedelmi” (Retail) jelzéssel ellátott Windows Embedded szoftverek esetében egy kiegészítésben világossá tettük, hogy a POS-alkalmazással frissített szoftvereknél a POS-alkalmazásnak kell a szoftver elsődleges felhasználásának lennie.</w:t>
      </w:r>
    </w:p>
    <w:p w:rsidR="009D3B3E" w:rsidRDefault="00074E68">
      <w:pPr>
        <w:pStyle w:val="ProductList-Body"/>
      </w:pPr>
      <w:hyperlink w:anchor="_Sec654">
        <w:r w:rsidR="002D1617">
          <w:rPr>
            <w:color w:val="00467F"/>
            <w:u w:val="single"/>
          </w:rPr>
          <w:t>Windows MultiPoint Server</w:t>
        </w:r>
      </w:hyperlink>
      <w:r w:rsidR="002D1617">
        <w:t xml:space="preserve">: Eltávolítottuk a Windows MultiPoint Server 2012 Standard és Windows MultiPoint Server 2012 CAL licenceket, és a Windows MultiPoint Server Premium most csak Oktatási ajánlatok esetében érhető el. Azt, hogy miként lehet áttérni a Frissítési Garancia fedezettel rendelkező licencekről rendszermagonkénti licencelésre, a Terméktétel </w:t>
      </w:r>
      <w:hyperlink w:anchor="_Sec832">
        <w:r w:rsidR="002D1617">
          <w:rPr>
            <w:color w:val="00467F"/>
            <w:u w:val="single"/>
          </w:rPr>
          <w:t>4. szakasza</w:t>
        </w:r>
      </w:hyperlink>
      <w:r w:rsidR="002D1617">
        <w:t xml:space="preserve"> ismerteti.</w:t>
      </w:r>
    </w:p>
    <w:p w:rsidR="009D3B3E" w:rsidRDefault="00074E68">
      <w:pPr>
        <w:pStyle w:val="ProductList-Body"/>
      </w:pPr>
      <w:hyperlink w:anchor="_Sec655">
        <w:r w:rsidR="002D1617">
          <w:rPr>
            <w:color w:val="00467F"/>
            <w:u w:val="single"/>
          </w:rPr>
          <w:t>Windows Server</w:t>
        </w:r>
      </w:hyperlink>
      <w:r w:rsidR="002D1617">
        <w:t xml:space="preserve">: Frissültek a Windows Server 2016 feltételei, hogy támogassák a rendszermagonkénti licencelést. Azt, hogy miként lehet áttérni a Frissítési Garancia fedezettel rendelkező licencekről rendszermagonkénti licencelésre, a Terméktétel </w:t>
      </w:r>
      <w:hyperlink w:anchor="_Sec869">
        <w:r w:rsidR="002D1617">
          <w:rPr>
            <w:color w:val="00467F"/>
            <w:u w:val="single"/>
          </w:rPr>
          <w:t>4. szakasza</w:t>
        </w:r>
      </w:hyperlink>
      <w:r w:rsidR="002D1617">
        <w:t xml:space="preserve"> ismerteti.</w:t>
      </w:r>
    </w:p>
    <w:p w:rsidR="009D3B3E" w:rsidRDefault="009D3B3E">
      <w:pPr>
        <w:pStyle w:val="ProductList-Body"/>
      </w:pPr>
    </w:p>
    <w:p w:rsidR="009D3B3E" w:rsidRDefault="002D1617">
      <w:pPr>
        <w:pStyle w:val="ProductList-ClauseHeading"/>
        <w:outlineLvl w:val="2"/>
      </w:pPr>
      <w:r>
        <w:t>Online Szolgáltatás Szolgáltatásspecifikus Feltételei</w:t>
      </w:r>
    </w:p>
    <w:p w:rsidR="009D3B3E" w:rsidRDefault="00074E68">
      <w:pPr>
        <w:pStyle w:val="ProductList-Body"/>
      </w:pPr>
      <w:hyperlink w:anchor="_Sec624">
        <w:r w:rsidR="002D1617">
          <w:rPr>
            <w:color w:val="00467F"/>
            <w:u w:val="single"/>
          </w:rPr>
          <w:t>Microsoft Azure Szolgáltatások</w:t>
        </w:r>
      </w:hyperlink>
      <w:r w:rsidR="002D1617">
        <w:t>: Frissült a Microsoft Azure Hibrid Használati Előny, hogy támogassa a Windows Server 2016 bevezetését.</w:t>
      </w:r>
    </w:p>
    <w:p w:rsidR="009D3B3E" w:rsidRDefault="00074E68">
      <w:pPr>
        <w:pStyle w:val="ProductList-Body"/>
      </w:pPr>
      <w:hyperlink w:anchor="_Sec626">
        <w:r w:rsidR="002D1617">
          <w:rPr>
            <w:color w:val="00467F"/>
            <w:u w:val="single"/>
          </w:rPr>
          <w:t>Microsoft Azure-Csomagok</w:t>
        </w:r>
      </w:hyperlink>
      <w:r w:rsidR="002D1617">
        <w:t xml:space="preserve">: Az Azure Rights Management Premium helyébe a Azure Information Protection Premium lép. Az Operations Management Suite E1 és E2 csomag Kiegészítő licencek felváltják az Operations Management Suite Standard kiadás, illetve Datacenter kiadás Kiegészítő licenceket. </w:t>
      </w:r>
    </w:p>
    <w:p w:rsidR="009D3B3E" w:rsidRDefault="00074E68">
      <w:pPr>
        <w:pStyle w:val="ProductList-Body"/>
      </w:pPr>
      <w:hyperlink w:anchor="_Sec657">
        <w:r w:rsidR="002D1617">
          <w:rPr>
            <w:color w:val="00467F"/>
            <w:u w:val="single"/>
          </w:rPr>
          <w:t>Nagyvállalati mobilitás + biztonság</w:t>
        </w:r>
      </w:hyperlink>
      <w:r w:rsidR="002D1617">
        <w:t>: A Nagyvállalati Mobilitási Csomag helyébe a Nagyvállalati mobilitás + biztonság lép.</w:t>
      </w:r>
    </w:p>
    <w:p w:rsidR="009D3B3E" w:rsidRDefault="00074E68">
      <w:pPr>
        <w:pStyle w:val="ProductList-Body"/>
      </w:pPr>
      <w:hyperlink w:anchor="_Sec629">
        <w:r w:rsidR="002D1617">
          <w:rPr>
            <w:color w:val="00467F"/>
            <w:u w:val="single"/>
          </w:rPr>
          <w:t>Secure Productive Enterprise</w:t>
        </w:r>
      </w:hyperlink>
      <w:r w:rsidR="002D1617">
        <w:t>: A Nagyvállalati Felhő csomag helyébe a Secure Productive Enterprise lép.</w:t>
      </w:r>
    </w:p>
    <w:p w:rsidR="009D3B3E" w:rsidRDefault="00074E68">
      <w:pPr>
        <w:pStyle w:val="ProductList-Body"/>
      </w:pPr>
      <w:hyperlink w:anchor="_Sec630">
        <w:r w:rsidR="002D1617">
          <w:rPr>
            <w:color w:val="00467F"/>
            <w:u w:val="single"/>
          </w:rPr>
          <w:t>Microsoft Intune</w:t>
        </w:r>
      </w:hyperlink>
      <w:r w:rsidR="002D1617">
        <w:t>: A Microsoft Intune Terméktétel átkerült az Egyéb online szolgáltatások című szakaszba.</w:t>
      </w:r>
    </w:p>
    <w:p w:rsidR="009D3B3E" w:rsidRDefault="009D3B3E">
      <w:pPr>
        <w:pStyle w:val="ProductList-Body"/>
      </w:pPr>
    </w:p>
    <w:p w:rsidR="009D3B3E" w:rsidRDefault="002D1617">
      <w:pPr>
        <w:pStyle w:val="ProductList-ClauseHeading"/>
        <w:outlineLvl w:val="2"/>
      </w:pPr>
      <w:r>
        <w:t>Szószedet</w:t>
      </w:r>
    </w:p>
    <w:p w:rsidR="009D3B3E" w:rsidRDefault="00074E68">
      <w:pPr>
        <w:pStyle w:val="ProductList-Body"/>
      </w:pPr>
      <w:hyperlink w:anchor="_Sec553">
        <w:r w:rsidR="002D1617">
          <w:rPr>
            <w:color w:val="00467F"/>
            <w:u w:val="single"/>
          </w:rPr>
          <w:t>Meghatározások</w:t>
        </w:r>
      </w:hyperlink>
      <w:r w:rsidR="002D1617">
        <w:t xml:space="preserve">: Kiegészült a </w:t>
      </w:r>
      <w:r w:rsidR="002D1617">
        <w:fldChar w:fldCharType="begin"/>
      </w:r>
      <w:r w:rsidR="002D1617">
        <w:instrText xml:space="preserve"> AutoTextList   \s NoStyle \t "A Hyper-V-tároló a Windows Servernek a virtuális operációsrendszer-környezetet kihasználó szolgáltatása. Mindegyik Hyper-V-tároló egy (1) Virtuális Operációsrendszer-környezetnek tekintendő." </w:instrText>
      </w:r>
      <w:r w:rsidR="002D1617">
        <w:fldChar w:fldCharType="separate"/>
      </w:r>
      <w:r w:rsidR="002D1617">
        <w:rPr>
          <w:color w:val="0563C1"/>
        </w:rPr>
        <w:t>Hyper-V-tároló</w:t>
      </w:r>
      <w:r w:rsidR="002D1617">
        <w:fldChar w:fldCharType="end"/>
      </w:r>
      <w:r w:rsidR="002D1617">
        <w:t xml:space="preserve"> és a </w:t>
      </w:r>
      <w:r w:rsidR="002D1617">
        <w:fldChar w:fldCharType="begin"/>
      </w:r>
      <w:r w:rsidR="002D1617">
        <w:instrText xml:space="preserve"> AutoTextList   \s NoStyle \t "A Windows Server-tároló a Windows Server szoftver szolgáltatása." </w:instrText>
      </w:r>
      <w:r w:rsidR="002D1617">
        <w:fldChar w:fldCharType="separate"/>
      </w:r>
      <w:r w:rsidR="002D1617">
        <w:rPr>
          <w:color w:val="0563C1"/>
        </w:rPr>
        <w:t>Windows Server-tároló</w:t>
      </w:r>
      <w:r w:rsidR="002D1617">
        <w:fldChar w:fldCharType="end"/>
      </w:r>
      <w:r w:rsidR="002D1617">
        <w:t xml:space="preserve"> fogalom meghatározásával.</w:t>
      </w:r>
    </w:p>
    <w:p w:rsidR="009D3B3E" w:rsidRDefault="009D3B3E">
      <w:pPr>
        <w:pStyle w:val="ProductList-Body"/>
      </w:pPr>
    </w:p>
    <w:p w:rsidR="009D3B3E" w:rsidRDefault="002D1617">
      <w:pPr>
        <w:pStyle w:val="ProductList-ClauseHeading"/>
        <w:outlineLvl w:val="2"/>
      </w:pPr>
      <w:r>
        <w:t>A függelék</w:t>
      </w:r>
    </w:p>
    <w:p w:rsidR="009D3B3E" w:rsidRDefault="00074E68">
      <w:pPr>
        <w:pStyle w:val="ProductList-Body"/>
      </w:pPr>
      <w:hyperlink w:anchor="_Sec591">
        <w:r w:rsidR="002D1617">
          <w:rPr>
            <w:color w:val="00467F"/>
            <w:u w:val="single"/>
          </w:rPr>
          <w:t>A CAL/ML Licenccel Egyenértékű Licencek táblázata</w:t>
        </w:r>
      </w:hyperlink>
      <w:r w:rsidR="002D1617">
        <w:t>: A táblázatból töröltük a Windows MultiPoint Server 2012 Standard licencet.</w:t>
      </w:r>
    </w:p>
    <w:p w:rsidR="009D3B3E" w:rsidRDefault="009D3B3E">
      <w:pPr>
        <w:pStyle w:val="ProductList-Body"/>
      </w:pPr>
    </w:p>
    <w:p w:rsidR="009D3B3E" w:rsidRDefault="002D1617">
      <w:pPr>
        <w:pStyle w:val="ProductList-ClauseHeading"/>
        <w:outlineLvl w:val="2"/>
      </w:pPr>
      <w:r>
        <w:t>B függelék</w:t>
      </w:r>
    </w:p>
    <w:p w:rsidR="009D3B3E" w:rsidRDefault="00074E68">
      <w:pPr>
        <w:pStyle w:val="ProductList-Body"/>
      </w:pPr>
      <w:hyperlink w:anchor="_Sec576">
        <w:r w:rsidR="002D1617">
          <w:rPr>
            <w:color w:val="00467F"/>
            <w:u w:val="single"/>
          </w:rPr>
          <w:t>Frissítési Garancia előnyök</w:t>
        </w:r>
      </w:hyperlink>
      <w:r w:rsidR="002D1617">
        <w:t>: Frissítettük a Frissítési Garancia előnyök pontjainak kiszámítása című táblázatot, amely most már magában foglalja a Windows Servert és a System Centert is.</w:t>
      </w:r>
    </w:p>
    <w:p w:rsidR="009D3B3E" w:rsidRDefault="009D3B3E">
      <w:pPr>
        <w:pStyle w:val="ProductList-Body"/>
      </w:pP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9D3B3E">
      <w:pPr>
        <w:sectPr w:rsidR="009D3B3E">
          <w:headerReference w:type="default" r:id="rId31"/>
          <w:footerReference w:type="default" r:id="rId32"/>
          <w:type w:val="continuous"/>
          <w:pgSz w:w="12240" w:h="15840" w:code="1"/>
          <w:pgMar w:top="1170" w:right="720" w:bottom="720" w:left="720" w:header="432" w:footer="288" w:gutter="0"/>
          <w:cols w:space="360"/>
        </w:sectPr>
      </w:pPr>
    </w:p>
    <w:p w:rsidR="009D3B3E" w:rsidRDefault="002D1617">
      <w:pPr>
        <w:pStyle w:val="ProductList-SectionHeading"/>
        <w:pageBreakBefore/>
        <w:outlineLvl w:val="0"/>
      </w:pPr>
      <w:bookmarkStart w:id="11" w:name="_Sec536"/>
      <w:bookmarkEnd w:id="1"/>
      <w:r>
        <w:t>Licencfeltételek</w:t>
      </w:r>
      <w:r>
        <w:fldChar w:fldCharType="begin"/>
      </w:r>
      <w:r>
        <w:instrText xml:space="preserve"> TC "</w:instrText>
      </w:r>
      <w:bookmarkStart w:id="12" w:name="_Toc462814904"/>
      <w:r>
        <w:instrText>Licencfeltételek</w:instrText>
      </w:r>
      <w:bookmarkEnd w:id="12"/>
      <w:r>
        <w:instrText>" \l 1</w:instrText>
      </w:r>
      <w:r>
        <w:fldChar w:fldCharType="end"/>
      </w:r>
    </w:p>
    <w:p w:rsidR="009D3B3E" w:rsidRDefault="002D1617">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9D3B3E" w:rsidRDefault="009D3B3E">
      <w:pPr>
        <w:pStyle w:val="ProductList-Body"/>
      </w:pPr>
    </w:p>
    <w:p w:rsidR="009D3B3E" w:rsidRDefault="002D1617">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9D3B3E" w:rsidRDefault="002D1617">
      <w:pPr>
        <w:pStyle w:val="ProductList-OfferingGroupHeading"/>
        <w:outlineLvl w:val="1"/>
      </w:pPr>
      <w:bookmarkStart w:id="13" w:name="_Sec537"/>
      <w:r>
        <w:t>Univerzális licencfeltételek</w:t>
      </w:r>
      <w:bookmarkEnd w:id="13"/>
      <w:r>
        <w:fldChar w:fldCharType="begin"/>
      </w:r>
      <w:r>
        <w:instrText xml:space="preserve"> TC "</w:instrText>
      </w:r>
      <w:bookmarkStart w:id="14" w:name="_Toc462814905"/>
      <w:r>
        <w:instrText>Univerzális licencfeltételek</w:instrText>
      </w:r>
      <w:bookmarkEnd w:id="14"/>
      <w:r>
        <w:instrText>" \l 2</w:instrText>
      </w:r>
      <w:r>
        <w:fldChar w:fldCharType="end"/>
      </w:r>
    </w:p>
    <w:p w:rsidR="009D3B3E" w:rsidRDefault="002D1617">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9D3B3E" w:rsidRDefault="009D3B3E">
      <w:pPr>
        <w:pStyle w:val="ProductList-Body"/>
      </w:pPr>
    </w:p>
    <w:p w:rsidR="009D3B3E" w:rsidRDefault="002D1617">
      <w:pPr>
        <w:pStyle w:val="ProductList-ClauseHeading"/>
        <w:outlineLvl w:val="2"/>
      </w:pPr>
      <w:r>
        <w:t>1. Meghatározások</w:t>
      </w:r>
    </w:p>
    <w:p w:rsidR="009D3B3E" w:rsidRDefault="002D1617">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9D3B3E" w:rsidRDefault="009D3B3E">
      <w:pPr>
        <w:pStyle w:val="ProductList-Body"/>
      </w:pPr>
    </w:p>
    <w:p w:rsidR="009D3B3E" w:rsidRDefault="002D1617">
      <w:pPr>
        <w:pStyle w:val="ProductList-ClauseHeading"/>
        <w:outlineLvl w:val="2"/>
      </w:pPr>
      <w:r>
        <w:t>2. Az Ügyfél használati jogai</w:t>
      </w:r>
    </w:p>
    <w:p w:rsidR="009D3B3E" w:rsidRDefault="002D1617">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9D3B3E" w:rsidRDefault="009D3B3E">
      <w:pPr>
        <w:pStyle w:val="ProductList-Body"/>
      </w:pPr>
    </w:p>
    <w:p w:rsidR="009D3B3E" w:rsidRDefault="002D1617">
      <w:pPr>
        <w:pStyle w:val="ProductList-ClauseHeading"/>
        <w:outlineLvl w:val="2"/>
      </w:pPr>
      <w:r>
        <w:t>3. Egyéb verziók és alacsonyabb verziójú kiadások használatára vonatkozó jogok</w:t>
      </w:r>
    </w:p>
    <w:p w:rsidR="009D3B3E" w:rsidRDefault="002D1617">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9D3B3E" w:rsidRDefault="009D3B3E">
      <w:pPr>
        <w:pStyle w:val="ProductList-Body"/>
      </w:pPr>
    </w:p>
    <w:p w:rsidR="009D3B3E" w:rsidRDefault="002D1617">
      <w:pPr>
        <w:pStyle w:val="ProductList-ClauseHeading"/>
        <w:outlineLvl w:val="2"/>
      </w:pPr>
      <w:r>
        <w:t>4. Harmadik féltől származó szoftverek</w:t>
      </w:r>
    </w:p>
    <w:p w:rsidR="009D3B3E" w:rsidRDefault="002D1617">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9D3B3E" w:rsidRDefault="009D3B3E">
      <w:pPr>
        <w:pStyle w:val="ProductList-Body"/>
      </w:pPr>
    </w:p>
    <w:p w:rsidR="009D3B3E" w:rsidRDefault="002D1617">
      <w:pPr>
        <w:pStyle w:val="ProductList-ClauseHeading"/>
        <w:outlineLvl w:val="2"/>
      </w:pPr>
      <w:r>
        <w:t>5. Kibocsátás előtti kód, frissítések vagy kiegészítések, további funkciók</w:t>
      </w:r>
    </w:p>
    <w:p w:rsidR="009D3B3E" w:rsidRDefault="002D1617">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9D3B3E" w:rsidRDefault="009D3B3E">
      <w:pPr>
        <w:pStyle w:val="ProductList-Body"/>
      </w:pPr>
    </w:p>
    <w:p w:rsidR="009D3B3E" w:rsidRDefault="002D1617">
      <w:pPr>
        <w:pStyle w:val="ProductList-ClauseHeading"/>
        <w:outlineLvl w:val="2"/>
      </w:pPr>
      <w:r>
        <w:t>6. Korlátozások</w:t>
      </w:r>
    </w:p>
    <w:p w:rsidR="009D3B3E" w:rsidRDefault="002D1617">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9D3B3E" w:rsidRDefault="009D3B3E">
      <w:pPr>
        <w:pStyle w:val="ProductList-Body"/>
      </w:pPr>
    </w:p>
    <w:p w:rsidR="009D3B3E" w:rsidRDefault="002D1617">
      <w:pPr>
        <w:pStyle w:val="ProductList-ClauseHeading"/>
        <w:outlineLvl w:val="2"/>
      </w:pPr>
      <w:r>
        <w:t>7. Frissítési Garancia</w:t>
      </w:r>
    </w:p>
    <w:p w:rsidR="009D3B3E" w:rsidRDefault="002D1617">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9D3B3E" w:rsidRDefault="009D3B3E">
      <w:pPr>
        <w:pStyle w:val="ProductList-Body"/>
      </w:pPr>
    </w:p>
    <w:p w:rsidR="009D3B3E" w:rsidRDefault="002D1617">
      <w:pPr>
        <w:pStyle w:val="ProductList-ClauseHeading"/>
        <w:outlineLvl w:val="2"/>
      </w:pPr>
      <w:r>
        <w:t>8. Szoftverfelügyelet kiszervezése</w:t>
      </w:r>
    </w:p>
    <w:p w:rsidR="009D3B3E" w:rsidRDefault="002D1617">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9D3B3E" w:rsidRDefault="009D3B3E">
      <w:pPr>
        <w:pStyle w:val="ProductList-Body"/>
      </w:pPr>
    </w:p>
    <w:p w:rsidR="009D3B3E" w:rsidRDefault="002D1617">
      <w:pPr>
        <w:pStyle w:val="ProductList-ClauseHeading"/>
        <w:outlineLvl w:val="2"/>
      </w:pPr>
      <w:r>
        <w:t>9. Licencek hozzárendelése és átrendelése</w:t>
      </w:r>
    </w:p>
    <w:p w:rsidR="009D3B3E" w:rsidRDefault="002D1617">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9D3B3E" w:rsidRDefault="009D3B3E">
      <w:pPr>
        <w:pStyle w:val="ProductList-Body"/>
      </w:pPr>
    </w:p>
    <w:p w:rsidR="009D3B3E" w:rsidRDefault="002D1617">
      <w:pPr>
        <w:pStyle w:val="ProductList-ClauseHeading"/>
        <w:outlineLvl w:val="2"/>
      </w:pPr>
      <w:r>
        <w:t>10. Technikai intézkedések</w:t>
      </w:r>
    </w:p>
    <w:p w:rsidR="009D3B3E" w:rsidRDefault="002D1617">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9D3B3E" w:rsidRDefault="009D3B3E">
      <w:pPr>
        <w:pStyle w:val="ProductList-Body"/>
      </w:pPr>
    </w:p>
    <w:p w:rsidR="009D3B3E" w:rsidRDefault="002D1617">
      <w:pPr>
        <w:pStyle w:val="ProductList-SubClauseHeading"/>
        <w:outlineLvl w:val="3"/>
      </w:pPr>
      <w:r>
        <w:t>10.1 Aktiválás és érvényesítés</w:t>
      </w:r>
    </w:p>
    <w:p w:rsidR="009D3B3E" w:rsidRDefault="002D1617">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9D3B3E" w:rsidRDefault="009D3B3E">
      <w:pPr>
        <w:pStyle w:val="ProductList-BodyIndented"/>
      </w:pPr>
    </w:p>
    <w:p w:rsidR="009D3B3E" w:rsidRDefault="002D1617">
      <w:pPr>
        <w:pStyle w:val="ProductList-SubClauseHeading"/>
        <w:outlineLvl w:val="3"/>
      </w:pPr>
      <w:r>
        <w:t>10.2 Termékkulcsok</w:t>
      </w:r>
    </w:p>
    <w:p w:rsidR="009D3B3E" w:rsidRDefault="002D1617">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9D3B3E" w:rsidRDefault="009D3B3E">
      <w:pPr>
        <w:pStyle w:val="ProductList-BodyIndented"/>
      </w:pPr>
    </w:p>
    <w:p w:rsidR="009D3B3E" w:rsidRDefault="002D1617">
      <w:pPr>
        <w:pStyle w:val="ProductList-ClauseHeading"/>
        <w:outlineLvl w:val="2"/>
      </w:pPr>
      <w:r>
        <w:t>11. Értesítések</w:t>
      </w:r>
    </w:p>
    <w:p w:rsidR="009D3B3E" w:rsidRDefault="002D1617">
      <w:pPr>
        <w:pStyle w:val="ProductList-Body"/>
      </w:pPr>
      <w:r>
        <w:t>Ahol az egyes Terméktétel részek Használati Jogok szakaszában ezt jelezzük, a következő értesítés alkalmazandó:</w:t>
      </w:r>
    </w:p>
    <w:p w:rsidR="009D3B3E" w:rsidRDefault="009D3B3E">
      <w:pPr>
        <w:pStyle w:val="ProductList-Body"/>
      </w:pPr>
    </w:p>
    <w:p w:rsidR="009D3B3E" w:rsidRDefault="002D1617">
      <w:pPr>
        <w:pStyle w:val="ProductList-SubClauseHeading"/>
        <w:outlineLvl w:val="3"/>
      </w:pPr>
      <w:r>
        <w:t>11. 1 Internetalapú Szolgáltatások</w:t>
      </w:r>
    </w:p>
    <w:p w:rsidR="009D3B3E" w:rsidRDefault="002D1617">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9D3B3E" w:rsidRDefault="009D3B3E">
      <w:pPr>
        <w:pStyle w:val="ProductList-BodyIndented"/>
      </w:pPr>
    </w:p>
    <w:p w:rsidR="009D3B3E" w:rsidRDefault="002D1617">
      <w:pPr>
        <w:pStyle w:val="ProductList-SubClauseHeading"/>
        <w:outlineLvl w:val="3"/>
      </w:pPr>
      <w:r>
        <w:t>11.2 Bing Térképek</w:t>
      </w:r>
    </w:p>
    <w:p w:rsidR="009D3B3E" w:rsidRDefault="002D1617">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3">
        <w:r>
          <w:rPr>
            <w:color w:val="00467F"/>
            <w:u w:val="single"/>
          </w:rPr>
          <w:t>http://go.microsoft.com/?linkid=9710837</w:t>
        </w:r>
      </w:hyperlink>
      <w:r>
        <w:t xml:space="preserve"> webhelyen található Végfelhasználókra vonatkozó Használati Feltételei és a Bing Térképek </w:t>
      </w:r>
      <w:hyperlink r:id="rId34">
        <w:r>
          <w:rPr>
            <w:color w:val="00467F"/>
            <w:u w:val="single"/>
          </w:rPr>
          <w:t>http://go.microsoft.com/fwlink/?LinkID=248686</w:t>
        </w:r>
      </w:hyperlink>
      <w:r>
        <w:t xml:space="preserve"> webhelyen található Adatvédelmi Nyilatkozata vonatkozik.</w:t>
      </w:r>
    </w:p>
    <w:p w:rsidR="009D3B3E" w:rsidRDefault="009D3B3E">
      <w:pPr>
        <w:pStyle w:val="ProductList-BodyIndented"/>
      </w:pPr>
    </w:p>
    <w:p w:rsidR="009D3B3E" w:rsidRDefault="002D1617">
      <w:pPr>
        <w:pStyle w:val="ProductList-SubClauseHeading"/>
        <w:outlineLvl w:val="3"/>
      </w:pPr>
      <w:r>
        <w:t>11.3 A H.264/AVC képi szabvány, a VC-1 videoszabvány és az MPEG-4 Part 2 képi szabvány</w:t>
      </w:r>
    </w:p>
    <w:p w:rsidR="009D3B3E" w:rsidRDefault="002D1617">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5">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9D3B3E" w:rsidRDefault="009D3B3E">
      <w:pPr>
        <w:pStyle w:val="ProductList-BodyIndented"/>
      </w:pPr>
    </w:p>
    <w:p w:rsidR="009D3B3E" w:rsidRDefault="002D1617">
      <w:pPr>
        <w:pStyle w:val="ProductList-ClauseHeading"/>
        <w:outlineLvl w:val="2"/>
      </w:pPr>
      <w:r>
        <w:t>12. Betűkészlet-összetevők, képek és hangok</w:t>
      </w:r>
    </w:p>
    <w:p w:rsidR="009D3B3E" w:rsidRDefault="002D1617">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9D3B3E" w:rsidRDefault="009D3B3E">
      <w:pPr>
        <w:pStyle w:val="ProductList-Body"/>
      </w:pPr>
    </w:p>
    <w:p w:rsidR="009D3B3E" w:rsidRDefault="002D1617">
      <w:pPr>
        <w:pStyle w:val="ProductList-ClauseHeading"/>
        <w:outlineLvl w:val="2"/>
      </w:pPr>
      <w:r>
        <w:t>13. A szoftverhez tartozó technológiák</w:t>
      </w:r>
    </w:p>
    <w:p w:rsidR="009D3B3E" w:rsidRDefault="002D1617">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9D3B3E" w:rsidRDefault="009D3B3E">
      <w:pPr>
        <w:pStyle w:val="ProductList-Body"/>
      </w:pPr>
    </w:p>
    <w:p w:rsidR="009D3B3E" w:rsidRDefault="002D1617">
      <w:pPr>
        <w:pStyle w:val="ProductList-ClauseHeading"/>
        <w:outlineLvl w:val="2"/>
      </w:pPr>
      <w:r>
        <w:t>14. Teljesítményvizsgálat</w:t>
      </w:r>
    </w:p>
    <w:p w:rsidR="009D3B3E" w:rsidRDefault="002D1617">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9D3B3E" w:rsidRDefault="009D3B3E">
      <w:pPr>
        <w:pStyle w:val="ProductList-Body"/>
      </w:pPr>
    </w:p>
    <w:p w:rsidR="009D3B3E" w:rsidRDefault="002D1617">
      <w:pPr>
        <w:pStyle w:val="ProductList-ClauseHeading"/>
        <w:outlineLvl w:val="2"/>
      </w:pPr>
      <w:r>
        <w:t>15. Multiplexelés</w:t>
      </w:r>
    </w:p>
    <w:p w:rsidR="009D3B3E" w:rsidRDefault="002D1617">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9D3B3E" w:rsidRDefault="009D3B3E">
      <w:pPr>
        <w:pStyle w:val="ProductList-Body"/>
      </w:pPr>
    </w:p>
    <w:p w:rsidR="009D3B3E" w:rsidRDefault="002D1617">
      <w:pPr>
        <w:pStyle w:val="ProductList-ClauseHeading"/>
        <w:outlineLvl w:val="2"/>
      </w:pPr>
      <w:r>
        <w:t>16. Felügyeleti és támogatási jogok</w:t>
      </w:r>
    </w:p>
    <w:p w:rsidR="009D3B3E" w:rsidRDefault="002D1617">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9D3B3E" w:rsidRDefault="009D3B3E">
      <w:pPr>
        <w:pStyle w:val="ProductList-Body"/>
      </w:pPr>
    </w:p>
    <w:p w:rsidR="009D3B3E" w:rsidRDefault="002D1617">
      <w:pPr>
        <w:pStyle w:val="ProductList-ClauseHeading"/>
        <w:outlineLvl w:val="2"/>
      </w:pPr>
      <w:r>
        <w:t>17. Terjeszthető Kód</w:t>
      </w:r>
    </w:p>
    <w:p w:rsidR="009D3B3E" w:rsidRDefault="002D1617">
      <w:pPr>
        <w:pStyle w:val="ProductList-Body"/>
      </w:pPr>
      <w:r>
        <w:t xml:space="preserve">A szoftver olyan kódot tartalmazhat, amely terjeszthető az Ügyfél által fejlesztett programokban, amennyiben az Ügyfél betartja az alábbi feltételeket. </w:t>
      </w:r>
    </w:p>
    <w:p w:rsidR="009D3B3E" w:rsidRDefault="009D3B3E">
      <w:pPr>
        <w:pStyle w:val="ProductList-Body"/>
      </w:pPr>
    </w:p>
    <w:p w:rsidR="009D3B3E" w:rsidRDefault="002D1617">
      <w:pPr>
        <w:pStyle w:val="ProductList-SubClauseHeading"/>
        <w:outlineLvl w:val="3"/>
      </w:pPr>
      <w:r>
        <w:t>17.1 Használati és terjesztési jog</w:t>
      </w:r>
    </w:p>
    <w:p w:rsidR="009D3B3E" w:rsidRDefault="002D1617">
      <w:pPr>
        <w:pStyle w:val="ProductList-BodyIndented"/>
      </w:pPr>
      <w:r>
        <w:t xml:space="preserve">A kód és az alább felsorolt szövegfájlok elnevezése „Terjeszthető Kód”. </w:t>
      </w:r>
    </w:p>
    <w:p w:rsidR="009D3B3E" w:rsidRDefault="002D1617" w:rsidP="002D1617">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9D3B3E" w:rsidRDefault="002D1617" w:rsidP="002D1617">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9D3B3E" w:rsidRDefault="002D1617" w:rsidP="002D1617">
      <w:pPr>
        <w:pStyle w:val="ProductList-Bullet"/>
        <w:numPr>
          <w:ilvl w:val="1"/>
          <w:numId w:val="4"/>
        </w:numPr>
      </w:pPr>
      <w:r>
        <w:t>Harmadik fél általi terjesztés: Az Ügyfél programjainak terjesztői az adott programok részeként másolhatják és terjeszthetik az Terjeszthető Kódot.</w:t>
      </w:r>
    </w:p>
    <w:p w:rsidR="009D3B3E" w:rsidRDefault="002D1617" w:rsidP="002D1617">
      <w:pPr>
        <w:pStyle w:val="ProductList-Bullet"/>
        <w:numPr>
          <w:ilvl w:val="1"/>
          <w:numId w:val="4"/>
        </w:numPr>
      </w:pPr>
      <w:r>
        <w:t>Képtár: A képtárban található képeket, grafikákat és animációkat az Ügyfél a szoftver dokumentációjában leírtaknak megfelelően másolhatja és terjesztheti.</w:t>
      </w:r>
    </w:p>
    <w:p w:rsidR="009D3B3E" w:rsidRDefault="009D3B3E">
      <w:pPr>
        <w:pStyle w:val="ProductList-BodyIndented"/>
      </w:pPr>
    </w:p>
    <w:p w:rsidR="009D3B3E" w:rsidRDefault="002D1617">
      <w:pPr>
        <w:pStyle w:val="ProductList-SubClauseHeading"/>
        <w:outlineLvl w:val="3"/>
      </w:pPr>
      <w:r>
        <w:t>17.2 A terjesztésre vonatkozó követelmények</w:t>
      </w:r>
    </w:p>
    <w:p w:rsidR="009D3B3E" w:rsidRDefault="002D1617">
      <w:pPr>
        <w:pStyle w:val="ProductList-BodyIndented"/>
      </w:pPr>
      <w:r>
        <w:t>Ha az Ügyfél bármilyen Terjeszthető Kódot terjeszt, akkor az Ügyfélnek a következőket kell, illetve szabad tennie:</w:t>
      </w:r>
    </w:p>
    <w:p w:rsidR="009D3B3E" w:rsidRDefault="002D1617" w:rsidP="002D1617">
      <w:pPr>
        <w:pStyle w:val="ProductList-Bullet"/>
        <w:numPr>
          <w:ilvl w:val="1"/>
          <w:numId w:val="5"/>
        </w:numPr>
      </w:pPr>
      <w:r>
        <w:t>csak az Ügyfél programjaival együtt terjesztheti, ahol az Ügyfél programjai jelentős elsődleges funkciókkal egészítik ki a Terjeszthető Kódot;</w:t>
      </w:r>
    </w:p>
    <w:p w:rsidR="009D3B3E" w:rsidRDefault="002D1617" w:rsidP="002D1617">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9D3B3E" w:rsidRDefault="002D1617" w:rsidP="002D1617">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9D3B3E" w:rsidRDefault="009D3B3E">
      <w:pPr>
        <w:pStyle w:val="ProductList-BodyIndented"/>
      </w:pPr>
    </w:p>
    <w:p w:rsidR="009D3B3E" w:rsidRDefault="002D1617">
      <w:pPr>
        <w:pStyle w:val="ProductList-SubClauseHeading"/>
        <w:outlineLvl w:val="3"/>
      </w:pPr>
      <w:r>
        <w:t>17.3 A terjesztésre vonatkozó korlátozások</w:t>
      </w:r>
    </w:p>
    <w:p w:rsidR="009D3B3E" w:rsidRDefault="002D1617">
      <w:pPr>
        <w:pStyle w:val="ProductList-BodyIndented"/>
      </w:pPr>
      <w:r>
        <w:t>Az Ügyfél számára tilos:</w:t>
      </w:r>
    </w:p>
    <w:p w:rsidR="009D3B3E" w:rsidRDefault="002D1617" w:rsidP="002D1617">
      <w:pPr>
        <w:pStyle w:val="ProductList-Bullet"/>
        <w:numPr>
          <w:ilvl w:val="1"/>
          <w:numId w:val="6"/>
        </w:numPr>
      </w:pPr>
      <w:r>
        <w:t xml:space="preserve">a Terjeszthető Kódban található bármilyen szerzői jogi nyilatkozatot, illetve szabadalmi vagy védjegyre vonatkozó értesítés módosítása; </w:t>
      </w:r>
    </w:p>
    <w:p w:rsidR="009D3B3E" w:rsidRDefault="002D1617" w:rsidP="002D1617">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9D3B3E" w:rsidRDefault="002D1617" w:rsidP="002D1617">
      <w:pPr>
        <w:pStyle w:val="ProductList-Bullet"/>
        <w:numPr>
          <w:ilvl w:val="1"/>
          <w:numId w:val="6"/>
        </w:numPr>
      </w:pPr>
      <w:r>
        <w:t>a Terjeszthető Kód terjesztése bármilyen rosszindulatú vagy megtévesztő programban vagy törvénybe ütköző módon; valamint</w:t>
      </w:r>
    </w:p>
    <w:p w:rsidR="009D3B3E" w:rsidRDefault="002D1617" w:rsidP="002D1617">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9D3B3E" w:rsidRDefault="009D3B3E">
      <w:pPr>
        <w:pStyle w:val="ProductList-BodyIndented"/>
      </w:pPr>
    </w:p>
    <w:p w:rsidR="009D3B3E" w:rsidRDefault="002D1617">
      <w:pPr>
        <w:pStyle w:val="ProductList-ClauseHeading"/>
        <w:outlineLvl w:val="2"/>
      </w:pPr>
      <w:r>
        <w:t>18. A szoftverek pluszszolgáltatásai</w:t>
      </w:r>
    </w:p>
    <w:p w:rsidR="009D3B3E" w:rsidRDefault="002D1617">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62814906"/>
      <w:r>
        <w:instrText>Licencmodellre vonatkozó Feltételek</w:instrText>
      </w:r>
      <w:bookmarkEnd w:id="16"/>
      <w:r>
        <w:instrText>" \l 2</w:instrText>
      </w:r>
      <w:r>
        <w:fldChar w:fldCharType="end"/>
      </w:r>
    </w:p>
    <w:p w:rsidR="009D3B3E" w:rsidRDefault="002D1617">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9D3B3E" w:rsidRDefault="002D1617">
      <w:pPr>
        <w:pStyle w:val="ProductList-Offering2Heading"/>
        <w:outlineLvl w:val="2"/>
      </w:pPr>
      <w:bookmarkStart w:id="17" w:name="_Sec539"/>
      <w:r>
        <w:t>Asztali alkalmazások</w:t>
      </w:r>
      <w:bookmarkEnd w:id="17"/>
      <w:r>
        <w:fldChar w:fldCharType="begin"/>
      </w:r>
      <w:r>
        <w:instrText xml:space="preserve"> TC "</w:instrText>
      </w:r>
      <w:bookmarkStart w:id="18" w:name="_Toc462814907"/>
      <w:r>
        <w:instrText>Asztali alkalmazások</w:instrText>
      </w:r>
      <w:bookmarkEnd w:id="18"/>
      <w:r>
        <w:instrText>" \l 3</w:instrText>
      </w:r>
      <w:r>
        <w:fldChar w:fldCharType="end"/>
      </w:r>
    </w:p>
    <w:p w:rsidR="009D3B3E" w:rsidRDefault="002D1617">
      <w:pPr>
        <w:pStyle w:val="ProductList-ClauseHeading"/>
        <w:outlineLvl w:val="3"/>
      </w:pPr>
      <w:r>
        <w:t>Eszköz Licenc</w:t>
      </w:r>
    </w:p>
    <w:p w:rsidR="009D3B3E" w:rsidRDefault="002D1617" w:rsidP="002D1617">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9D3B3E" w:rsidRDefault="002D1617" w:rsidP="002D1617">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9D3B3E" w:rsidRDefault="002D1617" w:rsidP="002D1617">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9D3B3E" w:rsidRDefault="002D1617" w:rsidP="002D1617">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9D3B3E" w:rsidRDefault="002D1617" w:rsidP="002D1617">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9D3B3E" w:rsidRDefault="009D3B3E">
      <w:pPr>
        <w:pStyle w:val="ProductList-Body"/>
      </w:pPr>
    </w:p>
    <w:p w:rsidR="009D3B3E" w:rsidRDefault="002D1617">
      <w:pPr>
        <w:pStyle w:val="ProductList-ClauseHeading"/>
        <w:outlineLvl w:val="3"/>
      </w:pPr>
      <w:r>
        <w:t>Multimédiás elemek és sablonok</w:t>
      </w:r>
    </w:p>
    <w:p w:rsidR="009D3B3E" w:rsidRDefault="002D1617">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9D3B3E" w:rsidRDefault="002D1617">
      <w:pPr>
        <w:pStyle w:val="ProductList-Offering2Heading"/>
        <w:outlineLvl w:val="2"/>
      </w:pPr>
      <w:bookmarkStart w:id="19" w:name="_Sec540"/>
      <w:r>
        <w:t>Asztali operációs rendszerek</w:t>
      </w:r>
      <w:bookmarkEnd w:id="19"/>
      <w:r>
        <w:fldChar w:fldCharType="begin"/>
      </w:r>
      <w:r>
        <w:instrText xml:space="preserve"> TC "</w:instrText>
      </w:r>
      <w:bookmarkStart w:id="20" w:name="_Toc462814908"/>
      <w:r>
        <w:instrText>Asztali operációs rendszerek</w:instrText>
      </w:r>
      <w:bookmarkEnd w:id="20"/>
      <w:r>
        <w:instrText>" \l 3</w:instrText>
      </w:r>
      <w:r>
        <w:fldChar w:fldCharType="end"/>
      </w:r>
    </w:p>
    <w:p w:rsidR="009D3B3E" w:rsidRDefault="002D1617">
      <w:pPr>
        <w:pStyle w:val="ProductList-ClauseHeading"/>
        <w:outlineLvl w:val="3"/>
      </w:pPr>
      <w:r>
        <w:t>Eszköz Licenc</w:t>
      </w:r>
    </w:p>
    <w:p w:rsidR="009D3B3E" w:rsidRDefault="002D1617" w:rsidP="002D1617">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9D3B3E" w:rsidRDefault="002D1617" w:rsidP="002D1617">
      <w:pPr>
        <w:pStyle w:val="ProductList-Bullet"/>
        <w:numPr>
          <w:ilvl w:val="0"/>
          <w:numId w:val="8"/>
        </w:numPr>
      </w:pPr>
      <w:r>
        <w:t>Az Ügyfél a szoftvert legfeljebb két processzorral használhatja.</w:t>
      </w:r>
    </w:p>
    <w:p w:rsidR="009D3B3E" w:rsidRDefault="002D1617" w:rsidP="002D1617">
      <w:pPr>
        <w:pStyle w:val="ProductList-Bullet"/>
        <w:numPr>
          <w:ilvl w:val="0"/>
          <w:numId w:val="8"/>
        </w:numPr>
      </w:pPr>
      <w:r>
        <w:t>A helyi használat bármely felhasználónak engedélyezett.</w:t>
      </w:r>
    </w:p>
    <w:p w:rsidR="009D3B3E" w:rsidRDefault="002D1617" w:rsidP="002D1617">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9D3B3E" w:rsidRDefault="002D1617" w:rsidP="002D1617">
      <w:pPr>
        <w:pStyle w:val="ProductList-Bullet"/>
        <w:numPr>
          <w:ilvl w:val="0"/>
          <w:numId w:val="8"/>
        </w:numPr>
      </w:pPr>
      <w:r>
        <w:t>Egyszerre csak egy felhasználó érheti el és használhatja a szoftvert.</w:t>
      </w:r>
    </w:p>
    <w:p w:rsidR="009D3B3E" w:rsidRDefault="002D1617" w:rsidP="002D1617">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9D3B3E" w:rsidRDefault="002D1617" w:rsidP="002D1617">
      <w:pPr>
        <w:pStyle w:val="ProductList-Bullet"/>
        <w:numPr>
          <w:ilvl w:val="0"/>
          <w:numId w:val="8"/>
        </w:numPr>
      </w:pPr>
      <w:r>
        <w:t>Korlátlan számú kapcsolat engedélyezett KMS szolgáltatásokkal (Kulcskezelési szolgáltatásokkal) vagy hasonló technológiával történő aktiválás érdekében.</w:t>
      </w:r>
    </w:p>
    <w:p w:rsidR="009D3B3E" w:rsidRDefault="009D3B3E">
      <w:pPr>
        <w:pStyle w:val="ProductList-Body"/>
      </w:pPr>
    </w:p>
    <w:p w:rsidR="009D3B3E" w:rsidRDefault="002D1617">
      <w:pPr>
        <w:pStyle w:val="ProductList-ClauseHeading"/>
        <w:outlineLvl w:val="3"/>
      </w:pPr>
      <w:r>
        <w:t>Adobe Flash Player</w:t>
      </w:r>
    </w:p>
    <w:p w:rsidR="009D3B3E" w:rsidRDefault="002D1617">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6">
        <w:r>
          <w:rPr>
            <w:color w:val="00467F"/>
            <w:u w:val="single"/>
          </w:rPr>
          <w:t>http://go.microsoft.com/fwlink/?linkid=248532</w:t>
        </w:r>
      </w:hyperlink>
      <w:r>
        <w:t>. Az Adobe és a Flash az Adobe Systems Incorporated védjegye vagy bejegyzett védjegye az Amerikai Egyesült Államokban és/vagy más országokban.</w:t>
      </w:r>
    </w:p>
    <w:p w:rsidR="009D3B3E" w:rsidRDefault="002D1617">
      <w:pPr>
        <w:pStyle w:val="ProductList-Offering2Heading"/>
        <w:outlineLvl w:val="2"/>
      </w:pPr>
      <w:bookmarkStart w:id="21" w:name="_Sec541"/>
      <w:r>
        <w:t>Rendszermagonkénti/CAL</w:t>
      </w:r>
      <w:bookmarkEnd w:id="21"/>
      <w:r>
        <w:fldChar w:fldCharType="begin"/>
      </w:r>
      <w:r>
        <w:instrText xml:space="preserve"> TC "</w:instrText>
      </w:r>
      <w:bookmarkStart w:id="22" w:name="_Toc462814909"/>
      <w:r>
        <w:instrText>Rendszermagonkénti/CAL</w:instrText>
      </w:r>
      <w:bookmarkEnd w:id="22"/>
      <w:r>
        <w:instrText>" \l 3</w:instrText>
      </w:r>
      <w:r>
        <w:fldChar w:fldCharType="end"/>
      </w:r>
    </w:p>
    <w:p w:rsidR="009D3B3E" w:rsidRDefault="002D1617">
      <w:pPr>
        <w:pStyle w:val="ProductList-ClauseHeading"/>
        <w:outlineLvl w:val="3"/>
      </w:pPr>
      <w:r>
        <w:t>Kiszolgálólicencek (rendszermagonkénti)</w:t>
      </w:r>
    </w:p>
    <w:p w:rsidR="009D3B3E" w:rsidRDefault="002D1617" w:rsidP="002D1617">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9D3B3E" w:rsidRDefault="002D1617" w:rsidP="002D1617">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9D3B3E" w:rsidRDefault="002D1617" w:rsidP="002D1617">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D3B3E" w:rsidRDefault="002D1617" w:rsidP="002D1617">
      <w:pPr>
        <w:pStyle w:val="ProductList-Bullet"/>
        <w:numPr>
          <w:ilvl w:val="0"/>
          <w:numId w:val="9"/>
        </w:numPr>
      </w:pPr>
      <w:r>
        <w:t>Standard kiadás:</w:t>
      </w:r>
    </w:p>
    <w:p w:rsidR="009D3B3E" w:rsidRDefault="002D1617" w:rsidP="002D1617">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9D3B3E" w:rsidRDefault="002D1617" w:rsidP="002D1617">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9D3B3E" w:rsidRDefault="002D1617" w:rsidP="002D1617">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D3B3E" w:rsidRDefault="002D1617" w:rsidP="002D1617">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9D3B3E" w:rsidRDefault="002D1617" w:rsidP="002D1617">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9D3B3E" w:rsidRDefault="009D3B3E">
      <w:pPr>
        <w:pStyle w:val="ProductList-Body"/>
      </w:pPr>
    </w:p>
    <w:p w:rsidR="009D3B3E" w:rsidRDefault="002D1617">
      <w:pPr>
        <w:pStyle w:val="ProductList-ClauseHeading"/>
        <w:outlineLvl w:val="3"/>
      </w:pPr>
      <w:r>
        <w:t>Hozzáférési licencek</w:t>
      </w:r>
    </w:p>
    <w:p w:rsidR="009D3B3E" w:rsidRDefault="002D1617" w:rsidP="002D1617">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9D3B3E" w:rsidRDefault="002D1617" w:rsidP="002D1617">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9D3B3E" w:rsidRDefault="002D1617" w:rsidP="002D1617">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9D3B3E" w:rsidRDefault="002D1617" w:rsidP="002D1617">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9D3B3E" w:rsidRDefault="002D1617">
      <w:pPr>
        <w:pStyle w:val="ProductList-Offering2Heading"/>
        <w:outlineLvl w:val="2"/>
      </w:pPr>
      <w:bookmarkStart w:id="23" w:name="_Sec542"/>
      <w:r>
        <w:t>Kiszolgáló/CAL</w:t>
      </w:r>
      <w:bookmarkEnd w:id="23"/>
      <w:r>
        <w:fldChar w:fldCharType="begin"/>
      </w:r>
      <w:r>
        <w:instrText xml:space="preserve"> TC "</w:instrText>
      </w:r>
      <w:bookmarkStart w:id="24" w:name="_Toc462814910"/>
      <w:r>
        <w:instrText>Kiszolgáló/CAL</w:instrText>
      </w:r>
      <w:bookmarkEnd w:id="24"/>
      <w:r>
        <w:instrText>" \l 3</w:instrText>
      </w:r>
      <w:r>
        <w:fldChar w:fldCharType="end"/>
      </w:r>
    </w:p>
    <w:p w:rsidR="009D3B3E" w:rsidRDefault="002D1617">
      <w:pPr>
        <w:pStyle w:val="ProductList-ClauseHeading"/>
        <w:outlineLvl w:val="3"/>
      </w:pPr>
      <w:r>
        <w:t>Kiszolgálólicencek (Példányonkénti)</w:t>
      </w:r>
    </w:p>
    <w:p w:rsidR="009D3B3E" w:rsidRDefault="002D1617">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9D3B3E" w:rsidRDefault="009D3B3E">
      <w:pPr>
        <w:pStyle w:val="ProductList-Body"/>
      </w:pPr>
    </w:p>
    <w:p w:rsidR="009D3B3E" w:rsidRDefault="002D1617">
      <w:pPr>
        <w:pStyle w:val="ProductList-ClauseHeading"/>
        <w:outlineLvl w:val="3"/>
      </w:pPr>
      <w:r>
        <w:t>Hozzáférési licencek</w:t>
      </w:r>
    </w:p>
    <w:p w:rsidR="009D3B3E" w:rsidRDefault="002D1617" w:rsidP="002D1617">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9D3B3E" w:rsidRDefault="002D1617" w:rsidP="002D1617">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
        <w:outlineLvl w:val="2"/>
      </w:pPr>
      <w:bookmarkStart w:id="25" w:name="_Sec543"/>
      <w:r>
        <w:t>Rendszermagonkénti licenc</w:t>
      </w:r>
      <w:bookmarkEnd w:id="25"/>
      <w:r>
        <w:fldChar w:fldCharType="begin"/>
      </w:r>
      <w:r>
        <w:instrText xml:space="preserve"> TC "</w:instrText>
      </w:r>
      <w:bookmarkStart w:id="26" w:name="_Toc462814911"/>
      <w:r>
        <w:instrText>Rendszermagonkénti licenc</w:instrText>
      </w:r>
      <w:bookmarkEnd w:id="26"/>
      <w:r>
        <w:instrText>" \l 3</w:instrText>
      </w:r>
      <w:r>
        <w:fldChar w:fldCharType="end"/>
      </w:r>
    </w:p>
    <w:p w:rsidR="009D3B3E" w:rsidRDefault="002D1617">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9D3B3E" w:rsidRDefault="009D3B3E">
      <w:pPr>
        <w:pStyle w:val="ProductList-Body"/>
      </w:pPr>
    </w:p>
    <w:p w:rsidR="009D3B3E" w:rsidRDefault="002D1617">
      <w:pPr>
        <w:pStyle w:val="ProductList-ClauseHeading"/>
        <w:outlineLvl w:val="3"/>
      </w:pPr>
      <w:r>
        <w:t>Kiszolgálólicencek (rendszermagonként) – Licencelés a Kiszolgáló Fizikai rendszermagjai alapján</w:t>
      </w:r>
    </w:p>
    <w:p w:rsidR="009D3B3E" w:rsidRDefault="002D1617" w:rsidP="002D1617">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9D3B3E" w:rsidRDefault="002D1617" w:rsidP="002D1617">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9D3B3E" w:rsidRDefault="002D1617" w:rsidP="002D1617">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9D3B3E" w:rsidRDefault="002D1617" w:rsidP="002D1617">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9D3B3E" w:rsidRDefault="002D1617" w:rsidP="002D1617">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9D3B3E" w:rsidRDefault="009D3B3E">
      <w:pPr>
        <w:pStyle w:val="ProductList-Body"/>
      </w:pPr>
    </w:p>
    <w:p w:rsidR="009D3B3E" w:rsidRDefault="002D1617">
      <w:pPr>
        <w:pStyle w:val="ProductList-ClauseHeading"/>
        <w:outlineLvl w:val="3"/>
      </w:pPr>
      <w:r>
        <w:t>Kiszolgálólicencek (rendszermagonkénti) – Egyedi Virtuális Operációsrendszer-környezetek szerinti licencelés</w:t>
      </w:r>
    </w:p>
    <w:p w:rsidR="009D3B3E" w:rsidRDefault="002D1617" w:rsidP="002D1617">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9D3B3E" w:rsidRDefault="002D1617" w:rsidP="002D1617">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9D3B3E" w:rsidRDefault="002D1617" w:rsidP="002D1617">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9D3B3E" w:rsidRDefault="002D1617">
      <w:pPr>
        <w:pStyle w:val="ProductList-Offering2Heading"/>
        <w:outlineLvl w:val="2"/>
      </w:pPr>
      <w:bookmarkStart w:id="27" w:name="_Sec544"/>
      <w:r>
        <w:t>Felügyeleti Kiszolgálók</w:t>
      </w:r>
      <w:bookmarkEnd w:id="27"/>
      <w:r>
        <w:fldChar w:fldCharType="begin"/>
      </w:r>
      <w:r>
        <w:instrText xml:space="preserve"> TC "</w:instrText>
      </w:r>
      <w:bookmarkStart w:id="28" w:name="_Toc462814912"/>
      <w:r>
        <w:instrText>Felügyeleti Kiszolgálók</w:instrText>
      </w:r>
      <w:bookmarkEnd w:id="28"/>
      <w:r>
        <w:instrText>" \l 3</w:instrText>
      </w:r>
      <w:r>
        <w:fldChar w:fldCharType="end"/>
      </w:r>
    </w:p>
    <w:p w:rsidR="009D3B3E" w:rsidRDefault="002D1617">
      <w:pPr>
        <w:pStyle w:val="ProductList-ClauseHeading"/>
        <w:outlineLvl w:val="3"/>
      </w:pPr>
      <w:r>
        <w:t>Felügyeleti Licencek</w:t>
      </w:r>
    </w:p>
    <w:p w:rsidR="009D3B3E" w:rsidRDefault="002D1617">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9D3B3E" w:rsidRDefault="009D3B3E">
      <w:pPr>
        <w:pStyle w:val="ProductList-Body"/>
      </w:pPr>
    </w:p>
    <w:p w:rsidR="009D3B3E" w:rsidRDefault="002D1617">
      <w:pPr>
        <w:pStyle w:val="ProductList-ClauseHeading"/>
        <w:outlineLvl w:val="3"/>
      </w:pPr>
      <w:r>
        <w:t>Kiszolgálófelügyeleti Licencek (rendszermagonkénti)</w:t>
      </w:r>
    </w:p>
    <w:p w:rsidR="009D3B3E" w:rsidRDefault="002D1617" w:rsidP="002D1617">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9D3B3E" w:rsidRDefault="002D1617" w:rsidP="002D1617">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9D3B3E" w:rsidRDefault="002D1617" w:rsidP="002D1617">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9D3B3E" w:rsidRDefault="002D1617" w:rsidP="002D1617">
      <w:pPr>
        <w:pStyle w:val="ProductList-Bullet"/>
        <w:numPr>
          <w:ilvl w:val="0"/>
          <w:numId w:val="14"/>
        </w:numPr>
      </w:pPr>
      <w:r>
        <w:t xml:space="preserve">Standard kiadás: </w:t>
      </w:r>
    </w:p>
    <w:p w:rsidR="009D3B3E" w:rsidRDefault="002D1617" w:rsidP="002D1617">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D3B3E" w:rsidRDefault="002D1617" w:rsidP="002D1617">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rsidR="009D3B3E" w:rsidRDefault="002D1617" w:rsidP="002D1617">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9D3B3E" w:rsidRDefault="002D1617" w:rsidP="002D1617">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9D3B3E" w:rsidRDefault="009D3B3E">
      <w:pPr>
        <w:pStyle w:val="ProductList-Body"/>
      </w:pPr>
    </w:p>
    <w:p w:rsidR="009D3B3E" w:rsidRDefault="002D1617">
      <w:pPr>
        <w:pStyle w:val="ProductList-ClauseHeading"/>
        <w:outlineLvl w:val="3"/>
      </w:pPr>
      <w:r>
        <w:t>Ügyfélfelügyeleti licencek (Operációsrendszer-környezetenkénti vagy felhasználónkénti)</w:t>
      </w:r>
    </w:p>
    <w:p w:rsidR="009D3B3E" w:rsidRDefault="002D1617" w:rsidP="002D1617">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9D3B3E" w:rsidRDefault="002D1617" w:rsidP="002D1617">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9D3B3E" w:rsidRDefault="002D1617" w:rsidP="002D1617">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9D3B3E" w:rsidRDefault="002D1617" w:rsidP="002D1617">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9D3B3E" w:rsidRDefault="009D3B3E">
      <w:pPr>
        <w:pStyle w:val="ProductList-Body"/>
      </w:pPr>
    </w:p>
    <w:p w:rsidR="009D3B3E" w:rsidRDefault="002D1617">
      <w:pPr>
        <w:pStyle w:val="ProductList-ClauseHeading"/>
        <w:outlineLvl w:val="3"/>
      </w:pPr>
      <w:r>
        <w:t>Nincs szükség Felügyeleti Licencre:</w:t>
      </w:r>
    </w:p>
    <w:p w:rsidR="009D3B3E" w:rsidRDefault="002D1617" w:rsidP="002D1617">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9D3B3E" w:rsidRDefault="002D1617" w:rsidP="002D1617">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9D3B3E" w:rsidRDefault="002D1617" w:rsidP="002D1617">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9D3B3E" w:rsidRDefault="002D1617" w:rsidP="002D1617">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9D3B3E" w:rsidRDefault="009D3B3E">
      <w:pPr>
        <w:pStyle w:val="ProductList-Body"/>
      </w:pPr>
    </w:p>
    <w:p w:rsidR="009D3B3E" w:rsidRDefault="002D1617">
      <w:pPr>
        <w:pStyle w:val="ProductList-ClauseHeading"/>
        <w:outlineLvl w:val="3"/>
      </w:pPr>
      <w:r>
        <w:t>Adathalmazok</w:t>
      </w:r>
    </w:p>
    <w:p w:rsidR="009D3B3E" w:rsidRDefault="002D1617">
      <w:pPr>
        <w:pStyle w:val="ProductList-Body"/>
      </w:pPr>
      <w:r>
        <w:t>Az Ügyfél nem másolhatja le és nem terjesztheti a szoftverben lévő adathalmazokat (sem azok bármely részét).</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
        <w:outlineLvl w:val="2"/>
      </w:pPr>
      <w:bookmarkStart w:id="29" w:name="_Sec545"/>
      <w:r>
        <w:t>Speciális kiszolgálók</w:t>
      </w:r>
      <w:bookmarkEnd w:id="29"/>
      <w:r>
        <w:fldChar w:fldCharType="begin"/>
      </w:r>
      <w:r>
        <w:instrText xml:space="preserve"> TC "</w:instrText>
      </w:r>
      <w:bookmarkStart w:id="30" w:name="_Toc462814913"/>
      <w:r>
        <w:instrText>Speciális kiszolgálók</w:instrText>
      </w:r>
      <w:bookmarkEnd w:id="30"/>
      <w:r>
        <w:instrText>" \l 3</w:instrText>
      </w:r>
      <w:r>
        <w:fldChar w:fldCharType="end"/>
      </w:r>
    </w:p>
    <w:p w:rsidR="009D3B3E" w:rsidRDefault="002D1617">
      <w:pPr>
        <w:pStyle w:val="ProductList-ClauseHeading"/>
        <w:outlineLvl w:val="3"/>
      </w:pPr>
      <w:r>
        <w:t>Kiszolgálólicencek (Példányonkénti)</w:t>
      </w:r>
    </w:p>
    <w:p w:rsidR="009D3B3E" w:rsidRDefault="002D1617">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9D3B3E" w:rsidRDefault="002D1617">
      <w:pPr>
        <w:pStyle w:val="ProductList-Offering2Heading"/>
        <w:outlineLvl w:val="2"/>
      </w:pPr>
      <w:bookmarkStart w:id="31" w:name="_Sec546"/>
      <w:r>
        <w:t>Fejlesztőeszközök</w:t>
      </w:r>
      <w:bookmarkEnd w:id="31"/>
      <w:r>
        <w:fldChar w:fldCharType="begin"/>
      </w:r>
      <w:r>
        <w:instrText xml:space="preserve"> TC "</w:instrText>
      </w:r>
      <w:bookmarkStart w:id="32" w:name="_Toc462814914"/>
      <w:r>
        <w:instrText>Fejlesztőeszközök</w:instrText>
      </w:r>
      <w:bookmarkEnd w:id="32"/>
      <w:r>
        <w:instrText>" \l 3</w:instrText>
      </w:r>
      <w:r>
        <w:fldChar w:fldCharType="end"/>
      </w:r>
    </w:p>
    <w:p w:rsidR="009D3B3E" w:rsidRDefault="002D1617">
      <w:pPr>
        <w:pStyle w:val="ProductList-ClauseHeading"/>
        <w:outlineLvl w:val="3"/>
      </w:pPr>
      <w:r>
        <w:t>Felhasználói Licencek</w:t>
      </w:r>
    </w:p>
    <w:p w:rsidR="009D3B3E" w:rsidRDefault="002D1617" w:rsidP="002D1617">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9D3B3E" w:rsidRDefault="002D1617" w:rsidP="002D1617">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rsidR="009D3B3E" w:rsidRDefault="002D1617" w:rsidP="002D1617">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9D3B3E" w:rsidRDefault="009D3B3E">
      <w:pPr>
        <w:pStyle w:val="ProductList-Body"/>
      </w:pPr>
    </w:p>
    <w:p w:rsidR="009D3B3E" w:rsidRDefault="002D1617">
      <w:pPr>
        <w:pStyle w:val="ProductList-ClauseHeading"/>
        <w:outlineLvl w:val="3"/>
      </w:pPr>
      <w:r>
        <w:t>További licencfeltételek az MSDN-előfizetésekre vonatkozóan</w:t>
      </w:r>
    </w:p>
    <w:p w:rsidR="009D3B3E" w:rsidRDefault="002D1617">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 Az Ügyfél MSDN-előfizetésével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9D3B3E" w:rsidRDefault="009D3B3E">
      <w:pPr>
        <w:pStyle w:val="ProductList-Body"/>
      </w:pPr>
    </w:p>
    <w:p w:rsidR="009D3B3E" w:rsidRDefault="002D1617">
      <w:pPr>
        <w:pStyle w:val="ProductList-SubClauseHeading"/>
        <w:outlineLvl w:val="4"/>
      </w:pPr>
      <w:r>
        <w:t>A szoftver futtatása Microsoft Azure Platformszolgáltatásokon</w:t>
      </w:r>
    </w:p>
    <w:p w:rsidR="009D3B3E" w:rsidRDefault="002D1617" w:rsidP="002D1617">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9D3B3E" w:rsidRDefault="002D1617" w:rsidP="002D1617">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rsidR="009D3B3E" w:rsidRDefault="002D1617" w:rsidP="002D1617">
      <w:pPr>
        <w:pStyle w:val="ProductList-Bullet"/>
        <w:numPr>
          <w:ilvl w:val="1"/>
          <w:numId w:val="18"/>
        </w:numPr>
      </w:pPr>
      <w:r>
        <w:t xml:space="preserve">A Szoftver használatára és az Azure MSDN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9D3B3E" w:rsidRDefault="009D3B3E">
      <w:pPr>
        <w:pStyle w:val="ProductList-BodyIndented"/>
      </w:pPr>
    </w:p>
    <w:p w:rsidR="009D3B3E" w:rsidRDefault="002D1617">
      <w:pPr>
        <w:pStyle w:val="ProductList-SubClauseHeading"/>
        <w:outlineLvl w:val="4"/>
      </w:pPr>
      <w:r>
        <w:t>További követelmények</w:t>
      </w:r>
    </w:p>
    <w:p w:rsidR="009D3B3E" w:rsidRDefault="002D1617">
      <w:pPr>
        <w:pStyle w:val="ProductList-BodyIndented"/>
      </w:pPr>
      <w:r>
        <w:t>Ahhoz, hogy az Ügyfél a Szoftvert Microsoft Azure Platformszolgáltatásokon futtathassa, az Ügyfélnek aktiválnia kell MSDN-előfizetését úgy, hogy Microsoft-fiókját az MSDN-előfizetéshez kapcsolja.</w:t>
      </w:r>
    </w:p>
    <w:p w:rsidR="009D3B3E" w:rsidRDefault="009D3B3E">
      <w:pPr>
        <w:pStyle w:val="ProductList-BodyIndented"/>
      </w:pPr>
    </w:p>
    <w:p w:rsidR="009D3B3E" w:rsidRDefault="002D1617">
      <w:pPr>
        <w:pStyle w:val="ProductList-SubClauseHeading"/>
        <w:outlineLvl w:val="4"/>
      </w:pPr>
      <w:r>
        <w:t>Elfogadásra vonatkozó tesztek és visszajelzések</w:t>
      </w:r>
    </w:p>
    <w:p w:rsidR="009D3B3E" w:rsidRDefault="002D1617">
      <w:pPr>
        <w:pStyle w:val="ProductList-BodyIndented"/>
      </w:pPr>
      <w:r>
        <w:t>Az Ügyfél végfelhasználói hozzáférhetnek a Szoftverhez és az Ügyfél MSDN-előfizetésével együtt elérhetővé tett online szolgáltatásokhoz az Ügyfél programjainak elfogadására vonatkozó tesztek végrehajtása céljából, illetve azért, hogy az Ügyfél programjaira vonatkozóan visszajelzést adjanak.</w:t>
      </w:r>
    </w:p>
    <w:p w:rsidR="009D3B3E" w:rsidRDefault="009D3B3E">
      <w:pPr>
        <w:pStyle w:val="ProductList-BodyIndented"/>
      </w:pPr>
    </w:p>
    <w:p w:rsidR="009D3B3E" w:rsidRDefault="002D1617">
      <w:pPr>
        <w:pStyle w:val="ProductList-SubClauseHeading"/>
        <w:outlineLvl w:val="4"/>
      </w:pPr>
      <w:r>
        <w:t>Windows Server 2016 Távoli asztali szolgáltatások</w:t>
      </w:r>
    </w:p>
    <w:p w:rsidR="009D3B3E" w:rsidRDefault="002D1617">
      <w:pPr>
        <w:pStyle w:val="ProductList-BodyIndented"/>
      </w:pPr>
      <w:r>
        <w:t>Egyszerre legfeljebb 200 név nélküli felhasználó használhatja a Windows Server szoftver Távoli asztali szolgáltatásait az Ügyfél programjait ismertető online bemutatók megtekintésére.</w:t>
      </w:r>
    </w:p>
    <w:p w:rsidR="009D3B3E" w:rsidRDefault="009D3B3E">
      <w:pPr>
        <w:pStyle w:val="ProductList-BodyIndented"/>
      </w:pPr>
    </w:p>
    <w:p w:rsidR="009D3B3E" w:rsidRDefault="002D1617">
      <w:pPr>
        <w:pStyle w:val="ProductList-SubClauseHeading"/>
        <w:outlineLvl w:val="4"/>
      </w:pPr>
      <w:r>
        <w:t>Windows Embedded-termék</w:t>
      </w:r>
    </w:p>
    <w:p w:rsidR="009D3B3E" w:rsidRDefault="002D1617">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9D3B3E" w:rsidRDefault="009D3B3E">
      <w:pPr>
        <w:pStyle w:val="ProductList-BodyIndented"/>
        <w:jc w:val="right"/>
      </w:pPr>
    </w:p>
    <w:tbl>
      <w:tblPr>
        <w:tblStyle w:val="PURTable0"/>
        <w:tblW w:w="0" w:type="dxa"/>
        <w:tblLook w:val="04A0" w:firstRow="1" w:lastRow="0" w:firstColumn="1" w:lastColumn="0" w:noHBand="0" w:noVBand="1"/>
      </w:tblPr>
      <w:tblGrid>
        <w:gridCol w:w="1044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Indented"/>
      </w:pPr>
    </w:p>
    <w:p w:rsidR="009D3B3E" w:rsidRDefault="009D3B3E">
      <w:pPr>
        <w:sectPr w:rsidR="009D3B3E">
          <w:headerReference w:type="default" r:id="rId37"/>
          <w:footerReference w:type="default" r:id="rId38"/>
          <w:type w:val="continuous"/>
          <w:pgSz w:w="12240" w:h="15840" w:code="1"/>
          <w:pgMar w:top="1170" w:right="720" w:bottom="720" w:left="720" w:header="432" w:footer="288" w:gutter="0"/>
          <w:cols w:space="360"/>
        </w:sectPr>
      </w:pPr>
    </w:p>
    <w:p w:rsidR="009D3B3E" w:rsidRDefault="002D1617">
      <w:pPr>
        <w:pStyle w:val="ProductList-SectionHeading"/>
        <w:pageBreakBefore/>
        <w:outlineLvl w:val="0"/>
      </w:pPr>
      <w:bookmarkStart w:id="33" w:name="_Sec547"/>
      <w:bookmarkEnd w:id="11"/>
      <w:r>
        <w:t>Szoftver</w:t>
      </w:r>
      <w:r>
        <w:fldChar w:fldCharType="begin"/>
      </w:r>
      <w:r>
        <w:instrText xml:space="preserve"> TC "</w:instrText>
      </w:r>
      <w:bookmarkStart w:id="34" w:name="_Toc462814915"/>
      <w:r>
        <w:instrText>Szoftver</w:instrText>
      </w:r>
      <w:bookmarkEnd w:id="34"/>
      <w:r>
        <w:instrText>" \l 1</w:instrText>
      </w:r>
      <w:r>
        <w:fldChar w:fldCharType="end"/>
      </w:r>
    </w:p>
    <w:p w:rsidR="009D3B3E" w:rsidRDefault="002D1617">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14916"/>
      <w:r>
        <w:instrText>Advanced Threat Analytics</w:instrText>
      </w:r>
      <w:bookmarkEnd w:id="36"/>
      <w:r>
        <w:instrText>" \l 2</w:instrText>
      </w:r>
      <w:r>
        <w:fldChar w:fldCharType="end"/>
      </w:r>
    </w:p>
    <w:p w:rsidR="009D3B3E" w:rsidRDefault="002D1617">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none" w:sz="4" w:space="0" w:color="FFFFFF"/>
              <w:right w:val="none" w:sz="4" w:space="0" w:color="6E6E6E"/>
            </w:tcBorders>
          </w:tcPr>
          <w:p w:rsidR="009D3B3E" w:rsidRDefault="002D1617">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D3B3E" w:rsidRDefault="002D161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D3B3E" w:rsidRDefault="002D161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9">
              <w:r>
                <w:rPr>
                  <w:color w:val="000000"/>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2.1 Országokra vonatkozó korlátozások</w:t>
      </w:r>
    </w:p>
    <w:p w:rsidR="009D3B3E" w:rsidRDefault="002D1617">
      <w:pPr>
        <w:pStyle w:val="ProductList-Body"/>
      </w:pPr>
      <w:r>
        <w:t>Az Advanced Threat Analytics 2016 terméket az ügyfelek nem tölthetik le annak érdekében, hogy a Kínai Népköztársaságban használják vagy terjesszék.</w:t>
      </w:r>
    </w:p>
    <w:p w:rsidR="009D3B3E" w:rsidRDefault="002D1617">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93"/>
        <w:gridCol w:w="3589"/>
        <w:gridCol w:w="360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9D3B3E" w:rsidRDefault="002D1617">
            <w:pPr>
              <w:pStyle w:val="ProductList-TableBody"/>
            </w:pPr>
            <w:r>
              <w:t xml:space="preserve">Felügyeleti Licenccel Egyenértékű Licenc (lásd az </w:t>
            </w:r>
            <w:hyperlink w:anchor="_Sec591">
              <w:r>
                <w:rPr>
                  <w:color w:val="00467F"/>
                  <w:u w:val="single"/>
                </w:rPr>
                <w:t>A függeléket</w:t>
              </w:r>
            </w:hyperlink>
            <w:r>
              <w:t>)</w:t>
            </w:r>
          </w:p>
        </w:tc>
      </w:tr>
    </w:tbl>
    <w:p w:rsidR="009D3B3E" w:rsidRDefault="009D3B3E">
      <w:pPr>
        <w:pStyle w:val="ProductList-Body"/>
      </w:pPr>
    </w:p>
    <w:p w:rsidR="009D3B3E" w:rsidRDefault="002D1617">
      <w:pPr>
        <w:pStyle w:val="ProductList-ClauseHeading"/>
        <w:outlineLvl w:val="3"/>
      </w:pPr>
      <w:r>
        <w:t>3.2 Felügyeleti Licencet igénylő használat</w:t>
      </w:r>
    </w:p>
    <w:p w:rsidR="009D3B3E" w:rsidRDefault="002D1617">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9D3B3E" w:rsidRDefault="009D3B3E">
      <w:pPr>
        <w:pStyle w:val="ProductList-Body"/>
      </w:pPr>
    </w:p>
    <w:p w:rsidR="009D3B3E" w:rsidRDefault="002D1617">
      <w:pPr>
        <w:pStyle w:val="ProductList-ClauseHeading"/>
        <w:outlineLvl w:val="3"/>
      </w:pPr>
      <w:r>
        <w:t>3.3 GNU Lesser Általános Nyilvános Licenccel licencelt függvénytárak</w:t>
      </w:r>
    </w:p>
    <w:p w:rsidR="009D3B3E" w:rsidRDefault="002D161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9D3B3E" w:rsidRDefault="002D1617">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NoBorder"/>
        <w:outlineLvl w:val="1"/>
      </w:pPr>
      <w:bookmarkStart w:id="41" w:name="_Sec592"/>
      <w:r>
        <w:t>BizTalk</w:t>
      </w:r>
      <w:bookmarkEnd w:id="41"/>
      <w:r>
        <w:fldChar w:fldCharType="begin"/>
      </w:r>
      <w:r>
        <w:instrText xml:space="preserve"> TC "</w:instrText>
      </w:r>
      <w:bookmarkStart w:id="42" w:name="_Toc462814917"/>
      <w:r>
        <w:instrText>BizTalk</w:instrText>
      </w:r>
      <w:bookmarkEnd w:id="42"/>
      <w:r>
        <w:instrText>" \l 2</w:instrText>
      </w:r>
      <w:r>
        <w:fldChar w:fldCharType="end"/>
      </w:r>
    </w:p>
    <w:p w:rsidR="009D3B3E" w:rsidRDefault="002D1617">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9D3B3E" w:rsidRDefault="002D1617">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9D3B3E">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9D3B3E">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9D3B3E">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9D3B3E">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D3B3E" w:rsidRDefault="002D1617">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D3B3E" w:rsidRDefault="002D1617">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D3B3E" w:rsidRDefault="002D161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none" w:sz="4" w:space="0" w:color="6E6E6E"/>
              <w:right w:val="none" w:sz="4" w:space="0" w:color="6E6E6E"/>
            </w:tcBorders>
          </w:tcPr>
          <w:p w:rsidR="009D3B3E" w:rsidRDefault="002D161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D3B3E" w:rsidRDefault="002D1617">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D3B3E" w:rsidRDefault="009D3B3E">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D3B3E" w:rsidRDefault="009D3B3E">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Minden kiadás (a Developer kivételével)</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Office-webalkalmazások – Összes (a Developer kivételével)</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3.1 BizTalk Server 2013 R2 Branch és Standard Edition</w:t>
      </w:r>
    </w:p>
    <w:p w:rsidR="009D3B3E" w:rsidRDefault="002D1617">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9D3B3E" w:rsidRDefault="009D3B3E">
      <w:pPr>
        <w:pStyle w:val="ProductList-Body"/>
      </w:pPr>
    </w:p>
    <w:p w:rsidR="009D3B3E" w:rsidRDefault="002D1617">
      <w:pPr>
        <w:pStyle w:val="ProductList-ClauseHeading"/>
        <w:outlineLvl w:val="3"/>
      </w:pPr>
      <w:r>
        <w:t>3.2 BizTalk Server 2013 R2 Branch Edition</w:t>
      </w:r>
    </w:p>
    <w:p w:rsidR="009D3B3E" w:rsidRDefault="002D1617">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9D3B3E" w:rsidRDefault="002D1617" w:rsidP="002D1617">
      <w:pPr>
        <w:pStyle w:val="ProductList-Bullet"/>
        <w:numPr>
          <w:ilvl w:val="0"/>
          <w:numId w:val="19"/>
        </w:numPr>
      </w:pPr>
      <w:r>
        <w:t xml:space="preserve">nem működhet központi csomópontként egy úgynevezett „hub and spoke” (kerékagy és küllők) hálózati modellben, </w:t>
      </w:r>
    </w:p>
    <w:p w:rsidR="009D3B3E" w:rsidRDefault="002D1617" w:rsidP="002D1617">
      <w:pPr>
        <w:pStyle w:val="ProductList-Bullet"/>
        <w:numPr>
          <w:ilvl w:val="0"/>
          <w:numId w:val="19"/>
        </w:numPr>
      </w:pPr>
      <w:r>
        <w:t xml:space="preserve">nem központosíthatja a vállalatra kiterjedő kommunikációt más Kiszolgálókkal vagy eszközökkel, illetve </w:t>
      </w:r>
    </w:p>
    <w:p w:rsidR="009D3B3E" w:rsidRDefault="002D1617" w:rsidP="002D1617">
      <w:pPr>
        <w:pStyle w:val="ProductList-Bullet"/>
        <w:numPr>
          <w:ilvl w:val="0"/>
          <w:numId w:val="19"/>
        </w:numPr>
      </w:pPr>
      <w:r>
        <w:t>nem automatizálhatja az üzleti folyamatokat divíziók, üzleti egységek vagy fiókirodák között.</w:t>
      </w:r>
    </w:p>
    <w:p w:rsidR="009D3B3E" w:rsidRDefault="009D3B3E">
      <w:pPr>
        <w:pStyle w:val="ProductList-Body"/>
      </w:pPr>
    </w:p>
    <w:p w:rsidR="009D3B3E" w:rsidRDefault="002D1617">
      <w:pPr>
        <w:pStyle w:val="ProductList-ClauseHeading"/>
        <w:outlineLvl w:val="3"/>
      </w:pPr>
      <w:r>
        <w:t>3.3 A Rendszermag-tényező</w:t>
      </w:r>
    </w:p>
    <w:p w:rsidR="009D3B3E" w:rsidRDefault="002D1617">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BizTalk Serverre.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Fizikai Rendszermagok számának és a megfelelő Rendszermag-tényező értékének szorzata. A megfelelő Rendszermag-tényező értéke a </w:t>
      </w:r>
      <w:hyperlink r:id="rId40">
        <w:r>
          <w:rPr>
            <w:color w:val="00467F"/>
            <w:u w:val="single"/>
          </w:rPr>
          <w:t>http://go.microsoft.com/fwlink/?LinkID=229882</w:t>
        </w:r>
      </w:hyperlink>
      <w:r>
        <w:t xml:space="preserve"> webhelyen tekinthető meg.</w:t>
      </w:r>
    </w:p>
    <w:p w:rsidR="009D3B3E" w:rsidRDefault="009D3B3E">
      <w:pPr>
        <w:pStyle w:val="ProductList-Body"/>
      </w:pPr>
    </w:p>
    <w:p w:rsidR="009D3B3E" w:rsidRDefault="002D1617">
      <w:pPr>
        <w:pStyle w:val="ProductList-ClauseHeading"/>
        <w:outlineLvl w:val="3"/>
      </w:pPr>
      <w:r>
        <w:t>3.4 További Szoftverek</w:t>
      </w:r>
    </w:p>
    <w:tbl>
      <w:tblPr>
        <w:tblStyle w:val="PURTable"/>
        <w:tblW w:w="0" w:type="dxa"/>
        <w:tblLook w:val="04A0" w:firstRow="1" w:lastRow="0" w:firstColumn="1" w:lastColumn="0" w:noHBand="0" w:noVBand="1"/>
      </w:tblPr>
      <w:tblGrid>
        <w:gridCol w:w="3584"/>
        <w:gridCol w:w="3601"/>
        <w:gridCol w:w="360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A BizTalk Server szoftverhez kapcsolódó sémák és sablonok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BAM eseménykezelő API-k, eseményérzékelők és felügyeleti eszközök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Fejlesztőeszközök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MQHelper.dll</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SOAP-vételi adapter</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UDDI</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2"/>
      </w:pPr>
      <w:bookmarkStart w:id="46" w:name="_Sec596"/>
      <w:r>
        <w:t>4. Frissítési Garancia</w:t>
      </w:r>
      <w:bookmarkEnd w:id="46"/>
    </w:p>
    <w:p w:rsidR="009D3B3E" w:rsidRDefault="009D3B3E">
      <w:pPr>
        <w:pStyle w:val="ProductList-Body"/>
      </w:pPr>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4.1 Biz Talk Server 2013 R2 Enterprise – Korlátlan virtualizáció</w:t>
      </w:r>
    </w:p>
    <w:p w:rsidR="009D3B3E" w:rsidRDefault="002D1617">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NoBorder"/>
        <w:outlineLvl w:val="1"/>
      </w:pPr>
      <w:bookmarkStart w:id="47" w:name="_Sec597"/>
      <w:r>
        <w:t>CAL Csomagok</w:t>
      </w:r>
      <w:bookmarkEnd w:id="47"/>
      <w:r>
        <w:fldChar w:fldCharType="begin"/>
      </w:r>
      <w:r>
        <w:instrText xml:space="preserve"> TC "</w:instrText>
      </w:r>
      <w:bookmarkStart w:id="48" w:name="_Toc462814918"/>
      <w:r>
        <w:instrText>CAL Csomagok</w:instrText>
      </w:r>
      <w:bookmarkEnd w:id="48"/>
      <w:r>
        <w:instrText>" \l 2</w:instrText>
      </w:r>
      <w:r>
        <w:fldChar w:fldCharType="end"/>
      </w:r>
    </w:p>
    <w:p w:rsidR="009D3B3E" w:rsidRDefault="002D1617">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Core CAL Suite Bridge Nagyvállalati mobilitás + biztonsághoz</w:t>
            </w:r>
            <w:r>
              <w:fldChar w:fldCharType="begin"/>
            </w:r>
            <w:r>
              <w:instrText xml:space="preserve"> XE "Core CAL Suite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CAL Bridge Nagyvállalati mobilitás + biztonsághoz</w:t>
            </w:r>
            <w:r>
              <w:fldChar w:fldCharType="begin"/>
            </w:r>
            <w:r>
              <w:instrText xml:space="preserve"> XE "Nagyvállalati CAL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Nagyvállalati CAL Bridge Nagyvállalati mobilitás + biztonsághoz Frissítési Garanciából</w:t>
            </w:r>
            <w:r>
              <w:fldChar w:fldCharType="begin"/>
            </w:r>
            <w:r>
              <w:instrText xml:space="preserve"> XE "Nagyvállalati CAL Bridge Nagyvállalati mobilitás + biztonsághoz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9D3B3E">
      <w:pPr>
        <w:pStyle w:val="ProductList-Body"/>
      </w:pPr>
    </w:p>
    <w:p w:rsidR="009D3B3E" w:rsidRDefault="002D1617">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w:t>
            </w:r>
            <w:hyperlink w:anchor="_Sec572">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2.1 A CAL Csomagok esetén alkalmazandó használati jogok meghatározásának folyamata</w:t>
      </w:r>
    </w:p>
    <w:p w:rsidR="009D3B3E" w:rsidRDefault="002D1617">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9D3B3E" w:rsidRDefault="009D3B3E">
      <w:pPr>
        <w:pStyle w:val="ProductList-Body"/>
      </w:pPr>
    </w:p>
    <w:p w:rsidR="009D3B3E" w:rsidRDefault="002D1617">
      <w:pPr>
        <w:pStyle w:val="ProductList-ClauseHeading"/>
        <w:outlineLvl w:val="3"/>
      </w:pPr>
      <w:r>
        <w:t>2.2 A CAL Csomag összetevői</w:t>
      </w:r>
    </w:p>
    <w:p w:rsidR="009D3B3E" w:rsidRDefault="002D1617">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9D3B3E" w:rsidRDefault="009D3B3E">
      <w:pPr>
        <w:pStyle w:val="ProductList-Body"/>
      </w:pPr>
    </w:p>
    <w:p w:rsidR="009D3B3E" w:rsidRDefault="002D1617">
      <w:pPr>
        <w:pStyle w:val="ProductList-ClauseHeading"/>
        <w:outlineLvl w:val="3"/>
      </w:pPr>
      <w:r>
        <w:t>2.3 A Nagyvállalati CAL Csomagba tartozó Online Szolgáltatások</w:t>
      </w:r>
    </w:p>
    <w:p w:rsidR="009D3B3E" w:rsidRDefault="002D1617">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2">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9D3B3E" w:rsidRDefault="009D3B3E">
      <w:pPr>
        <w:pStyle w:val="ProductList-Body"/>
      </w:pPr>
    </w:p>
    <w:p w:rsidR="009D3B3E" w:rsidRDefault="002D1617">
      <w:pPr>
        <w:pStyle w:val="ProductList-ClauseHeading"/>
        <w:outlineLvl w:val="3"/>
      </w:pPr>
      <w:r>
        <w:t>2.4 CAL Suite Bridge for O365, for O365 &amp; Intune és for Intune</w:t>
      </w:r>
    </w:p>
    <w:p w:rsidR="009D3B3E" w:rsidRDefault="002D1617">
      <w:pPr>
        <w:pStyle w:val="ProductList-SubClauseHeading"/>
        <w:outlineLvl w:val="4"/>
      </w:pPr>
      <w:r>
        <w:t>2.4.1 Mikor van szükség CAL Suite Bridge licencre?</w:t>
      </w:r>
    </w:p>
    <w:p w:rsidR="009D3B3E" w:rsidRDefault="002D1617">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9D3B3E" w:rsidRDefault="009D3B3E">
      <w:pPr>
        <w:pStyle w:val="ProductList-BodyIndented"/>
      </w:pPr>
    </w:p>
    <w:p w:rsidR="009D3B3E" w:rsidRDefault="002D1617">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Online Szolgáltatások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9D3B3E" w:rsidRDefault="002D1617">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9D3B3E" w:rsidRDefault="002D1617">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Intune</w:t>
            </w:r>
            <w:r>
              <w:fldChar w:fldCharType="begin"/>
            </w:r>
            <w:r>
              <w:instrText xml:space="preserve"> XE "Microsoft Intune" </w:instrText>
            </w:r>
            <w:r>
              <w:fldChar w:fldCharType="end"/>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vagy</w:t>
            </w:r>
          </w:p>
          <w:p w:rsidR="009D3B3E" w:rsidRDefault="002D1617">
            <w:pPr>
              <w:pStyle w:val="ProductList-TableBody"/>
            </w:pPr>
            <w:r>
              <w:t>Nagyvállalati mobilitás + biztonság E5 csomag</w:t>
            </w:r>
            <w:r>
              <w:fldChar w:fldCharType="begin"/>
            </w:r>
            <w:r>
              <w:instrText xml:space="preserve"> XE "Nagyvállalati mobilitás + biztonság E5 csomag" </w:instrText>
            </w:r>
            <w:r>
              <w:fldChar w:fldCharType="end"/>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9D3B3E" w:rsidRDefault="002D1617">
            <w:pPr>
              <w:pStyle w:val="ProductList-TableBody"/>
            </w:pPr>
            <w:r>
              <w:t>Office 365 Enterprise E5</w:t>
            </w:r>
            <w:r>
              <w:fldChar w:fldCharType="begin"/>
            </w:r>
            <w:r>
              <w:instrText xml:space="preserve"> XE "Office 365 Enterprise E5" </w:instrText>
            </w:r>
            <w:r>
              <w:fldChar w:fldCharType="end"/>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9D3B3E" w:rsidRDefault="002D1617">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Intune</w:t>
            </w:r>
            <w:r>
              <w:fldChar w:fldCharType="begin"/>
            </w:r>
            <w:r>
              <w:instrText xml:space="preserve"> XE "Microsoft Intune" </w:instrText>
            </w:r>
            <w:r>
              <w:fldChar w:fldCharType="end"/>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vagy</w:t>
            </w:r>
          </w:p>
          <w:p w:rsidR="009D3B3E" w:rsidRDefault="002D1617">
            <w:pPr>
              <w:pStyle w:val="ProductList-TableBody"/>
            </w:pPr>
            <w:r>
              <w:t>Nagyvállalati mobilitás + biztonság E5 csomag</w:t>
            </w:r>
            <w:r>
              <w:fldChar w:fldCharType="begin"/>
            </w:r>
            <w:r>
              <w:instrText xml:space="preserve"> XE "Nagyvállalati mobilitás + biztonság E5 csomag" </w:instrText>
            </w:r>
            <w:r>
              <w:fldChar w:fldCharType="end"/>
            </w:r>
          </w:p>
        </w:tc>
      </w:tr>
    </w:tbl>
    <w:p w:rsidR="009D3B3E" w:rsidRDefault="002D1617">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9D3B3E" w:rsidRDefault="009D3B3E">
      <w:pPr>
        <w:pStyle w:val="ProductList-BodyIndented"/>
      </w:pPr>
    </w:p>
    <w:p w:rsidR="009D3B3E" w:rsidRDefault="002D1617">
      <w:pPr>
        <w:pStyle w:val="ProductList-SubClauseHeading"/>
        <w:outlineLvl w:val="4"/>
      </w:pPr>
      <w:r>
        <w:t>2.4.2 Student Only CAL licencek (Academic Open License és Academic Select)</w:t>
      </w:r>
    </w:p>
    <w:p w:rsidR="009D3B3E" w:rsidRDefault="002D1617">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9D3B3E" w:rsidRDefault="002D1617">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74"/>
        <w:gridCol w:w="3578"/>
        <w:gridCol w:w="353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p w:rsidR="009D3B3E" w:rsidRDefault="002D1617">
      <w:pPr>
        <w:pStyle w:val="ProductList-ClauseHeading"/>
        <w:outlineLvl w:val="3"/>
      </w:pPr>
      <w:r>
        <w:t>4.1 Kiterjesztett használati jogok a Secure Productive Enterprise licencével rendelkező ügyfelek számára</w:t>
      </w:r>
    </w:p>
    <w:p w:rsidR="009D3B3E" w:rsidRDefault="002D1617">
      <w:pPr>
        <w:pStyle w:val="ProductList-Body"/>
      </w:pPr>
      <w:r>
        <w:t>A Secure Productive Enterprise, illetve az Office 365 és a Nagyvállalati mobilitás + biztonság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9D3B3E" w:rsidRDefault="009D3B3E">
      <w:pPr>
        <w:pStyle w:val="ProductList-Body"/>
      </w:pPr>
    </w:p>
    <w:p w:rsidR="009D3B3E" w:rsidRDefault="002D1617">
      <w:pPr>
        <w:pStyle w:val="ProductList-Body"/>
      </w:pPr>
      <w:r>
        <w:t>A Secure Productive Enterprise-ra, illetve az Office 365 és a Nagyvállalati mobilitás + biztonság kombinációjára licenccel rendelkező jogosult ügyfelek ugyanolyan hozzáférési jogokkal rendelkeznek az Exchange Online Archiválás Exchange Server-ügyfeleknek szolgáltatásához, mint amilyeneket a Nagyvállalati CAL Csomag biztosít.</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14919"/>
      <w:r>
        <w:instrText>Core Infrastructure Server (CIS) Suite</w:instrText>
      </w:r>
      <w:bookmarkEnd w:id="54"/>
      <w:r>
        <w:instrText>" \l 2</w:instrText>
      </w:r>
      <w:r>
        <w:fldChar w:fldCharType="end"/>
      </w:r>
    </w:p>
    <w:p w:rsidR="009D3B3E" w:rsidRDefault="002D1617">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2.1 A CIS Suite Standardba tartozó szoftverek</w:t>
      </w:r>
    </w:p>
    <w:p w:rsidR="009D3B3E" w:rsidRDefault="002D1617">
      <w:pPr>
        <w:pStyle w:val="ProductList-Body"/>
      </w:pPr>
      <w:r>
        <w:t>CIS Suite Standard a Windows Server Standard és a System Center Standard legújabb verzióit tartalmazza, amelyek az Ügyfél Frissítési Garancia fedezete alatt érhetőek el.</w:t>
      </w:r>
    </w:p>
    <w:p w:rsidR="009D3B3E" w:rsidRDefault="009D3B3E">
      <w:pPr>
        <w:pStyle w:val="ProductList-Body"/>
      </w:pPr>
    </w:p>
    <w:p w:rsidR="009D3B3E" w:rsidRDefault="002D1617">
      <w:pPr>
        <w:pStyle w:val="ProductList-ClauseHeading"/>
        <w:outlineLvl w:val="3"/>
      </w:pPr>
      <w:r>
        <w:t>2.2 A CIS Suite Datacenterbe tartozó szoftverek</w:t>
      </w:r>
    </w:p>
    <w:p w:rsidR="009D3B3E" w:rsidRDefault="002D1617">
      <w:pPr>
        <w:pStyle w:val="ProductList-Body"/>
      </w:pPr>
      <w:r>
        <w:t>CIS Suite Datacenter a Windows Server Datacenter és a System Center Datacenter legújabb verzióit tartalmazza, amelyek az Ügyfél Frissítési Garancia fedezete alatt érhetőek el.</w:t>
      </w:r>
    </w:p>
    <w:p w:rsidR="009D3B3E" w:rsidRDefault="002D1617">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3.1 Alkalmazandó Használati Jogok</w:t>
      </w:r>
    </w:p>
    <w:p w:rsidR="009D3B3E" w:rsidRDefault="002D1617">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D3B3E" w:rsidRDefault="009D3B3E">
      <w:pPr>
        <w:pStyle w:val="ProductList-Body"/>
      </w:pPr>
    </w:p>
    <w:p w:rsidR="009D3B3E" w:rsidRDefault="002D1617">
      <w:pPr>
        <w:pStyle w:val="ProductList-ClauseHeading"/>
        <w:outlineLvl w:val="3"/>
      </w:pPr>
      <w:r>
        <w:t>3.2 Kiszolgálólicenc és Felügyeleti Licenc hozzárendelése</w:t>
      </w:r>
    </w:p>
    <w:p w:rsidR="009D3B3E" w:rsidRDefault="002D1617">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9D3B3E" w:rsidRDefault="009D3B3E">
      <w:pPr>
        <w:pStyle w:val="ProductList-Body"/>
      </w:pPr>
    </w:p>
    <w:p w:rsidR="009D3B3E" w:rsidRDefault="002D1617">
      <w:pPr>
        <w:pStyle w:val="ProductList-ClauseHeading"/>
        <w:outlineLvl w:val="3"/>
      </w:pPr>
      <w:r>
        <w:t>3.3 További feltételek</w:t>
      </w:r>
    </w:p>
    <w:p w:rsidR="009D3B3E" w:rsidRDefault="002D1617">
      <w:pPr>
        <w:pStyle w:val="ProductList-Body"/>
      </w:pPr>
      <w:r>
        <w:t>Az Ügyfél a CIS Suite-ba tartozó egyes Termékek korábbi verzióit vagy alacsonyabb verzióit a Termékfeltételekben az adott Termékre vonatkozó licencfeltételek által megengedett módon futtathatja.</w:t>
      </w:r>
    </w:p>
    <w:p w:rsidR="009D3B3E" w:rsidRDefault="009D3B3E">
      <w:pPr>
        <w:pStyle w:val="ProductList-Body"/>
      </w:pPr>
    </w:p>
    <w:p w:rsidR="009D3B3E" w:rsidRDefault="002D1617">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9D3B3E" w:rsidRDefault="002D1617">
      <w:pPr>
        <w:pStyle w:val="ProductList-Offering1SubSection"/>
        <w:outlineLvl w:val="2"/>
      </w:pPr>
      <w:bookmarkStart w:id="58" w:name="_Sec606"/>
      <w:r>
        <w:t>4. Frissítési Garancia</w:t>
      </w:r>
      <w:bookmarkEnd w:id="58"/>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4.1 Microsoft Azure Hibrid Használati Előny</w:t>
      </w:r>
    </w:p>
    <w:p w:rsidR="009D3B3E" w:rsidRDefault="002D1617">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9D3B3E" w:rsidRDefault="009D3B3E">
      <w:pPr>
        <w:pStyle w:val="ProductList-Body"/>
      </w:pPr>
    </w:p>
    <w:p w:rsidR="009D3B3E" w:rsidRDefault="002D1617">
      <w:pPr>
        <w:pStyle w:val="ProductList-ClauseHeading"/>
        <w:outlineLvl w:val="3"/>
      </w:pPr>
      <w:r>
        <w:t>4.2 Nano Server</w:t>
      </w:r>
    </w:p>
    <w:p w:rsidR="009D3B3E" w:rsidRDefault="002D1617">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használhatják és Felügyelhetik a Nano Server üzembe helyezési lehetőséget.</w:t>
      </w:r>
    </w:p>
    <w:p w:rsidR="009D3B3E" w:rsidRDefault="009D3B3E">
      <w:pPr>
        <w:pStyle w:val="ProductList-Body"/>
      </w:pPr>
    </w:p>
    <w:p w:rsidR="009D3B3E" w:rsidRDefault="002D1617">
      <w:pPr>
        <w:pStyle w:val="ProductList-ClauseHeading"/>
        <w:outlineLvl w:val="3"/>
      </w:pPr>
      <w:r>
        <w:t>4.3 A System Center Configuration Manager Current Branch szoftverre vonatkozó jogok</w:t>
      </w:r>
    </w:p>
    <w:p w:rsidR="009D3B3E" w:rsidRDefault="002D1617">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9D3B3E" w:rsidRDefault="009D3B3E">
      <w:pPr>
        <w:pStyle w:val="ProductList-Body"/>
      </w:pPr>
    </w:p>
    <w:p w:rsidR="009D3B3E" w:rsidRDefault="002D1617">
      <w:pPr>
        <w:pStyle w:val="ProductList-ClauseHeading"/>
        <w:outlineLvl w:val="3"/>
      </w:pPr>
      <w:r>
        <w:t>4.4 Előfizetési Licencekre vonatkozó Frissítési Garancia jogok és előnyök</w:t>
      </w:r>
    </w:p>
    <w:p w:rsidR="009D3B3E" w:rsidRDefault="002D1617">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9D3B3E" w:rsidRDefault="009D3B3E">
      <w:pPr>
        <w:pStyle w:val="ProductList-Body"/>
      </w:pPr>
    </w:p>
    <w:p w:rsidR="009D3B3E" w:rsidRDefault="002D1617">
      <w:pPr>
        <w:pStyle w:val="ProductList-ClauseHeading"/>
        <w:outlineLvl w:val="3"/>
      </w:pPr>
      <w:r>
        <w:t>4.5 Kiszolgáló és Felhő Beléptetés (a továbbiakban „SCE”) – Microsoft Azure-beli Operációsrendszer-környezetek felügyeletének joga CIS Suite-Licencek esetén</w:t>
      </w:r>
    </w:p>
    <w:p w:rsidR="009D3B3E" w:rsidRDefault="002D1617">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9D3B3E" w:rsidRDefault="002D1617">
      <w:pPr>
        <w:pStyle w:val="ProductList-Body"/>
        <w:ind w:left="720"/>
      </w:pPr>
      <w:r>
        <w:t>• Windows Server Virtuális Gép Példányai (ideértve az Azure HUB alatt telepített Példányokat is);</w:t>
      </w:r>
    </w:p>
    <w:p w:rsidR="009D3B3E" w:rsidRDefault="002D1617">
      <w:pPr>
        <w:pStyle w:val="ProductList-Body"/>
        <w:ind w:left="720"/>
      </w:pPr>
      <w:r>
        <w:t>• a Felhőszolgáltatások példányai (Webes szerepkör és Dolgozó szerepkör);</w:t>
      </w:r>
    </w:p>
    <w:p w:rsidR="009D3B3E" w:rsidRDefault="002D1617">
      <w:pPr>
        <w:pStyle w:val="ProductList-Body"/>
        <w:ind w:left="720"/>
      </w:pPr>
      <w:r>
        <w:t>• Tárfiókok;</w:t>
      </w:r>
    </w:p>
    <w:p w:rsidR="009D3B3E" w:rsidRDefault="002D1617">
      <w:pPr>
        <w:pStyle w:val="ProductList-Body"/>
        <w:ind w:left="720"/>
      </w:pPr>
      <w:r>
        <w:t>• SQL Adatbázisok;</w:t>
      </w:r>
    </w:p>
    <w:p w:rsidR="009D3B3E" w:rsidRDefault="002D1617">
      <w:pPr>
        <w:pStyle w:val="ProductList-Body"/>
        <w:ind w:left="720"/>
      </w:pPr>
      <w:r>
        <w:t>• webhelyek példányai.</w:t>
      </w:r>
    </w:p>
    <w:p w:rsidR="009D3B3E" w:rsidRDefault="009D3B3E">
      <w:pPr>
        <w:pStyle w:val="ProductList-Body"/>
      </w:pPr>
    </w:p>
    <w:p w:rsidR="009D3B3E" w:rsidRDefault="002D1617">
      <w:pPr>
        <w:pStyle w:val="ProductList-ClauseHeading"/>
        <w:outlineLvl w:val="3"/>
      </w:pPr>
      <w:r>
        <w:t>4.6 Megújítási ajánlat Frissítési Garanciára Windows Server és System Center esetén</w:t>
      </w:r>
    </w:p>
    <w:p w:rsidR="009D3B3E" w:rsidRDefault="002D1617">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B oszlop</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Standard (2 csomagos Rendszermaglicenc) System Center Standard (2 csomagos Rendszermaglicenc)</w:t>
            </w:r>
            <w:r>
              <w:fldChar w:fldCharType="begin"/>
            </w:r>
            <w:r>
              <w:instrText xml:space="preserve"> XE "System Center Standard (2 csomagos Rendszermaglicenc)" </w:instrText>
            </w:r>
            <w:r>
              <w:fldChar w:fldCharType="end"/>
            </w:r>
            <w:r>
              <w:fldChar w:fldCharType="begin"/>
            </w:r>
            <w:r>
              <w:instrText xml:space="preserve"> XE "Windows Server Standard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Infrastructure Server Suite Standard (2 csomagos Rendszermaglicenc)</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Datacenter (2 csomagos Rendszermaglicenc) System Center Datacenter (2 csomagos Rendszermaglicenc)</w:t>
            </w:r>
            <w:r>
              <w:fldChar w:fldCharType="begin"/>
            </w:r>
            <w:r>
              <w:instrText xml:space="preserve"> XE "System Center Datacenter (2 csomagos Rendszermaglicenc)" </w:instrText>
            </w:r>
            <w:r>
              <w:fldChar w:fldCharType="end"/>
            </w:r>
            <w:r>
              <w:fldChar w:fldCharType="begin"/>
            </w:r>
            <w:r>
              <w:instrText xml:space="preserve"> XE "Windows Server Datacenter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Infrastructure Server Suite Datacenter (2 csomagos Rendszermaglicenc)</w:t>
            </w:r>
          </w:p>
        </w:tc>
      </w:tr>
    </w:tbl>
    <w:p w:rsidR="009D3B3E" w:rsidRDefault="002D1617">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9D3B3E" w:rsidRDefault="009D3B3E">
      <w:pPr>
        <w:pStyle w:val="ProductList-Body"/>
      </w:pPr>
    </w:p>
    <w:p w:rsidR="009D3B3E" w:rsidRDefault="002D1617">
      <w:pPr>
        <w:pStyle w:val="ProductList-ClauseHeading"/>
        <w:outlineLvl w:val="3"/>
      </w:pPr>
      <w:r>
        <w:t>4.7 A licencmodell változásához kapcsolódó használati jogok és licencterjedelmek</w:t>
      </w:r>
    </w:p>
    <w:p w:rsidR="009D3B3E" w:rsidRDefault="002D1617">
      <w:pPr>
        <w:pStyle w:val="ProductList-Body"/>
      </w:pPr>
      <w:r>
        <w:t>A 2012 R2 termékverziójú CIS Suite volt a CIS Suite legutolsó processzoronként licencelt verziója. Azok az Ügyfelek, akik a 2016-os termékverziójú CIS Suite piacra kerülésekor Frissítési Garanciával rendelkeznek processzoronkénti licencekre, bizonyos használati jogokra és licencterjedelemre jogosultak. A jelen rendelkezések vonatkozásában a „Jogosító Licenc” olyan Frissítési Garanciával rendelkező,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jelent, amelyet az Ügyfél 2016. október 1-ig szerzett be, jelent továbbá bármely olyan Frissítési Garanciával rendelkező, a CIS Suite-ra vonatkozó processzor-Licencet, amelyet később szerzett be ugyanazon szerződés alapján egy programbeli felülvizsgálat keretében.</w:t>
      </w:r>
    </w:p>
    <w:p w:rsidR="009D3B3E" w:rsidRDefault="009D3B3E">
      <w:pPr>
        <w:pStyle w:val="ProductList-Body"/>
      </w:pPr>
    </w:p>
    <w:p w:rsidR="009D3B3E" w:rsidRDefault="002D1617">
      <w:pPr>
        <w:pStyle w:val="ProductList-SubClauseHeading"/>
        <w:outlineLvl w:val="4"/>
      </w:pPr>
      <w:r>
        <w:t>4.7.1 Használati jogok a jelenlegi tartam során</w:t>
      </w:r>
    </w:p>
    <w:p w:rsidR="009D3B3E" w:rsidRDefault="002D1617">
      <w:pPr>
        <w:pStyle w:val="ProductList-BodyIndented"/>
      </w:pPr>
      <w:r>
        <w:t>A Jogosító Licenccel rendelkező Ügyfelek a 2016-os termékverziójú CIS Suite csomagra frissíthetnek, és a korábbi termékverziójú CIS Suite helyett a 2016-os termékverziójú CIS Suite csomagot használhatják a Frissítési Garancia fedezet aktuális tartama során. Az ilyen használatra a 2012 R2 termékverziójú CIS Suite csomagnak a 2016. szeptemberi Termékfeltételekben található használati jogai vonatkoznak.</w:t>
      </w:r>
    </w:p>
    <w:p w:rsidR="009D3B3E" w:rsidRDefault="009D3B3E">
      <w:pPr>
        <w:pStyle w:val="ProductList-BodyIndented"/>
      </w:pPr>
    </w:p>
    <w:p w:rsidR="009D3B3E" w:rsidRDefault="002D1617">
      <w:pPr>
        <w:pStyle w:val="ProductList-SubClauseHeading"/>
        <w:outlineLvl w:val="4"/>
      </w:pPr>
      <w:r>
        <w:t>4.7.2 A licenc terjedelme az aktuális tartamot követően (csak végleges licencet beszerző ügyfelekre alkalmazandó)</w:t>
      </w:r>
    </w:p>
    <w:p w:rsidR="009D3B3E" w:rsidRDefault="002D1617">
      <w:pPr>
        <w:pStyle w:val="ProductList-SubSubClauseHeading"/>
        <w:outlineLvl w:val="5"/>
      </w:pPr>
      <w:r>
        <w:t>4.7.2.1 Teljes Rendszermaglicencek:</w:t>
      </w:r>
    </w:p>
    <w:p w:rsidR="009D3B3E" w:rsidRDefault="002D1617">
      <w:pPr>
        <w:pStyle w:val="ProductList-BodyIndented2"/>
        <w:ind w:left="1080"/>
      </w:pPr>
      <w:r>
        <w:t>A Standard és a Datacenter kiadásra vonatkozó mindegyik Jogosító Licenc esetén az Ügyfél 16 végleges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a 2016-os termékverziójú CIS Suite megfelelő kiadására (a továbbiakban „Teljes Rendszermaglicencek”).</w:t>
      </w:r>
    </w:p>
    <w:p w:rsidR="009D3B3E" w:rsidRDefault="009D3B3E">
      <w:pPr>
        <w:pStyle w:val="ProductList-BodyIndented2"/>
      </w:pPr>
    </w:p>
    <w:p w:rsidR="009D3B3E" w:rsidRDefault="002D1617">
      <w:pPr>
        <w:pStyle w:val="ProductList-SubSubClauseHeading"/>
        <w:outlineLvl w:val="5"/>
      </w:pPr>
      <w:r>
        <w:t>4.7.2.2 További Rendszermaglicencek:</w:t>
      </w:r>
    </w:p>
    <w:p w:rsidR="009D3B3E" w:rsidRDefault="002D1617">
      <w:pPr>
        <w:pStyle w:val="ProductList-BodyIndented2"/>
        <w:ind w:left="1080"/>
      </w:pPr>
      <w:r>
        <w:t xml:space="preserve">Amennyiben 2019. szeptember 30-án vagy, ha ez következik be előbb, akkor a Jogosító Licencekre vonatkozó Frissítési Garancia tartamának lejártakor az Ügyfél nyilvántartást állít össze és vezet annak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Kiszolgálónak</w:t>
      </w:r>
      <w:r>
        <w:fldChar w:fldCharType="end"/>
      </w:r>
      <w:r>
        <w:t xml:space="preserve"> a fizikai hardveréről és konfigurációjáról, amelyhez a Jogosító Licenceit (vagy a Microsoft Szoftverleltár-naplózás eszköz, vagy valamilyen, ezzel egyenértékű szoftver segítségével) hozzárendelte, az Ügyfél a Teljes Rendszermaglicenceken felül jogosult a 2016-os termékverziójú CIS Suite csomagra vonatkozó végleges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 (a továbbiakban „További Rendszermaglicencek”). A jelen szakaszban a „Halmozott Licenc” olyan Jogosító Licencet jelent, amelyet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az ahhoz minimálisan szükséges licenceken felül rendeltek hozzá, hogy a kiszolgálószoftvert futtatni lehessen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9D3B3E" w:rsidRDefault="002D1617" w:rsidP="002D1617">
      <w:pPr>
        <w:pStyle w:val="ProductList-Bullet"/>
        <w:numPr>
          <w:ilvl w:val="2"/>
          <w:numId w:val="20"/>
        </w:numPr>
      </w:pPr>
      <w:r>
        <w:rPr>
          <w:b/>
        </w:rPr>
        <w:t>Standard</w:t>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hozzárendelt, a Standard kiadásra vonatkozó mindegyik Jogosító Licenc esetén (ideértve a további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Operációsrendszer-környezetekbeli</w:t>
      </w:r>
      <w:r>
        <w:fldChar w:fldCharType="end"/>
      </w:r>
      <w:r>
        <w:t xml:space="preserve"> használat engedélyezése vagy a további Virtuális Operációsrendszer-környezetek felügyeletének engedélyezése céljából hozzárendelt Halmozott Licenceket is) 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16-ot meghaladó minden egyes </w:t>
      </w:r>
      <w:r>
        <w:fldChar w:fldCharType="begin"/>
      </w:r>
      <w:r>
        <w:instrText xml:space="preserve"> AutoTextList   \s NoStyle \t "A Fizikai Rendszermag egy Fizikai Processzorban lévő rendszermagot jelent." </w:instrText>
      </w:r>
      <w:r>
        <w:fldChar w:fldCharType="separate"/>
      </w:r>
      <w:r>
        <w:rPr>
          <w:color w:val="0563C1"/>
        </w:rPr>
        <w:t>Fizikai Rendszermagjához</w:t>
      </w:r>
      <w:r>
        <w:fldChar w:fldCharType="end"/>
      </w:r>
      <w:r>
        <w:t xml:space="preserve"> egy További Rendszermaglicencet kap. </w:t>
      </w:r>
    </w:p>
    <w:p w:rsidR="009D3B3E" w:rsidRDefault="002D1617" w:rsidP="002D1617">
      <w:pPr>
        <w:pStyle w:val="ProductList-Bullet"/>
        <w:numPr>
          <w:ilvl w:val="2"/>
          <w:numId w:val="20"/>
        </w:numPr>
      </w:pPr>
      <w:r>
        <w:rPr>
          <w:b/>
        </w:rPr>
        <w:t>Datacenter</w:t>
      </w:r>
      <w:r>
        <w:t xml:space="preserve">: Az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esetében, amelyekhez a Datacenter kiadás használatához elegendő Jogosító Licencet rendeltek hozzá (nem számítva a Halmozott Licenceket), az Ügyfél a </w:t>
      </w:r>
      <w:r>
        <w:fldChar w:fldCharType="begin"/>
      </w:r>
      <w:r>
        <w:instrText xml:space="preserve"> AutoTextList   \s NoStyle \t "A Fizikai Processzor egy fizikai hardverrendszerben található processzor." </w:instrText>
      </w:r>
      <w:r>
        <w:fldChar w:fldCharType="separate"/>
      </w:r>
      <w:r>
        <w:rPr>
          <w:color w:val="0563C1"/>
        </w:rPr>
        <w:t>Fizikai Processzoronkénti</w:t>
      </w:r>
      <w:r>
        <w:fldChar w:fldCharType="end"/>
      </w:r>
      <w:r>
        <w:t xml:space="preserve"> 8-at, illetve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Kiszolgálónkénti</w:t>
      </w:r>
      <w:r>
        <w:fldChar w:fldCharType="end"/>
      </w:r>
      <w:r>
        <w:t xml:space="preserve"> 16-ot meghaladó mindegyik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egy További Rendszermaglicencet kap.</w:t>
      </w:r>
    </w:p>
    <w:p w:rsidR="009D3B3E" w:rsidRDefault="009D3B3E">
      <w:pPr>
        <w:pStyle w:val="ProductList-BodyIndented2"/>
      </w:pPr>
    </w:p>
    <w:p w:rsidR="009D3B3E" w:rsidRDefault="002D1617">
      <w:pPr>
        <w:pStyle w:val="ProductList-SubClauseHeading"/>
        <w:outlineLvl w:val="4"/>
      </w:pPr>
      <w:r>
        <w:t>4.7.3 Teljes és További Rendszermaglicencek</w:t>
      </w:r>
    </w:p>
    <w:p w:rsidR="009D3B3E" w:rsidRDefault="002D1617">
      <w:pPr>
        <w:pStyle w:val="ProductList-BodyIndented"/>
        <w:ind w:left="720"/>
      </w:pPr>
      <w:r>
        <w:t>A Teljes és a További Rendszermaglicencek a CIS Suite csomagra vonatkozó Frissítési Garancia megújításakor vagy, ha ez következik be előbb, a 2016-os termékverziójú CIS Suite-ra történő frissítéskor lépnek hatályba. A Teljes és a Kiegészítő Rendszermaglicencek az ügyfelek Jogosító Licenceinek helyébe lépnek. A További Rendszermaglicencekre az alábbi további feltételek alkalmazandók:</w:t>
      </w:r>
    </w:p>
    <w:p w:rsidR="009D3B3E" w:rsidRDefault="002D1617" w:rsidP="002D1617">
      <w:pPr>
        <w:pStyle w:val="ProductList-Bullet"/>
        <w:numPr>
          <w:ilvl w:val="1"/>
          <w:numId w:val="21"/>
        </w:numPr>
      </w:pPr>
      <w:r>
        <w:t xml:space="preserve">Amikor lejár az Ügyfél Frissítési Garancia fedezete, a További Rendszermaglicencek nem rendelhetők hozzá másik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és nem használhatók az ugyanazon Jogosító Licencekhez kapcsolódóan kapott Teljes Rendszermaglicencektől elkülönülten.</w:t>
      </w:r>
    </w:p>
    <w:p w:rsidR="009D3B3E" w:rsidRDefault="009D3B3E">
      <w:pPr>
        <w:pStyle w:val="ProductList-BodyIndented"/>
        <w:jc w:val="right"/>
      </w:pPr>
    </w:p>
    <w:tbl>
      <w:tblPr>
        <w:tblStyle w:val="PURTable0"/>
        <w:tblW w:w="0" w:type="dxa"/>
        <w:tblLook w:val="04A0" w:firstRow="1" w:lastRow="0" w:firstColumn="1" w:lastColumn="0" w:noHBand="0" w:noVBand="1"/>
      </w:tblPr>
      <w:tblGrid>
        <w:gridCol w:w="1044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Indented"/>
      </w:pPr>
    </w:p>
    <w:p w:rsidR="009D3B3E" w:rsidRDefault="002D1617">
      <w:pPr>
        <w:pStyle w:val="ProductList-Offering1HeadingNoBorder"/>
        <w:outlineLvl w:val="1"/>
      </w:pPr>
      <w:bookmarkStart w:id="59" w:name="_Sec862"/>
      <w:r>
        <w:t>Forefront</w:t>
      </w:r>
      <w:bookmarkEnd w:id="59"/>
      <w:r>
        <w:fldChar w:fldCharType="begin"/>
      </w:r>
      <w:r>
        <w:instrText xml:space="preserve"> TC "</w:instrText>
      </w:r>
      <w:bookmarkStart w:id="60" w:name="_Toc462814920"/>
      <w:r>
        <w:instrText>Forefront</w:instrText>
      </w:r>
      <w:bookmarkEnd w:id="60"/>
      <w:r>
        <w:instrText>" \l 2</w:instrText>
      </w:r>
      <w:r>
        <w:fldChar w:fldCharType="end"/>
      </w:r>
    </w:p>
    <w:p w:rsidR="009D3B3E" w:rsidRDefault="002D1617">
      <w:pPr>
        <w:pStyle w:val="ProductList-Offering1SubSection"/>
        <w:outlineLvl w:val="2"/>
      </w:pPr>
      <w:bookmarkStart w:id="61" w:name="_Sec863"/>
      <w:r>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BFBFBF"/>
              <w:bottom w:val="none" w:sz="4" w:space="0" w:color="BFBFBF"/>
              <w:right w:val="none" w:sz="4" w:space="0" w:color="6E6E6E"/>
            </w:tcBorders>
          </w:tcPr>
          <w:p w:rsidR="009D3B3E" w:rsidRDefault="002D161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D3B3E" w:rsidRDefault="002D161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2"/>
      </w:pPr>
      <w:bookmarkStart w:id="62" w:name="_Sec864"/>
      <w:r>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2.1 Forefront Identity Manager 2010 – Windows Live Edition</w:t>
      </w:r>
    </w:p>
    <w:p w:rsidR="009D3B3E" w:rsidRDefault="002D1617">
      <w:pPr>
        <w:pStyle w:val="ProductList-Body"/>
      </w:pPr>
      <w:r>
        <w:t>A Forefront Identity Manager 2010 – Windows Live Edition az Identity Lifecycle Manager 2007 – Windows Live Edition következő verziója.</w:t>
      </w:r>
    </w:p>
    <w:p w:rsidR="009D3B3E" w:rsidRDefault="002D1617">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5">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3.1 Azonosító adatok importálása Forefront Identity Manager 2010 R2 Windows Live Edition</w:t>
      </w:r>
    </w:p>
    <w:p w:rsidR="009D3B3E" w:rsidRDefault="002D1617">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9D3B3E" w:rsidRDefault="009D3B3E">
      <w:pPr>
        <w:pStyle w:val="ProductList-Body"/>
      </w:pPr>
    </w:p>
    <w:p w:rsidR="009D3B3E" w:rsidRDefault="002D1617">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65" w:name="_Sec608"/>
      <w:r>
        <w:t>Microsoft Dynamics</w:t>
      </w:r>
      <w:bookmarkEnd w:id="65"/>
      <w:r>
        <w:fldChar w:fldCharType="begin"/>
      </w:r>
      <w:r>
        <w:instrText xml:space="preserve"> TC "</w:instrText>
      </w:r>
      <w:bookmarkStart w:id="66" w:name="_Toc462814921"/>
      <w:r>
        <w:instrText>Microsoft Dynamics</w:instrText>
      </w:r>
      <w:bookmarkEnd w:id="66"/>
      <w:r>
        <w:instrText>" \l 2</w:instrText>
      </w:r>
      <w:r>
        <w:fldChar w:fldCharType="end"/>
      </w:r>
    </w:p>
    <w:p w:rsidR="009D3B3E" w:rsidRDefault="002D1617">
      <w:pPr>
        <w:pStyle w:val="ProductList-Offering2HeadingNoBorder"/>
        <w:outlineLvl w:val="2"/>
      </w:pPr>
      <w:bookmarkStart w:id="67" w:name="_Sec609"/>
      <w:r>
        <w:t>Microsoft Dynamics AX</w:t>
      </w:r>
      <w:bookmarkEnd w:id="67"/>
      <w:r>
        <w:fldChar w:fldCharType="begin"/>
      </w:r>
      <w:r>
        <w:instrText xml:space="preserve"> TC "</w:instrText>
      </w:r>
      <w:bookmarkStart w:id="68" w:name="_Toc462814922"/>
      <w:r>
        <w:instrText>Microsoft Dynamics AX</w:instrText>
      </w:r>
      <w:bookmarkEnd w:id="68"/>
      <w:r>
        <w:instrText>" \l 3</w:instrText>
      </w:r>
      <w:r>
        <w:fldChar w:fldCharType="end"/>
      </w:r>
    </w:p>
    <w:p w:rsidR="009D3B3E" w:rsidRDefault="002D1617">
      <w:pPr>
        <w:pStyle w:val="ProductList-Offering1SubSection"/>
        <w:outlineLvl w:val="3"/>
      </w:pPr>
      <w:bookmarkStart w:id="69" w:name="_Sec678"/>
      <w:r>
        <w:t>1. Programbeli elérhetőség</w:t>
      </w:r>
      <w:bookmarkEnd w:id="69"/>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none" w:sz="4" w:space="0" w:color="FFFFFF"/>
              <w:right w:val="none" w:sz="4" w:space="0" w:color="6E6E6E"/>
            </w:tcBorders>
          </w:tcPr>
          <w:p w:rsidR="009D3B3E" w:rsidRDefault="002D1617">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rsidR="009D3B3E" w:rsidRDefault="002D161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D3B3E" w:rsidRDefault="002D161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3"/>
      </w:pPr>
      <w:bookmarkStart w:id="70" w:name="_Sec734"/>
      <w:r>
        <w:t>2. A termékre vonatkozó feltételek</w:t>
      </w:r>
      <w:bookmarkEnd w:id="70"/>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71" w:name="_Sec789"/>
      <w:r>
        <w:t>3. Használati jogok</w:t>
      </w:r>
      <w:bookmarkEnd w:id="71"/>
    </w:p>
    <w:tbl>
      <w:tblPr>
        <w:tblStyle w:val="PURTable"/>
        <w:tblW w:w="0" w:type="dxa"/>
        <w:tblLook w:val="04A0" w:firstRow="1" w:lastRow="0" w:firstColumn="1" w:lastColumn="0" w:noHBand="0" w:noVBand="1"/>
      </w:tblPr>
      <w:tblGrid>
        <w:gridCol w:w="3635"/>
        <w:gridCol w:w="3597"/>
        <w:gridCol w:w="355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Hozzáférés a kiszolgálószoftverhez</w:t>
      </w:r>
    </w:p>
    <w:p w:rsidR="009D3B3E" w:rsidRDefault="002D1617">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Microsoft Dynamics AX 2012 R3 Önkiszolgáló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Microsoft Dynamics AX Önkiszolgáló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Microsoft Dynamics AX Feladat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Microsoft Dynamics AX Nagyvállalati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Microsoft Dynamics AX Eszköz (Eszköz SL)</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SubClauseHeading"/>
        <w:outlineLvl w:val="5"/>
      </w:pPr>
      <w:r>
        <w:t>3.1.1 A Microsoft Dynamics AX 2012 R3 Feladatra vonatkozó CAL további funkciói</w:t>
      </w:r>
    </w:p>
    <w:p w:rsidR="009D3B3E" w:rsidRDefault="002D1617">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Microsoft Dynamics AX 2012 R3 Feladatra vonatkozó Kiegészítő CAL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Microsoft Dynamics AX Feladat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Microsoft Dynamics AX Nagyvállalati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Microsoft Dynamics AX Eszköz (Eszköz SL)</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Indented"/>
      </w:pPr>
    </w:p>
    <w:p w:rsidR="009D3B3E" w:rsidRDefault="002D1617">
      <w:pPr>
        <w:pStyle w:val="ProductList-SubClauseHeading"/>
        <w:outlineLvl w:val="5"/>
      </w:pPr>
      <w:r>
        <w:t>3.1.2 A Microsoft Dynamics AX 2012 R3 Funkcionális CAL további funkciói</w:t>
      </w:r>
    </w:p>
    <w:p w:rsidR="009D3B3E" w:rsidRDefault="002D1617">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Microsoft Dynamics AX 2012 R3 Funkcionális Kiegészítő CAL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Microsoft Dynamics AX Nagyvállalati (Felhasználói SL)</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Indented"/>
      </w:pPr>
    </w:p>
    <w:p w:rsidR="009D3B3E" w:rsidRDefault="002D1617">
      <w:pPr>
        <w:pStyle w:val="ProductList-SubClauseHeading"/>
        <w:outlineLvl w:val="5"/>
      </w:pPr>
      <w:r>
        <w:t>3.1.3 A Microsoft Dynamics AX 2012 R3 Nagyvállalati CAL további funkciói</w:t>
      </w:r>
    </w:p>
    <w:p w:rsidR="009D3B3E" w:rsidRDefault="002D1617">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Microsoft Dynamics AX 2012 R3 Nagyvállalati Kiegészítő CAL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Microsoft Dynamics AX Nagyvállalati (Felhasználói SL)</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Indented"/>
      </w:pPr>
    </w:p>
    <w:p w:rsidR="009D3B3E" w:rsidRDefault="002D1617">
      <w:pPr>
        <w:pStyle w:val="ProductList-ClauseHeading"/>
        <w:outlineLvl w:val="4"/>
      </w:pPr>
      <w:r>
        <w:t>3.2 Módosítási jog</w:t>
      </w:r>
    </w:p>
    <w:p w:rsidR="009D3B3E" w:rsidRDefault="002D1617">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9D3B3E" w:rsidRDefault="009D3B3E">
      <w:pPr>
        <w:pStyle w:val="ProductList-Body"/>
      </w:pPr>
    </w:p>
    <w:p w:rsidR="009D3B3E" w:rsidRDefault="002D1617">
      <w:pPr>
        <w:pStyle w:val="ProductList-ClauseHeading"/>
        <w:outlineLvl w:val="4"/>
      </w:pPr>
      <w:r>
        <w:t>3.3 Dynamics AX Standard Commerce Server Core – Rendszermag-tényező</w:t>
      </w:r>
    </w:p>
    <w:p w:rsidR="009D3B3E" w:rsidRDefault="002D1617">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Rendszermag-tényező értékének szorzata. A megfelelő Rendszermag-tényező értéke a </w:t>
      </w:r>
      <w:hyperlink r:id="rId46">
        <w:r>
          <w:rPr>
            <w:color w:val="00467F"/>
            <w:u w:val="single"/>
          </w:rPr>
          <w:t>http://go.microsoft.com/fwlink/?LinkID=229882</w:t>
        </w:r>
      </w:hyperlink>
      <w:r>
        <w:t xml:space="preserve"> webhelyen tekinthető meg.</w:t>
      </w:r>
    </w:p>
    <w:p w:rsidR="009D3B3E" w:rsidRDefault="009D3B3E">
      <w:pPr>
        <w:pStyle w:val="ProductList-Body"/>
      </w:pPr>
    </w:p>
    <w:p w:rsidR="009D3B3E" w:rsidRDefault="002D1617">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3"/>
      </w:pPr>
      <w:bookmarkStart w:id="72" w:name="_Sec817"/>
      <w:r>
        <w:t>4. Frissítési Garancia</w:t>
      </w:r>
      <w:bookmarkEnd w:id="72"/>
    </w:p>
    <w:tbl>
      <w:tblPr>
        <w:tblStyle w:val="PURTable"/>
        <w:tblW w:w="0" w:type="dxa"/>
        <w:tblLook w:val="04A0" w:firstRow="1" w:lastRow="0" w:firstColumn="1" w:lastColumn="0" w:noHBand="0" w:noVBand="1"/>
      </w:tblPr>
      <w:tblGrid>
        <w:gridCol w:w="3624"/>
        <w:gridCol w:w="3558"/>
        <w:gridCol w:w="360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4.1 Honosítás és frissítések</w:t>
      </w:r>
    </w:p>
    <w:p w:rsidR="009D3B3E" w:rsidRDefault="002D1617">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73" w:name="_Sec610"/>
      <w:r>
        <w:t>Microsoft Dynamics CRM</w:t>
      </w:r>
      <w:bookmarkEnd w:id="73"/>
      <w:r>
        <w:fldChar w:fldCharType="begin"/>
      </w:r>
      <w:r>
        <w:instrText xml:space="preserve"> TC "</w:instrText>
      </w:r>
      <w:bookmarkStart w:id="74" w:name="_Toc462814923"/>
      <w:r>
        <w:instrText>Microsoft Dynamics CRM</w:instrText>
      </w:r>
      <w:bookmarkEnd w:id="74"/>
      <w:r>
        <w:instrText>" \l 3</w:instrText>
      </w:r>
      <w:r>
        <w:fldChar w:fldCharType="end"/>
      </w:r>
    </w:p>
    <w:p w:rsidR="009D3B3E" w:rsidRDefault="002D1617">
      <w:pPr>
        <w:pStyle w:val="ProductList-Offering1SubSection"/>
        <w:outlineLvl w:val="3"/>
      </w:pPr>
      <w:bookmarkStart w:id="75" w:name="_Sec679"/>
      <w:r>
        <w:t>1. Programbeli elérhetőség</w:t>
      </w:r>
      <w:bookmarkEnd w:id="75"/>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76" w:name="_Sec735"/>
      <w:r>
        <w:t>2. A termékre vonatkozó feltételek</w:t>
      </w:r>
      <w:bookmarkEnd w:id="76"/>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77" w:name="_Sec790"/>
      <w:r>
        <w:t>3. Használati jogok</w:t>
      </w:r>
      <w:bookmarkEnd w:id="77"/>
    </w:p>
    <w:tbl>
      <w:tblPr>
        <w:tblStyle w:val="PURTable"/>
        <w:tblW w:w="0" w:type="dxa"/>
        <w:tblLook w:val="04A0" w:firstRow="1" w:lastRow="0" w:firstColumn="1" w:lastColumn="0" w:noHBand="0" w:noVBand="1"/>
      </w:tblPr>
      <w:tblGrid>
        <w:gridCol w:w="3604"/>
        <w:gridCol w:w="3624"/>
        <w:gridCol w:w="3562"/>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Kiszolgálók</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2016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Hozzáférés a kiszolgálószoftverhez</w:t>
      </w:r>
    </w:p>
    <w:p w:rsidR="009D3B3E" w:rsidRDefault="002D1617">
      <w:pPr>
        <w:pStyle w:val="ProductList-Body"/>
      </w:pPr>
      <w:r>
        <w:t>Teljes körű hozzáférési jogok: tevékenységek, megjegyzések, egyéni entitások, fiókok, kapcsolattartók</w:t>
      </w:r>
    </w:p>
    <w:tbl>
      <w:tblPr>
        <w:tblStyle w:val="PURTable"/>
        <w:tblW w:w="0" w:type="dxa"/>
        <w:tblLook w:val="04A0" w:firstRow="1" w:lastRow="0" w:firstColumn="1" w:lastColumn="0" w:noHBand="0" w:noVBand="1"/>
      </w:tblPr>
      <w:tblGrid>
        <w:gridCol w:w="3588"/>
        <w:gridCol w:w="3601"/>
        <w:gridCol w:w="360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Microsoft Dynamics CRM Online Essential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Microsoft Dynamics CRM Online Professional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SubClauseHeading"/>
        <w:outlineLvl w:val="5"/>
      </w:pPr>
      <w:r>
        <w:t>3.1.1 A Microsoft Dynamics CRM 2016 Basic Használati Kiegészítő CAL további funkciói</w:t>
      </w:r>
    </w:p>
    <w:p w:rsidR="009D3B3E" w:rsidRDefault="002D1617">
      <w:pPr>
        <w:pStyle w:val="ProductList-BodyIndented"/>
      </w:pPr>
      <w:r>
        <w:t>Teljes körű hozzáférési jogok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Microsoft Dynamics CRM Online Basic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Microsoft Dynamics CRM Online Professional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Indented"/>
      </w:pPr>
    </w:p>
    <w:p w:rsidR="009D3B3E" w:rsidRDefault="002D1617">
      <w:pPr>
        <w:pStyle w:val="ProductList-SubClauseHeading"/>
        <w:outlineLvl w:val="5"/>
      </w:pPr>
      <w:r>
        <w:t>3.1.2 A Microsoft Dynamics CRM 2016 Professional Használati Kiegészítő CAL további funkciói</w:t>
      </w:r>
    </w:p>
    <w:p w:rsidR="009D3B3E" w:rsidRDefault="002D1617">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Microsoft Dynamics CRM Online Professional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Microsoft Dynamics CRM 2016 Professional Kiegészítő CAL</w:t>
            </w:r>
          </w:p>
        </w:tc>
        <w:tc>
          <w:tcPr>
            <w:tcW w:w="4040" w:type="dxa"/>
            <w:tcBorders>
              <w:top w:val="none" w:sz="4" w:space="0" w:color="000000"/>
              <w:left w:val="none" w:sz="4" w:space="0" w:color="000000"/>
              <w:bottom w:val="single" w:sz="4" w:space="0" w:color="000000"/>
              <w:right w:val="single" w:sz="4" w:space="0" w:color="000000"/>
            </w:tcBorders>
          </w:tcPr>
          <w:p w:rsidR="009D3B3E" w:rsidRDefault="002D1617">
            <w:pPr>
              <w:pStyle w:val="ProductList-TableBody"/>
            </w:pPr>
            <w:r>
              <w:t>Microsoft Dynamics CRM Online Enterprise (Felhasználói SL)</w:t>
            </w:r>
          </w:p>
        </w:tc>
      </w:tr>
    </w:tbl>
    <w:p w:rsidR="009D3B3E" w:rsidRDefault="009D3B3E">
      <w:pPr>
        <w:pStyle w:val="ProductList-BodyIndented"/>
      </w:pPr>
    </w:p>
    <w:p w:rsidR="009D3B3E" w:rsidRDefault="002D1617">
      <w:pPr>
        <w:pStyle w:val="ProductList-ClauseHeading"/>
        <w:outlineLvl w:val="4"/>
      </w:pPr>
      <w:r>
        <w:t>3.2 Yammer</w:t>
      </w:r>
    </w:p>
    <w:p w:rsidR="009D3B3E" w:rsidRDefault="002D1617">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használatára az OST alkalmazandó.</w:t>
      </w:r>
    </w:p>
    <w:p w:rsidR="009D3B3E" w:rsidRDefault="009D3B3E">
      <w:pPr>
        <w:pStyle w:val="ProductList-Body"/>
      </w:pPr>
    </w:p>
    <w:p w:rsidR="009D3B3E" w:rsidRDefault="002D1617">
      <w:pPr>
        <w:pStyle w:val="ProductList-ClauseHeading"/>
        <w:outlineLvl w:val="4"/>
      </w:pPr>
      <w:r>
        <w:t>3.3 Feladatátvételi Jogok</w:t>
      </w:r>
    </w:p>
    <w:p w:rsidR="009D3B3E" w:rsidRDefault="002D1617">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9D3B3E" w:rsidRDefault="009D3B3E">
      <w:pPr>
        <w:pStyle w:val="ProductList-Body"/>
      </w:pPr>
    </w:p>
    <w:p w:rsidR="009D3B3E" w:rsidRDefault="002D1617">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Microsoft Dynamics CRM 2016 for Microsoft Office Outlook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jelentéskészítési bővítmények a Microsoft Dynamics CRM 2016 szoftverhez</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Marketing Connector for Microsoft Dynamics CRM (a Workgroup Server kivételével)</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3"/>
      </w:pPr>
      <w:bookmarkStart w:id="78" w:name="_Sec818"/>
      <w:r>
        <w:t>4. Frissítési Garancia</w:t>
      </w:r>
      <w:bookmarkEnd w:id="78"/>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4.1 Microsoft Dynamics CRM 2016 Professional Kiegészítő CAL – Egyesített Ügyfélszolgálat</w:t>
      </w:r>
    </w:p>
    <w:p w:rsidR="009D3B3E" w:rsidRDefault="002D1617">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9D3B3E" w:rsidRDefault="009D3B3E">
      <w:pPr>
        <w:pStyle w:val="ProductList-Body"/>
      </w:pPr>
    </w:p>
    <w:p w:rsidR="009D3B3E" w:rsidRDefault="002D1617">
      <w:pPr>
        <w:pStyle w:val="ProductList-ClauseHeading"/>
        <w:outlineLvl w:val="4"/>
      </w:pPr>
      <w:r>
        <w:t>4.2 Microsoft Dynamics CustomerSource</w:t>
      </w:r>
    </w:p>
    <w:p w:rsidR="009D3B3E" w:rsidRDefault="002D1617">
      <w:pPr>
        <w:pStyle w:val="ProductList-Body"/>
      </w:pPr>
      <w:r>
        <w:t xml:space="preserve">A Microsoft Dynamics terméket érvényes Frissítési Garanciával vagy Online Előfizetésként használó ügyfelek elérhetik a CustomerSource előnyt. </w:t>
      </w:r>
    </w:p>
    <w:p w:rsidR="009D3B3E" w:rsidRDefault="009D3B3E">
      <w:pPr>
        <w:pStyle w:val="PURBreadcrumb"/>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14924"/>
      <w:r>
        <w:instrText>Microsoft Identity Manager</w:instrText>
      </w:r>
      <w:bookmarkEnd w:id="80"/>
      <w:r>
        <w:instrText>" \l 2</w:instrText>
      </w:r>
      <w:r>
        <w:fldChar w:fldCharType="end"/>
      </w:r>
    </w:p>
    <w:p w:rsidR="009D3B3E" w:rsidRDefault="002D1617">
      <w:pPr>
        <w:pStyle w:val="ProductList-Offering1SubSection"/>
        <w:outlineLvl w:val="2"/>
      </w:pPr>
      <w:bookmarkStart w:id="81" w:name="_Sec677"/>
      <w:r>
        <w:t>1. Programbeli elérhetőség</w:t>
      </w:r>
      <w:bookmarkEnd w:id="81"/>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BFBFBF"/>
              <w:bottom w:val="dashed" w:sz="4" w:space="0" w:color="BFBFBF"/>
              <w:right w:val="none" w:sz="4" w:space="0" w:color="6E6E6E"/>
            </w:tcBorders>
          </w:tcPr>
          <w:p w:rsidR="009D3B3E" w:rsidRDefault="002D1617">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BFBFBF"/>
              <w:bottom w:val="none" w:sz="4" w:space="0" w:color="BFBFBF"/>
              <w:right w:val="none" w:sz="4" w:space="0" w:color="6E6E6E"/>
            </w:tcBorders>
          </w:tcPr>
          <w:p w:rsidR="009D3B3E" w:rsidRDefault="002D1617">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2"/>
      </w:pPr>
      <w:bookmarkStart w:id="82" w:name="_Sec733"/>
      <w:r>
        <w:t>2. A termékre vonatkozó feltételek</w:t>
      </w:r>
      <w:bookmarkEnd w:id="82"/>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2"/>
      </w:pPr>
      <w:bookmarkStart w:id="83" w:name="_Sec788"/>
      <w:r>
        <w:t>3. Használati jogok</w:t>
      </w:r>
      <w:bookmarkEnd w:id="83"/>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D3B3E" w:rsidRDefault="009D3B3E">
            <w:pPr>
              <w:pStyle w:val="ProductList-TableBody"/>
            </w:pPr>
          </w:p>
        </w:tc>
      </w:tr>
    </w:tbl>
    <w:p w:rsidR="009D3B3E" w:rsidRDefault="002D1617">
      <w:pPr>
        <w:pStyle w:val="ProductList-Offering1SubSection"/>
        <w:outlineLvl w:val="2"/>
      </w:pPr>
      <w:bookmarkStart w:id="84" w:name="_Sec815"/>
      <w:r>
        <w:t>4. Frissítési Garancia</w:t>
      </w:r>
      <w:bookmarkEnd w:id="84"/>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85" w:name="_Sec611"/>
      <w:r>
        <w:t>Office-alkalmazások</w:t>
      </w:r>
      <w:bookmarkEnd w:id="85"/>
      <w:r>
        <w:fldChar w:fldCharType="begin"/>
      </w:r>
      <w:r>
        <w:instrText xml:space="preserve"> TC "</w:instrText>
      </w:r>
      <w:bookmarkStart w:id="86" w:name="_Toc462814925"/>
      <w:r>
        <w:instrText>Office-alkalmazások</w:instrText>
      </w:r>
      <w:bookmarkEnd w:id="86"/>
      <w:r>
        <w:instrText>" \l 2</w:instrText>
      </w:r>
      <w:r>
        <w:fldChar w:fldCharType="end"/>
      </w:r>
    </w:p>
    <w:p w:rsidR="009D3B3E" w:rsidRDefault="002D1617">
      <w:pPr>
        <w:pStyle w:val="ProductList-Offering2HeadingNoBorder"/>
        <w:outlineLvl w:val="2"/>
      </w:pPr>
      <w:bookmarkStart w:id="87" w:name="_Sec636"/>
      <w:r>
        <w:t>Office Asztali alkalmazások</w:t>
      </w:r>
      <w:bookmarkEnd w:id="87"/>
      <w:r>
        <w:fldChar w:fldCharType="begin"/>
      </w:r>
      <w:r>
        <w:instrText xml:space="preserve"> TC "</w:instrText>
      </w:r>
      <w:bookmarkStart w:id="88" w:name="_Toc462814926"/>
      <w:r>
        <w:instrText>Office Asztali alkalmazások</w:instrText>
      </w:r>
      <w:bookmarkEnd w:id="88"/>
      <w:r>
        <w:instrText>" \l 3</w:instrText>
      </w:r>
      <w:r>
        <w:fldChar w:fldCharType="end"/>
      </w:r>
    </w:p>
    <w:p w:rsidR="009D3B3E" w:rsidRDefault="002D1617">
      <w:pPr>
        <w:pStyle w:val="ProductList-Offering1SubSection"/>
        <w:outlineLvl w:val="3"/>
      </w:pPr>
      <w:bookmarkStart w:id="89" w:name="_Sec681"/>
      <w:r>
        <w:t>1. Programbeli elérhetőség</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000000"/>
              <w:bottom w:val="dashed" w:sz="4" w:space="0" w:color="BFBFBF"/>
              <w:right w:val="single" w:sz="6" w:space="0" w:color="FFFFFF"/>
            </w:tcBorders>
          </w:tcPr>
          <w:p w:rsidR="009D3B3E" w:rsidRDefault="002D161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dashed" w:sz="4" w:space="0" w:color="BFBFBF"/>
              <w:right w:val="single" w:sz="6" w:space="0" w:color="FFFFFF"/>
            </w:tcBorders>
          </w:tcPr>
          <w:p w:rsidR="009D3B3E" w:rsidRDefault="002D1617">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D3B3E" w:rsidRDefault="009D3B3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000000"/>
              <w:bottom w:val="none" w:sz="4" w:space="0" w:color="BFBFBF"/>
              <w:right w:val="single" w:sz="6" w:space="0" w:color="FFFFFF"/>
            </w:tcBorders>
          </w:tcPr>
          <w:p w:rsidR="009D3B3E" w:rsidRDefault="002D1617">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D3B3E" w:rsidRDefault="002D161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D3B3E" w:rsidRDefault="009D3B3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90" w:name="_Sec736"/>
      <w:r>
        <w:t>2. A termékre vonatkozó feltételek</w:t>
      </w:r>
      <w:bookmarkEnd w:id="90"/>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Project Professional 2016</w:t>
      </w:r>
    </w:p>
    <w:p w:rsidR="009D3B3E" w:rsidRDefault="002D1617">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9D3B3E" w:rsidRDefault="009D3B3E">
      <w:pPr>
        <w:pStyle w:val="ProductList-Body"/>
      </w:pPr>
    </w:p>
    <w:p w:rsidR="009D3B3E" w:rsidRDefault="002D1617">
      <w:pPr>
        <w:pStyle w:val="ProductList-ClauseHeading"/>
        <w:outlineLvl w:val="4"/>
      </w:pPr>
      <w:r>
        <w:t>2.2 Otthoni Munkavégzés</w:t>
      </w:r>
    </w:p>
    <w:p w:rsidR="009D3B3E" w:rsidRDefault="002D1617">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9D3B3E" w:rsidRDefault="009D3B3E">
      <w:pPr>
        <w:pStyle w:val="ProductList-Body"/>
      </w:pPr>
    </w:p>
    <w:p w:rsidR="009D3B3E" w:rsidRDefault="002D1617">
      <w:pPr>
        <w:pStyle w:val="ProductList-ClauseHeading"/>
        <w:outlineLvl w:val="4"/>
      </w:pPr>
      <w:r>
        <w:t>2.3 Platformfüggetlen</w:t>
      </w:r>
    </w:p>
    <w:p w:rsidR="009D3B3E" w:rsidRDefault="002D1617">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9D3B3E" w:rsidRDefault="009D3B3E">
      <w:pPr>
        <w:pStyle w:val="ProductList-Body"/>
      </w:pPr>
    </w:p>
    <w:p w:rsidR="009D3B3E" w:rsidRDefault="002D1617">
      <w:pPr>
        <w:pStyle w:val="ProductList-ClauseHeading"/>
        <w:outlineLvl w:val="4"/>
      </w:pPr>
      <w:r>
        <w:t>2.4 Következő verziók</w:t>
      </w:r>
    </w:p>
    <w:p w:rsidR="009D3B3E" w:rsidRDefault="002D1617">
      <w:pPr>
        <w:pStyle w:val="ProductList-Body"/>
      </w:pPr>
      <w:r>
        <w:t>A Skype 2016 Vállalati verzió a Lync 2013 következő verziója.</w:t>
      </w:r>
    </w:p>
    <w:p w:rsidR="009D3B3E" w:rsidRDefault="009D3B3E">
      <w:pPr>
        <w:pStyle w:val="ProductList-Body"/>
      </w:pPr>
    </w:p>
    <w:p w:rsidR="009D3B3E" w:rsidRDefault="002D1617">
      <w:pPr>
        <w:pStyle w:val="ProductList-ClauseHeading"/>
        <w:outlineLvl w:val="4"/>
      </w:pPr>
      <w:r>
        <w:t>2.5 Office Online Server</w:t>
      </w:r>
    </w:p>
    <w:p w:rsidR="009D3B3E" w:rsidRDefault="002D1617">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9D3B3E" w:rsidRDefault="002D1617">
      <w:pPr>
        <w:pStyle w:val="ProductList-Offering1SubSection"/>
        <w:outlineLvl w:val="3"/>
      </w:pPr>
      <w:bookmarkStart w:id="91" w:name="_Sec791"/>
      <w:r>
        <w:t>3. Használati jogok</w:t>
      </w:r>
      <w:bookmarkEnd w:id="91"/>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Office 2013 RT Otthoni és diákverzió Kereskedelmi Használati Jogok</w:t>
      </w:r>
    </w:p>
    <w:p w:rsidR="009D3B3E" w:rsidRDefault="002D1617">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9D3B3E" w:rsidRDefault="009D3B3E">
      <w:pPr>
        <w:pStyle w:val="ProductList-Body"/>
      </w:pPr>
    </w:p>
    <w:p w:rsidR="009D3B3E" w:rsidRDefault="002D1617">
      <w:pPr>
        <w:pStyle w:val="ProductList-ClauseHeading"/>
        <w:outlineLvl w:val="4"/>
      </w:pPr>
      <w:r>
        <w:t>3.2 Az Office Professional Plus 2016 és az Office Standard 2016 – Office 2013 RT Otthoni és diákverzió kereskedelmi célú használata</w:t>
      </w:r>
    </w:p>
    <w:p w:rsidR="009D3B3E" w:rsidRDefault="002D1617">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9D3B3E" w:rsidRDefault="002D1617">
      <w:pPr>
        <w:pStyle w:val="ProductList-Offering1SubSection"/>
        <w:outlineLvl w:val="3"/>
      </w:pPr>
      <w:bookmarkStart w:id="92" w:name="_Sec819"/>
      <w:r>
        <w:t>4. Frissítési Garancia</w:t>
      </w:r>
      <w:bookmarkEnd w:id="92"/>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4.1 Project Professional 2016</w:t>
      </w:r>
    </w:p>
    <w:p w:rsidR="009D3B3E" w:rsidRDefault="002D1617">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9D3B3E" w:rsidRDefault="009D3B3E">
      <w:pPr>
        <w:pStyle w:val="PURBreadcrumb"/>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93" w:name="_Sec680"/>
      <w:r>
        <w:t>Office for Mac</w:t>
      </w:r>
      <w:bookmarkEnd w:id="93"/>
      <w:r>
        <w:fldChar w:fldCharType="begin"/>
      </w:r>
      <w:r>
        <w:instrText xml:space="preserve"> TC "</w:instrText>
      </w:r>
      <w:bookmarkStart w:id="94" w:name="_Toc462814927"/>
      <w:r>
        <w:instrText>Office for Mac</w:instrText>
      </w:r>
      <w:bookmarkEnd w:id="94"/>
      <w:r>
        <w:instrText>" \l 3</w:instrText>
      </w:r>
      <w:r>
        <w:fldChar w:fldCharType="end"/>
      </w:r>
    </w:p>
    <w:p w:rsidR="009D3B3E" w:rsidRDefault="002D1617">
      <w:pPr>
        <w:pStyle w:val="ProductList-Offering1SubSection"/>
        <w:outlineLvl w:val="3"/>
      </w:pPr>
      <w:bookmarkStart w:id="95" w:name="_Sec682"/>
      <w:r>
        <w:t>1. Programbeli elérhetőség</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96" w:name="_Sec737"/>
      <w:r>
        <w:t>2. A termékre vonatkozó feltételek</w:t>
      </w:r>
      <w:bookmarkEnd w:id="96"/>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Következő verziók</w:t>
      </w:r>
    </w:p>
    <w:p w:rsidR="009D3B3E" w:rsidRDefault="002D1617">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9D3B3E" w:rsidRDefault="009D3B3E">
      <w:pPr>
        <w:pStyle w:val="ProductList-Body"/>
      </w:pPr>
    </w:p>
    <w:p w:rsidR="009D3B3E" w:rsidRDefault="002D1617">
      <w:pPr>
        <w:pStyle w:val="ProductList-ClauseHeading"/>
        <w:outlineLvl w:val="4"/>
      </w:pPr>
      <w:r>
        <w:t>2.2 Otthoni Munkavégzés</w:t>
      </w:r>
    </w:p>
    <w:p w:rsidR="009D3B3E" w:rsidRDefault="002D1617">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9D3B3E" w:rsidRDefault="009D3B3E">
      <w:pPr>
        <w:pStyle w:val="ProductList-Body"/>
      </w:pPr>
    </w:p>
    <w:p w:rsidR="009D3B3E" w:rsidRDefault="002D1617">
      <w:pPr>
        <w:pStyle w:val="ProductList-ClauseHeading"/>
        <w:outlineLvl w:val="4"/>
      </w:pPr>
      <w:r>
        <w:t>2.3 Platformfüggetlen</w:t>
      </w:r>
    </w:p>
    <w:p w:rsidR="009D3B3E" w:rsidRDefault="002D1617">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9D3B3E" w:rsidRDefault="002D1617">
      <w:pPr>
        <w:pStyle w:val="ProductList-Offering1SubSection"/>
        <w:outlineLvl w:val="3"/>
      </w:pPr>
      <w:bookmarkStart w:id="97" w:name="_Sec792"/>
      <w:r>
        <w:t>3. Használati jogok</w:t>
      </w:r>
      <w:bookmarkEnd w:id="97"/>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Az Office 2013 RT Otthoni és diákverzió kereskedelmi használata</w:t>
      </w:r>
    </w:p>
    <w:p w:rsidR="009D3B3E" w:rsidRDefault="002D1617">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9D3B3E" w:rsidRDefault="002D1617">
      <w:pPr>
        <w:pStyle w:val="ProductList-Offering1SubSection"/>
        <w:outlineLvl w:val="3"/>
      </w:pPr>
      <w:bookmarkStart w:id="98" w:name="_Sec821"/>
      <w:r>
        <w:t>4. Frissítési Garancia</w:t>
      </w:r>
      <w:bookmarkEnd w:id="98"/>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99" w:name="_Sec612"/>
      <w:r>
        <w:t>Office-kiszolgálók</w:t>
      </w:r>
      <w:bookmarkEnd w:id="99"/>
      <w:r>
        <w:fldChar w:fldCharType="begin"/>
      </w:r>
      <w:r>
        <w:instrText xml:space="preserve"> TC "</w:instrText>
      </w:r>
      <w:bookmarkStart w:id="100" w:name="_Toc462814928"/>
      <w:r>
        <w:instrText>Office-kiszolgálók</w:instrText>
      </w:r>
      <w:bookmarkEnd w:id="100"/>
      <w:r>
        <w:instrText>" \l 2</w:instrText>
      </w:r>
      <w:r>
        <w:fldChar w:fldCharType="end"/>
      </w:r>
    </w:p>
    <w:p w:rsidR="009D3B3E" w:rsidRDefault="002D1617">
      <w:pPr>
        <w:pStyle w:val="ProductList-Offering2HeadingNoBorder"/>
        <w:outlineLvl w:val="2"/>
      </w:pPr>
      <w:bookmarkStart w:id="101" w:name="_Sec638"/>
      <w:r>
        <w:t>Exchange Server</w:t>
      </w:r>
      <w:bookmarkEnd w:id="101"/>
      <w:r>
        <w:fldChar w:fldCharType="begin"/>
      </w:r>
      <w:r>
        <w:instrText xml:space="preserve"> TC "</w:instrText>
      </w:r>
      <w:bookmarkStart w:id="102" w:name="_Toc462814929"/>
      <w:r>
        <w:instrText>Exchange Server</w:instrText>
      </w:r>
      <w:bookmarkEnd w:id="102"/>
      <w:r>
        <w:instrText>" \l 3</w:instrText>
      </w:r>
      <w:r>
        <w:fldChar w:fldCharType="end"/>
      </w:r>
    </w:p>
    <w:p w:rsidR="009D3B3E" w:rsidRDefault="002D1617">
      <w:pPr>
        <w:pStyle w:val="ProductList-Offering1SubSection"/>
        <w:outlineLvl w:val="3"/>
      </w:pPr>
      <w:bookmarkStart w:id="103" w:name="_Sec683"/>
      <w:r>
        <w:t>1. Programbeli elérhetőség</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104" w:name="_Sec738"/>
      <w:r>
        <w:t>2. A termékre vonatkozó feltételek</w:t>
      </w:r>
      <w:bookmarkEnd w:id="104"/>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05" w:name="_Sec793"/>
      <w:r>
        <w:t>3. Használati jogok</w:t>
      </w:r>
      <w:bookmarkEnd w:id="105"/>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D3B3E" w:rsidRDefault="002D161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Exchange Online 1. csomag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Exchange Online 2. csomag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Exchange Online 2G csomag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SubClauseHeading"/>
        <w:outlineLvl w:val="5"/>
      </w:pPr>
      <w:r>
        <w:t>3.1.1 Az Exchange Nagyvállalati CAL további funkciói</w:t>
      </w:r>
    </w:p>
    <w:p w:rsidR="009D3B3E" w:rsidRDefault="002D1617">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Exchange Online 2. csomag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Exchange Online 2G csomag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Indented"/>
      </w:pPr>
    </w:p>
    <w:p w:rsidR="009D3B3E" w:rsidRDefault="002D1617">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3"/>
      </w:pPr>
      <w:bookmarkStart w:id="106" w:name="_Sec824"/>
      <w:r>
        <w:t>4. Frissítési Garancia</w:t>
      </w:r>
      <w:bookmarkEnd w:id="106"/>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4.1 Az Exchange Nagyvállalati CAL Szolgáltatásokkal 2016 kiegészítő feltételei és kikötései</w:t>
      </w:r>
    </w:p>
    <w:p w:rsidR="009D3B3E" w:rsidRDefault="002D1617">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2">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9D3B3E" w:rsidRDefault="009D3B3E">
      <w:pPr>
        <w:pStyle w:val="PURBreadcrumb"/>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107" w:name="_Sec639"/>
      <w:r>
        <w:t>Project Server</w:t>
      </w:r>
      <w:bookmarkEnd w:id="107"/>
      <w:r>
        <w:fldChar w:fldCharType="begin"/>
      </w:r>
      <w:r>
        <w:instrText xml:space="preserve"> TC "</w:instrText>
      </w:r>
      <w:bookmarkStart w:id="108" w:name="_Toc462814930"/>
      <w:r>
        <w:instrText>Project Server</w:instrText>
      </w:r>
      <w:bookmarkEnd w:id="108"/>
      <w:r>
        <w:instrText>" \l 3</w:instrText>
      </w:r>
      <w:r>
        <w:fldChar w:fldCharType="end"/>
      </w:r>
    </w:p>
    <w:p w:rsidR="009D3B3E" w:rsidRDefault="002D1617">
      <w:pPr>
        <w:pStyle w:val="ProductList-Offering1SubSection"/>
        <w:outlineLvl w:val="3"/>
      </w:pPr>
      <w:bookmarkStart w:id="109" w:name="_Sec684"/>
      <w:r>
        <w:t>1. Programbeli elérhetőség</w:t>
      </w:r>
      <w:bookmarkEnd w:id="109"/>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3"/>
      </w:pPr>
      <w:bookmarkStart w:id="110" w:name="_Sec739"/>
      <w:r>
        <w:t>2. A termékre vonatkozó feltételek</w:t>
      </w:r>
      <w:bookmarkEnd w:id="110"/>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11" w:name="_Sec795"/>
      <w:r>
        <w:t>3. Használati jogok</w:t>
      </w:r>
      <w:bookmarkEnd w:id="111"/>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D3B3E" w:rsidRDefault="002D1617">
            <w:pPr>
              <w:pStyle w:val="ProductList-TableBody"/>
            </w:pPr>
            <w:r>
              <w:t>Project Online Essentials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9D3B3E" w:rsidRDefault="002D1617">
            <w:pPr>
              <w:pStyle w:val="ProductList-TableBody"/>
            </w:pPr>
            <w:r>
              <w:t>Project Online Premium Felhasználói SL</w:t>
            </w:r>
          </w:p>
        </w:tc>
      </w:tr>
    </w:tbl>
    <w:p w:rsidR="009D3B3E" w:rsidRDefault="009D3B3E">
      <w:pPr>
        <w:pStyle w:val="ProductList-Body"/>
      </w:pPr>
    </w:p>
    <w:p w:rsidR="009D3B3E" w:rsidRDefault="002D1617">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3"/>
      </w:pPr>
      <w:bookmarkStart w:id="112" w:name="_Sec822"/>
      <w:r>
        <w:t>4. Frissítési Garancia</w:t>
      </w:r>
      <w:bookmarkEnd w:id="112"/>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113" w:name="_Sec640"/>
      <w:r>
        <w:t>SharePoint Server</w:t>
      </w:r>
      <w:bookmarkEnd w:id="113"/>
      <w:r>
        <w:fldChar w:fldCharType="begin"/>
      </w:r>
      <w:r>
        <w:instrText xml:space="preserve"> TC "</w:instrText>
      </w:r>
      <w:bookmarkStart w:id="114" w:name="_Toc462814931"/>
      <w:r>
        <w:instrText>SharePoint Server</w:instrText>
      </w:r>
      <w:bookmarkEnd w:id="114"/>
      <w:r>
        <w:instrText>" \l 3</w:instrText>
      </w:r>
      <w:r>
        <w:fldChar w:fldCharType="end"/>
      </w:r>
    </w:p>
    <w:p w:rsidR="009D3B3E" w:rsidRDefault="002D1617">
      <w:pPr>
        <w:pStyle w:val="ProductList-Offering1SubSection"/>
        <w:outlineLvl w:val="3"/>
      </w:pPr>
      <w:bookmarkStart w:id="115" w:name="_Sec685"/>
      <w:r>
        <w:t>1. Programbeli elérhetőség</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116" w:name="_Sec740"/>
      <w:r>
        <w:t>2. A termékre vonatkozó feltételek</w:t>
      </w:r>
      <w:bookmarkEnd w:id="116"/>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17" w:name="_Sec798"/>
      <w:r>
        <w:t>3. Használati jogok</w:t>
      </w:r>
      <w:bookmarkEnd w:id="117"/>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D3B3E" w:rsidRDefault="002D1617">
            <w:pPr>
              <w:pStyle w:val="ProductList-TableBody"/>
            </w:pPr>
            <w:r>
              <w:t>SharePoint Online 2. csomag Felhasználói SL</w:t>
            </w:r>
          </w:p>
        </w:tc>
      </w:tr>
    </w:tbl>
    <w:p w:rsidR="009D3B3E" w:rsidRDefault="009D3B3E">
      <w:pPr>
        <w:pStyle w:val="ProductList-Body"/>
      </w:pPr>
    </w:p>
    <w:p w:rsidR="009D3B3E" w:rsidRDefault="002D1617">
      <w:pPr>
        <w:pStyle w:val="ProductList-SubClauseHeading"/>
        <w:outlineLvl w:val="5"/>
      </w:pPr>
      <w:r>
        <w:t>3.2.1 A SharePoint Nagyvállalati CAL további SharePoint Server-funkciói</w:t>
      </w:r>
    </w:p>
    <w:p w:rsidR="009D3B3E" w:rsidRDefault="002D1617">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SharePoint Online 2. csomag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Indented"/>
      </w:pPr>
    </w:p>
    <w:p w:rsidR="009D3B3E" w:rsidRDefault="002D1617">
      <w:pPr>
        <w:pStyle w:val="ProductList-ClauseHeading"/>
        <w:outlineLvl w:val="4"/>
      </w:pPr>
      <w:r>
        <w:t>3.3 A nyilvánosan elérhető tartalmakhoz hozzáférő felhasználók számára nem kell CAL licenc</w:t>
      </w:r>
    </w:p>
    <w:p w:rsidR="009D3B3E" w:rsidRDefault="002D1617">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9D3B3E" w:rsidRDefault="009D3B3E">
      <w:pPr>
        <w:pStyle w:val="ProductList-Body"/>
      </w:pPr>
    </w:p>
    <w:p w:rsidR="009D3B3E" w:rsidRDefault="002D1617">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3"/>
      </w:pPr>
      <w:bookmarkStart w:id="118" w:name="_Sec825"/>
      <w:r>
        <w:t>4. Frissítési Garancia</w:t>
      </w:r>
      <w:bookmarkEnd w:id="118"/>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URBreadcrumb"/>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119" w:name="_Sec641"/>
      <w:r>
        <w:t>Skype Vállalati kiszolgáló</w:t>
      </w:r>
      <w:bookmarkEnd w:id="119"/>
      <w:r>
        <w:fldChar w:fldCharType="begin"/>
      </w:r>
      <w:r>
        <w:instrText xml:space="preserve"> TC "</w:instrText>
      </w:r>
      <w:bookmarkStart w:id="120" w:name="_Toc462814932"/>
      <w:r>
        <w:instrText>Skype Vállalati kiszolgáló</w:instrText>
      </w:r>
      <w:bookmarkEnd w:id="120"/>
      <w:r>
        <w:instrText>" \l 3</w:instrText>
      </w:r>
      <w:r>
        <w:fldChar w:fldCharType="end"/>
      </w:r>
    </w:p>
    <w:p w:rsidR="009D3B3E" w:rsidRDefault="002D1617">
      <w:pPr>
        <w:pStyle w:val="ProductList-Offering1SubSection"/>
        <w:outlineLvl w:val="3"/>
      </w:pPr>
      <w:bookmarkStart w:id="121" w:name="_Sec686"/>
      <w:r>
        <w:t>1. Programbeli elérhetőség</w:t>
      </w:r>
      <w:bookmarkEnd w:id="121"/>
    </w:p>
    <w:p w:rsidR="009D3B3E" w:rsidRDefault="009D3B3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none" w:sz="4" w:space="0" w:color="FFFFFF"/>
              <w:right w:val="none" w:sz="4" w:space="0" w:color="6E6E6E"/>
            </w:tcBorders>
          </w:tcPr>
          <w:p w:rsidR="009D3B3E" w:rsidRDefault="002D1617">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122" w:name="_Sec741"/>
      <w:r>
        <w:t>2. A termékre vonatkozó feltételek</w:t>
      </w:r>
      <w:bookmarkEnd w:id="122"/>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23" w:name="_Sec799"/>
      <w:r>
        <w:t>3. Használati jogok</w:t>
      </w:r>
      <w:bookmarkEnd w:id="123"/>
    </w:p>
    <w:tbl>
      <w:tblPr>
        <w:tblStyle w:val="PURTable"/>
        <w:tblW w:w="0" w:type="dxa"/>
        <w:tblLook w:val="04A0" w:firstRow="1" w:lastRow="0" w:firstColumn="1" w:lastColumn="0" w:noHBand="0" w:noVBand="1"/>
      </w:tblPr>
      <w:tblGrid>
        <w:gridCol w:w="3593"/>
        <w:gridCol w:w="3589"/>
        <w:gridCol w:w="360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Skype Vállalati online verzió 1. csomag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Skype Vállalati online verzió 2. csomag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Skype Vállalati online verzió 2G csomag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SubClauseHeading"/>
        <w:outlineLvl w:val="5"/>
      </w:pPr>
      <w:r>
        <w:t>3.1.1 A Skype Vállalati kiszolgáló Nagyvállalati CAL további funkciói</w:t>
      </w:r>
    </w:p>
    <w:p w:rsidR="009D3B3E" w:rsidRDefault="002D1617">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Skype Vállalati online verzió 2. csomag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Skype Vállalati online verzió 2G csomag Felhasználói SL</w:t>
            </w:r>
          </w:p>
        </w:tc>
      </w:tr>
      <w:tr w:rsidR="009D3B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3B3E" w:rsidRDefault="002D1617">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9D3B3E" w:rsidRDefault="002D1617">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Indented"/>
      </w:pPr>
    </w:p>
    <w:p w:rsidR="009D3B3E" w:rsidRDefault="002D1617">
      <w:pPr>
        <w:pStyle w:val="ProductList-SubClauseHeading"/>
        <w:outlineLvl w:val="5"/>
      </w:pPr>
      <w:r>
        <w:t>3.1.2 A Skype Plus Vállalati kiszolgáló CAL további funkciói</w:t>
      </w:r>
    </w:p>
    <w:p w:rsidR="009D3B3E" w:rsidRDefault="002D1617">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9D3B3E" w:rsidRDefault="002D1617">
            <w:pPr>
              <w:pStyle w:val="ProductList-TableBody"/>
            </w:pPr>
            <w:r>
              <w:t>Skype Plus Vállalati verzió CAL (Felhasználói SL)</w:t>
            </w:r>
          </w:p>
        </w:tc>
      </w:tr>
    </w:tbl>
    <w:p w:rsidR="009D3B3E" w:rsidRDefault="009D3B3E">
      <w:pPr>
        <w:pStyle w:val="ProductList-BodyIndented"/>
      </w:pPr>
    </w:p>
    <w:p w:rsidR="009D3B3E" w:rsidRDefault="002D1617">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Audio/Video Conferencing Server szerepkör</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Director szerepkör</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Mediation Server szerepkör</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Lync Server 2013 – Group Chat felügyeleti eszköz</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PowerShell beépülő modul</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Survivable Branch Appliance szerepkör</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Video Interop Server szerepkör</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3"/>
      </w:pPr>
      <w:bookmarkStart w:id="124" w:name="_Sec820"/>
      <w:r>
        <w:t>4. Frissítési Garancia</w:t>
      </w:r>
      <w:bookmarkEnd w:id="124"/>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URBreadcrumb"/>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NoBorder"/>
        <w:outlineLvl w:val="1"/>
      </w:pPr>
      <w:bookmarkStart w:id="125" w:name="_Sec883"/>
      <w:r>
        <w:t>R Server</w:t>
      </w:r>
      <w:bookmarkEnd w:id="125"/>
      <w:r>
        <w:fldChar w:fldCharType="begin"/>
      </w:r>
      <w:r>
        <w:instrText xml:space="preserve"> TC "</w:instrText>
      </w:r>
      <w:bookmarkStart w:id="126" w:name="_Toc462814933"/>
      <w:r>
        <w:instrText>R Server</w:instrText>
      </w:r>
      <w:bookmarkEnd w:id="126"/>
      <w:r>
        <w:instrText>" \l 2</w:instrText>
      </w:r>
      <w:r>
        <w:fldChar w:fldCharType="end"/>
      </w:r>
    </w:p>
    <w:p w:rsidR="009D3B3E" w:rsidRDefault="002D1617">
      <w:pPr>
        <w:pStyle w:val="ProductList-Offering1SubSection"/>
        <w:outlineLvl w:val="2"/>
      </w:pPr>
      <w:bookmarkStart w:id="127" w:name="_Sec884"/>
      <w:r>
        <w:t>1. Programbeli elérhetőség</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D3B3E" w:rsidRDefault="002D1617">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none" w:sz="4" w:space="0" w:color="FFFFFF"/>
              <w:left w:val="none" w:sz="4" w:space="0" w:color="FFFFFF"/>
              <w:bottom w:val="dashed" w:sz="4" w:space="0" w:color="BFBFBF"/>
              <w:right w:val="none" w:sz="4" w:space="0" w:color="FFFFFF"/>
            </w:tcBorders>
          </w:tcPr>
          <w:p w:rsidR="009D3B3E" w:rsidRDefault="002D1617">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D3B3E" w:rsidRDefault="002D161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D3B3E" w:rsidRDefault="009D3B3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D3B3E" w:rsidRDefault="009D3B3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D3B3E" w:rsidRDefault="009D3B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FFFFFF"/>
              <w:bottom w:val="dashed" w:sz="4" w:space="0" w:color="BFBFBF"/>
              <w:right w:val="none" w:sz="4" w:space="0" w:color="FFFFFF"/>
            </w:tcBorders>
          </w:tcPr>
          <w:p w:rsidR="009D3B3E" w:rsidRDefault="002D1617">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D3B3E" w:rsidRDefault="002D161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D3B3E" w:rsidRDefault="009D3B3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D3B3E" w:rsidRDefault="009D3B3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D3B3E" w:rsidRDefault="009D3B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FFFFFF"/>
              <w:bottom w:val="none" w:sz="4" w:space="0" w:color="BFBFBF"/>
              <w:right w:val="none" w:sz="4" w:space="0" w:color="FFFFFF"/>
            </w:tcBorders>
          </w:tcPr>
          <w:p w:rsidR="009D3B3E" w:rsidRDefault="002D1617">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D3B3E" w:rsidRDefault="002D161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D3B3E" w:rsidRDefault="009D3B3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D3B3E" w:rsidRDefault="009D3B3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D3B3E" w:rsidRDefault="009D3B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2"/>
      </w:pPr>
      <w:bookmarkStart w:id="128" w:name="_Sec885"/>
      <w:r>
        <w:t>2. A termékre vonatkozó feltételek</w:t>
      </w:r>
      <w:bookmarkEnd w:id="128"/>
    </w:p>
    <w:tbl>
      <w:tblPr>
        <w:tblStyle w:val="PURTable"/>
        <w:tblW w:w="0" w:type="dxa"/>
        <w:tblLook w:val="04A0" w:firstRow="1" w:lastRow="0" w:firstColumn="1" w:lastColumn="0" w:noHBand="0" w:noVBand="1"/>
      </w:tblPr>
      <w:tblGrid>
        <w:gridCol w:w="3596"/>
        <w:gridCol w:w="3627"/>
        <w:gridCol w:w="3567"/>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2"/>
      </w:pPr>
      <w:bookmarkStart w:id="129" w:name="_Sec886"/>
      <w:r>
        <w:t>3. Használati jogok</w:t>
      </w:r>
      <w:bookmarkEnd w:id="129"/>
    </w:p>
    <w:tbl>
      <w:tblPr>
        <w:tblStyle w:val="PURTable"/>
        <w:tblW w:w="0" w:type="dxa"/>
        <w:tblLook w:val="04A0" w:firstRow="1" w:lastRow="0" w:firstColumn="1" w:lastColumn="0" w:noHBand="0" w:noVBand="1"/>
      </w:tblPr>
      <w:tblGrid>
        <w:gridCol w:w="3631"/>
        <w:gridCol w:w="3599"/>
        <w:gridCol w:w="356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3.1 R Server 2016 for Hadoop és R Server for Teradata DB</w:t>
      </w:r>
    </w:p>
    <w:p w:rsidR="009D3B3E" w:rsidRDefault="002D1617">
      <w:pPr>
        <w:pStyle w:val="ProductList-Body"/>
      </w:pPr>
      <w:r>
        <w:t xml:space="preserve">Az R Server 2016 for Hadoop és az R Server 2016 for Teradata DB mindegyik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legfeljebb 24 rendszermagjának használatát engedi meg.</w:t>
      </w:r>
    </w:p>
    <w:p w:rsidR="009D3B3E" w:rsidRDefault="009D3B3E">
      <w:pPr>
        <w:pStyle w:val="ProductList-Body"/>
      </w:pPr>
    </w:p>
    <w:p w:rsidR="009D3B3E" w:rsidRDefault="002D1617">
      <w:pPr>
        <w:pStyle w:val="ProductList-ClauseHeading"/>
        <w:outlineLvl w:val="3"/>
      </w:pPr>
      <w:r>
        <w:t>3.2 GNU Lesser Általános Nyilvános Licenccel licencelt függvénytárak</w:t>
      </w:r>
    </w:p>
    <w:p w:rsidR="009D3B3E" w:rsidRDefault="002D161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9D3B3E" w:rsidRDefault="002D1617">
      <w:pPr>
        <w:pStyle w:val="ProductList-Offering1SubSection"/>
        <w:outlineLvl w:val="2"/>
      </w:pPr>
      <w:bookmarkStart w:id="130" w:name="_Sec887"/>
      <w:r>
        <w:t>4. Frissítési Garancia</w:t>
      </w:r>
      <w:bookmarkEnd w:id="130"/>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URBreadcrumb"/>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NoBorder"/>
        <w:outlineLvl w:val="1"/>
      </w:pPr>
      <w:bookmarkStart w:id="131" w:name="_Sec614"/>
      <w:r>
        <w:t>SQL Server</w:t>
      </w:r>
      <w:bookmarkEnd w:id="131"/>
      <w:r>
        <w:fldChar w:fldCharType="begin"/>
      </w:r>
      <w:r>
        <w:instrText xml:space="preserve"> TC "</w:instrText>
      </w:r>
      <w:bookmarkStart w:id="132" w:name="_Toc462814934"/>
      <w:r>
        <w:instrText>SQL Server</w:instrText>
      </w:r>
      <w:bookmarkEnd w:id="132"/>
      <w:r>
        <w:instrText>" \l 2</w:instrText>
      </w:r>
      <w:r>
        <w:fldChar w:fldCharType="end"/>
      </w:r>
    </w:p>
    <w:p w:rsidR="009D3B3E" w:rsidRDefault="002D1617">
      <w:pPr>
        <w:pStyle w:val="ProductList-Offering1SubSection"/>
        <w:outlineLvl w:val="2"/>
      </w:pPr>
      <w:bookmarkStart w:id="133" w:name="_Sec688"/>
      <w:r>
        <w:t>1. Programbeli elérhetőség</w:t>
      </w:r>
      <w:bookmarkEnd w:id="133"/>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SQL Server 2016 Standard Core</w:t>
            </w:r>
            <w:r>
              <w:fldChar w:fldCharType="begin"/>
            </w:r>
            <w:r>
              <w:instrText xml:space="preserve"> XE "SQL Server 2016 Standard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SQL Server 2016 Enterprise Core</w:t>
            </w:r>
            <w:r>
              <w:fldChar w:fldCharType="begin"/>
            </w:r>
            <w:r>
              <w:instrText xml:space="preserve"> XE "SQL Server 2016 Enterprise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2"/>
      </w:pPr>
      <w:bookmarkStart w:id="134" w:name="_Sec743"/>
      <w:r>
        <w:t>2. A termékre vonatkozó feltételek</w:t>
      </w:r>
      <w:bookmarkEnd w:id="134"/>
    </w:p>
    <w:tbl>
      <w:tblPr>
        <w:tblStyle w:val="PURTable"/>
        <w:tblW w:w="0" w:type="dxa"/>
        <w:tblLook w:val="04A0" w:firstRow="1" w:lastRow="0" w:firstColumn="1" w:lastColumn="0" w:noHBand="0" w:noVBand="1"/>
      </w:tblPr>
      <w:tblGrid>
        <w:gridCol w:w="3596"/>
        <w:gridCol w:w="3627"/>
        <w:gridCol w:w="3567"/>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2.1 SQL Server 2016 Enterprise</w:t>
      </w:r>
    </w:p>
    <w:p w:rsidR="009D3B3E" w:rsidRDefault="002D1617">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2016-es verzióra, Licencfeltételeiket a </w:t>
      </w:r>
      <w:hyperlink r:id="rId55">
        <w:r>
          <w:rPr>
            <w:color w:val="00467F"/>
            <w:u w:val="single"/>
          </w:rPr>
          <w:t>2016. júniusi Termékfeltételekben</w:t>
        </w:r>
      </w:hyperlink>
      <w:r>
        <w:t xml:space="preserve"> találhatják.</w:t>
      </w:r>
    </w:p>
    <w:p w:rsidR="009D3B3E" w:rsidRDefault="009D3B3E">
      <w:pPr>
        <w:pStyle w:val="ProductList-Body"/>
      </w:pPr>
    </w:p>
    <w:p w:rsidR="009D3B3E" w:rsidRDefault="002D1617">
      <w:pPr>
        <w:pStyle w:val="ProductList-ClauseHeading"/>
        <w:outlineLvl w:val="3"/>
      </w:pPr>
      <w:r>
        <w:t>2.2 SQL Server Parallel Data Warehouse</w:t>
      </w:r>
    </w:p>
    <w:p w:rsidR="009D3B3E" w:rsidRDefault="002D1617">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rsidR="009D3B3E" w:rsidRDefault="009D3B3E">
      <w:pPr>
        <w:pStyle w:val="ProductList-Body"/>
      </w:pPr>
    </w:p>
    <w:p w:rsidR="009D3B3E" w:rsidRDefault="002D1617">
      <w:pPr>
        <w:pStyle w:val="ProductList-ClauseHeading"/>
        <w:outlineLvl w:val="3"/>
      </w:pPr>
      <w:r>
        <w:t>2.3 SQL Server Parallel Data Warehouse Opcionális Build Oracle Java nélkül</w:t>
      </w:r>
    </w:p>
    <w:p w:rsidR="009D3B3E" w:rsidRDefault="002D1617">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6">
        <w:r>
          <w:rPr>
            <w:color w:val="00467F"/>
            <w:u w:val="single"/>
          </w:rPr>
          <w:t>http://www.microsoft.com/en-us/sqlserver/solutions-technologies/data-warehousing/pdw.aspx</w:t>
        </w:r>
      </w:hyperlink>
      <w:r>
        <w:t>.</w:t>
      </w:r>
    </w:p>
    <w:p w:rsidR="009D3B3E" w:rsidRDefault="002D1617">
      <w:pPr>
        <w:pStyle w:val="ProductList-Offering1SubSection"/>
        <w:outlineLvl w:val="2"/>
      </w:pPr>
      <w:bookmarkStart w:id="135" w:name="_Sec794"/>
      <w:r>
        <w:t>3. Használati jogok</w:t>
      </w:r>
      <w:bookmarkEnd w:id="135"/>
    </w:p>
    <w:tbl>
      <w:tblPr>
        <w:tblStyle w:val="PURTable"/>
        <w:tblW w:w="0" w:type="dxa"/>
        <w:tblLook w:val="04A0" w:firstRow="1" w:lastRow="0" w:firstColumn="1" w:lastColumn="0" w:noHBand="0" w:noVBand="1"/>
      </w:tblPr>
      <w:tblGrid>
        <w:gridCol w:w="3617"/>
        <w:gridCol w:w="3577"/>
        <w:gridCol w:w="3596"/>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D3B3E" w:rsidRDefault="002D161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3.2 Az SQL Server korábbi verziónak automatikus frissítése</w:t>
      </w:r>
    </w:p>
    <w:p w:rsidR="009D3B3E" w:rsidRDefault="002D1617">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9D3B3E" w:rsidRDefault="009D3B3E">
      <w:pPr>
        <w:pStyle w:val="ProductList-Body"/>
      </w:pPr>
    </w:p>
    <w:p w:rsidR="009D3B3E" w:rsidRDefault="002D1617">
      <w:pPr>
        <w:pStyle w:val="ProductList-ClauseHeading"/>
        <w:outlineLvl w:val="3"/>
      </w:pPr>
      <w:r>
        <w:t>3.3 A Standard kiadás Futó Példányai</w:t>
      </w:r>
    </w:p>
    <w:p w:rsidR="009D3B3E" w:rsidRDefault="002D1617">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9D3B3E" w:rsidRDefault="009D3B3E">
      <w:pPr>
        <w:pStyle w:val="ProductList-Body"/>
      </w:pPr>
    </w:p>
    <w:p w:rsidR="009D3B3E" w:rsidRDefault="002D1617">
      <w:pPr>
        <w:pStyle w:val="ProductList-ClauseHeading"/>
        <w:outlineLvl w:val="3"/>
      </w:pPr>
      <w:r>
        <w:t>3.4 A Parallel Data Warehouse (PDW) Feladatátvételi kiszolgálói</w:t>
      </w:r>
    </w:p>
    <w:p w:rsidR="009D3B3E" w:rsidRDefault="002D1617">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9D3B3E" w:rsidRDefault="009D3B3E">
      <w:pPr>
        <w:pStyle w:val="ProductList-Body"/>
      </w:pPr>
    </w:p>
    <w:p w:rsidR="009D3B3E" w:rsidRDefault="002D1617">
      <w:pPr>
        <w:pStyle w:val="ProductList-ClauseHeading"/>
        <w:outlineLvl w:val="3"/>
      </w:pPr>
      <w:r>
        <w:t>3.5 További Szoftverek</w:t>
      </w:r>
    </w:p>
    <w:p w:rsidR="009D3B3E" w:rsidRDefault="002D1617">
      <w:pPr>
        <w:pStyle w:val="ProductList-SubClauseHeading"/>
        <w:outlineLvl w:val="4"/>
      </w:pPr>
      <w:r>
        <w:t>3.5.1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Client Tools Connectivity</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Distributed Replay Client</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Felügyeleti eszközök – Teljes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Indented"/>
      </w:pPr>
    </w:p>
    <w:p w:rsidR="009D3B3E" w:rsidRDefault="002D1617">
      <w:pPr>
        <w:pStyle w:val="ProductList-SubClauseHeading"/>
        <w:outlineLvl w:val="4"/>
      </w:pPr>
      <w:r>
        <w:t>3.5.2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2"/>
      </w:pPr>
      <w:bookmarkStart w:id="136" w:name="_Sec826"/>
      <w:r>
        <w:t>4. Frissítési Garancia</w:t>
      </w:r>
      <w:bookmarkEnd w:id="136"/>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SQL Server 2014 Business Intelligence és Parallel Data Warehouse (4. szakasz)</w:t>
            </w:r>
          </w:p>
          <w:p w:rsidR="009D3B3E" w:rsidRDefault="00074E68">
            <w:pPr>
              <w:pStyle w:val="ProductList-TableBody"/>
            </w:pPr>
            <w:hyperlink r:id="rId57">
              <w:r w:rsidR="002D1617">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URBreadcrumb"/>
      </w:pPr>
    </w:p>
    <w:p w:rsidR="009D3B3E" w:rsidRDefault="002D1617">
      <w:pPr>
        <w:pStyle w:val="ProductList-ClauseHeading"/>
        <w:outlineLvl w:val="3"/>
      </w:pPr>
      <w:r>
        <w:t>4.1 SQL Server 2016 Enterprise Core – Korlátlan virtualizáció</w:t>
      </w:r>
    </w:p>
    <w:p w:rsidR="009D3B3E" w:rsidRDefault="002D1617">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9D3B3E" w:rsidRDefault="009D3B3E">
      <w:pPr>
        <w:pStyle w:val="ProductList-Body"/>
      </w:pPr>
    </w:p>
    <w:p w:rsidR="009D3B3E" w:rsidRDefault="002D1617">
      <w:pPr>
        <w:pStyle w:val="ProductList-ClauseHeading"/>
        <w:outlineLvl w:val="3"/>
      </w:pPr>
      <w:r>
        <w:t>4.2 SQL Server 2016 Enterprise Core – Parallel Data Warehouse – Funkcionális frissítések</w:t>
      </w:r>
    </w:p>
    <w:p w:rsidR="009D3B3E" w:rsidRDefault="002D1617">
      <w:pPr>
        <w:pStyle w:val="ProductList-Body"/>
      </w:pPr>
      <w:r>
        <w:t>A Frissítési Garancia fedezettel rendelkező Ügyfelek jogosultak a Parallel Data Warehouse nagy termékfrissítései közötti funkcionális frissítéseire (például az eszközre vonatkozó frissítésekre).</w:t>
      </w:r>
    </w:p>
    <w:p w:rsidR="009D3B3E" w:rsidRDefault="009D3B3E">
      <w:pPr>
        <w:pStyle w:val="ProductList-Body"/>
      </w:pPr>
    </w:p>
    <w:p w:rsidR="009D3B3E" w:rsidRDefault="002D1617">
      <w:pPr>
        <w:pStyle w:val="ProductList-ClauseHeading"/>
        <w:outlineLvl w:val="3"/>
      </w:pPr>
      <w:r>
        <w:t>4.3 Az SQL Server Kivásárlási Opciója az Enrollment for Application Platform (EAP) keretében</w:t>
      </w:r>
    </w:p>
    <w:p w:rsidR="009D3B3E" w:rsidRDefault="002D1617">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9D3B3E" w:rsidRDefault="009D3B3E">
      <w:pPr>
        <w:pStyle w:val="PURBreadcrumb"/>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137" w:name="_Sec615"/>
      <w:r>
        <w:t>System Center</w:t>
      </w:r>
      <w:bookmarkEnd w:id="137"/>
      <w:r>
        <w:fldChar w:fldCharType="begin"/>
      </w:r>
      <w:r>
        <w:instrText xml:space="preserve"> TC "</w:instrText>
      </w:r>
      <w:bookmarkStart w:id="138" w:name="_Toc462814935"/>
      <w:r>
        <w:instrText>System Center</w:instrText>
      </w:r>
      <w:bookmarkEnd w:id="138"/>
      <w:r>
        <w:instrText>" \l 2</w:instrText>
      </w:r>
      <w:r>
        <w:fldChar w:fldCharType="end"/>
      </w:r>
    </w:p>
    <w:p w:rsidR="009D3B3E" w:rsidRDefault="002D1617">
      <w:pPr>
        <w:pStyle w:val="ProductList-Offering2HeadingNoBorder"/>
        <w:outlineLvl w:val="2"/>
      </w:pPr>
      <w:bookmarkStart w:id="139" w:name="_Sec642"/>
      <w:r>
        <w:t>System Center Server</w:t>
      </w:r>
      <w:bookmarkEnd w:id="139"/>
      <w:r>
        <w:fldChar w:fldCharType="begin"/>
      </w:r>
      <w:r>
        <w:instrText xml:space="preserve"> TC "</w:instrText>
      </w:r>
      <w:bookmarkStart w:id="140" w:name="_Toc462814936"/>
      <w:r>
        <w:instrText>System Center Server</w:instrText>
      </w:r>
      <w:bookmarkEnd w:id="140"/>
      <w:r>
        <w:instrText>" \l 3</w:instrText>
      </w:r>
      <w:r>
        <w:fldChar w:fldCharType="end"/>
      </w:r>
    </w:p>
    <w:p w:rsidR="009D3B3E" w:rsidRDefault="002D1617">
      <w:pPr>
        <w:pStyle w:val="ProductList-Offering1SubSection"/>
        <w:outlineLvl w:val="3"/>
      </w:pPr>
      <w:bookmarkStart w:id="141" w:name="_Sec689"/>
      <w:r>
        <w:t>1. Programbeli elérhetőség</w:t>
      </w:r>
      <w:bookmarkEnd w:id="141"/>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System Center 2016 Datacenter Kiszolgálófelügyeleti Licenc</w:t>
            </w:r>
            <w:r>
              <w:fldChar w:fldCharType="begin"/>
            </w:r>
            <w:r>
              <w:instrText xml:space="preserve"> XE "System Center 2016 Datacenter Kiszolgálófelügyeleti Licenc" </w:instrText>
            </w:r>
            <w:r>
              <w:fldChar w:fldCharType="end"/>
            </w:r>
            <w:r>
              <w:t xml:space="preserve"> (2 csomagos Rendszermaglicenc)</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System Center 2016 Standard Kiszolgálófelügyeleti Licenc</w:t>
            </w:r>
            <w:r>
              <w:fldChar w:fldCharType="begin"/>
            </w:r>
            <w:r>
              <w:instrText xml:space="preserve"> XE "System Center 2016 Standard Kiszolgálófelügyeleti Licenc" </w:instrText>
            </w:r>
            <w:r>
              <w:fldChar w:fldCharType="end"/>
            </w:r>
            <w:r>
              <w:t xml:space="preserve"> (2 csomagos Rendszermaglicenc)</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3"/>
      </w:pPr>
      <w:bookmarkStart w:id="142" w:name="_Sec744"/>
      <w:r>
        <w:t>2. A termékre vonatkozó feltételek</w:t>
      </w:r>
      <w:bookmarkEnd w:id="142"/>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Offering1SubSection"/>
        <w:outlineLvl w:val="3"/>
      </w:pPr>
      <w:bookmarkStart w:id="143" w:name="_Sec797"/>
      <w:r>
        <w:t>3. Használati jogok</w:t>
      </w:r>
      <w:bookmarkEnd w:id="143"/>
    </w:p>
    <w:tbl>
      <w:tblPr>
        <w:tblStyle w:val="PURTable"/>
        <w:tblW w:w="0" w:type="dxa"/>
        <w:tblLook w:val="04A0" w:firstRow="1" w:lastRow="0" w:firstColumn="1" w:lastColumn="0" w:noHBand="0" w:noVBand="1"/>
      </w:tblPr>
      <w:tblGrid>
        <w:gridCol w:w="3593"/>
        <w:gridCol w:w="3589"/>
        <w:gridCol w:w="360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3.3 SQL Server-technológia</w:t>
      </w:r>
    </w:p>
    <w:p w:rsidR="009D3B3E" w:rsidRDefault="002D161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9D3B3E" w:rsidRDefault="009D3B3E">
      <w:pPr>
        <w:pStyle w:val="ProductList-Body"/>
      </w:pPr>
    </w:p>
    <w:p w:rsidR="009D3B3E" w:rsidRDefault="002D1617">
      <w:pPr>
        <w:pStyle w:val="ProductList-ClauseHeading"/>
        <w:outlineLvl w:val="4"/>
      </w:pPr>
      <w:r>
        <w:t>3.4 Windows Server-tárolók</w:t>
      </w:r>
    </w:p>
    <w:p w:rsidR="009D3B3E" w:rsidRDefault="002D1617">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D3B3E" w:rsidRDefault="002D1617">
      <w:pPr>
        <w:pStyle w:val="ProductList-Offering1SubSection"/>
        <w:outlineLvl w:val="3"/>
      </w:pPr>
      <w:bookmarkStart w:id="144" w:name="_Sec869"/>
      <w:r>
        <w:t>4. Frissítési Garancia</w:t>
      </w:r>
      <w:bookmarkEnd w:id="144"/>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4.1 Nano Server</w:t>
      </w:r>
    </w:p>
    <w:p w:rsidR="009D3B3E" w:rsidRDefault="002D1617">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Felügyelhetik a Nano Server üzembe helyezési lehetőséget. </w:t>
      </w:r>
    </w:p>
    <w:p w:rsidR="009D3B3E" w:rsidRDefault="009D3B3E">
      <w:pPr>
        <w:pStyle w:val="ProductList-Body"/>
      </w:pPr>
    </w:p>
    <w:p w:rsidR="009D3B3E" w:rsidRDefault="002D1617">
      <w:pPr>
        <w:pStyle w:val="ProductList-ClauseHeading"/>
        <w:outlineLvl w:val="4"/>
      </w:pPr>
      <w:r>
        <w:t>4.2 A System Center Configuration Manager Current Branch szoftverre vonatkozó jogok</w:t>
      </w:r>
    </w:p>
    <w:p w:rsidR="009D3B3E" w:rsidRDefault="002D1617">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9D3B3E" w:rsidRDefault="009D3B3E">
      <w:pPr>
        <w:pStyle w:val="ProductList-ClauseHeading"/>
        <w:outlineLvl w:val="4"/>
      </w:pPr>
    </w:p>
    <w:p w:rsidR="009D3B3E" w:rsidRDefault="002D1617">
      <w:pPr>
        <w:pStyle w:val="ProductList-ClauseHeading"/>
        <w:outlineLvl w:val="4"/>
      </w:pPr>
      <w:r>
        <w:t>4.3 System Center Globális Szolgáltatásfigyelő</w:t>
      </w:r>
    </w:p>
    <w:p w:rsidR="009D3B3E" w:rsidRDefault="002D1617">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9D3B3E" w:rsidRDefault="009D3B3E">
      <w:pPr>
        <w:pStyle w:val="ProductList-Body"/>
      </w:pPr>
    </w:p>
    <w:p w:rsidR="009D3B3E" w:rsidRDefault="002D1617">
      <w:pPr>
        <w:pStyle w:val="ProductList-ClauseHeading"/>
        <w:outlineLvl w:val="4"/>
      </w:pPr>
      <w:r>
        <w:t>4.4 A licencmodell változásához kapcsolódó használati jogok és licencterjedelmek</w:t>
      </w:r>
    </w:p>
    <w:p w:rsidR="009D3B3E" w:rsidRDefault="002D1617">
      <w:pPr>
        <w:pStyle w:val="ProductList-Body"/>
      </w:pPr>
      <w:r>
        <w:t>A System Center 2012 R2 volt a System Center legutolsó processzoronként licencelt verziója. Azok az Ügyfelek, akik a System Center 2016 piacra kerülésekor Frissítési Garanciával rendelkeznek processzoronkénti licencekre, bizonyos használati jogokra és licencterjedelemre jogosultak. A jelen rendelkezések vonatkozásában a „Jogosító Licenc” olyan Frissítési Garanciával rendelkező, a System Centerre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jelent, amelyet az Ügyfél 2016. október 1-ig szerzett be, jelent továbbá bármely olyan Frissítési Garanciával rendelkező, a System Centerre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amelyet később szerzett be ugyanazon szerződés alapján egy programbeli felülvizsgálat keretében.</w:t>
      </w:r>
    </w:p>
    <w:p w:rsidR="009D3B3E" w:rsidRDefault="009D3B3E">
      <w:pPr>
        <w:pStyle w:val="ProductList-Body"/>
      </w:pPr>
    </w:p>
    <w:p w:rsidR="009D3B3E" w:rsidRDefault="002D1617">
      <w:pPr>
        <w:pStyle w:val="ProductList-SubClauseHeading"/>
        <w:outlineLvl w:val="5"/>
      </w:pPr>
      <w:r>
        <w:t>4.4.1 Használati jogok a jelenlegi tartam során</w:t>
      </w:r>
    </w:p>
    <w:p w:rsidR="009D3B3E" w:rsidRDefault="002D1617">
      <w:pPr>
        <w:pStyle w:val="ProductList-BodyIndented"/>
        <w:ind w:left="720"/>
      </w:pPr>
      <w:r>
        <w:t xml:space="preserve">A Jogosító Licenccel rendelkező Ügyfelek a System Center 2016 termékre frissíthetnek, és a korábbi verziójú System Center helyett a System Center 2016 terméket használhatják a Frissítési Garancia fedezet aktuális tartama során. Az ilyen használatra a System Center 2012 R2-nek a 2016. szeptemberi Termékfeltételekben található használati jogai vonatkoznak.  </w:t>
      </w:r>
    </w:p>
    <w:p w:rsidR="009D3B3E" w:rsidRDefault="009D3B3E">
      <w:pPr>
        <w:pStyle w:val="ProductList-BodyIndented"/>
      </w:pPr>
    </w:p>
    <w:p w:rsidR="009D3B3E" w:rsidRDefault="002D1617">
      <w:pPr>
        <w:pStyle w:val="ProductList-SubClauseHeading"/>
        <w:outlineLvl w:val="5"/>
      </w:pPr>
      <w:r>
        <w:t>4.4.2 A licenc terjedelme az aktuális tartamot követően (csak végleges licencet beszerző ügyfelekre alkalmazandó)</w:t>
      </w:r>
    </w:p>
    <w:p w:rsidR="009D3B3E" w:rsidRDefault="002D1617">
      <w:pPr>
        <w:pStyle w:val="ProductList-BodyIndented"/>
      </w:pPr>
      <w:r>
        <w:rPr>
          <w:b/>
        </w:rPr>
        <w:t>4.4.2.1 Teljes Rendszermaglicencek</w:t>
      </w:r>
    </w:p>
    <w:p w:rsidR="009D3B3E" w:rsidRDefault="002D1617">
      <w:pPr>
        <w:pStyle w:val="ProductList-BodyIndented"/>
        <w:ind w:left="1080"/>
      </w:pPr>
      <w:r>
        <w:t>A Standard és a Datacenter kiadásra vonatkozó mindegyik Jogosító Licenc esetén az Ügyfél 16 végleges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a System Center 2016 megfelelő kiadására (a továbbiakban „Teljes Rendszermaglicencek”). </w:t>
      </w:r>
    </w:p>
    <w:p w:rsidR="009D3B3E" w:rsidRDefault="009D3B3E">
      <w:pPr>
        <w:pStyle w:val="ProductList-BodyIndented"/>
      </w:pPr>
    </w:p>
    <w:p w:rsidR="009D3B3E" w:rsidRDefault="002D1617">
      <w:pPr>
        <w:pStyle w:val="ProductList-BodyIndented"/>
      </w:pPr>
      <w:r>
        <w:rPr>
          <w:b/>
        </w:rPr>
        <w:t>4.4.2.2 További Rendszermaglicencek</w:t>
      </w:r>
    </w:p>
    <w:p w:rsidR="009D3B3E" w:rsidRDefault="002D1617">
      <w:pPr>
        <w:pStyle w:val="ProductList-BodyIndented"/>
        <w:ind w:left="1080"/>
      </w:pPr>
      <w:r>
        <w:t xml:space="preserve">Amennyiben 2019. szeptember 30-án vagy, ha ez következik be előbb, akkor a Jogosító Licencekre vonatkozó Frissítési Garancia tartamának lejártakor az Ügyfél nyilvántartást állít össze és vezet annak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Kiszolgálónak</w:t>
      </w:r>
      <w:r>
        <w:fldChar w:fldCharType="end"/>
      </w:r>
      <w:r>
        <w:t xml:space="preserve"> a fizikai hardveréről és konfigurációjáról, amelyhez a Jogosító Licenceit (vagy a Microsoft Szoftverleltár-naplózás eszköz, vagy valamilyen, ezzel egyenértékű szoftver segítségével) hozzárendelte, az Ügyfél a Teljes Rendszermaglicenceken felül jogosult a System Center 2016 termékre vonatkozó végleges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 (a továbbiakban „További Rendszermaglicencek”). A jelen szakaszban a „Halmozott Licenc” olyan Jogosító Licencet jelent, amelyet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az ahhoz minimálisan szükséges licenceken felül rendeltek hozzá, hogy a kiszolgálószoftvert futtatni lehessen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9D3B3E" w:rsidRDefault="002D1617" w:rsidP="002D1617">
      <w:pPr>
        <w:pStyle w:val="ProductList-Bullet"/>
        <w:numPr>
          <w:ilvl w:val="2"/>
          <w:numId w:val="22"/>
        </w:numPr>
      </w:pPr>
      <w:r>
        <w:rPr>
          <w:b/>
        </w:rPr>
        <w:t>Standard</w:t>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hozzárendelt, a Standard kiadásra vonatkozó mindegyik Jogosító Licenc esetén (ideértve a további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felügyeletének engedélyezése céljából hozzárendelt Halmozott Licenceket is) 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16-ot meghaladó minden egyes </w:t>
      </w:r>
      <w:r>
        <w:fldChar w:fldCharType="begin"/>
      </w:r>
      <w:r>
        <w:instrText xml:space="preserve"> AutoTextList   \s NoStyle \t "A Fizikai Rendszermag egy Fizikai Processzorban lévő rendszermagot jelent." </w:instrText>
      </w:r>
      <w:r>
        <w:fldChar w:fldCharType="separate"/>
      </w:r>
      <w:r>
        <w:rPr>
          <w:color w:val="0563C1"/>
        </w:rPr>
        <w:t>Fizikai Rendszermagjához</w:t>
      </w:r>
      <w:r>
        <w:fldChar w:fldCharType="end"/>
      </w:r>
      <w:r>
        <w:t xml:space="preserve"> egy További Rendszermaglicencet kap. </w:t>
      </w:r>
    </w:p>
    <w:p w:rsidR="009D3B3E" w:rsidRDefault="002D1617" w:rsidP="002D1617">
      <w:pPr>
        <w:pStyle w:val="ProductList-Bullet"/>
        <w:numPr>
          <w:ilvl w:val="2"/>
          <w:numId w:val="22"/>
        </w:numPr>
      </w:pPr>
      <w:r>
        <w:rPr>
          <w:b/>
        </w:rPr>
        <w:t>Datacenter</w:t>
      </w:r>
      <w:r>
        <w:t xml:space="preserve">: Az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esetében, amelyekhez a Datacenter kiadás használatához elegendő Jogosító Licencet rendeltek hozzá (nem számítva a Halmozott Licenceket), az Ügyfél a </w:t>
      </w:r>
      <w:r>
        <w:fldChar w:fldCharType="begin"/>
      </w:r>
      <w:r>
        <w:instrText xml:space="preserve"> AutoTextList   \s NoStyle \t "A Fizikai Processzor egy fizikai hardverrendszerben található processzor." </w:instrText>
      </w:r>
      <w:r>
        <w:fldChar w:fldCharType="separate"/>
      </w:r>
      <w:r>
        <w:rPr>
          <w:color w:val="0563C1"/>
        </w:rPr>
        <w:t>Fizikai Processzoronkénti</w:t>
      </w:r>
      <w:r>
        <w:fldChar w:fldCharType="end"/>
      </w:r>
      <w:r>
        <w:t xml:space="preserve"> 8-at, illetve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Kiszolgálónkénti</w:t>
      </w:r>
      <w:r>
        <w:fldChar w:fldCharType="end"/>
      </w:r>
      <w:r>
        <w:t xml:space="preserve"> 16-ot meghaladó mindegyik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egy További Rendszermaglicencet kap.</w:t>
      </w:r>
    </w:p>
    <w:p w:rsidR="009D3B3E" w:rsidRDefault="009D3B3E">
      <w:pPr>
        <w:pStyle w:val="ProductList-BodyIndented"/>
      </w:pPr>
    </w:p>
    <w:p w:rsidR="009D3B3E" w:rsidRDefault="002D1617">
      <w:pPr>
        <w:pStyle w:val="ProductList-SubClauseHeading"/>
        <w:outlineLvl w:val="5"/>
      </w:pPr>
      <w:r>
        <w:t>4.4.3 Teljes és További Rendszermaglicencek</w:t>
      </w:r>
    </w:p>
    <w:p w:rsidR="009D3B3E" w:rsidRDefault="002D1617">
      <w:pPr>
        <w:pStyle w:val="ProductList-BodyIndented"/>
        <w:ind w:left="720"/>
      </w:pPr>
      <w:r>
        <w:t>A Teljes és a További Rendszermaglicencek a System Centerre vonatkozó Frissítési Garancia megújításakor vagy, ha ez következik be előbb, a System Center 2016 termékre történő frissítéskor lépnek hatályba. A Teljes és a Kiegészítő Rendszermaglicencek az ügyfelek Jogosító Licenceinek helyébe lépnek. A További Rendszermaglicencekre az alábbi további feltételek alkalmazandók:</w:t>
      </w:r>
    </w:p>
    <w:p w:rsidR="009D3B3E" w:rsidRDefault="002D1617" w:rsidP="002D1617">
      <w:pPr>
        <w:pStyle w:val="ProductList-Bullet"/>
        <w:numPr>
          <w:ilvl w:val="1"/>
          <w:numId w:val="23"/>
        </w:numPr>
      </w:pPr>
      <w:r>
        <w:t xml:space="preserve">Amikor lejár az Ügyfél Frissítési Garancia fedezete, a További Rendszermaglicencek nem rendelhetők hozzá másik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és nem használhatók az ugyanazon Jogosító Licencekhez kapcsolódóan kapott Teljes Rendszermaglicencektől elkülönülten.</w:t>
      </w:r>
    </w:p>
    <w:p w:rsidR="009D3B3E" w:rsidRDefault="009D3B3E">
      <w:pPr>
        <w:pStyle w:val="ProductList-BodyIndented"/>
        <w:jc w:val="right"/>
      </w:pPr>
    </w:p>
    <w:tbl>
      <w:tblPr>
        <w:tblStyle w:val="PURTable0"/>
        <w:tblW w:w="0" w:type="dxa"/>
        <w:tblLook w:val="04A0" w:firstRow="1" w:lastRow="0" w:firstColumn="1" w:lastColumn="0" w:noHBand="0" w:noVBand="1"/>
      </w:tblPr>
      <w:tblGrid>
        <w:gridCol w:w="1044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Indented"/>
      </w:pPr>
    </w:p>
    <w:p w:rsidR="009D3B3E" w:rsidRDefault="002D1617">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14937"/>
      <w:r>
        <w:instrText>System Center Client Management Suite</w:instrText>
      </w:r>
      <w:bookmarkEnd w:id="146"/>
      <w:r>
        <w:instrText>" \l 3</w:instrText>
      </w:r>
      <w:r>
        <w:fldChar w:fldCharType="end"/>
      </w:r>
    </w:p>
    <w:p w:rsidR="009D3B3E" w:rsidRDefault="002D1617">
      <w:pPr>
        <w:pStyle w:val="ProductList-Offering1SubSection"/>
        <w:outlineLvl w:val="3"/>
      </w:pPr>
      <w:bookmarkStart w:id="147" w:name="_Sec690"/>
      <w:r>
        <w:t>1. Programbeli elérhetőség</w:t>
      </w:r>
      <w:bookmarkEnd w:id="147"/>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148" w:name="_Sec745"/>
      <w:r>
        <w:t>2. A termékre vonatkozó feltételek</w:t>
      </w:r>
      <w:bookmarkEnd w:id="148"/>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akció </w:t>
            </w:r>
            <w:hyperlink w:anchor="_Sec867">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49" w:name="_Sec801"/>
      <w:r>
        <w:t>3. Használati jogok</w:t>
      </w:r>
      <w:bookmarkEnd w:id="149"/>
    </w:p>
    <w:tbl>
      <w:tblPr>
        <w:tblStyle w:val="PURTable"/>
        <w:tblW w:w="0" w:type="dxa"/>
        <w:tblLook w:val="04A0" w:firstRow="1" w:lastRow="0" w:firstColumn="1" w:lastColumn="0" w:noHBand="0" w:noVBand="1"/>
      </w:tblPr>
      <w:tblGrid>
        <w:gridCol w:w="3593"/>
        <w:gridCol w:w="3589"/>
        <w:gridCol w:w="360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55"/>
        <w:gridCol w:w="3626"/>
        <w:gridCol w:w="350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System Center 2016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3.2 SQL Server-technológia</w:t>
      </w:r>
    </w:p>
    <w:p w:rsidR="009D3B3E" w:rsidRDefault="002D161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9D3B3E" w:rsidRDefault="002D1617">
      <w:pPr>
        <w:pStyle w:val="ProductList-Offering1SubSection"/>
        <w:outlineLvl w:val="3"/>
      </w:pPr>
      <w:bookmarkStart w:id="150" w:name="_Sec927"/>
      <w:r>
        <w:t>4. Frissítési Garancia</w:t>
      </w:r>
      <w:bookmarkEnd w:id="150"/>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14938"/>
      <w:r>
        <w:instrText>System Center Configuration Manager</w:instrText>
      </w:r>
      <w:bookmarkEnd w:id="152"/>
      <w:r>
        <w:instrText>" \l 3</w:instrText>
      </w:r>
      <w:r>
        <w:fldChar w:fldCharType="end"/>
      </w:r>
    </w:p>
    <w:p w:rsidR="009D3B3E" w:rsidRDefault="002D1617">
      <w:pPr>
        <w:pStyle w:val="ProductList-Offering1SubSection"/>
        <w:outlineLvl w:val="3"/>
      </w:pPr>
      <w:bookmarkStart w:id="153" w:name="_Sec691"/>
      <w:r>
        <w:t>1. Programbeli elérhetőség</w:t>
      </w:r>
      <w:bookmarkEnd w:id="153"/>
    </w:p>
    <w:p w:rsidR="009D3B3E" w:rsidRDefault="009D3B3E">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154" w:name="_Sec746"/>
      <w:r>
        <w:t>2. A termékre vonatkozó feltételek</w:t>
      </w:r>
      <w:bookmarkEnd w:id="154"/>
    </w:p>
    <w:tbl>
      <w:tblPr>
        <w:tblStyle w:val="PURTable"/>
        <w:tblW w:w="0" w:type="dxa"/>
        <w:tblLook w:val="04A0" w:firstRow="1" w:lastRow="0" w:firstColumn="1" w:lastColumn="0" w:noHBand="0" w:noVBand="1"/>
      </w:tblPr>
      <w:tblGrid>
        <w:gridCol w:w="3582"/>
        <w:gridCol w:w="3593"/>
        <w:gridCol w:w="361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55" w:name="_Sec802"/>
      <w:r>
        <w:t>3. Használati jogok</w:t>
      </w:r>
      <w:bookmarkEnd w:id="155"/>
    </w:p>
    <w:tbl>
      <w:tblPr>
        <w:tblStyle w:val="PURTable"/>
        <w:tblW w:w="0" w:type="dxa"/>
        <w:tblLook w:val="04A0" w:firstRow="1" w:lastRow="0" w:firstColumn="1" w:lastColumn="0" w:noHBand="0" w:noVBand="1"/>
      </w:tblPr>
      <w:tblGrid>
        <w:gridCol w:w="3593"/>
        <w:gridCol w:w="3589"/>
        <w:gridCol w:w="360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 xml:space="preserve">Felügyeleti Licenccel Egyenértékű Licenc (lásd az </w:t>
            </w:r>
            <w:hyperlink w:anchor="_Sec591">
              <w:r>
                <w:rPr>
                  <w:color w:val="00467F"/>
                  <w:u w:val="single"/>
                </w:rPr>
                <w:t>A függeléket</w:t>
              </w:r>
            </w:hyperlink>
            <w:r>
              <w:t>)</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3.2 SQL Server-technológia</w:t>
      </w:r>
    </w:p>
    <w:p w:rsidR="009D3B3E" w:rsidRDefault="002D1617">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9D3B3E" w:rsidRDefault="002D1617">
      <w:pPr>
        <w:pStyle w:val="ProductList-Offering1SubSection"/>
        <w:outlineLvl w:val="3"/>
      </w:pPr>
      <w:bookmarkStart w:id="156" w:name="_Sec839"/>
      <w:r>
        <w:t>4. Frissítési Garancia</w:t>
      </w:r>
      <w:bookmarkEnd w:id="156"/>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4.1 System Center Configuration Manager – VDI szoftverre vonatkozó jogok</w:t>
      </w:r>
    </w:p>
    <w:p w:rsidR="009D3B3E" w:rsidRDefault="002D1617">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9D3B3E" w:rsidRDefault="009D3B3E">
      <w:pPr>
        <w:pStyle w:val="ProductList-Body"/>
      </w:pPr>
    </w:p>
    <w:p w:rsidR="009D3B3E" w:rsidRDefault="002D1617">
      <w:pPr>
        <w:pStyle w:val="ProductList-ClauseHeading"/>
        <w:outlineLvl w:val="4"/>
      </w:pPr>
      <w:r>
        <w:t>4.2 A System Center Configuration Manager Current Branch szoftverre vonatkozó jogok</w:t>
      </w:r>
    </w:p>
    <w:p w:rsidR="009D3B3E" w:rsidRDefault="002D1617">
      <w:pPr>
        <w:pStyle w:val="ProductList-Body"/>
      </w:pPr>
      <w:r>
        <w:t>Azok az Ügyfelek, akik érvényes Frissítési Garanciával rendelkeznek a System Center Configuration Manager Licenceire, vagy akik ezzel egyenértékű előfizetési jogokkal rendelkeznek, telepíthetik és használhatják a System Center Configuration Manager Current Branch lehetőségét.</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14939"/>
      <w:r>
        <w:instrText>System Center Endpoint Protection</w:instrText>
      </w:r>
      <w:bookmarkEnd w:id="158"/>
      <w:r>
        <w:instrText>" \l 3</w:instrText>
      </w:r>
      <w:r>
        <w:fldChar w:fldCharType="end"/>
      </w:r>
    </w:p>
    <w:p w:rsidR="009D3B3E" w:rsidRDefault="002D1617">
      <w:pPr>
        <w:pStyle w:val="ProductList-Offering1SubSection"/>
        <w:outlineLvl w:val="3"/>
      </w:pPr>
      <w:bookmarkStart w:id="159" w:name="_Sec892"/>
      <w:r>
        <w:t>1. Programbeli elérhetőség</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160" w:name="_Sec893"/>
      <w:r>
        <w:t>2. A termékre vonatkozó feltételek</w:t>
      </w:r>
      <w:bookmarkEnd w:id="160"/>
    </w:p>
    <w:tbl>
      <w:tblPr>
        <w:tblStyle w:val="PURTable"/>
        <w:tblW w:w="0" w:type="dxa"/>
        <w:tblLook w:val="04A0" w:firstRow="1" w:lastRow="0" w:firstColumn="1" w:lastColumn="0" w:noHBand="0" w:noVBand="1"/>
      </w:tblPr>
      <w:tblGrid>
        <w:gridCol w:w="3582"/>
        <w:gridCol w:w="3593"/>
        <w:gridCol w:w="361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(Frissítési Garancia):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61" w:name="_Sec894"/>
      <w:r>
        <w:t>3. Használati jogok</w:t>
      </w:r>
      <w:bookmarkEnd w:id="161"/>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Eszköz és Felhasználói SL-ek</w:t>
      </w:r>
    </w:p>
    <w:p w:rsidR="009D3B3E" w:rsidRDefault="002D1617">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9D3B3E" w:rsidRDefault="009D3B3E">
      <w:pPr>
        <w:pStyle w:val="ProductList-Body"/>
      </w:pPr>
    </w:p>
    <w:p w:rsidR="009D3B3E" w:rsidRDefault="002D1617">
      <w:pPr>
        <w:pStyle w:val="ProductList-ClauseHeading"/>
        <w:outlineLvl w:val="4"/>
      </w:pPr>
      <w:r>
        <w:t>3.2 Kiszolgálófelügyeleti SL-ek</w:t>
      </w:r>
    </w:p>
    <w:p w:rsidR="009D3B3E" w:rsidRDefault="002D1617">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9D3B3E" w:rsidRDefault="009D3B3E">
      <w:pPr>
        <w:pStyle w:val="ProductList-Body"/>
      </w:pPr>
    </w:p>
    <w:p w:rsidR="009D3B3E" w:rsidRDefault="002D1617">
      <w:pPr>
        <w:pStyle w:val="ProductList-ClauseHeading"/>
        <w:outlineLvl w:val="4"/>
      </w:pPr>
      <w:r>
        <w:t>3.3 Ellenőrzőmotorok helyettesítése</w:t>
      </w:r>
    </w:p>
    <w:p w:rsidR="009D3B3E" w:rsidRDefault="002D1617">
      <w:pPr>
        <w:pStyle w:val="ProductList-Body"/>
      </w:pPr>
      <w:r>
        <w:t>Az Online Szolgáltatás következő összetevőihez tartozó szoftvert és fájlokat a Microsoft velük összemérhetőkkel helyettesítheti:</w:t>
      </w:r>
    </w:p>
    <w:p w:rsidR="009D3B3E" w:rsidRDefault="002D1617" w:rsidP="002D1617">
      <w:pPr>
        <w:pStyle w:val="ProductList-Bullet"/>
        <w:numPr>
          <w:ilvl w:val="0"/>
          <w:numId w:val="24"/>
        </w:numPr>
      </w:pPr>
      <w:r>
        <w:t>vírusvédelmi és levélszemétszűrő szoftver; valamint</w:t>
      </w:r>
    </w:p>
    <w:p w:rsidR="009D3B3E" w:rsidRDefault="002D1617" w:rsidP="002D1617">
      <w:pPr>
        <w:pStyle w:val="ProductList-Bullet"/>
        <w:numPr>
          <w:ilvl w:val="0"/>
          <w:numId w:val="24"/>
        </w:numPr>
      </w:pPr>
      <w:r>
        <w:t>aláírásfájlok és tartalomszűrési célú adatfájlok.</w:t>
      </w:r>
    </w:p>
    <w:p w:rsidR="009D3B3E" w:rsidRDefault="002D1617">
      <w:pPr>
        <w:pStyle w:val="ProductList-Offering1SubSection"/>
        <w:outlineLvl w:val="3"/>
      </w:pPr>
      <w:bookmarkStart w:id="162" w:name="_Sec895"/>
      <w:r>
        <w:t>4. Frissítési Garancia</w:t>
      </w:r>
      <w:bookmarkEnd w:id="162"/>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
        <w:outlineLvl w:val="1"/>
      </w:pPr>
      <w:bookmarkStart w:id="163" w:name="_Sec616"/>
      <w:r>
        <w:t>Virtual Desktop Infrastructure (VDI) termékcsomag</w:t>
      </w:r>
      <w:bookmarkEnd w:id="163"/>
      <w:r>
        <w:fldChar w:fldCharType="begin"/>
      </w:r>
      <w:r>
        <w:instrText xml:space="preserve"> TC "</w:instrText>
      </w:r>
      <w:bookmarkStart w:id="164" w:name="_Toc462814940"/>
      <w:r>
        <w:instrText>Virtual Desktop Infrastructure (VDI) termékcsomag</w:instrText>
      </w:r>
      <w:bookmarkEnd w:id="164"/>
      <w:r>
        <w:instrText>" \l 2</w:instrText>
      </w:r>
      <w:r>
        <w:fldChar w:fldCharType="end"/>
      </w:r>
    </w:p>
    <w:p w:rsidR="009D3B3E" w:rsidRDefault="002D1617">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165" w:name="_Sec617"/>
      <w:r>
        <w:t>Visual Studio</w:t>
      </w:r>
      <w:bookmarkEnd w:id="165"/>
      <w:r>
        <w:fldChar w:fldCharType="begin"/>
      </w:r>
      <w:r>
        <w:instrText xml:space="preserve"> TC "</w:instrText>
      </w:r>
      <w:bookmarkStart w:id="166" w:name="_Toc462814941"/>
      <w:r>
        <w:instrText>Visual Studio</w:instrText>
      </w:r>
      <w:bookmarkEnd w:id="166"/>
      <w:r>
        <w:instrText>" \l 2</w:instrText>
      </w:r>
      <w:r>
        <w:fldChar w:fldCharType="end"/>
      </w:r>
    </w:p>
    <w:p w:rsidR="009D3B3E" w:rsidRDefault="002D1617">
      <w:pPr>
        <w:pStyle w:val="ProductList-Offering2HeadingNoBorder"/>
        <w:outlineLvl w:val="2"/>
      </w:pPr>
      <w:bookmarkStart w:id="167" w:name="_Sec649"/>
      <w:r>
        <w:t>Visual Studio</w:t>
      </w:r>
      <w:bookmarkEnd w:id="167"/>
      <w:r>
        <w:fldChar w:fldCharType="begin"/>
      </w:r>
      <w:r>
        <w:instrText xml:space="preserve"> TC "</w:instrText>
      </w:r>
      <w:bookmarkStart w:id="168" w:name="_Toc462814942"/>
      <w:r>
        <w:instrText>Visual Studio</w:instrText>
      </w:r>
      <w:bookmarkEnd w:id="168"/>
      <w:r>
        <w:instrText>" \l 3</w:instrText>
      </w:r>
      <w:r>
        <w:fldChar w:fldCharType="end"/>
      </w:r>
    </w:p>
    <w:p w:rsidR="009D3B3E" w:rsidRDefault="002D1617">
      <w:pPr>
        <w:pStyle w:val="ProductList-Offering1SubSection"/>
        <w:outlineLvl w:val="3"/>
      </w:pPr>
      <w:bookmarkStart w:id="169" w:name="_Sec697"/>
      <w:r>
        <w:t>1. Programbeli elérhetőség</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3"/>
      </w:pPr>
      <w:bookmarkStart w:id="170" w:name="_Sec752"/>
      <w:r>
        <w:t>2. A termékre vonatkozó feltételek</w:t>
      </w:r>
      <w:bookmarkEnd w:id="170"/>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Visual Studio Premium 2013 MSDN-nel és Visual Studio Ultimate 2013 MSDN-nel</w:t>
      </w:r>
    </w:p>
    <w:p w:rsidR="009D3B3E" w:rsidRDefault="002D1617">
      <w:pPr>
        <w:pStyle w:val="ProductList-Body"/>
      </w:pPr>
      <w:r>
        <w:t>A Visual Studio Premium 2013 MSDN-nel és a Visual Studio Ultimate 2013 MSDN-nel következő verziója a Visual Studio Enterprise 2015 MSDN-nel.</w:t>
      </w:r>
    </w:p>
    <w:p w:rsidR="009D3B3E" w:rsidRDefault="009D3B3E">
      <w:pPr>
        <w:pStyle w:val="ProductList-Body"/>
      </w:pPr>
    </w:p>
    <w:p w:rsidR="009D3B3E" w:rsidRDefault="002D1617">
      <w:pPr>
        <w:pStyle w:val="ProductList-ClauseHeading"/>
        <w:outlineLvl w:val="4"/>
      </w:pPr>
      <w:r>
        <w:t>2.2 Az SQL Server Parallel Data Warehouse Developer licencének terjedelme</w:t>
      </w:r>
    </w:p>
    <w:p w:rsidR="009D3B3E" w:rsidRDefault="002D1617">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9D3B3E" w:rsidRDefault="009D3B3E">
      <w:pPr>
        <w:pStyle w:val="ProductList-Body"/>
      </w:pPr>
    </w:p>
    <w:p w:rsidR="009D3B3E" w:rsidRDefault="002D1617">
      <w:pPr>
        <w:pStyle w:val="ProductList-ClauseHeading"/>
        <w:outlineLvl w:val="4"/>
      </w:pPr>
      <w:r>
        <w:t>2.3 A Visual Studio Team Foundation Server 2015 licencének terjedelme</w:t>
      </w:r>
    </w:p>
    <w:p w:rsidR="009D3B3E" w:rsidRDefault="002D1617">
      <w:pPr>
        <w:pStyle w:val="ProductList-Body"/>
      </w:pPr>
      <w:r>
        <w:t xml:space="preserve">Úgy tekintendő, hogy a Visual Studio Professional 2015 MSDN-nel, a Visual Studio Enterprise 2015 MSDN-nel, a Visual Studio Test Professional 2015 MSDN-nel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9D3B3E" w:rsidRDefault="009D3B3E">
      <w:pPr>
        <w:pStyle w:val="ProductList-Body"/>
      </w:pPr>
    </w:p>
    <w:p w:rsidR="009D3B3E" w:rsidRDefault="002D1617">
      <w:pPr>
        <w:pStyle w:val="ProductList-ClauseHeading"/>
        <w:outlineLvl w:val="4"/>
      </w:pPr>
      <w:r>
        <w:t>2.4 A Microsoft Azure Platform szolgáltatásai</w:t>
      </w:r>
    </w:p>
    <w:p w:rsidR="009D3B3E" w:rsidRDefault="002D1617">
      <w:pPr>
        <w:pStyle w:val="ProductList-Body"/>
      </w:pPr>
      <w:r>
        <w:t>A Microsoft Azure előnyei nem kombinálhatók több MSDN-előfizetésből egyetlen Microsoft Azure-fiókba.</w:t>
      </w:r>
    </w:p>
    <w:p w:rsidR="009D3B3E" w:rsidRDefault="002D1617">
      <w:pPr>
        <w:pStyle w:val="ProductList-Offering1SubSection"/>
        <w:outlineLvl w:val="3"/>
      </w:pPr>
      <w:bookmarkStart w:id="171" w:name="_Sec810"/>
      <w:r>
        <w:t>3. Használati jogok</w:t>
      </w:r>
      <w:bookmarkEnd w:id="171"/>
    </w:p>
    <w:tbl>
      <w:tblPr>
        <w:tblStyle w:val="PURTable"/>
        <w:tblW w:w="0" w:type="dxa"/>
        <w:tblLook w:val="04A0" w:firstRow="1" w:lastRow="0" w:firstColumn="1" w:lastColumn="0" w:noHBand="0" w:noVBand="1"/>
      </w:tblPr>
      <w:tblGrid>
        <w:gridCol w:w="3591"/>
        <w:gridCol w:w="3587"/>
        <w:gridCol w:w="3612"/>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A BUILDSERVER.TXT fájl</w:t>
      </w:r>
    </w:p>
    <w:p w:rsidR="009D3B3E" w:rsidRDefault="002D1617">
      <w:pPr>
        <w:pStyle w:val="ProductList-Body"/>
      </w:pPr>
      <w:r>
        <w:t xml:space="preserve">Az Ügyfél telepítheti a </w:t>
      </w:r>
      <w:hyperlink r:id="rId64">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9D3B3E" w:rsidRDefault="009D3B3E">
      <w:pPr>
        <w:pStyle w:val="ProductList-Body"/>
      </w:pPr>
    </w:p>
    <w:p w:rsidR="009D3B3E" w:rsidRDefault="002D1617">
      <w:pPr>
        <w:pStyle w:val="ProductList-ClauseHeading"/>
        <w:outlineLvl w:val="4"/>
      </w:pPr>
      <w:r>
        <w:t>3.2 Segédprogramok</w:t>
      </w:r>
    </w:p>
    <w:p w:rsidR="009D3B3E" w:rsidRDefault="002D1617">
      <w:pPr>
        <w:pStyle w:val="ProductList-Body"/>
      </w:pPr>
      <w:r>
        <w:t xml:space="preserve">Az Ügyfél a </w:t>
      </w:r>
      <w:hyperlink r:id="rId65">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9D3B3E" w:rsidRDefault="009D3B3E">
      <w:pPr>
        <w:pStyle w:val="ProductList-Body"/>
      </w:pPr>
    </w:p>
    <w:p w:rsidR="009D3B3E" w:rsidRDefault="002D1617">
      <w:pPr>
        <w:pStyle w:val="ProductList-ClauseHeading"/>
        <w:outlineLvl w:val="4"/>
      </w:pPr>
      <w:r>
        <w:t>3.3 System Center – Virtual Machine Manager (SCVMM) – Visual Studio Enterprise MSDN-nel és Visual Studio Test Professional MSDN-nel</w:t>
      </w:r>
    </w:p>
    <w:p w:rsidR="009D3B3E" w:rsidRDefault="002D1617">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9D3B3E" w:rsidRDefault="009D3B3E">
      <w:pPr>
        <w:pStyle w:val="ProductList-Body"/>
      </w:pPr>
    </w:p>
    <w:p w:rsidR="009D3B3E" w:rsidRDefault="002D1617">
      <w:pPr>
        <w:pStyle w:val="ProductList-ClauseHeading"/>
        <w:outlineLvl w:val="4"/>
      </w:pPr>
      <w:r>
        <w:t>3.4 Office Professional Plus 2016 – Visual Studio Enterprise MSDN-nel</w:t>
      </w:r>
    </w:p>
    <w:p w:rsidR="009D3B3E" w:rsidRDefault="002D1617">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9D3B3E" w:rsidRDefault="009D3B3E">
      <w:pPr>
        <w:pStyle w:val="ProductList-Body"/>
      </w:pPr>
    </w:p>
    <w:p w:rsidR="009D3B3E" w:rsidRDefault="002D1617">
      <w:pPr>
        <w:pStyle w:val="ProductList-ClauseHeading"/>
        <w:outlineLvl w:val="4"/>
      </w:pPr>
      <w:r>
        <w:t>3.5 GNU Lesser Általános Nyilvános Licenccel licencelt függvénytárak</w:t>
      </w:r>
    </w:p>
    <w:p w:rsidR="009D3B3E" w:rsidRDefault="002D161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9D3B3E" w:rsidRDefault="002D1617">
      <w:pPr>
        <w:pStyle w:val="ProductList-Offering1SubSection"/>
        <w:outlineLvl w:val="3"/>
      </w:pPr>
      <w:bookmarkStart w:id="172" w:name="_Sec834"/>
      <w:r>
        <w:t>4. Frissítési Garancia</w:t>
      </w:r>
      <w:bookmarkEnd w:id="172"/>
    </w:p>
    <w:tbl>
      <w:tblPr>
        <w:tblStyle w:val="PURTable"/>
        <w:tblW w:w="0" w:type="dxa"/>
        <w:tblLook w:val="04A0" w:firstRow="1" w:lastRow="0" w:firstColumn="1" w:lastColumn="0" w:noHBand="0" w:noVBand="1"/>
      </w:tblPr>
      <w:tblGrid>
        <w:gridCol w:w="3647"/>
        <w:gridCol w:w="3584"/>
        <w:gridCol w:w="355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4.1 Jogosultság Frissítési Garanciára</w:t>
      </w:r>
    </w:p>
    <w:p w:rsidR="009D3B3E" w:rsidRDefault="002D1617">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9D3B3E" w:rsidRDefault="009D3B3E">
      <w:pPr>
        <w:pStyle w:val="ProductList-Body"/>
      </w:pPr>
    </w:p>
    <w:p w:rsidR="009D3B3E" w:rsidRDefault="002D1617">
      <w:pPr>
        <w:pStyle w:val="ProductList-ClauseHeading"/>
        <w:outlineLvl w:val="4"/>
      </w:pPr>
      <w:r>
        <w:t>4.2 MSDN végleges jogok</w:t>
      </w:r>
    </w:p>
    <w:p w:rsidR="009D3B3E" w:rsidRDefault="002D1617">
      <w:pPr>
        <w:pStyle w:val="ProductList-Body"/>
      </w:pPr>
      <w:r>
        <w:t>Az Ügyfélnek az MSDN konstrukcióban licencelt bármely szoftver használatára vonatkozó joga akkor válik véglegessé, amikor az Ügyfélnek a Visual Studio használatára vonatkozó joga véglegessé válik.</w:t>
      </w:r>
    </w:p>
    <w:p w:rsidR="009D3B3E" w:rsidRDefault="009D3B3E">
      <w:pPr>
        <w:pStyle w:val="PURBreadcrumb"/>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14943"/>
      <w:r>
        <w:instrText>Visual Studio Team Foundation Server</w:instrText>
      </w:r>
      <w:bookmarkEnd w:id="174"/>
      <w:r>
        <w:instrText>" \l 3</w:instrText>
      </w:r>
      <w:r>
        <w:fldChar w:fldCharType="end"/>
      </w:r>
    </w:p>
    <w:p w:rsidR="009D3B3E" w:rsidRDefault="002D1617">
      <w:pPr>
        <w:pStyle w:val="ProductList-Offering1SubSection"/>
        <w:outlineLvl w:val="3"/>
      </w:pPr>
      <w:bookmarkStart w:id="175" w:name="_Sec698"/>
      <w:r>
        <w:t>1. Programbeli elérhetőség</w:t>
      </w:r>
      <w:bookmarkEnd w:id="175"/>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Visual Studio Team Foundation Server 2015 SQL Server 2014-technológiával</w:t>
            </w:r>
            <w:r>
              <w:fldChar w:fldCharType="begin"/>
            </w:r>
            <w:r>
              <w:instrText xml:space="preserve"> XE "Visual Studio Team Foundation Server 2015 SQL Server 2014-technológiával"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D3B3E" w:rsidRDefault="009D3B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D3B3E" w:rsidRDefault="009D3B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3"/>
      </w:pPr>
      <w:bookmarkStart w:id="176" w:name="_Sec753"/>
      <w:r>
        <w:t>2. A termékre vonatkozó feltételek</w:t>
      </w:r>
      <w:bookmarkEnd w:id="176"/>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77" w:name="_Sec811"/>
      <w:r>
        <w:t>3. Használati jogok</w:t>
      </w:r>
      <w:bookmarkEnd w:id="177"/>
    </w:p>
    <w:tbl>
      <w:tblPr>
        <w:tblStyle w:val="PURTable"/>
        <w:tblW w:w="0" w:type="dxa"/>
        <w:tblLook w:val="04A0" w:firstRow="1" w:lastRow="0" w:firstColumn="1" w:lastColumn="0" w:noHBand="0" w:noVBand="1"/>
      </w:tblPr>
      <w:tblGrid>
        <w:gridCol w:w="3591"/>
        <w:gridCol w:w="3587"/>
        <w:gridCol w:w="3612"/>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D3B3E" w:rsidRDefault="002D1617">
            <w:pPr>
              <w:pStyle w:val="ProductList-TableBody"/>
            </w:pPr>
            <w:r>
              <w:t>Visual Studio Team Services díjköteles felhasználó</w:t>
            </w:r>
          </w:p>
        </w:tc>
      </w:tr>
    </w:tbl>
    <w:p w:rsidR="009D3B3E" w:rsidRDefault="009D3B3E">
      <w:pPr>
        <w:pStyle w:val="ProductList-Body"/>
      </w:pPr>
    </w:p>
    <w:p w:rsidR="009D3B3E" w:rsidRDefault="002D1617">
      <w:pPr>
        <w:pStyle w:val="ProductList-SubClauseHeading"/>
        <w:outlineLvl w:val="5"/>
      </w:pPr>
      <w:r>
        <w:t>3.1.1 További funkciók</w:t>
      </w:r>
    </w:p>
    <w:p w:rsidR="009D3B3E" w:rsidRDefault="002D1617">
      <w:pPr>
        <w:pStyle w:val="ProductList-BodyIndented"/>
      </w:pPr>
      <w:r>
        <w:t>Kiadások kezelése</w:t>
      </w:r>
    </w:p>
    <w:tbl>
      <w:tblPr>
        <w:tblStyle w:val="PURTable0"/>
        <w:tblW w:w="0" w:type="dxa"/>
        <w:tblLook w:val="04A0" w:firstRow="1" w:lastRow="0" w:firstColumn="1" w:lastColumn="0" w:noHBand="0" w:noVBand="1"/>
      </w:tblPr>
      <w:tblGrid>
        <w:gridCol w:w="3469"/>
        <w:gridCol w:w="3477"/>
        <w:gridCol w:w="3484"/>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Visual Studio Enterprise 2015 MSDN-nel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9D3B3E" w:rsidRDefault="002D1617">
            <w:pPr>
              <w:pStyle w:val="ProductList-TableBody"/>
            </w:pPr>
            <w:r>
              <w:t>Visual Studio Team Services Kiadáskezelő Bővítmény</w:t>
            </w:r>
          </w:p>
        </w:tc>
      </w:tr>
    </w:tbl>
    <w:p w:rsidR="009D3B3E" w:rsidRDefault="009D3B3E">
      <w:pPr>
        <w:pStyle w:val="ProductList-BodyIndented"/>
      </w:pPr>
    </w:p>
    <w:p w:rsidR="009D3B3E" w:rsidRDefault="002D1617">
      <w:pPr>
        <w:pStyle w:val="ProductList-SubClauseHeading"/>
        <w:outlineLvl w:val="5"/>
      </w:pPr>
      <w:r>
        <w:t>3.1.2 További funkciók</w:t>
      </w:r>
    </w:p>
    <w:p w:rsidR="009D3B3E" w:rsidRDefault="002D1617">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Visual Studio Enterprise 2015 MSDN-nel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9D3B3E" w:rsidRDefault="002D1617">
            <w:pPr>
              <w:pStyle w:val="ProductList-TableBody"/>
            </w:pPr>
            <w:r>
              <w:t>Visual Studio Team Services Test Manager Bővítmény</w:t>
            </w:r>
          </w:p>
        </w:tc>
      </w:tr>
    </w:tbl>
    <w:p w:rsidR="009D3B3E" w:rsidRDefault="009D3B3E">
      <w:pPr>
        <w:pStyle w:val="ProductList-BodyIndented"/>
      </w:pPr>
    </w:p>
    <w:p w:rsidR="009D3B3E" w:rsidRDefault="002D1617">
      <w:pPr>
        <w:pStyle w:val="ProductList-ClauseHeading"/>
        <w:outlineLvl w:val="4"/>
      </w:pPr>
      <w:r>
        <w:t>3.2 CAL licencet nem igénylő használat</w:t>
      </w:r>
    </w:p>
    <w:p w:rsidR="009D3B3E" w:rsidRDefault="002D1617">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9D3B3E" w:rsidRDefault="009D3B3E">
      <w:pPr>
        <w:pStyle w:val="ProductList-Body"/>
      </w:pPr>
    </w:p>
    <w:p w:rsidR="009D3B3E" w:rsidRDefault="002D1617">
      <w:pPr>
        <w:pStyle w:val="ProductList-ClauseHeading"/>
        <w:outlineLvl w:val="4"/>
      </w:pPr>
      <w:r>
        <w:t>3.3 SQL Server-technológia</w:t>
      </w:r>
    </w:p>
    <w:p w:rsidR="009D3B3E" w:rsidRDefault="002D1617">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9D3B3E" w:rsidRDefault="009D3B3E">
      <w:pPr>
        <w:pStyle w:val="ProductList-Body"/>
      </w:pPr>
    </w:p>
    <w:p w:rsidR="009D3B3E" w:rsidRDefault="002D1617">
      <w:pPr>
        <w:pStyle w:val="ProductList-ClauseHeading"/>
        <w:outlineLvl w:val="4"/>
      </w:pPr>
      <w:r>
        <w:t>3.4 GNU Lesser Általános Nyilvános Licenccel licencelt függvénytárak</w:t>
      </w:r>
    </w:p>
    <w:p w:rsidR="009D3B3E" w:rsidRDefault="002D1617">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9D3B3E" w:rsidRDefault="009D3B3E">
      <w:pPr>
        <w:pStyle w:val="ProductList-Body"/>
      </w:pPr>
    </w:p>
    <w:p w:rsidR="009D3B3E" w:rsidRDefault="002D1617">
      <w:pPr>
        <w:pStyle w:val="ProductList-ClauseHeading"/>
        <w:outlineLvl w:val="4"/>
      </w:pPr>
      <w:r>
        <w:t>3.5 Visual Studio Team Foundation Server Build Services</w:t>
      </w:r>
    </w:p>
    <w:p w:rsidR="009D3B3E" w:rsidRDefault="002D1617">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9D3B3E" w:rsidRDefault="009D3B3E">
      <w:pPr>
        <w:pStyle w:val="ProductList-Body"/>
      </w:pPr>
    </w:p>
    <w:p w:rsidR="009D3B3E" w:rsidRDefault="002D1617">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Visual Studio Team Foundation Server SharePoint Extensions</w:t>
            </w:r>
          </w:p>
        </w:tc>
      </w:tr>
    </w:tbl>
    <w:p w:rsidR="009D3B3E" w:rsidRDefault="002D1617">
      <w:pPr>
        <w:pStyle w:val="ProductList-Offering1SubSection"/>
        <w:outlineLvl w:val="3"/>
      </w:pPr>
      <w:bookmarkStart w:id="178" w:name="_Sec837"/>
      <w:r>
        <w:t>4. Frissítési Garancia</w:t>
      </w:r>
      <w:bookmarkEnd w:id="178"/>
    </w:p>
    <w:tbl>
      <w:tblPr>
        <w:tblStyle w:val="PURTable"/>
        <w:tblW w:w="0" w:type="dxa"/>
        <w:tblLook w:val="04A0" w:firstRow="1" w:lastRow="0" w:firstColumn="1" w:lastColumn="0" w:noHBand="0" w:noVBand="1"/>
      </w:tblPr>
      <w:tblGrid>
        <w:gridCol w:w="3793"/>
        <w:gridCol w:w="3508"/>
        <w:gridCol w:w="3406"/>
        <w:gridCol w:w="83"/>
      </w:tblGrid>
      <w:tr w:rsidR="009D3B3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r w:rsidR="009D3B3E">
        <w:tc>
          <w:tcPr>
            <w:tcW w:w="12240" w:type="dxa"/>
            <w:gridSpan w:val="4"/>
            <w:tcBorders>
              <w:top w:val="none" w:sz="4" w:space="0" w:color="6E6E6E"/>
              <w:left w:val="none" w:sz="4" w:space="0" w:color="6E6E6E"/>
              <w:bottom w:val="none" w:sz="4" w:space="0" w:color="6E6E6E"/>
              <w:right w:val="none" w:sz="4" w:space="0" w:color="6E6E6E"/>
            </w:tcBorders>
          </w:tcPr>
          <w:p w:rsidR="009D3B3E" w:rsidRDefault="009D3B3E">
            <w:pPr>
              <w:pStyle w:val="PURBreadcrumb"/>
            </w:pPr>
          </w:p>
          <w:tbl>
            <w:tblPr>
              <w:tblW w:w="0" w:type="dxa"/>
              <w:tblLook w:val="04A0" w:firstRow="1" w:lastRow="0" w:firstColumn="1" w:lastColumn="0" w:noHBand="0" w:noVBand="1"/>
            </w:tblPr>
            <w:tblGrid>
              <w:gridCol w:w="10674"/>
            </w:tblGrid>
            <w:tr w:rsidR="009D3B3E">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TableBody"/>
            </w:pPr>
          </w:p>
        </w:tc>
      </w:tr>
    </w:tbl>
    <w:p w:rsidR="009D3B3E" w:rsidRDefault="009D3B3E">
      <w:pPr>
        <w:pStyle w:val="ProductList-Body"/>
      </w:pPr>
    </w:p>
    <w:p w:rsidR="009D3B3E" w:rsidRDefault="002D1617">
      <w:pPr>
        <w:pStyle w:val="ProductList-OfferingGroupHeading"/>
        <w:outlineLvl w:val="1"/>
      </w:pPr>
      <w:bookmarkStart w:id="179" w:name="_Sec618"/>
      <w:r>
        <w:t>Windows</w:t>
      </w:r>
      <w:bookmarkEnd w:id="179"/>
      <w:r>
        <w:fldChar w:fldCharType="begin"/>
      </w:r>
      <w:r>
        <w:instrText xml:space="preserve"> TC "</w:instrText>
      </w:r>
      <w:bookmarkStart w:id="180" w:name="_Toc462814944"/>
      <w:r>
        <w:instrText>Windows</w:instrText>
      </w:r>
      <w:bookmarkEnd w:id="180"/>
      <w:r>
        <w:instrText>" \l 2</w:instrText>
      </w:r>
      <w:r>
        <w:fldChar w:fldCharType="end"/>
      </w:r>
    </w:p>
    <w:p w:rsidR="009D3B3E" w:rsidRDefault="002D1617">
      <w:pPr>
        <w:pStyle w:val="ProductList-Offering2HeadingNoBorder"/>
        <w:outlineLvl w:val="2"/>
      </w:pPr>
      <w:bookmarkStart w:id="181" w:name="_Sec652"/>
      <w:r>
        <w:t>Windows asztali operációs rendszer</w:t>
      </w:r>
      <w:bookmarkEnd w:id="181"/>
      <w:r>
        <w:fldChar w:fldCharType="begin"/>
      </w:r>
      <w:r>
        <w:instrText xml:space="preserve"> TC "</w:instrText>
      </w:r>
      <w:bookmarkStart w:id="182" w:name="_Toc462814945"/>
      <w:r>
        <w:instrText>Windows asztali operációs rendszer</w:instrText>
      </w:r>
      <w:bookmarkEnd w:id="182"/>
      <w:r>
        <w:instrText>" \l 3</w:instrText>
      </w:r>
      <w:r>
        <w:fldChar w:fldCharType="end"/>
      </w:r>
    </w:p>
    <w:p w:rsidR="009D3B3E" w:rsidRDefault="002D1617">
      <w:pPr>
        <w:pStyle w:val="ProductList-Offering1SubSection"/>
        <w:outlineLvl w:val="3"/>
      </w:pPr>
      <w:bookmarkStart w:id="183" w:name="_Sec700"/>
      <w:r>
        <w:t>1. Programbeli elérhetőség</w:t>
      </w:r>
      <w:bookmarkEnd w:id="183"/>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9" w:space="0" w:color="FFFFFF"/>
              <w:left w:val="single" w:sz="9" w:space="0" w:color="FFFFFF"/>
              <w:bottom w:val="dashed" w:sz="4" w:space="0" w:color="BFBFBF"/>
              <w:right w:val="single" w:sz="9" w:space="0" w:color="FFFFFF"/>
            </w:tcBorders>
          </w:tcPr>
          <w:p w:rsidR="009D3B3E" w:rsidRDefault="002D1617">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r w:rsidR="009D3B3E">
        <w:tc>
          <w:tcPr>
            <w:tcW w:w="4160" w:type="dxa"/>
            <w:tcBorders>
              <w:top w:val="dashed" w:sz="4" w:space="0" w:color="BFBFBF"/>
              <w:left w:val="single" w:sz="9" w:space="0" w:color="FFFFFF"/>
              <w:bottom w:val="none" w:sz="4" w:space="0" w:color="BFBFBF"/>
              <w:right w:val="single" w:sz="9" w:space="0" w:color="FFFFFF"/>
            </w:tcBorders>
          </w:tcPr>
          <w:p w:rsidR="009D3B3E" w:rsidRDefault="002D1617">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D3B3E" w:rsidRDefault="002D161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D3B3E" w:rsidRDefault="009D3B3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184" w:name="_Sec755"/>
      <w:r>
        <w:t>2. A termékre vonatkozó feltételek</w:t>
      </w:r>
      <w:bookmarkEnd w:id="184"/>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Windows 10 Enterprise E5 csomag</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Megfelelő operációs rendszerek (a továbbiakban „OS”)</w:t>
      </w:r>
    </w:p>
    <w:p w:rsidR="009D3B3E" w:rsidRDefault="002D1617">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9D3B3E" w:rsidRDefault="009D3B3E">
      <w:pPr>
        <w:pStyle w:val="ProductList-Body"/>
      </w:pPr>
    </w:p>
    <w:p w:rsidR="009D3B3E" w:rsidRDefault="002D1617">
      <w:pPr>
        <w:pStyle w:val="ProductList-SubClauseHeading"/>
        <w:outlineLvl w:val="5"/>
      </w:pPr>
      <w:r>
        <w:t>2.1.1 Megfelelő operációs rendszerek (a továbbiakban „OS”) táblázata</w:t>
      </w:r>
    </w:p>
    <w:p w:rsidR="009D3B3E" w:rsidRDefault="002D1617">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Academic és Charity</w:t>
            </w:r>
          </w:p>
        </w:tc>
      </w:tr>
      <w:tr w:rsidR="009D3B3E">
        <w:tc>
          <w:tcPr>
            <w:tcW w:w="4040" w:type="dxa"/>
            <w:tcBorders>
              <w:top w:val="single" w:sz="4" w:space="0" w:color="000000"/>
              <w:left w:val="single" w:sz="4" w:space="0" w:color="000000"/>
              <w:bottom w:val="single" w:sz="4" w:space="0" w:color="000000"/>
              <w:right w:val="none" w:sz="4" w:space="0" w:color="000000"/>
            </w:tcBorders>
          </w:tcPr>
          <w:p w:rsidR="009D3B3E" w:rsidRDefault="002D161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3B3E" w:rsidRDefault="009D3B3E">
            <w:pPr>
              <w:pStyle w:val="ProductList-TableBody"/>
              <w:jc w:val="center"/>
            </w:pP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none" w:sz="4" w:space="0" w:color="000000"/>
            </w:tcBorders>
          </w:tcPr>
          <w:p w:rsidR="009D3B3E" w:rsidRDefault="002D1617">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3B3E" w:rsidRDefault="009D3B3E">
            <w:pPr>
              <w:pStyle w:val="ProductList-TableBody"/>
              <w:jc w:val="center"/>
            </w:pP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none" w:sz="4" w:space="0" w:color="000000"/>
            </w:tcBorders>
          </w:tcPr>
          <w:p w:rsidR="009D3B3E" w:rsidRDefault="002D161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3B3E" w:rsidRDefault="009D3B3E">
            <w:pPr>
              <w:pStyle w:val="ProductList-TableBody"/>
              <w:jc w:val="center"/>
            </w:pP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none" w:sz="4" w:space="0" w:color="000000"/>
            </w:tcBorders>
          </w:tcPr>
          <w:p w:rsidR="009D3B3E" w:rsidRDefault="002D161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3B3E" w:rsidRDefault="009D3B3E">
            <w:pPr>
              <w:pStyle w:val="ProductList-TableBody"/>
              <w:jc w:val="center"/>
            </w:pP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none" w:sz="4" w:space="0" w:color="000000"/>
            </w:tcBorders>
          </w:tcPr>
          <w:p w:rsidR="009D3B3E" w:rsidRDefault="002D161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3B3E" w:rsidRDefault="009D3B3E">
            <w:pPr>
              <w:pStyle w:val="ProductList-TableBody"/>
              <w:jc w:val="center"/>
            </w:pP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none" w:sz="4" w:space="0" w:color="000000"/>
            </w:tcBorders>
          </w:tcPr>
          <w:p w:rsidR="009D3B3E" w:rsidRDefault="002D161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3B3E" w:rsidRDefault="009D3B3E">
            <w:pPr>
              <w:pStyle w:val="ProductList-TableBody"/>
              <w:jc w:val="center"/>
            </w:pP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none" w:sz="4" w:space="0" w:color="000000"/>
            </w:tcBorders>
          </w:tcPr>
          <w:p w:rsidR="009D3B3E" w:rsidRDefault="002D1617">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3B3E" w:rsidRDefault="009D3B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3B3E" w:rsidRDefault="009D3B3E">
            <w:pPr>
              <w:pStyle w:val="ProductList-TableBody"/>
              <w:jc w:val="center"/>
            </w:pP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bl>
    <w:p w:rsidR="009D3B3E" w:rsidRDefault="002D1617">
      <w:pPr>
        <w:pStyle w:val="ProductList-BodyIndented"/>
      </w:pPr>
      <w:r>
        <w:rPr>
          <w:i/>
          <w:vertAlign w:val="superscript"/>
        </w:rPr>
        <w:t>1</w:t>
      </w:r>
      <w:r>
        <w:rPr>
          <w:i/>
        </w:rPr>
        <w:t xml:space="preserve">Az egyesülés vagy felvásárlás során megszerzett Megfelelő Eszközökre is alkalmazandó. </w:t>
      </w:r>
    </w:p>
    <w:p w:rsidR="009D3B3E" w:rsidRDefault="002D1617">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rsidR="009D3B3E" w:rsidRDefault="002D1617">
      <w:pPr>
        <w:pStyle w:val="ProductList-BodyIndented"/>
      </w:pPr>
      <w:r>
        <w:rPr>
          <w:i/>
          <w:vertAlign w:val="superscript"/>
        </w:rPr>
        <w:t>3</w:t>
      </w:r>
      <w:r>
        <w:rPr>
          <w:i/>
        </w:rPr>
        <w:t>Academic, Charity és OV-CW esetén nem alkalmazandó.</w:t>
      </w:r>
    </w:p>
    <w:p w:rsidR="009D3B3E" w:rsidRDefault="002D1617">
      <w:pPr>
        <w:pStyle w:val="ProductList-BodyIndented"/>
      </w:pPr>
      <w:r>
        <w:rPr>
          <w:i/>
          <w:vertAlign w:val="superscript"/>
        </w:rPr>
        <w:t>4</w:t>
      </w:r>
      <w:r>
        <w:rPr>
          <w:i/>
        </w:rPr>
        <w:t>Az N, a K, és a KN egyes országokra, térségekre specializált kiadások.</w:t>
      </w:r>
    </w:p>
    <w:p w:rsidR="009D3B3E" w:rsidRDefault="002D1617">
      <w:pPr>
        <w:pStyle w:val="ProductList-BodyIndented"/>
      </w:pPr>
      <w:r>
        <w:rPr>
          <w:i/>
          <w:vertAlign w:val="superscript"/>
        </w:rPr>
        <w:t>5</w:t>
      </w:r>
      <w:r>
        <w:rPr>
          <w:i/>
        </w:rPr>
        <w:t>A használatra vonatkozó korlátozásokat lásd alább, a 2.1.2.1 pontban</w:t>
      </w:r>
    </w:p>
    <w:p w:rsidR="009D3B3E" w:rsidRDefault="009D3B3E">
      <w:pPr>
        <w:pStyle w:val="ProductList-BodyIndented"/>
      </w:pPr>
    </w:p>
    <w:p w:rsidR="009D3B3E" w:rsidRDefault="002D1617">
      <w:pPr>
        <w:pStyle w:val="ProductList-SubClauseHeading"/>
        <w:outlineLvl w:val="5"/>
      </w:pPr>
      <w:r>
        <w:t>2.1.2 Korlátozott használatot biztosító Megfelelő operációs rendszerek (a továbbiakban „OS”) táblázata</w:t>
      </w:r>
    </w:p>
    <w:p w:rsidR="009D3B3E" w:rsidRDefault="002D1617">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9D3B3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Academic és Charity</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6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bl>
    <w:p w:rsidR="009D3B3E" w:rsidRDefault="002D1617">
      <w:pPr>
        <w:pStyle w:val="ProductList-BodyIndented"/>
      </w:pPr>
      <w:r>
        <w:rPr>
          <w:i/>
          <w:vertAlign w:val="superscript"/>
        </w:rPr>
        <w:t>1</w:t>
      </w:r>
      <w:r>
        <w:rPr>
          <w:i/>
        </w:rPr>
        <w:t xml:space="preserve">Az egyesülés vagy felvásárlás során megszerzett Megfelelő Eszközökre is alkalmazandó. </w:t>
      </w:r>
    </w:p>
    <w:p w:rsidR="009D3B3E" w:rsidRDefault="002D1617">
      <w:pPr>
        <w:pStyle w:val="ProductList-BodyIndented"/>
      </w:pPr>
      <w:r>
        <w:rPr>
          <w:i/>
          <w:vertAlign w:val="superscript"/>
        </w:rPr>
        <w:t>2</w:t>
      </w:r>
      <w:r>
        <w:rPr>
          <w:i/>
        </w:rPr>
        <w:t>Academic, Charity és OV-CW esetén nem alkalmazandó.</w:t>
      </w:r>
    </w:p>
    <w:p w:rsidR="009D3B3E" w:rsidRDefault="002D1617">
      <w:pPr>
        <w:pStyle w:val="ProductList-BodyIndented"/>
      </w:pPr>
      <w:r>
        <w:rPr>
          <w:i/>
          <w:vertAlign w:val="superscript"/>
        </w:rPr>
        <w:t>3</w:t>
      </w:r>
      <w:r>
        <w:rPr>
          <w:i/>
        </w:rPr>
        <w:t>A 2.1.2.2 pont nem alkalmazandó a Windows 10 IoT Enterprise kiskereskedelmi vagy vékony ügyfelek számára készített verzióra</w:t>
      </w:r>
    </w:p>
    <w:p w:rsidR="009D3B3E" w:rsidRDefault="009D3B3E">
      <w:pPr>
        <w:pStyle w:val="ProductList-BodyIndented"/>
      </w:pPr>
    </w:p>
    <w:p w:rsidR="009D3B3E" w:rsidRDefault="002D1617">
      <w:pPr>
        <w:pStyle w:val="ProductList-BodyIndented"/>
      </w:pPr>
      <w:r>
        <w:rPr>
          <w:b/>
        </w:rPr>
        <w:t>2.1.2.1 Használati korlátozások Feltételesen Megfelelő Operációs Rendszerek esetén</w:t>
      </w:r>
    </w:p>
    <w:p w:rsidR="009D3B3E" w:rsidRDefault="002D1617" w:rsidP="002D1617">
      <w:pPr>
        <w:pStyle w:val="ProductList-Bullet"/>
        <w:numPr>
          <w:ilvl w:val="1"/>
          <w:numId w:val="25"/>
        </w:numPr>
      </w:pPr>
      <w:r>
        <w:t xml:space="preserve">Ha a frissítő szoftvert a Feltételesen Megfelelő Operációs Rendszerek bármely támogatott kiadására licencelt és korábban azt futtató eszközre telepítik, akkor a következők alkalmazandók: </w:t>
      </w:r>
    </w:p>
    <w:p w:rsidR="009D3B3E" w:rsidRDefault="002D1617" w:rsidP="002D1617">
      <w:pPr>
        <w:pStyle w:val="ProductList-Bullet"/>
        <w:numPr>
          <w:ilvl w:val="2"/>
          <w:numId w:val="25"/>
        </w:numPr>
      </w:pPr>
      <w:r>
        <w:t>Specifikus Használat. Az Ügyfél Licencelt Eszköze valamilyen konkrét használatra készült. Az Ügyfél a szoftvert csak erre a célra használhatja.</w:t>
      </w:r>
    </w:p>
    <w:p w:rsidR="009D3B3E" w:rsidRDefault="002D1617" w:rsidP="002D1617">
      <w:pPr>
        <w:pStyle w:val="ProductList-Bullet"/>
        <w:numPr>
          <w:ilvl w:val="2"/>
          <w:numId w:val="25"/>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9D3B3E" w:rsidRDefault="002D1617" w:rsidP="002D1617">
      <w:pPr>
        <w:pStyle w:val="ProductList-Bullet"/>
        <w:numPr>
          <w:ilvl w:val="2"/>
          <w:numId w:val="25"/>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9D3B3E" w:rsidRDefault="009D3B3E">
      <w:pPr>
        <w:pStyle w:val="ProductList-BodyIndented"/>
      </w:pPr>
    </w:p>
    <w:p w:rsidR="009D3B3E" w:rsidRDefault="002D1617">
      <w:pPr>
        <w:pStyle w:val="ProductList-BodyIndented"/>
      </w:pPr>
      <w:r>
        <w:rPr>
          <w:b/>
        </w:rPr>
        <w:t>2.1.2.2 Frissítési Garancia vásárlására vonatkozó korlátozások Feltételesen Megfelelő Operációs Rendszerek esetén</w:t>
      </w:r>
    </w:p>
    <w:p w:rsidR="009D3B3E" w:rsidRDefault="002D1617" w:rsidP="002D1617">
      <w:pPr>
        <w:pStyle w:val="ProductList-Bullet"/>
        <w:numPr>
          <w:ilvl w:val="1"/>
          <w:numId w:val="26"/>
        </w:numPr>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rsidR="009D3B3E" w:rsidRDefault="009D3B3E">
      <w:pPr>
        <w:pStyle w:val="ProductList-SubClauseHeading"/>
        <w:outlineLvl w:val="5"/>
      </w:pPr>
    </w:p>
    <w:p w:rsidR="009D3B3E" w:rsidRDefault="002D1617">
      <w:pPr>
        <w:pStyle w:val="ProductList-SubClauseHeading"/>
        <w:outlineLvl w:val="5"/>
      </w:pPr>
      <w:r>
        <w:t>2.1.3 Megfelelő OS-re vonatkozó szabályok Windows VL Frissítési licencek esetén</w:t>
      </w:r>
    </w:p>
    <w:p w:rsidR="009D3B3E" w:rsidRDefault="002D1617" w:rsidP="002D1617">
      <w:pPr>
        <w:pStyle w:val="ProductList-Bullet"/>
        <w:numPr>
          <w:ilvl w:val="1"/>
          <w:numId w:val="27"/>
        </w:numPr>
      </w:pPr>
      <w:r>
        <w:t xml:space="preserve">A megfelelő OS-t arra az eszközre kell telepíteni, amelyhez a VL Frissítési Licenc hozzá lesz rendelve. </w:t>
      </w:r>
    </w:p>
    <w:p w:rsidR="009D3B3E" w:rsidRDefault="002D1617" w:rsidP="002D1617">
      <w:pPr>
        <w:pStyle w:val="ProductList-Bullet"/>
        <w:numPr>
          <w:ilvl w:val="1"/>
          <w:numId w:val="27"/>
        </w:numPr>
      </w:pPr>
      <w:r>
        <w:t xml:space="preserve">Az Apple Macintosh csak akkor megfelelő OS, ha az eszköz első értékesítése előtt egy arra feljogosított gyártó előre telepítette az adott eszközre. </w:t>
      </w:r>
    </w:p>
    <w:p w:rsidR="009D3B3E" w:rsidRDefault="002D1617" w:rsidP="002D1617">
      <w:pPr>
        <w:pStyle w:val="ProductList-Bullet"/>
        <w:numPr>
          <w:ilvl w:val="1"/>
          <w:numId w:val="27"/>
        </w:numPr>
      </w:pPr>
      <w:r>
        <w:t>Ha az ügyfelek telepíteni szeretnék a VL Frissítési licencet, akkor el kell távolítaniuk az eszközről a megfelelő OS-t, kivéve, ha a VL Frissítési licencre is rendelkeznek Frissítési Garanciával.</w:t>
      </w:r>
    </w:p>
    <w:p w:rsidR="009D3B3E" w:rsidRDefault="002D1617" w:rsidP="002D1617">
      <w:pPr>
        <w:pStyle w:val="ProductList-Bullet"/>
        <w:numPr>
          <w:ilvl w:val="1"/>
          <w:numId w:val="27"/>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9D3B3E" w:rsidRDefault="009D3B3E">
      <w:pPr>
        <w:pStyle w:val="ProductList-BodyIndented"/>
      </w:pPr>
    </w:p>
    <w:p w:rsidR="009D3B3E" w:rsidRDefault="002D1617">
      <w:pPr>
        <w:pStyle w:val="ProductList-ClauseHeading"/>
        <w:outlineLvl w:val="4"/>
      </w:pPr>
      <w:r>
        <w:t>2.2 Windows Enterprise Frissítés (verzió nélküli) és Windows Professional Frissítés (verzió nélküli)</w:t>
      </w:r>
    </w:p>
    <w:p w:rsidR="009D3B3E" w:rsidRDefault="002D1617">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9D3B3E" w:rsidRDefault="009D3B3E">
      <w:pPr>
        <w:pStyle w:val="ProductList-Body"/>
      </w:pPr>
    </w:p>
    <w:p w:rsidR="009D3B3E" w:rsidRDefault="002D1617">
      <w:pPr>
        <w:pStyle w:val="ProductList-ClauseHeading"/>
        <w:outlineLvl w:val="4"/>
      </w:pPr>
      <w:r>
        <w:t>2.3 Felülírási jogok Windows 10 esetén</w:t>
      </w:r>
    </w:p>
    <w:p w:rsidR="009D3B3E" w:rsidRDefault="002D1617">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9D3B3E" w:rsidRDefault="009D3B3E">
      <w:pPr>
        <w:pStyle w:val="ProductList-Body"/>
      </w:pPr>
    </w:p>
    <w:p w:rsidR="009D3B3E" w:rsidRDefault="002D1617">
      <w:pPr>
        <w:pStyle w:val="ProductList-ClauseHeading"/>
        <w:outlineLvl w:val="4"/>
      </w:pPr>
      <w:r>
        <w:t>2.4 Regionális szállítási lehetőségek</w:t>
      </w:r>
    </w:p>
    <w:p w:rsidR="009D3B3E" w:rsidRDefault="002D1617">
      <w:pPr>
        <w:pStyle w:val="ProductList-SubClauseHeading"/>
        <w:outlineLvl w:val="5"/>
      </w:pPr>
      <w:r>
        <w:t>2.4.1 A Microsoft Windows XP Professional, Vista Business és 7 Professional N (Windows Media Player nélküli) verziói</w:t>
      </w:r>
    </w:p>
    <w:p w:rsidR="009D3B3E" w:rsidRDefault="002D1617">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67">
        <w:r>
          <w:rPr>
            <w:color w:val="00467F"/>
            <w:u w:val="single"/>
          </w:rPr>
          <w:t>http://go.microsoft.com/?linkid=9839207</w:t>
        </w:r>
      </w:hyperlink>
      <w:r>
        <w:t xml:space="preserve"> webhelyen.</w:t>
      </w:r>
    </w:p>
    <w:p w:rsidR="009D3B3E" w:rsidRDefault="009D3B3E">
      <w:pPr>
        <w:pStyle w:val="ProductList-BodyIndented"/>
      </w:pPr>
    </w:p>
    <w:p w:rsidR="009D3B3E" w:rsidRDefault="002D1617">
      <w:pPr>
        <w:pStyle w:val="ProductList-SubClauseHeading"/>
        <w:outlineLvl w:val="5"/>
      </w:pPr>
      <w:r>
        <w:t>2.4.2 A Microsoft Windows XP Professional, Vista Business és 7 Professional K és KN verziói</w:t>
      </w:r>
    </w:p>
    <w:p w:rsidR="009D3B3E" w:rsidRDefault="002D1617">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68">
        <w:r>
          <w:rPr>
            <w:color w:val="00467F"/>
            <w:u w:val="single"/>
          </w:rPr>
          <w:t>http://go.microsoft.com/?linkid=9839207</w:t>
        </w:r>
      </w:hyperlink>
      <w:r>
        <w:t xml:space="preserve"> webhelyen.</w:t>
      </w:r>
    </w:p>
    <w:p w:rsidR="009D3B3E" w:rsidRDefault="009D3B3E">
      <w:pPr>
        <w:pStyle w:val="ProductList-BodyIndented"/>
      </w:pPr>
    </w:p>
    <w:p w:rsidR="009D3B3E" w:rsidRDefault="002D1617">
      <w:pPr>
        <w:pStyle w:val="ProductList-SubClauseHeading"/>
        <w:outlineLvl w:val="5"/>
      </w:pPr>
      <w:r>
        <w:t>2.4.3 Windows 8/8.1 Pro KN és Windows 10 Pro KN</w:t>
      </w:r>
    </w:p>
    <w:p w:rsidR="009D3B3E" w:rsidRDefault="002D1617">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9D3B3E" w:rsidRDefault="009D3B3E">
      <w:pPr>
        <w:pStyle w:val="ProductList-BodyIndented"/>
      </w:pPr>
    </w:p>
    <w:p w:rsidR="009D3B3E" w:rsidRDefault="002D1617">
      <w:pPr>
        <w:pStyle w:val="ProductList-SubClauseHeading"/>
        <w:outlineLvl w:val="5"/>
      </w:pPr>
      <w:r>
        <w:t>2.4.4 Windows 8/8.1 Pro N és Windows 10 Pro N (Windows Media Player nélkül)</w:t>
      </w:r>
    </w:p>
    <w:p w:rsidR="009D3B3E" w:rsidRDefault="002D1617">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9D3B3E" w:rsidRDefault="009D3B3E">
      <w:pPr>
        <w:pStyle w:val="ProductList-BodyIndented"/>
      </w:pPr>
    </w:p>
    <w:p w:rsidR="009D3B3E" w:rsidRDefault="002D1617">
      <w:pPr>
        <w:pStyle w:val="ProductList-ClauseHeading"/>
        <w:outlineLvl w:val="4"/>
      </w:pPr>
      <w:r>
        <w:t>2.5 Windows Embedded 8 Standard Enterprise Kit</w:t>
      </w:r>
    </w:p>
    <w:p w:rsidR="009D3B3E" w:rsidRDefault="002D1617">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9D3B3E" w:rsidRDefault="009D3B3E">
      <w:pPr>
        <w:pStyle w:val="ProductList-Body"/>
      </w:pPr>
    </w:p>
    <w:p w:rsidR="009D3B3E" w:rsidRDefault="002D1617">
      <w:pPr>
        <w:pStyle w:val="ProductList-ClauseHeading"/>
        <w:outlineLvl w:val="4"/>
      </w:pPr>
      <w:r>
        <w:t>2.6 Telepítési és használati jogok</w:t>
      </w:r>
    </w:p>
    <w:p w:rsidR="009D3B3E" w:rsidRDefault="002D1617">
      <w:pPr>
        <w:pStyle w:val="ProductList-Body"/>
      </w:pPr>
      <w:r>
        <w:t>Azon Ügyfelek esetében, akik Microsoft Felhő Szerződés keretében szerzik be licenceiket:</w:t>
      </w:r>
    </w:p>
    <w:p w:rsidR="009D3B3E" w:rsidRDefault="002D1617" w:rsidP="002D1617">
      <w:pPr>
        <w:pStyle w:val="ProductList-Bullet"/>
        <w:numPr>
          <w:ilvl w:val="0"/>
          <w:numId w:val="28"/>
        </w:numPr>
      </w:pPr>
      <w:r>
        <w:t xml:space="preserve">minden olyan felhasználó, akihez Felhasználói SL licenc van hozzárendelve, legfeljebb öt egyidejűleg használt eszközön aktiválhatja a szoftvert a szoftver egy példányának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 </w:t>
      </w:r>
    </w:p>
    <w:p w:rsidR="009D3B3E" w:rsidRDefault="002D1617" w:rsidP="002D1617">
      <w:pPr>
        <w:pStyle w:val="ProductList-Bullet"/>
        <w:numPr>
          <w:ilvl w:val="0"/>
          <w:numId w:val="28"/>
        </w:numPr>
      </w:pPr>
      <w:r>
        <w:t>nem alkalmazandó az alábbi 4. szakasz.</w:t>
      </w:r>
    </w:p>
    <w:p w:rsidR="009D3B3E" w:rsidRDefault="002D1617">
      <w:pPr>
        <w:pStyle w:val="ProductList-Offering1SubSection"/>
        <w:outlineLvl w:val="3"/>
      </w:pPr>
      <w:bookmarkStart w:id="185" w:name="_Sec813"/>
      <w:r>
        <w:t>3. Használati jogok</w:t>
      </w:r>
      <w:bookmarkEnd w:id="185"/>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69">
              <w:r>
                <w:rPr>
                  <w:color w:val="00467F"/>
                  <w:u w:val="single"/>
                </w:rPr>
                <w:t>OST</w:t>
              </w:r>
            </w:hyperlink>
            <w:r>
              <w:t xml:space="preserve"> (a Windows 10 Enterprise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További Szoftverek: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Licenc-hozzárendelés</w:t>
      </w:r>
    </w:p>
    <w:p w:rsidR="009D3B3E" w:rsidRDefault="002D1617">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9D3B3E" w:rsidRDefault="009D3B3E">
      <w:pPr>
        <w:pStyle w:val="ProductList-Body"/>
      </w:pPr>
    </w:p>
    <w:p w:rsidR="009D3B3E" w:rsidRDefault="002D1617">
      <w:pPr>
        <w:pStyle w:val="ProductList-ClauseHeading"/>
        <w:outlineLvl w:val="4"/>
      </w:pPr>
      <w:r>
        <w:t>3.2 Windows-alkalmazások</w:t>
      </w:r>
    </w:p>
    <w:p w:rsidR="009D3B3E" w:rsidRDefault="002D1617">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70">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1">
        <w:r>
          <w:rPr>
            <w:color w:val="00467F"/>
            <w:u w:val="single"/>
          </w:rPr>
          <w:t>http://xbox.com/legal/livetou</w:t>
        </w:r>
      </w:hyperlink>
      <w:r>
        <w:t xml:space="preserve"> webhelyen olvasható használati feltételei vonatkoznak.</w:t>
      </w:r>
    </w:p>
    <w:p w:rsidR="009D3B3E" w:rsidRDefault="002D1617">
      <w:pPr>
        <w:pStyle w:val="ProductList-Offering1SubSection"/>
        <w:outlineLvl w:val="3"/>
      </w:pPr>
      <w:bookmarkStart w:id="186" w:name="_Sec841"/>
      <w:r>
        <w:t>4. Frissítési Garancia</w:t>
      </w:r>
      <w:bookmarkEnd w:id="186"/>
    </w:p>
    <w:tbl>
      <w:tblPr>
        <w:tblStyle w:val="PURTable"/>
        <w:tblW w:w="0" w:type="dxa"/>
        <w:tblLook w:val="04A0" w:firstRow="1" w:lastRow="0" w:firstColumn="1" w:lastColumn="0" w:noHBand="0" w:noVBand="1"/>
      </w:tblPr>
      <w:tblGrid>
        <w:gridCol w:w="3640"/>
        <w:gridCol w:w="3576"/>
        <w:gridCol w:w="3574"/>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2">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73">
              <w:r>
                <w:rPr>
                  <w:color w:val="00467F"/>
                  <w:u w:val="single"/>
                </w:rPr>
                <w:t>2016. február – Termékfeltételek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4.1 A Frissítési Garancia által a Windows 10 Enterprise E3/E5 csomag (Felhasználónkénti és Eszközönkénti) és a Windows Virtuális Asztal Hozzáférési (VDA) (Felhasználónkénti és Eszközönkénti) esetén biztosított további használati jogok</w:t>
      </w:r>
    </w:p>
    <w:p w:rsidR="009D3B3E" w:rsidRDefault="002D1617">
      <w:pPr>
        <w:pStyle w:val="ProductList-Body"/>
      </w:pPr>
      <w:r>
        <w:t>A „</w:t>
      </w:r>
      <w:r>
        <w:rPr>
          <w:b/>
          <w:color w:val="00188F"/>
        </w:rPr>
        <w:t>Szoftver</w:t>
      </w:r>
      <w:r>
        <w:t xml:space="preserve">” itt a Windows 10 Enterprise Current Branch vagy a Windows Enterprise LTSB szoftvert jelenti. </w:t>
      </w:r>
    </w:p>
    <w:p w:rsidR="009D3B3E" w:rsidRDefault="002D1617">
      <w:pPr>
        <w:pStyle w:val="ProductList-Body"/>
      </w:pPr>
      <w:r>
        <w:t>A „</w:t>
      </w:r>
      <w:r>
        <w:rPr>
          <w:b/>
          <w:color w:val="00188F"/>
        </w:rPr>
        <w:t>Licencelt Eszköz</w:t>
      </w:r>
      <w:r>
        <w:t>” itt olyan eszközt jelent, amelyhez az Ügyfél érvényes fedezetet rendel hozzá.</w:t>
      </w:r>
    </w:p>
    <w:p w:rsidR="009D3B3E" w:rsidRDefault="002D1617">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9D3B3E" w:rsidRDefault="002D1617" w:rsidP="002D1617">
      <w:pPr>
        <w:pStyle w:val="ProductList-Bullet"/>
        <w:numPr>
          <w:ilvl w:val="0"/>
          <w:numId w:val="29"/>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rsidR="009D3B3E" w:rsidRDefault="002D1617" w:rsidP="002D1617">
      <w:pPr>
        <w:pStyle w:val="ProductList-Bullet"/>
        <w:numPr>
          <w:ilvl w:val="0"/>
          <w:numId w:val="29"/>
        </w:numPr>
      </w:pPr>
      <w:r>
        <w:t>A Feltételesen Megfelelő Operációs Rendszerre vonatkozó használati korlátozásokat a 2.1.2.1 és a 2.1.2.2 szakasz tartalmazza.</w:t>
      </w:r>
    </w:p>
    <w:p w:rsidR="009D3B3E" w:rsidRDefault="002D1617" w:rsidP="002D1617">
      <w:pPr>
        <w:pStyle w:val="ProductList-Bullet"/>
        <w:numPr>
          <w:ilvl w:val="0"/>
          <w:numId w:val="29"/>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rsidR="009D3B3E" w:rsidRDefault="002D1617" w:rsidP="002D1617">
      <w:pPr>
        <w:pStyle w:val="ProductList-Bullet"/>
        <w:numPr>
          <w:ilvl w:val="0"/>
          <w:numId w:val="29"/>
        </w:numPr>
      </w:pPr>
      <w:r>
        <w:t>Az Ügyfél a Windows 10 Pro szoftvert, illetve a Szoftver bármelyik korábbi verzióját futtathatja a jelen szakaszban engedélyezett bármelyik Példány helyett.</w:t>
      </w:r>
    </w:p>
    <w:p w:rsidR="009D3B3E" w:rsidRDefault="002D1617" w:rsidP="002D1617">
      <w:pPr>
        <w:pStyle w:val="ProductList-Bullet"/>
        <w:numPr>
          <w:ilvl w:val="0"/>
          <w:numId w:val="29"/>
        </w:numPr>
      </w:pPr>
      <w:r>
        <w:t>Az Ügyfélnek az engedélyezett Példányok olyan eléréséhez nincs szüksége Licencre, amelynek kizárólagos célja a Szoftver adminisztrálása.</w:t>
      </w:r>
    </w:p>
    <w:p w:rsidR="009D3B3E" w:rsidRDefault="009D3B3E">
      <w:pPr>
        <w:pStyle w:val="ProductList-Body"/>
      </w:pPr>
    </w:p>
    <w:p w:rsidR="009D3B3E" w:rsidRDefault="002D1617">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9D3B3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D3B3E" w:rsidRDefault="009D3B3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D3B3E" w:rsidRDefault="002D1617">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D3B3E" w:rsidRDefault="002D1617">
            <w:pPr>
              <w:pStyle w:val="ProductList-TableBody"/>
              <w:jc w:val="center"/>
            </w:pPr>
            <w:r>
              <w:rPr>
                <w:color w:val="FFFFFF"/>
              </w:rPr>
              <w:t>Windows VDA</w:t>
            </w:r>
          </w:p>
        </w:tc>
      </w:tr>
      <w:tr w:rsidR="009D3B3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D3B3E" w:rsidRDefault="009D3B3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Felhasználói</w:t>
            </w:r>
          </w:p>
        </w:tc>
      </w:tr>
      <w:tr w:rsidR="009D3B3E">
        <w:tc>
          <w:tcPr>
            <w:tcW w:w="80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80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80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bl>
    <w:p w:rsidR="009D3B3E" w:rsidRDefault="009D3B3E">
      <w:pPr>
        <w:pStyle w:val="ProductList-Body"/>
      </w:pPr>
    </w:p>
    <w:p w:rsidR="009D3B3E" w:rsidRDefault="002D1617">
      <w:pPr>
        <w:pStyle w:val="ProductList-SubClauseHeading"/>
        <w:outlineLvl w:val="5"/>
      </w:pPr>
      <w:r>
        <w:t>4.1.1 A Windows 10 Enterprise Current Branch termékre vonatkozó jogok</w:t>
      </w:r>
    </w:p>
    <w:p w:rsidR="009D3B3E" w:rsidRDefault="002D1617">
      <w:pPr>
        <w:pStyle w:val="ProductList-BodyIndented"/>
      </w:pPr>
      <w:r>
        <w:t>A Windows 10 Enterprise Current Branch terméket csak Frissítési Garanciával, Windows 10 Enterprise E3/E5 csomag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rsidR="009D3B3E" w:rsidRDefault="009D3B3E">
      <w:pPr>
        <w:pStyle w:val="ProductList-BodyIndented"/>
      </w:pPr>
    </w:p>
    <w:p w:rsidR="009D3B3E" w:rsidRDefault="002D1617">
      <w:pPr>
        <w:pStyle w:val="ProductList-ClauseHeading"/>
        <w:outlineLvl w:val="4"/>
      </w:pPr>
      <w:r>
        <w:t>4.2 Megfelelő operációs rendszerek (a továbbiakban „OS”)</w:t>
      </w:r>
    </w:p>
    <w:p w:rsidR="009D3B3E" w:rsidRDefault="002D1617">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9D3B3E" w:rsidRDefault="002D1617" w:rsidP="002D1617">
      <w:pPr>
        <w:pStyle w:val="ProductList-Bullet"/>
        <w:numPr>
          <w:ilvl w:val="0"/>
          <w:numId w:val="30"/>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rsidR="009D3B3E" w:rsidRDefault="002D1617" w:rsidP="002D1617">
      <w:pPr>
        <w:pStyle w:val="ProductList-Bullet"/>
        <w:numPr>
          <w:ilvl w:val="0"/>
          <w:numId w:val="30"/>
        </w:numPr>
      </w:pPr>
      <w:r>
        <w:t>Az az Ügyfél, aki korábban Windows Pro Frissítés + Frissítési Garancia csomagot vásárolt, továbbra is megvásárolhatja a Pro Frissítés + Frissítési Garancia csomagot egészen beléptetésének, illetve szerződésének végéig.</w:t>
      </w:r>
    </w:p>
    <w:p w:rsidR="009D3B3E" w:rsidRDefault="009D3B3E">
      <w:pPr>
        <w:pStyle w:val="ProductList-Body"/>
      </w:pPr>
    </w:p>
    <w:p w:rsidR="009D3B3E" w:rsidRDefault="002D1617">
      <w:pPr>
        <w:pStyle w:val="ProductList-ClauseHeading"/>
        <w:outlineLvl w:val="4"/>
      </w:pPr>
      <w:r>
        <w:t>4.3 A Windows Frissítési Garancia eszközönkénti átrendelése</w:t>
      </w:r>
    </w:p>
    <w:p w:rsidR="009D3B3E" w:rsidRDefault="002D1617">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9D3B3E" w:rsidRDefault="009D3B3E">
      <w:pPr>
        <w:pStyle w:val="ProductList-Body"/>
      </w:pPr>
    </w:p>
    <w:p w:rsidR="009D3B3E" w:rsidRDefault="002D1617">
      <w:pPr>
        <w:pStyle w:val="ProductList-ClauseHeading"/>
        <w:outlineLvl w:val="4"/>
      </w:pPr>
      <w:r>
        <w:t>4.4 A Windows 10 Enterprise Felhasználónkénti Licenc hozzárendelésére vonatkozó szabályok</w:t>
      </w:r>
    </w:p>
    <w:p w:rsidR="009D3B3E" w:rsidRDefault="002D1617">
      <w:pPr>
        <w:pStyle w:val="ProductList-SubClauseHeading"/>
        <w:outlineLvl w:val="5"/>
      </w:pPr>
      <w:r>
        <w:t>4.4.1 Windows 10 Enterprise E3/E5 csomag Felhasználónkénti SL licencek</w:t>
      </w:r>
    </w:p>
    <w:p w:rsidR="009D3B3E" w:rsidRDefault="002D1617">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9D3B3E" w:rsidRDefault="009D3B3E">
      <w:pPr>
        <w:pStyle w:val="ProductList-BodyIndented"/>
      </w:pPr>
    </w:p>
    <w:p w:rsidR="009D3B3E" w:rsidRDefault="002D1617">
      <w:pPr>
        <w:pStyle w:val="ProductList-SubClauseHeading"/>
        <w:outlineLvl w:val="5"/>
      </w:pPr>
      <w:r>
        <w:t>4.4.2. Windows 10 Enterprise E3/E5 csomag Felhasználónkénti Kiegészítő licencek</w:t>
      </w:r>
    </w:p>
    <w:p w:rsidR="009D3B3E" w:rsidRDefault="002D1617">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9D3B3E" w:rsidRDefault="009D3B3E">
      <w:pPr>
        <w:pStyle w:val="ProductList-BodyIndented"/>
      </w:pPr>
    </w:p>
    <w:p w:rsidR="009D3B3E" w:rsidRDefault="002D1617">
      <w:pPr>
        <w:pStyle w:val="ProductList-ClauseHeading"/>
        <w:outlineLvl w:val="4"/>
      </w:pPr>
      <w:r>
        <w:t>4.5 Windows 10 Enterprise E3 és E5 csomag Kiegészítő licencek</w:t>
      </w:r>
    </w:p>
    <w:p w:rsidR="009D3B3E" w:rsidRDefault="002D1617">
      <w:pPr>
        <w:pStyle w:val="ProductList-Body"/>
      </w:pPr>
      <w:r>
        <w:t>A Windows 10 Enterprise Kiegészítő licencek olyan Előfizetési Licencek,</w:t>
      </w:r>
    </w:p>
    <w:p w:rsidR="009D3B3E" w:rsidRDefault="002D1617" w:rsidP="002D1617">
      <w:pPr>
        <w:pStyle w:val="ProductList-Bullet"/>
        <w:numPr>
          <w:ilvl w:val="0"/>
          <w:numId w:val="31"/>
        </w:numPr>
      </w:pPr>
      <w:r>
        <w:t xml:space="preserve">amelyeket vagy a Windows Asztali operációs rendszer Frissítési Garanciával fedezeten (a továbbiakban „Megfelelő Fedezet”) vagy a VDA-n (a továbbiakban „Megfelelő Licenc”) felül vásároltak meg (és egy ilyen fedezettel, illetve licenccel rendelkező eszközhöz rendeltek hozzá), továbbá </w:t>
      </w:r>
    </w:p>
    <w:p w:rsidR="009D3B3E" w:rsidRDefault="002D1617" w:rsidP="002D1617">
      <w:pPr>
        <w:pStyle w:val="ProductList-Bullet"/>
        <w:numPr>
          <w:ilvl w:val="0"/>
          <w:numId w:val="31"/>
        </w:numPr>
      </w:pPr>
      <w:r>
        <w:t>amelyek a Megfelelő Fedezet, illetve a Megfelelő Licenc lejártakor lejárnak.</w:t>
      </w:r>
    </w:p>
    <w:p w:rsidR="009D3B3E" w:rsidRDefault="002D1617">
      <w:pPr>
        <w:pStyle w:val="ProductList-Body"/>
      </w:pPr>
      <w:r>
        <w:t>Windows 10 Enterprise Felhasználónkénti Kiegészítő licencek esetében a fentieken kívül</w:t>
      </w:r>
    </w:p>
    <w:p w:rsidR="009D3B3E" w:rsidRDefault="002D1617" w:rsidP="002D1617">
      <w:pPr>
        <w:pStyle w:val="ProductList-Bullet"/>
        <w:numPr>
          <w:ilvl w:val="0"/>
          <w:numId w:val="32"/>
        </w:numPr>
      </w:pPr>
      <w:r>
        <w:t>az Ügyfélnek hozzá kell rendelnie a licencet a Licencelt Eszköz Elsődleges Felhasználójához (a Licencelt Eszköznek egyben az Elsődleges Felhasználó elsődleges munkaeszközének is kell lennie), továbbá</w:t>
      </w:r>
    </w:p>
    <w:p w:rsidR="009D3B3E" w:rsidRDefault="002D1617" w:rsidP="002D1617">
      <w:pPr>
        <w:pStyle w:val="ProductList-Bullet"/>
        <w:numPr>
          <w:ilvl w:val="0"/>
          <w:numId w:val="32"/>
        </w:numPr>
      </w:pPr>
      <w:r>
        <w:t xml:space="preserve">a Windows Enterprise szoftver használatára a Megfelelő Fedezethez, illetve a Megfelelő Licenchez tartozó Windows Enterprise Felhasználónkénti, illetve VDA Felhasználónkénti licenc Licencfeltételei vonatkoznak. </w:t>
      </w:r>
    </w:p>
    <w:p w:rsidR="009D3B3E" w:rsidRDefault="002D1617">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9D3B3E" w:rsidRDefault="009D3B3E">
      <w:pPr>
        <w:pStyle w:val="ProductList-Body"/>
      </w:pPr>
    </w:p>
    <w:p w:rsidR="009D3B3E" w:rsidRDefault="002D1617">
      <w:pPr>
        <w:pStyle w:val="ProductList-ClauseHeading"/>
        <w:outlineLvl w:val="4"/>
      </w:pPr>
      <w:r>
        <w:t>4.6 Nagyvállalati Beléptetések Windows Felhasználónkénti vagy Eszközönkénti Frissítési Garancia vagy VDA fedezet kombinációjával</w:t>
      </w:r>
    </w:p>
    <w:p w:rsidR="009D3B3E" w:rsidRDefault="002D1617">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9D3B3E" w:rsidRDefault="002D1617" w:rsidP="002D1617">
      <w:pPr>
        <w:pStyle w:val="ProductList-Bullet"/>
        <w:numPr>
          <w:ilvl w:val="0"/>
          <w:numId w:val="33"/>
        </w:numPr>
      </w:pPr>
      <w:r>
        <w:t>az összes olyan felhasználó, aki Megfelelő Eszközt használ, Windows Felhasználónkénti Frissítési Garanciával (Felhasználói SL-el vagy Kiegészítő Felhasználói SL-lel) van licencelve, továbbá</w:t>
      </w:r>
    </w:p>
    <w:p w:rsidR="009D3B3E" w:rsidRDefault="002D1617" w:rsidP="002D1617">
      <w:pPr>
        <w:pStyle w:val="ProductList-Bullet"/>
        <w:numPr>
          <w:ilvl w:val="0"/>
          <w:numId w:val="33"/>
        </w:numPr>
      </w:pPr>
      <w:r>
        <w:t>a licencelt felhasználók által használt összes Megfelelő Eszköz Windows Eszközönkénti Frissítési Garanciával van licencelve.</w:t>
      </w:r>
    </w:p>
    <w:p w:rsidR="009D3B3E" w:rsidRDefault="009D3B3E">
      <w:pPr>
        <w:pStyle w:val="ProductList-Body"/>
      </w:pPr>
    </w:p>
    <w:p w:rsidR="009D3B3E" w:rsidRDefault="002D1617">
      <w:pPr>
        <w:pStyle w:val="ProductList-ClauseHeading"/>
        <w:outlineLvl w:val="4"/>
      </w:pPr>
      <w:r>
        <w:t>4.7 A Windows 10 Enterprise Felhasználónkénti Frissítési Garanciából SL licencek vásárlására vonatkozó jogosultság</w:t>
      </w:r>
    </w:p>
    <w:p w:rsidR="009D3B3E" w:rsidRDefault="002D1617">
      <w:pPr>
        <w:pStyle w:val="ProductList-SubClauseHeading"/>
        <w:outlineLvl w:val="5"/>
      </w:pPr>
      <w:r>
        <w:t>4.7.1 Nagyvállalati Szerződések</w:t>
      </w:r>
    </w:p>
    <w:p w:rsidR="009D3B3E" w:rsidRDefault="002D1617">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megfelelő Frissítési Garanciából Felhasználói SL</w:t>
            </w:r>
          </w:p>
        </w:tc>
      </w:tr>
      <w:tr w:rsidR="009D3B3E">
        <w:tc>
          <w:tcPr>
            <w:tcW w:w="6120" w:type="dxa"/>
            <w:vMerge w:val="restart"/>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10 Enterprise E3 csomag Felhasználónkénti Frissítési Garanciából (SL)</w:t>
            </w:r>
            <w:r>
              <w:rPr>
                <w:vertAlign w:val="superscript"/>
              </w:rPr>
              <w:t>1</w:t>
            </w:r>
          </w:p>
        </w:tc>
      </w:tr>
      <w:tr w:rsidR="009D3B3E">
        <w:tc>
          <w:tcPr>
            <w:tcW w:w="0" w:type="auto"/>
            <w:vMerge/>
          </w:tcPr>
          <w:p w:rsidR="009D3B3E" w:rsidRDefault="009D3B3E"/>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10 Enterprise E5 csomag Felhasználónkénti Frissítési Garanciából</w:t>
            </w:r>
            <w:r>
              <w:rPr>
                <w:vertAlign w:val="superscript"/>
              </w:rPr>
              <w:t>1</w:t>
            </w:r>
          </w:p>
        </w:tc>
      </w:tr>
    </w:tbl>
    <w:p w:rsidR="009D3B3E" w:rsidRDefault="002D1617">
      <w:pPr>
        <w:pStyle w:val="ProductList-BodyIndented"/>
      </w:pPr>
      <w:r>
        <w:rPr>
          <w:i/>
          <w:vertAlign w:val="superscript"/>
        </w:rPr>
        <w:t>1</w:t>
      </w:r>
      <w:r>
        <w:rPr>
          <w:i/>
        </w:rPr>
        <w:t>Csak egy beléptetés évfordulóján vagy egy új beléptetési időszak kezdetekor vásárolható meg.</w:t>
      </w:r>
    </w:p>
    <w:p w:rsidR="009D3B3E" w:rsidRDefault="009D3B3E">
      <w:pPr>
        <w:pStyle w:val="ProductList-BodyIndented"/>
      </w:pPr>
    </w:p>
    <w:p w:rsidR="009D3B3E" w:rsidRDefault="002D1617">
      <w:pPr>
        <w:pStyle w:val="ProductList-SubClauseHeading"/>
        <w:outlineLvl w:val="5"/>
      </w:pPr>
      <w:r>
        <w:t>4.7.2 Nagyvállalati Előfizetői Szerződések</w:t>
      </w:r>
    </w:p>
    <w:p w:rsidR="009D3B3E" w:rsidRDefault="002D1617">
      <w:pPr>
        <w:pStyle w:val="ProductList-BodyIndented"/>
      </w:pPr>
      <w:r>
        <w:t>A 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9D3B3E" w:rsidRDefault="009D3B3E">
      <w:pPr>
        <w:pStyle w:val="ProductList-BodyIndented"/>
      </w:pPr>
    </w:p>
    <w:p w:rsidR="009D3B3E" w:rsidRDefault="002D1617">
      <w:pPr>
        <w:pStyle w:val="ProductList-ClauseHeading"/>
        <w:outlineLvl w:val="4"/>
      </w:pPr>
      <w:r>
        <w:t>4.8 Microsoft Desktop Optimization Pack (MDOP)</w:t>
      </w:r>
    </w:p>
    <w:p w:rsidR="009D3B3E" w:rsidRDefault="002D1617">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9D3B3E" w:rsidRDefault="009D3B3E">
      <w:pPr>
        <w:pStyle w:val="ProductList-Body"/>
      </w:pPr>
    </w:p>
    <w:p w:rsidR="009D3B3E" w:rsidRDefault="002D1617">
      <w:pPr>
        <w:pStyle w:val="ProductList-SubClauseHeading"/>
        <w:outlineLvl w:val="5"/>
      </w:pPr>
      <w:r>
        <w:t>4.8.1 Az MDOP által biztosított jogosultság</w:t>
      </w:r>
    </w:p>
    <w:p w:rsidR="009D3B3E" w:rsidRDefault="002D1617">
      <w:pPr>
        <w:pStyle w:val="ProductList-BodyIndented"/>
      </w:pPr>
      <w:r>
        <w:t>A következőkel rendelkező Ügyfelek jogosultak az MDOP használatára, és nem kell külön MDOP-t vásárolniuk.</w:t>
      </w:r>
    </w:p>
    <w:p w:rsidR="009D3B3E" w:rsidRDefault="002D1617" w:rsidP="002D1617">
      <w:pPr>
        <w:pStyle w:val="ProductList-Bullet"/>
        <w:numPr>
          <w:ilvl w:val="1"/>
          <w:numId w:val="34"/>
        </w:numPr>
      </w:pPr>
      <w:r>
        <w:t>Windows 10 Enterprise E3/E5 csomag Felhasználónkénti SL;</w:t>
      </w:r>
    </w:p>
    <w:p w:rsidR="009D3B3E" w:rsidRDefault="002D1617" w:rsidP="002D1617">
      <w:pPr>
        <w:pStyle w:val="ProductList-Bullet"/>
        <w:numPr>
          <w:ilvl w:val="1"/>
          <w:numId w:val="34"/>
        </w:numPr>
      </w:pPr>
      <w:r>
        <w:t>Windows 10 Enterprise E5 csomag Eszközönkénti SL;</w:t>
      </w:r>
    </w:p>
    <w:p w:rsidR="009D3B3E" w:rsidRDefault="002D1617" w:rsidP="002D1617">
      <w:pPr>
        <w:pStyle w:val="ProductList-Bullet"/>
        <w:numPr>
          <w:ilvl w:val="1"/>
          <w:numId w:val="34"/>
        </w:numPr>
      </w:pPr>
      <w:r>
        <w:t xml:space="preserve">Windows 10 Enterprise VDA Felhasználónkénti SL; vagy </w:t>
      </w:r>
    </w:p>
    <w:p w:rsidR="009D3B3E" w:rsidRDefault="002D1617" w:rsidP="002D1617">
      <w:pPr>
        <w:pStyle w:val="ProductList-Bullet"/>
        <w:numPr>
          <w:ilvl w:val="1"/>
          <w:numId w:val="34"/>
        </w:numPr>
      </w:pPr>
      <w:r>
        <w:t>2015. augusztus 1-jei vagy későbbi hatálybalépési nappal rendelkező szerződés és VDA Eszközönkénti vagy Windows 10 Enterprise E3 csomag Eszközönkénti.</w:t>
      </w:r>
    </w:p>
    <w:p w:rsidR="009D3B3E" w:rsidRDefault="009D3B3E">
      <w:pPr>
        <w:pStyle w:val="ProductList-BodyIndented"/>
      </w:pPr>
    </w:p>
    <w:p w:rsidR="009D3B3E" w:rsidRDefault="002D1617">
      <w:pPr>
        <w:pStyle w:val="ProductList-ClauseHeading"/>
        <w:outlineLvl w:val="4"/>
      </w:pPr>
      <w:r>
        <w:t>4.9 Oktatási programok</w:t>
      </w:r>
    </w:p>
    <w:p w:rsidR="009D3B3E" w:rsidRDefault="002D1617">
      <w:pPr>
        <w:pStyle w:val="ProductList-Body"/>
      </w:pPr>
      <w:r>
        <w:t>Az alábbiak az összes Oktatási Mennyiségi Licencprogramban részt vevő ügyfélre alkalmazandók:</w:t>
      </w:r>
    </w:p>
    <w:p w:rsidR="009D3B3E" w:rsidRDefault="002D1617">
      <w:pPr>
        <w:pStyle w:val="ProductList-SubClauseHeading"/>
        <w:outlineLvl w:val="5"/>
      </w:pPr>
      <w:r>
        <w:t>4.9.1 A Windows Enterprise LTSB termékre vonatkozó jogok</w:t>
      </w:r>
    </w:p>
    <w:p w:rsidR="009D3B3E" w:rsidRDefault="002D1617">
      <w:pPr>
        <w:pStyle w:val="ProductList-BodyIndented"/>
      </w:pPr>
      <w:r>
        <w:t>A Windows 10 Enterprise E3/E5 csomaggal vagy Windows 10 Oktatási E3/E5 csomaggal rendelkező Oktatási Intézmények bármely megengedett végleges példány helyett telepíthetik a Windows 10 Enterprise LTSB terméket.</w:t>
      </w:r>
    </w:p>
    <w:p w:rsidR="009D3B3E" w:rsidRDefault="009D3B3E">
      <w:pPr>
        <w:pStyle w:val="ProductList-BodyIndented"/>
      </w:pPr>
    </w:p>
    <w:p w:rsidR="009D3B3E" w:rsidRDefault="002D1617">
      <w:pPr>
        <w:pStyle w:val="ProductList-SubClauseHeading"/>
        <w:outlineLvl w:val="5"/>
      </w:pPr>
      <w:r>
        <w:t>4.9.2 A Windows 10 Enterprise, a Windows 10 Education Edition, illetve a Windows 10 Pro Education termékre vonatkozó jogok</w:t>
      </w:r>
    </w:p>
    <w:p w:rsidR="009D3B3E" w:rsidRDefault="002D1617">
      <w:pPr>
        <w:pStyle w:val="ProductList-BodyIndented"/>
      </w:pPr>
      <w:r>
        <w:t>A Windows Enterprise vagy a Windows Education termékre Frissítési Garanciával rendelkező Oktatási Intézményeknek jogában áll a Windows 10 Enterprise, a Windows 10 Education vagy a Windows 10 Pro Education telepítése és használata.</w:t>
      </w:r>
    </w:p>
    <w:p w:rsidR="009D3B3E" w:rsidRDefault="009D3B3E">
      <w:pPr>
        <w:pStyle w:val="ProductList-BodyIndented"/>
      </w:pPr>
    </w:p>
    <w:p w:rsidR="009D3B3E" w:rsidRDefault="002D1617">
      <w:pPr>
        <w:pStyle w:val="ProductList-SubClauseHeading"/>
        <w:outlineLvl w:val="5"/>
      </w:pPr>
      <w:r>
        <w:t>4.9.3 Korábbi verziójú termék használatára vonatkozó jogok</w:t>
      </w:r>
    </w:p>
    <w:p w:rsidR="009D3B3E" w:rsidRDefault="002D1617">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9D3B3E" w:rsidRDefault="009D3B3E">
      <w:pPr>
        <w:pStyle w:val="ProductList-BodyIndented"/>
      </w:pPr>
    </w:p>
    <w:p w:rsidR="009D3B3E" w:rsidRDefault="002D1617">
      <w:pPr>
        <w:pStyle w:val="ProductList-SubClauseHeading"/>
        <w:outlineLvl w:val="5"/>
      </w:pPr>
      <w:r>
        <w:t>4.9.4 Az MDOP által biztosított jogosultság</w:t>
      </w:r>
    </w:p>
    <w:p w:rsidR="009D3B3E" w:rsidRDefault="002D1617">
      <w:pPr>
        <w:pStyle w:val="ProductList-BodyIndented"/>
      </w:pPr>
      <w:r>
        <w:t>A Windows Enterprise vagy a Windows Education termékre Frissítési Garanciával rendelkező Oktatási Intézményeknek jogában áll az MDOP telepítése és használata.</w:t>
      </w:r>
    </w:p>
    <w:p w:rsidR="009D3B3E" w:rsidRDefault="009D3B3E">
      <w:pPr>
        <w:pStyle w:val="ProductList-BodyIndented"/>
      </w:pPr>
    </w:p>
    <w:p w:rsidR="009D3B3E" w:rsidRDefault="002D1617">
      <w:pPr>
        <w:pStyle w:val="ProductList-SubClauseHeading"/>
        <w:outlineLvl w:val="5"/>
      </w:pPr>
      <w:r>
        <w:t>4.9.5 Windows To Go Hallgatói Lehetőség</w:t>
      </w:r>
    </w:p>
    <w:p w:rsidR="009D3B3E" w:rsidRDefault="002D1617">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rsidR="009D3B3E" w:rsidRDefault="009D3B3E">
      <w:pPr>
        <w:pStyle w:val="ProductList-BodyIndented"/>
      </w:pPr>
    </w:p>
    <w:p w:rsidR="009D3B3E" w:rsidRDefault="002D1617">
      <w:pPr>
        <w:pStyle w:val="ProductList-ClauseHeading"/>
        <w:outlineLvl w:val="4"/>
      </w:pPr>
      <w:r>
        <w:t>4.10 Windows 10 Mobile Enterprise</w:t>
      </w:r>
    </w:p>
    <w:p w:rsidR="009D3B3E" w:rsidRDefault="002D1617">
      <w:pPr>
        <w:pStyle w:val="ProductList-Body"/>
      </w:pPr>
      <w:r>
        <w:t>Az érvényes Windows Frissítési Garancia Felhasználónkénti SL vagy Felhasználónkénti Kiegészítő licenccel rendelkező felhasználók minden egyes licencelt felhasználó másodlagos eszközein telepíthetik és használhatják a Windows 10 Mobile Enterprise szoftvert.</w:t>
      </w:r>
    </w:p>
    <w:p w:rsidR="009D3B3E" w:rsidRDefault="009D3B3E">
      <w:pPr>
        <w:pStyle w:val="ProductList-Body"/>
      </w:pPr>
    </w:p>
    <w:p w:rsidR="009D3B3E" w:rsidRDefault="002D1617">
      <w:pPr>
        <w:pStyle w:val="ProductList-ClauseHeading"/>
        <w:outlineLvl w:val="4"/>
      </w:pPr>
      <w:r>
        <w:t>4.11 Windows asztali operációs rendszer – „Fürtözött HPC-Alkalmazások” futtatási joga</w:t>
      </w:r>
    </w:p>
    <w:p w:rsidR="009D3B3E" w:rsidRDefault="002D1617">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9D3B3E" w:rsidRDefault="009D3B3E">
      <w:pPr>
        <w:pStyle w:val="ProductList-Body"/>
      </w:pPr>
    </w:p>
    <w:p w:rsidR="009D3B3E" w:rsidRDefault="002D1617">
      <w:pPr>
        <w:pStyle w:val="ProductList-ClauseHeading"/>
        <w:outlineLvl w:val="4"/>
      </w:pPr>
      <w:r>
        <w:t>4.12 Windows Asztali operációs rendszer – Windows Thin PC</w:t>
      </w:r>
    </w:p>
    <w:p w:rsidR="009D3B3E" w:rsidRDefault="002D1617">
      <w:pPr>
        <w:pStyle w:val="ProductList-Body"/>
      </w:pPr>
      <w:r>
        <w:t>Az Ügyfél a Windows Asztali operációs rendszer helyett használhatja a Windows Thin PC szoftvert, de kizárólag az alább felsorolt típusú alkalmazások futtatására.</w:t>
      </w:r>
    </w:p>
    <w:p w:rsidR="009D3B3E" w:rsidRDefault="002D1617" w:rsidP="002D1617">
      <w:pPr>
        <w:pStyle w:val="ProductList-Bullet"/>
        <w:numPr>
          <w:ilvl w:val="0"/>
          <w:numId w:val="35"/>
        </w:numPr>
      </w:pPr>
      <w:r>
        <w:t xml:space="preserve">biztonsági, </w:t>
      </w:r>
    </w:p>
    <w:p w:rsidR="009D3B3E" w:rsidRDefault="002D1617" w:rsidP="002D1617">
      <w:pPr>
        <w:pStyle w:val="ProductList-Bullet"/>
        <w:numPr>
          <w:ilvl w:val="0"/>
          <w:numId w:val="35"/>
        </w:numPr>
      </w:pPr>
      <w:r>
        <w:t xml:space="preserve">felügyeleti, </w:t>
      </w:r>
    </w:p>
    <w:p w:rsidR="009D3B3E" w:rsidRDefault="002D1617" w:rsidP="002D1617">
      <w:pPr>
        <w:pStyle w:val="ProductList-Bullet"/>
        <w:numPr>
          <w:ilvl w:val="0"/>
          <w:numId w:val="35"/>
        </w:numPr>
      </w:pPr>
      <w:r>
        <w:t xml:space="preserve">terminálemuláció, </w:t>
      </w:r>
    </w:p>
    <w:p w:rsidR="009D3B3E" w:rsidRDefault="002D1617" w:rsidP="002D1617">
      <w:pPr>
        <w:pStyle w:val="ProductList-Bullet"/>
        <w:numPr>
          <w:ilvl w:val="0"/>
          <w:numId w:val="35"/>
        </w:numPr>
      </w:pPr>
      <w:r>
        <w:t xml:space="preserve">Távoli asztal és hasonló technológiák, </w:t>
      </w:r>
    </w:p>
    <w:p w:rsidR="009D3B3E" w:rsidRDefault="002D1617" w:rsidP="002D1617">
      <w:pPr>
        <w:pStyle w:val="ProductList-Bullet"/>
        <w:numPr>
          <w:ilvl w:val="0"/>
          <w:numId w:val="35"/>
        </w:numPr>
      </w:pPr>
      <w:r>
        <w:t xml:space="preserve">webböngésző, </w:t>
      </w:r>
    </w:p>
    <w:p w:rsidR="009D3B3E" w:rsidRDefault="002D1617" w:rsidP="002D1617">
      <w:pPr>
        <w:pStyle w:val="ProductList-Bullet"/>
        <w:numPr>
          <w:ilvl w:val="0"/>
          <w:numId w:val="35"/>
        </w:numPr>
      </w:pPr>
      <w:r>
        <w:t xml:space="preserve">médialejátszó, </w:t>
      </w:r>
    </w:p>
    <w:p w:rsidR="009D3B3E" w:rsidRDefault="002D1617" w:rsidP="002D1617">
      <w:pPr>
        <w:pStyle w:val="ProductList-Bullet"/>
        <w:numPr>
          <w:ilvl w:val="0"/>
          <w:numId w:val="35"/>
        </w:numPr>
      </w:pPr>
      <w:r>
        <w:t xml:space="preserve">azonnali üzenetküldő ügyfélprogram, </w:t>
      </w:r>
    </w:p>
    <w:p w:rsidR="009D3B3E" w:rsidRDefault="002D1617" w:rsidP="002D1617">
      <w:pPr>
        <w:pStyle w:val="ProductList-Bullet"/>
        <w:numPr>
          <w:ilvl w:val="0"/>
          <w:numId w:val="35"/>
        </w:numPr>
      </w:pPr>
      <w:r>
        <w:t xml:space="preserve">dokumentummegtekintők, </w:t>
      </w:r>
    </w:p>
    <w:p w:rsidR="009D3B3E" w:rsidRDefault="002D1617" w:rsidP="002D1617">
      <w:pPr>
        <w:pStyle w:val="ProductList-Bullet"/>
        <w:numPr>
          <w:ilvl w:val="0"/>
          <w:numId w:val="35"/>
        </w:numPr>
      </w:pPr>
      <w:r>
        <w:t>.NET-keretrendszer és Java virtuális gép.</w:t>
      </w:r>
    </w:p>
    <w:p w:rsidR="009D3B3E" w:rsidRDefault="002D1617">
      <w:pPr>
        <w:pStyle w:val="ProductList-Body"/>
      </w:pPr>
      <w:r>
        <w:t>Az Ügyfél a szoftvert az első telepítési eszköztől különböző eszközön is használhatja, ha a megfelelő Frissítési Garancia fedezetet áthelyezi erre a másik eszközre.</w:t>
      </w:r>
    </w:p>
    <w:p w:rsidR="009D3B3E" w:rsidRDefault="009D3B3E">
      <w:pPr>
        <w:pStyle w:val="ProductList-Body"/>
      </w:pPr>
    </w:p>
    <w:p w:rsidR="009D3B3E" w:rsidRDefault="002D1617">
      <w:pPr>
        <w:pStyle w:val="ProductList-ClauseHeading"/>
        <w:outlineLvl w:val="4"/>
      </w:pPr>
      <w:r>
        <w:t>4.13 A Windows Embedded Industry Enterprise termékre vonatkozó Frissítési Garancia</w:t>
      </w:r>
    </w:p>
    <w:p w:rsidR="009D3B3E" w:rsidRDefault="002D1617">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9D3B3E" w:rsidRDefault="009D3B3E">
      <w:pPr>
        <w:pStyle w:val="PURBreadcrumb"/>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187" w:name="_Sec619"/>
      <w:r>
        <w:t>Windows Server</w:t>
      </w:r>
      <w:bookmarkEnd w:id="187"/>
      <w:r>
        <w:fldChar w:fldCharType="begin"/>
      </w:r>
      <w:r>
        <w:instrText xml:space="preserve"> TC "</w:instrText>
      </w:r>
      <w:bookmarkStart w:id="188" w:name="_Toc462814946"/>
      <w:r>
        <w:instrText>Windows Server</w:instrText>
      </w:r>
      <w:bookmarkEnd w:id="188"/>
      <w:r>
        <w:instrText>" \l 2</w:instrText>
      </w:r>
      <w:r>
        <w:fldChar w:fldCharType="end"/>
      </w:r>
    </w:p>
    <w:p w:rsidR="009D3B3E" w:rsidRDefault="002D1617">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14947"/>
      <w:r>
        <w:instrText>Windows MultiPoint Server</w:instrText>
      </w:r>
      <w:bookmarkEnd w:id="190"/>
      <w:r>
        <w:instrText>" \l 3</w:instrText>
      </w:r>
      <w:r>
        <w:fldChar w:fldCharType="end"/>
      </w:r>
    </w:p>
    <w:p w:rsidR="009D3B3E" w:rsidRDefault="002D1617">
      <w:pPr>
        <w:pStyle w:val="ProductList-Offering1SubSection"/>
        <w:outlineLvl w:val="3"/>
      </w:pPr>
      <w:bookmarkStart w:id="191" w:name="_Sec702"/>
      <w:r>
        <w:t>1. Programbeli elérhetőség</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9" w:space="0" w:color="FFFFFF"/>
              <w:left w:val="single" w:sz="9" w:space="0" w:color="FFFFFF"/>
              <w:bottom w:val="none" w:sz="4" w:space="0" w:color="BFBFBF"/>
              <w:right w:val="single" w:sz="9" w:space="0" w:color="FFFFFF"/>
            </w:tcBorders>
          </w:tcPr>
          <w:p w:rsidR="009D3B3E" w:rsidRDefault="002D161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D3B3E" w:rsidRDefault="002D161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D3B3E" w:rsidRDefault="002D161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D3B3E" w:rsidRDefault="002D161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D3B3E" w:rsidRDefault="002D161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3"/>
      </w:pPr>
      <w:bookmarkStart w:id="192" w:name="_Sec757"/>
      <w:r>
        <w:t>2. A termékre vonatkozó feltételek</w:t>
      </w:r>
      <w:bookmarkEnd w:id="192"/>
    </w:p>
    <w:tbl>
      <w:tblPr>
        <w:tblStyle w:val="PURTable"/>
        <w:tblW w:w="0" w:type="dxa"/>
        <w:tblLook w:val="04A0" w:firstRow="1" w:lastRow="0" w:firstColumn="1" w:lastColumn="0" w:noHBand="0" w:noVBand="1"/>
      </w:tblPr>
      <w:tblGrid>
        <w:gridCol w:w="3614"/>
        <w:gridCol w:w="3591"/>
        <w:gridCol w:w="3585"/>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Korábbi Kiadások: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(Frissítési Garancia):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93" w:name="_Sec800"/>
      <w:r>
        <w:t>3. Használati jogok</w:t>
      </w:r>
      <w:bookmarkEnd w:id="193"/>
    </w:p>
    <w:tbl>
      <w:tblPr>
        <w:tblStyle w:val="PURTable"/>
        <w:tblW w:w="0" w:type="dxa"/>
        <w:tblLook w:val="04A0" w:firstRow="1" w:lastRow="0" w:firstColumn="1" w:lastColumn="0" w:noHBand="0" w:noVBand="1"/>
      </w:tblPr>
      <w:tblGrid>
        <w:gridCol w:w="3612"/>
        <w:gridCol w:w="3608"/>
        <w:gridCol w:w="35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D3B3E" w:rsidRDefault="002D1617">
            <w:pPr>
              <w:pStyle w:val="ProductList-TableBody"/>
            </w:pPr>
            <w:r>
              <w:t>Windows Server 2016 Távoli asztali szolgáltatások CAL és CAL Licenccel Egyenértékű Licenc</w:t>
            </w:r>
          </w:p>
          <w:p w:rsidR="009D3B3E" w:rsidRDefault="002D1617">
            <w:pPr>
              <w:pStyle w:val="ProductList-TableBody"/>
            </w:pPr>
            <w:r>
              <w:t xml:space="preserve">(lásd: </w:t>
            </w:r>
            <w:hyperlink w:anchor="_Sec591">
              <w:r>
                <w:rPr>
                  <w:color w:val="00467F"/>
                  <w:u w:val="single"/>
                </w:rPr>
                <w:t>A függelék</w:t>
              </w:r>
            </w:hyperlink>
            <w:r>
              <w:t>)</w:t>
            </w:r>
          </w:p>
        </w:tc>
      </w:tr>
    </w:tbl>
    <w:p w:rsidR="009D3B3E" w:rsidRDefault="009D3B3E">
      <w:pPr>
        <w:pStyle w:val="ProductList-Body"/>
      </w:pPr>
    </w:p>
    <w:p w:rsidR="009D3B3E" w:rsidRDefault="002D1617">
      <w:pPr>
        <w:pStyle w:val="ProductList-SubClauseHeading"/>
        <w:outlineLvl w:val="5"/>
      </w:pPr>
      <w:r>
        <w:t>3.1.1 A Windows Server 2016 Active Directory Tartalomvédelmi Szolgáltatások CAL további funkciói</w:t>
      </w:r>
    </w:p>
    <w:p w:rsidR="009D3B3E" w:rsidRDefault="002D1617">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r>
    </w:tbl>
    <w:p w:rsidR="009D3B3E" w:rsidRDefault="009D3B3E">
      <w:pPr>
        <w:pStyle w:val="ProductList-BodyIndented"/>
      </w:pPr>
    </w:p>
    <w:p w:rsidR="009D3B3E" w:rsidRDefault="002D1617">
      <w:pPr>
        <w:pStyle w:val="ProductList-ClauseHeading"/>
        <w:outlineLvl w:val="4"/>
      </w:pPr>
      <w:r>
        <w:t>3.2 A szoftver példányainak futtatása</w:t>
      </w:r>
    </w:p>
    <w:p w:rsidR="009D3B3E" w:rsidRDefault="002D1617">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9D3B3E" w:rsidRDefault="009D3B3E">
      <w:pPr>
        <w:pStyle w:val="ProductList-Body"/>
      </w:pPr>
    </w:p>
    <w:p w:rsidR="009D3B3E" w:rsidRDefault="002D1617">
      <w:pPr>
        <w:pStyle w:val="ProductList-ClauseHeading"/>
        <w:outlineLvl w:val="4"/>
      </w:pPr>
      <w:r>
        <w:t>3.3 Hozzáférési licencek</w:t>
      </w:r>
    </w:p>
    <w:p w:rsidR="009D3B3E" w:rsidRDefault="002D1617">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9D3B3E" w:rsidRDefault="009D3B3E">
      <w:pPr>
        <w:pStyle w:val="ProductList-Body"/>
      </w:pPr>
    </w:p>
    <w:p w:rsidR="009D3B3E" w:rsidRDefault="002D1617">
      <w:pPr>
        <w:pStyle w:val="ProductList-ClauseHeading"/>
        <w:outlineLvl w:val="4"/>
      </w:pPr>
      <w:r>
        <w:t>3.4 Windows MultiPoint Server 2016 Connector</w:t>
      </w:r>
    </w:p>
    <w:p w:rsidR="009D3B3E" w:rsidRDefault="002D1617">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9D3B3E" w:rsidRDefault="009D3B3E">
      <w:pPr>
        <w:pStyle w:val="ProductList-Body"/>
      </w:pPr>
    </w:p>
    <w:p w:rsidR="009D3B3E" w:rsidRDefault="002D1617">
      <w:pPr>
        <w:pStyle w:val="ProductList-ClauseHeading"/>
        <w:outlineLvl w:val="4"/>
      </w:pPr>
      <w:r>
        <w:t>3.5 A telepítés típusa</w:t>
      </w:r>
    </w:p>
    <w:p w:rsidR="009D3B3E" w:rsidRDefault="002D1617">
      <w:pPr>
        <w:pStyle w:val="ProductList-Body"/>
      </w:pPr>
      <w:r>
        <w:t>Az Ügyfél csak a Távoli asztali szolgáltatásokat telepítheti, és a MultiPoint Szolgáltatások szerepkört helyezheti üzembe és használhatja.</w:t>
      </w:r>
    </w:p>
    <w:p w:rsidR="009D3B3E" w:rsidRDefault="009D3B3E">
      <w:pPr>
        <w:pStyle w:val="ProductList-Body"/>
      </w:pPr>
    </w:p>
    <w:p w:rsidR="009D3B3E" w:rsidRDefault="002D1617">
      <w:pPr>
        <w:pStyle w:val="ProductList-ClauseHeading"/>
        <w:outlineLvl w:val="4"/>
      </w:pPr>
      <w:r>
        <w:t>3.6 További Szoftverek</w:t>
      </w:r>
    </w:p>
    <w:p w:rsidR="009D3B3E" w:rsidRDefault="002D1617">
      <w:pPr>
        <w:pStyle w:val="ProductList-Body"/>
      </w:pPr>
      <w:r>
        <w:t xml:space="preserve">A További Szoftverek listája itt található: </w:t>
      </w:r>
      <w:hyperlink r:id="rId74">
        <w:r>
          <w:rPr>
            <w:color w:val="00467F"/>
            <w:u w:val="single"/>
          </w:rPr>
          <w:t>http://go.microsoft.com/fwlink/?LinkId=245856</w:t>
        </w:r>
      </w:hyperlink>
      <w:r>
        <w:t>.</w:t>
      </w:r>
    </w:p>
    <w:p w:rsidR="009D3B3E" w:rsidRDefault="002D1617">
      <w:pPr>
        <w:pStyle w:val="ProductList-Offering1SubSection"/>
        <w:outlineLvl w:val="3"/>
      </w:pPr>
      <w:bookmarkStart w:id="194" w:name="_Sec832"/>
      <w:r>
        <w:t>4. Frissítési Garancia</w:t>
      </w:r>
      <w:bookmarkEnd w:id="194"/>
    </w:p>
    <w:tbl>
      <w:tblPr>
        <w:tblStyle w:val="PURTable"/>
        <w:tblW w:w="0" w:type="dxa"/>
        <w:tblLook w:val="04A0" w:firstRow="1" w:lastRow="0" w:firstColumn="1" w:lastColumn="0" w:noHBand="0" w:noVBand="1"/>
      </w:tblPr>
      <w:tblGrid>
        <w:gridCol w:w="3641"/>
        <w:gridCol w:w="3597"/>
        <w:gridCol w:w="3552"/>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2016. októberi </w:t>
            </w:r>
            <w:hyperlink r:id="rId75">
              <w:r>
                <w:rPr>
                  <w:color w:val="00467F"/>
                  <w:u w:val="single"/>
                </w:rPr>
                <w:t>Termékfeltételeket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4.1 A Frissítési Garancia áttelepítése Windows MultiPoint Server 2012 Standard termékkel rendelkező ügyfelek esetén</w:t>
      </w:r>
    </w:p>
    <w:p w:rsidR="009D3B3E" w:rsidRDefault="002D1617">
      <w:pPr>
        <w:pStyle w:val="ProductList-Body"/>
      </w:pPr>
      <w:r>
        <w:t>A Windows MultiPoint Server 2012 Standard volt a Windows MultiPoint Server Standard legutolsó verziója. A jelen 4.1 szakaszban a „Jogosító Licenc” a Windows MultiPoint Server 2012 Standard termékre vonatkozó olyan, Frissítési Garanciával rendelkező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jelent, amelyet az Ügyfél 2016. október 1-ig szerzett be, jelent továbbá bármely olyan Frissítési Garanciával rendelkező Windows MultiPoint Server 2012 Standard termékre vonatkozó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amelyet később szerzett be ugyanazon szerződés alapján egy programbeli felülvizsgálat keretében. Minden egyes Jogosító Licenchez az Ügyfél egy (1), a Windows MultiPoint Server 2016 Premium termékre vonatkozó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amely felváltja az adott Jogosító Licencet, és annak helyébe lép. </w:t>
      </w:r>
    </w:p>
    <w:p w:rsidR="009D3B3E" w:rsidRDefault="009D3B3E">
      <w:pPr>
        <w:pStyle w:val="ProductList-Body"/>
      </w:pPr>
    </w:p>
    <w:p w:rsidR="009D3B3E" w:rsidRDefault="002D1617">
      <w:pPr>
        <w:pStyle w:val="ProductList-ClauseHeading"/>
        <w:outlineLvl w:val="4"/>
      </w:pPr>
      <w:r>
        <w:t>4.2 A Frissítési Garancia áttelepítése Windows MultiPoint Server 2012 CAL esetén</w:t>
      </w:r>
    </w:p>
    <w:p w:rsidR="009D3B3E" w:rsidRDefault="002D1617">
      <w:pPr>
        <w:pStyle w:val="ProductList-Body"/>
      </w:pPr>
      <w:r>
        <w:t xml:space="preserve">A Windows MultiPoint Server 2012 CAL volt a Windows MultiPoint Server CAL legutolsó verziója. A jelen 4.2 szakaszban a „Jogosító Licenc” olyan, Frissítési Garanciával rendelkező Windows MultiPoint Server 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jelent, amelyet az Ügyfél 2016. október 1-ig szerzett be, jelent továbbá bármely olyan Frissítési Garanciával rendelkező Windows MultiPoint Server 2012 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amelyet később szerzett be ugyanazon szerződés alapján egy programbeli felülvizsgálat keretében. Minden egyes Jogosító Licenchez az Ügyfél egy (1) Windows Server 2016 Távoli asztali szolgáltatások 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amely felváltja az adott Jogosító Licencet, és annak helyébe lép.</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195" w:name="_Sec655"/>
      <w:r>
        <w:t>Windows Server</w:t>
      </w:r>
      <w:bookmarkEnd w:id="195"/>
      <w:r>
        <w:fldChar w:fldCharType="begin"/>
      </w:r>
      <w:r>
        <w:instrText xml:space="preserve"> TC "</w:instrText>
      </w:r>
      <w:bookmarkStart w:id="196" w:name="_Toc462814948"/>
      <w:r>
        <w:instrText>Windows Server</w:instrText>
      </w:r>
      <w:bookmarkEnd w:id="196"/>
      <w:r>
        <w:instrText>" \l 3</w:instrText>
      </w:r>
      <w:r>
        <w:fldChar w:fldCharType="end"/>
      </w:r>
    </w:p>
    <w:p w:rsidR="009D3B3E" w:rsidRDefault="002D1617">
      <w:pPr>
        <w:pStyle w:val="ProductList-Offering1SubSection"/>
        <w:outlineLvl w:val="3"/>
      </w:pPr>
      <w:bookmarkStart w:id="197" w:name="_Sec703"/>
      <w:r>
        <w:t>1. Programbeli elérhetőség</w:t>
      </w:r>
      <w:bookmarkEnd w:id="197"/>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9D3B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160" w:type="dxa"/>
            <w:tcBorders>
              <w:top w:val="single" w:sz="9" w:space="0" w:color="FFFFFF"/>
              <w:left w:val="single" w:sz="9" w:space="0" w:color="FFFFFF"/>
              <w:bottom w:val="dashed" w:sz="4" w:space="0" w:color="BFBFBF"/>
              <w:right w:val="single" w:sz="9" w:space="0" w:color="FFFFFF"/>
            </w:tcBorders>
          </w:tcPr>
          <w:p w:rsidR="009D3B3E" w:rsidRDefault="002D1617">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D3B3E" w:rsidRDefault="002D161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Windows Server 2016 Datacenter (2 csomagos Rendszermaglicenc)</w:t>
            </w:r>
            <w:r>
              <w:fldChar w:fldCharType="begin"/>
            </w:r>
            <w:r>
              <w:instrText xml:space="preserve"> XE "Windows Server 2016 Datacenter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Windows Server 2016 Standard (2 csomagos Rendszermaglicenc)</w:t>
            </w:r>
            <w:r>
              <w:fldChar w:fldCharType="begin"/>
            </w:r>
            <w:r>
              <w:instrText xml:space="preserve"> XE "Windows Server 2016 Standard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D3B3E" w:rsidRDefault="002D161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4160" w:type="dxa"/>
            <w:tcBorders>
              <w:top w:val="dashed" w:sz="4" w:space="0" w:color="BFBFBF"/>
              <w:left w:val="single" w:sz="9" w:space="0" w:color="FFFFFF"/>
              <w:bottom w:val="none" w:sz="4" w:space="0" w:color="000000"/>
              <w:right w:val="single" w:sz="9" w:space="0" w:color="FFFFFF"/>
            </w:tcBorders>
          </w:tcPr>
          <w:p w:rsidR="009D3B3E" w:rsidRDefault="002D1617">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D3B3E" w:rsidRDefault="002D1617">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9D3B3E" w:rsidRDefault="002D161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D3B3E" w:rsidRDefault="002D161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D3B3E" w:rsidRDefault="002D161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9D3B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3"/>
      </w:pPr>
      <w:bookmarkStart w:id="198" w:name="_Sec758"/>
      <w:r>
        <w:t>2. A termékre vonatkozó feltételek</w:t>
      </w:r>
      <w:bookmarkEnd w:id="198"/>
    </w:p>
    <w:tbl>
      <w:tblPr>
        <w:tblStyle w:val="PURTable"/>
        <w:tblW w:w="0" w:type="dxa"/>
        <w:tblLook w:val="04A0" w:firstRow="1" w:lastRow="0" w:firstColumn="1" w:lastColumn="0" w:noHBand="0" w:noVBand="1"/>
      </w:tblPr>
      <w:tblGrid>
        <w:gridCol w:w="3614"/>
        <w:gridCol w:w="3591"/>
        <w:gridCol w:w="3585"/>
      </w:tblGrid>
      <w:tr w:rsidR="009D3B3E" w:rsidTr="00F401B8">
        <w:trPr>
          <w:cnfStyle w:val="100000000000" w:firstRow="1" w:lastRow="0" w:firstColumn="0" w:lastColumn="0" w:oddVBand="0" w:evenVBand="0" w:oddHBand="0" w:evenHBand="0" w:firstRowFirstColumn="0" w:firstRowLastColumn="0" w:lastRowFirstColumn="0" w:lastRowLastColumn="0"/>
          <w:trHeight w:val="175"/>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F401B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(Frissítési Garancia):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2D1617">
      <w:pPr>
        <w:pStyle w:val="ProductList-Offering1SubSection"/>
        <w:outlineLvl w:val="3"/>
      </w:pPr>
      <w:bookmarkStart w:id="199" w:name="_Sec807"/>
      <w:r>
        <w:t>3. Használati jogok</w:t>
      </w:r>
      <w:bookmarkEnd w:id="199"/>
    </w:p>
    <w:tbl>
      <w:tblPr>
        <w:tblStyle w:val="PURTable"/>
        <w:tblW w:w="0" w:type="dxa"/>
        <w:tblLook w:val="04A0" w:firstRow="1" w:lastRow="0" w:firstColumn="1" w:lastColumn="0" w:noHBand="0" w:noVBand="1"/>
      </w:tblPr>
      <w:tblGrid>
        <w:gridCol w:w="3669"/>
        <w:gridCol w:w="3581"/>
        <w:gridCol w:w="354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 szoftverhez tartozó technológiák: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r>
    </w:tbl>
    <w:p w:rsidR="009D3B3E" w:rsidRDefault="009D3B3E">
      <w:pPr>
        <w:pStyle w:val="ProductList-Body"/>
      </w:pPr>
    </w:p>
    <w:p w:rsidR="009D3B3E" w:rsidRDefault="002D1617">
      <w:pPr>
        <w:pStyle w:val="ProductList-SubClauseHeading"/>
        <w:outlineLvl w:val="5"/>
      </w:pPr>
      <w:r>
        <w:t>3.1.1 A Windows Server 2016 Távoli asztali szolgáltatások CAL további funkciói</w:t>
      </w:r>
    </w:p>
    <w:p w:rsidR="009D3B3E" w:rsidRDefault="002D1617">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9D3B3E" w:rsidRDefault="002D1617">
            <w:pPr>
              <w:pStyle w:val="ProductList-TableBody"/>
            </w:pPr>
            <w:r>
              <w:t>Windows Server 2016 Távoli asztali szolgáltatások felhasználói SL</w:t>
            </w:r>
          </w:p>
        </w:tc>
      </w:tr>
    </w:tbl>
    <w:p w:rsidR="009D3B3E" w:rsidRDefault="002D1617">
      <w:pPr>
        <w:pStyle w:val="ProductList-BodyIndented"/>
      </w:pPr>
      <w:r>
        <w:t>*Akkor is szükséges, ha a Windows Servert grafikus felhasználói felület üzemeltetésére használják (a Windows Server 2016 Távoli asztali szolgáltatások funkciója vagy más technológia segítségével).</w:t>
      </w:r>
    </w:p>
    <w:p w:rsidR="009D3B3E" w:rsidRDefault="009D3B3E">
      <w:pPr>
        <w:pStyle w:val="ProductList-BodyIndented"/>
      </w:pPr>
    </w:p>
    <w:p w:rsidR="009D3B3E" w:rsidRDefault="002D1617">
      <w:pPr>
        <w:pStyle w:val="ProductList-SubClauseHeading"/>
        <w:outlineLvl w:val="5"/>
      </w:pPr>
      <w:r>
        <w:t>3.1.2 A Windows Server 2016 Tartalomvédelmi Szolgáltatások CAL további funkciói</w:t>
      </w:r>
    </w:p>
    <w:p w:rsidR="009D3B3E" w:rsidRDefault="002D161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8"/>
        <w:gridCol w:w="3512"/>
        <w:gridCol w:w="3470"/>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Azure Rights Management Premium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9D3B3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r>
    </w:tbl>
    <w:p w:rsidR="009D3B3E" w:rsidRDefault="009D3B3E">
      <w:pPr>
        <w:pStyle w:val="ProductList-BodyIndented"/>
      </w:pPr>
    </w:p>
    <w:p w:rsidR="009D3B3E" w:rsidRDefault="002D1617">
      <w:pPr>
        <w:pStyle w:val="ProductList-SubClauseHeading"/>
        <w:outlineLvl w:val="5"/>
      </w:pPr>
      <w:r>
        <w:t>3.1.3 A Microsoft Identity Manager Felhasználói CAL további funkciói</w:t>
      </w:r>
    </w:p>
    <w:p w:rsidR="009D3B3E" w:rsidRDefault="002D1617">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9D3B3E" w:rsidRDefault="002D1617">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9D3B3E" w:rsidRDefault="002D1617">
            <w:pPr>
              <w:pStyle w:val="ProductList-TableBody"/>
            </w:pPr>
            <w:r>
              <w:t>Azure Active Directory Premium P1 csomag Felhasználói SL</w:t>
            </w:r>
          </w:p>
        </w:tc>
      </w:tr>
      <w:tr w:rsidR="009D3B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3B3E" w:rsidRDefault="009D3B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3B3E" w:rsidRDefault="002D161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9D3B3E" w:rsidRDefault="002D1617">
            <w:pPr>
              <w:pStyle w:val="ProductList-TableBody"/>
            </w:pPr>
            <w:r>
              <w:t>Azure Active Directory Premium P2 csomag Felhasználói SL</w:t>
            </w:r>
          </w:p>
        </w:tc>
      </w:tr>
    </w:tbl>
    <w:p w:rsidR="009D3B3E" w:rsidRDefault="002D1617">
      <w:pPr>
        <w:pStyle w:val="ProductList-BodyIndented"/>
      </w:pPr>
      <w:r>
        <w:t xml:space="preserve">*Minden olyan személy esetén is szükséges, aki számára a szoftver azonosítási adatokat ad ki vagy kezel. </w:t>
      </w:r>
    </w:p>
    <w:p w:rsidR="009D3B3E" w:rsidRDefault="009D3B3E">
      <w:pPr>
        <w:pStyle w:val="ProductList-BodyIndented"/>
      </w:pPr>
    </w:p>
    <w:p w:rsidR="009D3B3E" w:rsidRDefault="002D1617">
      <w:pPr>
        <w:pStyle w:val="ProductList-SubClauseHeading"/>
        <w:outlineLvl w:val="5"/>
      </w:pPr>
      <w:r>
        <w:t>3.1.4 Szinkronizálási szolgáltatás</w:t>
      </w:r>
    </w:p>
    <w:p w:rsidR="009D3B3E" w:rsidRDefault="002D1617">
      <w:pPr>
        <w:pStyle w:val="ProductList-BodyIndented"/>
      </w:pPr>
      <w:r>
        <w:t>Azon felhasználók számára, akik kizárólag a Microsoft Identity Manager szinkronizálási szolgáltatását használják, nem kell Microsoft Identity Manager 2016 CAL licenc.</w:t>
      </w:r>
    </w:p>
    <w:p w:rsidR="009D3B3E" w:rsidRDefault="009D3B3E">
      <w:pPr>
        <w:pStyle w:val="ProductList-BodyIndented"/>
      </w:pPr>
    </w:p>
    <w:p w:rsidR="009D3B3E" w:rsidRDefault="002D1617">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SubClauseHeading"/>
        <w:outlineLvl w:val="5"/>
      </w:pPr>
      <w:r>
        <w:t>3.2.1 A Windows Server 2016 Távoli asztali szolgáltatások Külső Csatlakozó Licenc további funkciói</w:t>
      </w:r>
    </w:p>
    <w:p w:rsidR="009D3B3E" w:rsidRDefault="002D1617">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9D3B3E" w:rsidRDefault="009D3B3E">
      <w:pPr>
        <w:pStyle w:val="ProductList-BodyIndented"/>
      </w:pPr>
    </w:p>
    <w:p w:rsidR="009D3B3E" w:rsidRDefault="002D1617">
      <w:pPr>
        <w:pStyle w:val="ProductList-SubClauseHeading"/>
        <w:outlineLvl w:val="5"/>
      </w:pPr>
      <w:r>
        <w:t>3.2.2 A Windows Server 2016 Tartalomvédelmi Szolgáltatások Külső Csatlakozó Licenc további funkciói</w:t>
      </w:r>
    </w:p>
    <w:p w:rsidR="009D3B3E" w:rsidRDefault="002D1617">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Indented"/>
      </w:pPr>
    </w:p>
    <w:p w:rsidR="009D3B3E" w:rsidRDefault="002D1617">
      <w:pPr>
        <w:pStyle w:val="ProductList-SubClauseHeading"/>
        <w:outlineLvl w:val="5"/>
      </w:pPr>
      <w:r>
        <w:t>3.2.3 A Microsoft Identity Manager Külső Csatlakozó Licenc további funkciói</w:t>
      </w:r>
    </w:p>
    <w:p w:rsidR="009D3B3E" w:rsidRDefault="002D1617">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9D3B3E" w:rsidRDefault="002D1617">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BodyIndented"/>
      </w:pPr>
      <w:r>
        <w:rPr>
          <w:i/>
        </w:rPr>
        <w:t>*Minden olyan Külső Felhasználó esetén is szükséges, aki számára a szoftver azonosítási adatokat ad ki vagy kezel (ha nincs Microsoft Identity Manager 2016 CAL licenc).</w:t>
      </w:r>
    </w:p>
    <w:p w:rsidR="009D3B3E" w:rsidRDefault="009D3B3E">
      <w:pPr>
        <w:pStyle w:val="ProductList-BodyIndented"/>
      </w:pPr>
    </w:p>
    <w:p w:rsidR="009D3B3E" w:rsidRDefault="002D1617">
      <w:pPr>
        <w:pStyle w:val="ProductList-ClauseHeading"/>
        <w:outlineLvl w:val="4"/>
      </w:pPr>
      <w:r>
        <w:t>3.3 További feltételek a Windows Server 2016 Essentials termékre vonatkozóan</w:t>
      </w:r>
    </w:p>
    <w:p w:rsidR="009D3B3E" w:rsidRDefault="002D1617">
      <w:pPr>
        <w:pStyle w:val="ProductList-SubClauseHeading"/>
        <w:outlineLvl w:val="5"/>
      </w:pPr>
      <w:r>
        <w:t>3.3.1 Használatra vonatkozó korlátozások</w:t>
      </w:r>
    </w:p>
    <w:p w:rsidR="009D3B3E" w:rsidRDefault="002D1617" w:rsidP="002D1617">
      <w:pPr>
        <w:pStyle w:val="ProductList-Bullet"/>
        <w:numPr>
          <w:ilvl w:val="1"/>
          <w:numId w:val="36"/>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9D3B3E" w:rsidRDefault="002D1617" w:rsidP="002D1617">
      <w:pPr>
        <w:pStyle w:val="ProductList-Bullet"/>
        <w:numPr>
          <w:ilvl w:val="1"/>
          <w:numId w:val="36"/>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9D3B3E" w:rsidRDefault="009D3B3E">
      <w:pPr>
        <w:pStyle w:val="ProductList-BodyIndented"/>
      </w:pPr>
    </w:p>
    <w:p w:rsidR="009D3B3E" w:rsidRDefault="002D1617">
      <w:pPr>
        <w:pStyle w:val="ProductList-SubClauseHeading"/>
        <w:outlineLvl w:val="5"/>
      </w:pPr>
      <w:r>
        <w:t>3.3.2 A kiszolgálószoftver használata</w:t>
      </w:r>
    </w:p>
    <w:p w:rsidR="009D3B3E" w:rsidRDefault="002D1617">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9D3B3E" w:rsidRDefault="009D3B3E">
      <w:pPr>
        <w:pStyle w:val="ProductList-BodyIndented"/>
      </w:pPr>
    </w:p>
    <w:p w:rsidR="009D3B3E" w:rsidRDefault="002D1617">
      <w:pPr>
        <w:pStyle w:val="ProductList-SubClauseHeading"/>
        <w:outlineLvl w:val="5"/>
      </w:pPr>
      <w:r>
        <w:t>3.3.3 Windows Server 2016 Essentials Connector</w:t>
      </w:r>
    </w:p>
    <w:p w:rsidR="009D3B3E" w:rsidRDefault="002D1617">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9D3B3E" w:rsidRDefault="009D3B3E">
      <w:pPr>
        <w:pStyle w:val="ProductList-BodyIndented"/>
      </w:pPr>
    </w:p>
    <w:p w:rsidR="009D3B3E" w:rsidRDefault="002D1617">
      <w:pPr>
        <w:pStyle w:val="ProductList-SubClauseHeading"/>
        <w:outlineLvl w:val="5"/>
      </w:pPr>
      <w:r>
        <w:t>3.3.4 A Windows Server 2016 Active Directory Tartalomvédelmi Szolgáltatások elérése</w:t>
      </w:r>
    </w:p>
    <w:p w:rsidR="009D3B3E" w:rsidRDefault="002D1617">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9D3B3E" w:rsidRDefault="009D3B3E">
      <w:pPr>
        <w:pStyle w:val="ProductList-BodyIndented"/>
      </w:pPr>
    </w:p>
    <w:p w:rsidR="009D3B3E" w:rsidRDefault="002D1617">
      <w:pPr>
        <w:pStyle w:val="ProductList-ClauseHeading"/>
        <w:outlineLvl w:val="4"/>
      </w:pPr>
      <w:r>
        <w:t>3.4 Windows Server-tárolók Windows Server 2016 Standard és Datacenter esetén</w:t>
      </w:r>
    </w:p>
    <w:p w:rsidR="009D3B3E" w:rsidRDefault="002D1617">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9D3B3E" w:rsidRDefault="009D3B3E">
      <w:pPr>
        <w:pStyle w:val="ProductList-Body"/>
      </w:pPr>
    </w:p>
    <w:p w:rsidR="009D3B3E" w:rsidRDefault="002D1617">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2D1617">
      <w:pPr>
        <w:pStyle w:val="ProductList-Offering1SubSection"/>
        <w:outlineLvl w:val="3"/>
      </w:pPr>
      <w:bookmarkStart w:id="200" w:name="_Sec833"/>
      <w:r>
        <w:t>4. Frissítési Garancia</w:t>
      </w:r>
      <w:bookmarkEnd w:id="200"/>
    </w:p>
    <w:tbl>
      <w:tblPr>
        <w:tblStyle w:val="PURTable"/>
        <w:tblW w:w="0" w:type="dxa"/>
        <w:tblLook w:val="04A0" w:firstRow="1" w:lastRow="0" w:firstColumn="1" w:lastColumn="0" w:noHBand="0" w:noVBand="1"/>
      </w:tblPr>
      <w:tblGrid>
        <w:gridCol w:w="3641"/>
        <w:gridCol w:w="3597"/>
        <w:gridCol w:w="3552"/>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D3B3E" w:rsidRDefault="002D1617">
            <w:pPr>
              <w:pStyle w:val="ProductList-TableBody"/>
            </w:pPr>
            <w:r>
              <w:rPr>
                <w:color w:val="404040"/>
              </w:rPr>
              <w:t>Feladatátvételi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76">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77">
              <w:r>
                <w:rPr>
                  <w:color w:val="00467F"/>
                  <w:u w:val="single"/>
                </w:rPr>
                <w:t>2015. júniusi Terméklistát</w:t>
              </w:r>
            </w:hyperlink>
            <w:r>
              <w:t xml:space="preserve"> (Forefront Identity Manager 2010 R2); a </w:t>
            </w:r>
            <w:hyperlink r:id="rId78">
              <w:r>
                <w:rPr>
                  <w:color w:val="00467F"/>
                  <w:u w:val="single"/>
                </w:rPr>
                <w:t>2016. októberi Termékfeltételeket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D3B3E" w:rsidRDefault="002D1617">
            <w:pPr>
              <w:pStyle w:val="ProductList-TableBody"/>
            </w:pPr>
            <w:r>
              <w:rPr>
                <w:color w:val="404040"/>
              </w:rPr>
              <w:t>Barangolási Jogok: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D3B3E" w:rsidRDefault="002D1617">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D3B3E" w:rsidRDefault="009D3B3E">
            <w:pPr>
              <w:pStyle w:val="ProductList-TableBody"/>
            </w:pPr>
          </w:p>
        </w:tc>
      </w:tr>
    </w:tbl>
    <w:p w:rsidR="009D3B3E" w:rsidRDefault="009D3B3E">
      <w:pPr>
        <w:pStyle w:val="ProductList-ClauseHeading"/>
        <w:outlineLvl w:val="4"/>
      </w:pPr>
    </w:p>
    <w:p w:rsidR="009D3B3E" w:rsidRDefault="002D1617">
      <w:pPr>
        <w:pStyle w:val="ProductList-ClauseHeading"/>
        <w:outlineLvl w:val="4"/>
      </w:pPr>
      <w:r>
        <w:t>4.1 Microsoft Azure Hibrid Használati Előny</w:t>
      </w:r>
    </w:p>
    <w:p w:rsidR="009D3B3E" w:rsidRDefault="002D1617">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9D3B3E" w:rsidRDefault="009D3B3E">
      <w:pPr>
        <w:pStyle w:val="ProductList-Body"/>
      </w:pPr>
    </w:p>
    <w:p w:rsidR="009D3B3E" w:rsidRDefault="002D1617">
      <w:pPr>
        <w:pStyle w:val="ProductList-ClauseHeading"/>
        <w:outlineLvl w:val="4"/>
      </w:pPr>
      <w:r>
        <w:t>4.2 Nano Server</w:t>
      </w:r>
    </w:p>
    <w:p w:rsidR="009D3B3E" w:rsidRDefault="002D1617">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Nano Server üzembe helyezési lehetőséget.</w:t>
      </w:r>
    </w:p>
    <w:p w:rsidR="009D3B3E" w:rsidRDefault="009D3B3E">
      <w:pPr>
        <w:pStyle w:val="ProductList-ClauseHeading"/>
        <w:outlineLvl w:val="4"/>
      </w:pPr>
    </w:p>
    <w:p w:rsidR="009D3B3E" w:rsidRDefault="002D1617">
      <w:pPr>
        <w:pStyle w:val="ProductList-ClauseHeading"/>
        <w:outlineLvl w:val="4"/>
      </w:pPr>
      <w:r>
        <w:t>4.3 Távoli asztali szolgáltatások (a továbbiakban „RDS”) Felhasználói CAL és Felhasználói SL – Kiterjesztett engedélyek</w:t>
      </w:r>
    </w:p>
    <w:p w:rsidR="009D3B3E" w:rsidRDefault="002D1617">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9D3B3E" w:rsidRDefault="009D3B3E">
      <w:pPr>
        <w:pStyle w:val="ProductList-Body"/>
      </w:pPr>
    </w:p>
    <w:p w:rsidR="009D3B3E" w:rsidRDefault="002D1617">
      <w:pPr>
        <w:pStyle w:val="ProductList-ClauseHeading"/>
        <w:outlineLvl w:val="4"/>
      </w:pPr>
      <w:r>
        <w:t>4.4 A licencmodell változásához kapcsolódó használati jogok és licencterjedelmek</w:t>
      </w:r>
    </w:p>
    <w:p w:rsidR="009D3B3E" w:rsidRDefault="002D1617">
      <w:pPr>
        <w:pStyle w:val="ProductList-Body"/>
      </w:pPr>
      <w:r>
        <w:t>A Windows Server 2012 R2 volt a Windows Server legutolsó verziója, amely a Processzoronkénti/CAL licencmodell alapján volt licencelhető. A Windows Server 2016 az új Rendszermagonkénti/CAL modell alapján vehető licencbe. Azok az Ügyfelek, akik a Windows Server 2016 piacra kerülésekor Frissítési Garanciával rendelkeznek processzoronkénti licencekre, bizonyos használati jogokra és licencterjedelemre jogosultak. A jelen rendelkezések vonatkozásában a „Jogosító Licenc” olyan Frissítési Garanciával rendelkező, a Windows Serverre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jelent, amelyet az Ügyfél 2016. október 1-ig szerzett be, jelent továbbá bármely olyan Frissítési Garanciával rendelkező, a Windows Serverre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amelyet később szerzett be ugyanazon szerződés alapján egy programbeli felülvizsgálat keretében.</w:t>
      </w:r>
    </w:p>
    <w:p w:rsidR="009D3B3E" w:rsidRDefault="009D3B3E">
      <w:pPr>
        <w:pStyle w:val="ProductList-Body"/>
      </w:pPr>
    </w:p>
    <w:p w:rsidR="009D3B3E" w:rsidRDefault="002D1617">
      <w:pPr>
        <w:pStyle w:val="ProductList-SubClauseHeading"/>
        <w:outlineLvl w:val="5"/>
      </w:pPr>
      <w:r>
        <w:t>4.4.1 Használati jogok a jelenlegi tartam során</w:t>
      </w:r>
    </w:p>
    <w:p w:rsidR="009D3B3E" w:rsidRDefault="002D1617">
      <w:pPr>
        <w:pStyle w:val="ProductList-BodyIndented"/>
      </w:pPr>
      <w:r>
        <w:t>A Jogosító Licenccel rendelkező Ügyfelek a Windows Server 2016 termékre frissíthetnek, és a korábbi verziójú Windows Server helyett a Windows Server 2016 terméket használhatják a Frissítési Garancia fedezet aktuális tartama során. Az ilyen használatra a Windows Server 2012 R2-nek a 2016. szeptemberi Termékfeltételekben található használati jogai vonatkoznak.</w:t>
      </w:r>
    </w:p>
    <w:p w:rsidR="009D3B3E" w:rsidRDefault="009D3B3E">
      <w:pPr>
        <w:pStyle w:val="ProductList-BodyIndented"/>
      </w:pPr>
    </w:p>
    <w:p w:rsidR="009D3B3E" w:rsidRDefault="002D1617">
      <w:pPr>
        <w:pStyle w:val="ProductList-SubClauseHeading"/>
        <w:outlineLvl w:val="5"/>
      </w:pPr>
      <w:r>
        <w:t>4.4.2 A licenc terjedelme az aktuális tartamot követően (csak végleges licencet beszerző ügyfelekre alkalmazandó)</w:t>
      </w:r>
    </w:p>
    <w:p w:rsidR="009D3B3E" w:rsidRDefault="009D3B3E">
      <w:pPr>
        <w:pStyle w:val="ProductList-BodyIndented"/>
      </w:pPr>
    </w:p>
    <w:p w:rsidR="009D3B3E" w:rsidRDefault="002D1617">
      <w:pPr>
        <w:pStyle w:val="ProductList-BodyIndented"/>
      </w:pPr>
      <w:r>
        <w:rPr>
          <w:b/>
        </w:rPr>
        <w:t>4.4.2.1 Teljes Rendszermaglicencek</w:t>
      </w:r>
    </w:p>
    <w:p w:rsidR="009D3B3E" w:rsidRDefault="002D1617">
      <w:pPr>
        <w:pStyle w:val="ProductList-BodyIndented"/>
      </w:pPr>
      <w:r>
        <w:t>A Standard és a Datacenter kiadásra vonatkozó mindegyik Jogosító Licenc esetén az Ügyfél 16 végleges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a Windows Server 2016 megfelelő kiadására (a továbbiakban „Teljes Rendszermaglicencek”). </w:t>
      </w:r>
    </w:p>
    <w:p w:rsidR="009D3B3E" w:rsidRDefault="009D3B3E">
      <w:pPr>
        <w:pStyle w:val="ProductList-BodyIndented"/>
      </w:pPr>
    </w:p>
    <w:p w:rsidR="009D3B3E" w:rsidRDefault="002D1617">
      <w:pPr>
        <w:pStyle w:val="ProductList-BodyIndented"/>
      </w:pPr>
      <w:r>
        <w:rPr>
          <w:b/>
        </w:rPr>
        <w:t>4.4.2.2 További Rendszermaglicencek</w:t>
      </w:r>
    </w:p>
    <w:p w:rsidR="009D3B3E" w:rsidRDefault="002D1617">
      <w:pPr>
        <w:pStyle w:val="ProductList-BodyIndented"/>
      </w:pPr>
      <w:r>
        <w:t xml:space="preserve">Amennyiben 2019. szeptember 30-án vagy, ha ez következik be előbb, akkor a Jogosító Licencekre vonatkozó Frissítési Garancia tartamának lejártakor az Ügyfél nyilvántartást állít össze és vezet annak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Kiszolgálónak</w:t>
      </w:r>
      <w:r>
        <w:fldChar w:fldCharType="end"/>
      </w:r>
      <w:r>
        <w:t xml:space="preserve"> a fizikai hardveréről és konfigurációjáról, amelyhez a Jogosító Licenceit (vagy a Microsoft Szoftverleltár-naplózás eszköz, vagy valamilyen, ezzel egyenértékű szoftver segítségével) hozzárendelte, az Ügyfél a Teljes Rendszermaglicenceken felül jogosult a Windows Server 2016 termékre vonatkozó végleges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 (a továbbiakban „További Rendszermaglicencek”). A jelen szakaszban a „Halmozott Licenc” olyan Jogosító Licencet jelent, amelyet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az ahhoz minimálisan szükséges licenceken felül rendeltek hozzá, hogy a kiszolgálószoftvert futtatni lehessen az adott Kiszolgálón.</w:t>
      </w:r>
    </w:p>
    <w:p w:rsidR="009D3B3E" w:rsidRDefault="002D1617" w:rsidP="002D1617">
      <w:pPr>
        <w:pStyle w:val="ProductList-Bullet"/>
        <w:numPr>
          <w:ilvl w:val="1"/>
          <w:numId w:val="37"/>
        </w:numPr>
      </w:pPr>
      <w:r>
        <w:rPr>
          <w:b/>
        </w:rPr>
        <w:t>Standard</w:t>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hozzárendelt, a Standard kiadásra vonatkozó mindegyik Jogosító Licenc esetén (ideértve a további </w:t>
      </w:r>
      <w:r>
        <w:fldChar w:fldCharType="begin"/>
      </w:r>
      <w:r>
        <w:instrText xml:space="preserve"> AutoTextList   \s NoStyle \t "A Fizikai Rendszermag egy Fizikai Processzorban lévő rendszermagot jelent." </w:instrText>
      </w:r>
      <w:r>
        <w:fldChar w:fldCharType="separate"/>
      </w:r>
      <w:r>
        <w:rPr>
          <w:color w:val="0563C1"/>
        </w:rPr>
        <w:t>Virtuális Operációsrendszer-környezetekbeli</w:t>
      </w:r>
      <w:r>
        <w:fldChar w:fldCharType="end"/>
      </w:r>
      <w:r>
        <w:t xml:space="preserve"> használat engedélyezése céljából hozzárendelt Halmozott Licenceket is) az Ügyfél a Licencelt Kiszolgáló 16-ot meghaladó minden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Fizikai Rendszermagjához</w:t>
      </w:r>
      <w:r>
        <w:fldChar w:fldCharType="end"/>
      </w:r>
      <w:r>
        <w:t xml:space="preserve"> egy További Rendszermaglicencet kap. </w:t>
      </w:r>
    </w:p>
    <w:p w:rsidR="009D3B3E" w:rsidRDefault="002D1617" w:rsidP="002D1617">
      <w:pPr>
        <w:pStyle w:val="ProductList-Bullet"/>
        <w:numPr>
          <w:ilvl w:val="1"/>
          <w:numId w:val="37"/>
        </w:numPr>
      </w:pPr>
      <w:r>
        <w:rPr>
          <w:b/>
        </w:rPr>
        <w:t>Datacenter</w:t>
      </w:r>
      <w:r>
        <w:t xml:space="preserve">: Az olyan Licencelt Kiszolgálók esetében, amelyekhez a Datacenter kiadás használatához elegendő Jogosító Licencet rendeltek hozzá (nem számítva a Halmozott Licenceket), az Ügyfél a </w:t>
      </w:r>
      <w:r>
        <w:fldChar w:fldCharType="begin"/>
      </w:r>
      <w:r>
        <w:instrText xml:space="preserve"> AutoTextList   \s NoStyle \t "A Fizikai Processzor egy fizikai hardverrendszerben található processzor." </w:instrText>
      </w:r>
      <w:r>
        <w:fldChar w:fldCharType="separate"/>
      </w:r>
      <w:r>
        <w:rPr>
          <w:color w:val="0563C1"/>
        </w:rPr>
        <w:t>Fizikai Processzoronkénti</w:t>
      </w:r>
      <w:r>
        <w:fldChar w:fldCharType="end"/>
      </w:r>
      <w:r>
        <w:t xml:space="preserve"> 8-at, illetve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Kiszolgálónkénti</w:t>
      </w:r>
      <w:r>
        <w:fldChar w:fldCharType="end"/>
      </w:r>
      <w:r>
        <w:t xml:space="preserve"> 16-ot meghaladó mindegyik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egy További Rendszermaglicencet kap.</w:t>
      </w:r>
    </w:p>
    <w:p w:rsidR="009D3B3E" w:rsidRDefault="009D3B3E">
      <w:pPr>
        <w:pStyle w:val="ProductList-BodyIndented"/>
      </w:pPr>
    </w:p>
    <w:p w:rsidR="009D3B3E" w:rsidRDefault="002D1617">
      <w:pPr>
        <w:pStyle w:val="ProductList-SubClauseHeading"/>
        <w:outlineLvl w:val="5"/>
      </w:pPr>
      <w:r>
        <w:t>4.4.3 Teljes és További Rendszermaglicencek</w:t>
      </w:r>
    </w:p>
    <w:p w:rsidR="009D3B3E" w:rsidRDefault="002D1617">
      <w:pPr>
        <w:pStyle w:val="ProductList-BodyIndented"/>
      </w:pPr>
      <w:r>
        <w:t>A Teljes és a További Rendszermaglicencek a Windows Serverre vonatkozó Frissítési Garancia megújításakor vagy, ha ez következik be előbb, a Windows Server 2016 termékre történő frissítéskor lépnek hatályba. A Teljes és a Kiegészítő Rendszermaglicencek az ügyfelek Jogosító Licenceinek helyébe lépnek. A További Rendszermaglicencekre az alábbi további feltételek alkalmazandók:</w:t>
      </w:r>
    </w:p>
    <w:p w:rsidR="009D3B3E" w:rsidRDefault="002D1617" w:rsidP="002D1617">
      <w:pPr>
        <w:pStyle w:val="ProductList-Bullet"/>
        <w:numPr>
          <w:ilvl w:val="1"/>
          <w:numId w:val="38"/>
        </w:numPr>
      </w:pPr>
      <w:r>
        <w:t xml:space="preserve">Amikor lejár az Ügyfél Frissítési Garancia fedezete, a További Rendszermaglicencek nem rendelhetők hozzá másik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és nem használhatók az ugyanazon Jogosító Licencekhez kapcsolódóan kapott Teljes Rendszermaglicencektől elkülönülten.</w:t>
      </w:r>
    </w:p>
    <w:p w:rsidR="009D3B3E" w:rsidRDefault="009D3B3E">
      <w:pPr>
        <w:pStyle w:val="PURBreadcrumb"/>
      </w:pPr>
    </w:p>
    <w:tbl>
      <w:tblPr>
        <w:tblStyle w:val="PURTable0"/>
        <w:tblW w:w="0" w:type="dxa"/>
        <w:tblLook w:val="04A0" w:firstRow="1" w:lastRow="0" w:firstColumn="1" w:lastColumn="0" w:noHBand="0" w:noVBand="1"/>
      </w:tblPr>
      <w:tblGrid>
        <w:gridCol w:w="1044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Indented"/>
      </w:pPr>
    </w:p>
    <w:p w:rsidR="009D3B3E" w:rsidRDefault="009D3B3E">
      <w:pPr>
        <w:sectPr w:rsidR="009D3B3E">
          <w:headerReference w:type="default" r:id="rId79"/>
          <w:footerReference w:type="default" r:id="rId80"/>
          <w:type w:val="continuous"/>
          <w:pgSz w:w="12240" w:h="15840" w:code="1"/>
          <w:pgMar w:top="1170" w:right="720" w:bottom="720" w:left="720" w:header="432" w:footer="288" w:gutter="0"/>
          <w:cols w:space="360"/>
        </w:sectPr>
      </w:pPr>
    </w:p>
    <w:p w:rsidR="009D3B3E" w:rsidRDefault="002D1617">
      <w:pPr>
        <w:pStyle w:val="ProductList-SectionHeading"/>
        <w:pageBreakBefore/>
        <w:outlineLvl w:val="0"/>
      </w:pPr>
      <w:bookmarkStart w:id="201" w:name="_Sec548"/>
      <w:bookmarkEnd w:id="33"/>
      <w:r>
        <w:t>Online Szolgáltatások</w:t>
      </w:r>
      <w:r>
        <w:fldChar w:fldCharType="begin"/>
      </w:r>
      <w:r>
        <w:instrText xml:space="preserve"> TC "</w:instrText>
      </w:r>
      <w:bookmarkStart w:id="202" w:name="_Toc462814949"/>
      <w:r>
        <w:instrText>Online Szolgáltatások</w:instrText>
      </w:r>
      <w:bookmarkEnd w:id="202"/>
      <w:r>
        <w:instrText>" \l 1</w:instrText>
      </w:r>
      <w:r>
        <w:fldChar w:fldCharType="end"/>
      </w:r>
    </w:p>
    <w:p w:rsidR="009D3B3E" w:rsidRDefault="002D1617">
      <w:pPr>
        <w:pStyle w:val="ProductList-Body"/>
      </w:pPr>
      <w:r>
        <w:t xml:space="preserve">A Microsoft Online Szolgáltatások Ügyfél általi megvásárlására és használatára a Termékfeltételek és a </w:t>
      </w:r>
      <w:hyperlink r:id="rId81">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9D3B3E" w:rsidRDefault="002D1617">
      <w:pPr>
        <w:pStyle w:val="ProductList-Offering1Heading"/>
        <w:outlineLvl w:val="1"/>
      </w:pPr>
      <w:bookmarkStart w:id="203" w:name="_Sec620"/>
      <w:r>
        <w:t>Az Online Szolgáltatások regionális elérhetősége</w:t>
      </w:r>
      <w:bookmarkEnd w:id="203"/>
      <w:r>
        <w:fldChar w:fldCharType="begin"/>
      </w:r>
      <w:r>
        <w:instrText xml:space="preserve"> TC "</w:instrText>
      </w:r>
      <w:bookmarkStart w:id="204" w:name="_Toc462814950"/>
      <w:r>
        <w:instrText>Az Online Szolgáltatások regionális elérhetősége</w:instrText>
      </w:r>
      <w:bookmarkEnd w:id="204"/>
      <w:r>
        <w:instrText>" \l 2</w:instrText>
      </w:r>
      <w:r>
        <w:fldChar w:fldCharType="end"/>
      </w:r>
    </w:p>
    <w:p w:rsidR="009D3B3E" w:rsidRDefault="002D1617">
      <w:pPr>
        <w:pStyle w:val="ProductList-Body"/>
      </w:pPr>
      <w:r>
        <w:t xml:space="preserve">Azoknak az országoknak és térségeknek a listája, amelyekben az Online Szolgáltatások elérhetők, a </w:t>
      </w:r>
      <w:hyperlink r:id="rId82" w:anchor="international">
        <w:r>
          <w:rPr>
            <w:color w:val="00467F"/>
            <w:u w:val="single"/>
          </w:rPr>
          <w:t>http://www.microsoft.com/online/faq.aspx#international</w:t>
        </w:r>
      </w:hyperlink>
      <w:r>
        <w:t xml:space="preserve"> webhelyen található.</w:t>
      </w:r>
    </w:p>
    <w:p w:rsidR="009D3B3E" w:rsidRDefault="002D1617">
      <w:pPr>
        <w:pStyle w:val="ProductList-Offering1Heading"/>
        <w:outlineLvl w:val="1"/>
      </w:pPr>
      <w:bookmarkStart w:id="205" w:name="_Sec621"/>
      <w:r>
        <w:t>Az Online Szolgáltatások megvásárlására vonatkozó szabályok</w:t>
      </w:r>
      <w:bookmarkEnd w:id="205"/>
      <w:r>
        <w:fldChar w:fldCharType="begin"/>
      </w:r>
      <w:r>
        <w:instrText xml:space="preserve"> TC "</w:instrText>
      </w:r>
      <w:bookmarkStart w:id="206" w:name="_Toc462814951"/>
      <w:r>
        <w:instrText>Az Online Szolgáltatások megvásárlására vonatkozó szabályok</w:instrText>
      </w:r>
      <w:bookmarkEnd w:id="206"/>
      <w:r>
        <w:instrText>" \l 2</w:instrText>
      </w:r>
      <w:r>
        <w:fldChar w:fldCharType="end"/>
      </w:r>
    </w:p>
    <w:p w:rsidR="009D3B3E" w:rsidRDefault="002D1617">
      <w:pPr>
        <w:pStyle w:val="ProductList-Body"/>
      </w:pPr>
      <w:r>
        <w:t>Az Online Szolgáltatásokra a következő vásárlási szabályok alkalmazandók:</w:t>
      </w:r>
    </w:p>
    <w:p w:rsidR="009D3B3E" w:rsidRDefault="002D1617" w:rsidP="002D1617">
      <w:pPr>
        <w:pStyle w:val="ProductList-Bullet"/>
        <w:numPr>
          <w:ilvl w:val="0"/>
          <w:numId w:val="39"/>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9D3B3E" w:rsidRDefault="002D1617" w:rsidP="002D1617">
      <w:pPr>
        <w:pStyle w:val="ProductList-Bullet"/>
        <w:numPr>
          <w:ilvl w:val="0"/>
          <w:numId w:val="39"/>
        </w:numPr>
      </w:pPr>
      <w:r>
        <w:t>Ha az Ügyfél egy Online Szolgáltatásból továbbiakat vásárol, akkor a további vásárlás előfizetési tartama végének igazodnia kell az Ügyfél ugyanazon Online Szolgáltatásra vonatkozó meglévő előfizetési tartamához.</w:t>
      </w:r>
    </w:p>
    <w:p w:rsidR="009D3B3E" w:rsidRDefault="002D1617" w:rsidP="002D1617">
      <w:pPr>
        <w:pStyle w:val="ProductList-Bullet"/>
        <w:numPr>
          <w:ilvl w:val="0"/>
          <w:numId w:val="39"/>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9D3B3E" w:rsidRDefault="002D1617" w:rsidP="002D1617">
      <w:pPr>
        <w:pStyle w:val="ProductList-Bullet"/>
        <w:numPr>
          <w:ilvl w:val="0"/>
          <w:numId w:val="39"/>
        </w:numPr>
      </w:pPr>
      <w:r>
        <w:t xml:space="preserve">A Microsoft Azure-ra vonatkozó feltételek a Microsoft Azure Terméktétel részben találhatók. </w:t>
      </w:r>
    </w:p>
    <w:p w:rsidR="009D3B3E" w:rsidRDefault="002D1617" w:rsidP="002D1617">
      <w:pPr>
        <w:pStyle w:val="ProductList-Bullet"/>
        <w:numPr>
          <w:ilvl w:val="0"/>
          <w:numId w:val="39"/>
        </w:numPr>
      </w:pPr>
      <w:r>
        <w:t xml:space="preserve">  A Kiegészítő és Továbblépési Felhasználói SL-t ugyanazon mennyiségi licencszerződés vagy beléptetés (ha van ilyen) alapján kell beszerezni, mint amelynek alapján a Megfelelő Licencet vagy alap Felhasználói SL-t eredetileg beszerezték. A Kiegészítő Licenc a Megfelelő Licencre vonatkozó Frissítési Garancia-fedezet vagy a Kiegészítő Felhasználói SL lejártakor jár le, amelyik hamarabb bekövetkezik. A Továbblépési Licenc a Továbblépési Felhasználói SL vagy az alap Felhasználói SL lejártakor jár le, amelyik hamarabb bekövetkezik.</w:t>
      </w:r>
    </w:p>
    <w:p w:rsidR="009D3B3E" w:rsidRDefault="002D1617">
      <w:pPr>
        <w:pStyle w:val="ProductList-Offering1Heading"/>
        <w:outlineLvl w:val="1"/>
      </w:pPr>
      <w:bookmarkStart w:id="207" w:name="_Sec623"/>
      <w:r>
        <w:t>Online Szolgáltatások megújítása</w:t>
      </w:r>
      <w:bookmarkEnd w:id="207"/>
      <w:r>
        <w:fldChar w:fldCharType="begin"/>
      </w:r>
      <w:r>
        <w:instrText xml:space="preserve"> TC "</w:instrText>
      </w:r>
      <w:bookmarkStart w:id="208" w:name="_Toc462814952"/>
      <w:r>
        <w:instrText>Online Szolgáltatások megújítása</w:instrText>
      </w:r>
      <w:bookmarkEnd w:id="208"/>
      <w:r>
        <w:instrText>" \l 2</w:instrText>
      </w:r>
      <w:r>
        <w:fldChar w:fldCharType="end"/>
      </w:r>
    </w:p>
    <w:p w:rsidR="009D3B3E" w:rsidRDefault="002D1617">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83">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209" w:name="_Sec624"/>
      <w:r>
        <w:t>Microsoft Azure-Szolgáltatások</w:t>
      </w:r>
      <w:bookmarkEnd w:id="209"/>
      <w:r>
        <w:fldChar w:fldCharType="begin"/>
      </w:r>
      <w:r>
        <w:instrText xml:space="preserve"> TC "</w:instrText>
      </w:r>
      <w:bookmarkStart w:id="210" w:name="_Toc462814953"/>
      <w:r>
        <w:instrText>Microsoft Azure-Szolgáltatások</w:instrText>
      </w:r>
      <w:bookmarkEnd w:id="210"/>
      <w:r>
        <w:instrText>" \l 2</w:instrText>
      </w:r>
      <w:r>
        <w:fldChar w:fldCharType="end"/>
      </w:r>
    </w:p>
    <w:p w:rsidR="009D3B3E" w:rsidRDefault="002D1617">
      <w:pPr>
        <w:pStyle w:val="ProductList-ClauseHeading"/>
        <w:outlineLvl w:val="2"/>
      </w:pPr>
      <w:r>
        <w:t>1. Meghatározások</w:t>
      </w:r>
    </w:p>
    <w:p w:rsidR="009D3B3E" w:rsidRDefault="002D1617">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9D3B3E" w:rsidRDefault="002D1617">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9D3B3E" w:rsidRDefault="002D1617">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9D3B3E" w:rsidRDefault="002D1617">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 Microsoft Azure-Szolgáltatáscsomagként megvásárolt szolgáltatások nem jogosítanak Üzemeltetési Kivételre (ezek meghatározása az Online Szolgáltatások Feltételeiben található).</w:t>
      </w:r>
    </w:p>
    <w:p w:rsidR="009D3B3E" w:rsidRDefault="002D1617">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9D3B3E" w:rsidRDefault="009D3B3E">
      <w:pPr>
        <w:pStyle w:val="ProductList-Body"/>
      </w:pPr>
    </w:p>
    <w:p w:rsidR="009D3B3E" w:rsidRDefault="002D1617">
      <w:pPr>
        <w:pStyle w:val="ProductList-ClauseHeading"/>
        <w:outlineLvl w:val="2"/>
      </w:pPr>
      <w:r>
        <w:t>2. Az Előfizetés tartama</w:t>
      </w:r>
    </w:p>
    <w:p w:rsidR="009D3B3E" w:rsidRDefault="002D1617">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rsidR="009D3B3E" w:rsidRDefault="009D3B3E">
      <w:pPr>
        <w:pStyle w:val="ProductList-Body"/>
      </w:pPr>
    </w:p>
    <w:p w:rsidR="009D3B3E" w:rsidRDefault="002D1617">
      <w:pPr>
        <w:pStyle w:val="ProductList-ClauseHeading"/>
        <w:outlineLvl w:val="2"/>
      </w:pPr>
      <w:r>
        <w:t>3. Szolgáltatások vásárlása</w:t>
      </w:r>
    </w:p>
    <w:p w:rsidR="009D3B3E" w:rsidRDefault="002D1617">
      <w:pPr>
        <w:pStyle w:val="ProductList-Body"/>
      </w:pPr>
      <w:r>
        <w:t>Microsoft Azure-Szolgáltatások egyenként vagy kombinációban vásárolhatók a következő módokon:</w:t>
      </w:r>
    </w:p>
    <w:p w:rsidR="009D3B3E" w:rsidRDefault="002D1617" w:rsidP="002D1617">
      <w:pPr>
        <w:pStyle w:val="ProductList-Bullet"/>
        <w:numPr>
          <w:ilvl w:val="0"/>
          <w:numId w:val="40"/>
        </w:numPr>
      </w:pPr>
      <w:r>
        <w:rPr>
          <w:b/>
          <w:color w:val="00188F"/>
        </w:rPr>
        <w:t>Kötelezettségvállalás</w:t>
      </w:r>
      <w:r>
        <w:t xml:space="preserve">: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 </w:t>
      </w:r>
    </w:p>
    <w:p w:rsidR="009D3B3E" w:rsidRDefault="002D1617" w:rsidP="002D1617">
      <w:pPr>
        <w:pStyle w:val="ProductList-Bullet"/>
        <w:numPr>
          <w:ilvl w:val="1"/>
          <w:numId w:val="40"/>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9D3B3E" w:rsidRDefault="002D1617" w:rsidP="002D1617">
      <w:pPr>
        <w:pStyle w:val="ProductList-Bullet"/>
        <w:numPr>
          <w:ilvl w:val="1"/>
          <w:numId w:val="40"/>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9D3B3E" w:rsidRDefault="002D1617" w:rsidP="002D1617">
      <w:pPr>
        <w:pStyle w:val="ProductList-Bullet"/>
        <w:numPr>
          <w:ilvl w:val="0"/>
          <w:numId w:val="40"/>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rsidR="009D3B3E" w:rsidRDefault="002D1617" w:rsidP="002D1617">
      <w:pPr>
        <w:pStyle w:val="ProductList-Bullet"/>
        <w:numPr>
          <w:ilvl w:val="0"/>
          <w:numId w:val="40"/>
        </w:numPr>
      </w:pPr>
      <w:r>
        <w:rPr>
          <w:b/>
          <w:color w:val="00188F"/>
        </w:rPr>
        <w:t>Microsoft Azure-Szolgáltatáscsomagok</w:t>
      </w:r>
      <w:r>
        <w:t xml:space="preserve">: Előfordulhat, hogy az Ügyfelek egy Microsoft Azure-Szolgáltatásra Microsoft Azure-Szolgáltatáscsomagként is előfizethetnek. </w:t>
      </w:r>
    </w:p>
    <w:p w:rsidR="009D3B3E" w:rsidRDefault="002D1617" w:rsidP="002D1617">
      <w:pPr>
        <w:pStyle w:val="ProductList-Bullet"/>
        <w:numPr>
          <w:ilvl w:val="0"/>
          <w:numId w:val="40"/>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9D3B3E" w:rsidRDefault="009D3B3E">
      <w:pPr>
        <w:pStyle w:val="ProductList-Body"/>
      </w:pPr>
    </w:p>
    <w:p w:rsidR="009D3B3E" w:rsidRDefault="002D1617">
      <w:pPr>
        <w:pStyle w:val="ProductList-ClauseHeading"/>
        <w:outlineLvl w:val="2"/>
      </w:pPr>
      <w:r>
        <w:t>4. Árképzés</w:t>
      </w:r>
    </w:p>
    <w:p w:rsidR="009D3B3E" w:rsidRDefault="002D1617">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9D3B3E" w:rsidRDefault="009D3B3E">
      <w:pPr>
        <w:pStyle w:val="ProductList-Body"/>
      </w:pPr>
    </w:p>
    <w:p w:rsidR="009D3B3E" w:rsidRDefault="002D1617">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9D3B3E" w:rsidRDefault="009D3B3E">
      <w:pPr>
        <w:pStyle w:val="ProductList-Body"/>
      </w:pPr>
    </w:p>
    <w:p w:rsidR="009D3B3E" w:rsidRDefault="002D1617">
      <w:pPr>
        <w:pStyle w:val="ProductList-ClauseHeading"/>
        <w:outlineLvl w:val="2"/>
      </w:pPr>
      <w:r>
        <w:t>5. Fizetés és díjak</w:t>
      </w:r>
    </w:p>
    <w:p w:rsidR="009D3B3E" w:rsidRDefault="002D1617">
      <w:pPr>
        <w:pStyle w:val="ProductList-Body"/>
      </w:pPr>
      <w:r>
        <w:t>Azok az Ügyfelek, akik Pénzügyi Kötelezettségvállalás nélkül vesznek igénybe Microsoft Azure-Szolgáltatásokat, havonta, a Felhasználási Árak alapján kapnak számlát.</w:t>
      </w:r>
    </w:p>
    <w:p w:rsidR="009D3B3E" w:rsidRDefault="009D3B3E">
      <w:pPr>
        <w:pStyle w:val="ProductList-Body"/>
      </w:pPr>
    </w:p>
    <w:p w:rsidR="009D3B3E" w:rsidRDefault="002D1617">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9D3B3E" w:rsidRDefault="009D3B3E">
      <w:pPr>
        <w:pStyle w:val="ProductList-Body"/>
      </w:pPr>
    </w:p>
    <w:p w:rsidR="009D3B3E" w:rsidRDefault="002D1617">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rsidR="009D3B3E" w:rsidRDefault="009D3B3E">
      <w:pPr>
        <w:pStyle w:val="ProductList-Body"/>
      </w:pPr>
    </w:p>
    <w:p w:rsidR="009D3B3E" w:rsidRDefault="002D1617">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9D3B3E" w:rsidRDefault="009D3B3E">
      <w:pPr>
        <w:pStyle w:val="ProductList-Body"/>
      </w:pPr>
    </w:p>
    <w:p w:rsidR="009D3B3E" w:rsidRDefault="002D1617">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9D3B3E" w:rsidRDefault="009D3B3E">
      <w:pPr>
        <w:pStyle w:val="ProductList-Body"/>
      </w:pPr>
    </w:p>
    <w:p w:rsidR="009D3B3E" w:rsidRDefault="002D1617">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rsidR="009D3B3E" w:rsidRDefault="009D3B3E">
      <w:pPr>
        <w:pStyle w:val="ProductList-Body"/>
      </w:pPr>
    </w:p>
    <w:p w:rsidR="009D3B3E" w:rsidRDefault="002D1617">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rsidR="009D3B3E" w:rsidRDefault="009D3B3E">
      <w:pPr>
        <w:pStyle w:val="ProductList-Body"/>
      </w:pPr>
    </w:p>
    <w:p w:rsidR="009D3B3E" w:rsidRDefault="002D1617">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9D3B3E" w:rsidRDefault="009D3B3E">
      <w:pPr>
        <w:pStyle w:val="ProductList-Body"/>
      </w:pPr>
    </w:p>
    <w:p w:rsidR="009D3B3E" w:rsidRDefault="002D1617">
      <w:pPr>
        <w:pStyle w:val="ProductList-ClauseHeading"/>
        <w:outlineLvl w:val="2"/>
      </w:pPr>
      <w:r>
        <w:t>6. Open License, Open Value és Open Value Subscription program</w:t>
      </w:r>
    </w:p>
    <w:p w:rsidR="009D3B3E" w:rsidRDefault="002D1617">
      <w:pPr>
        <w:pStyle w:val="ProductList-SubClauseHeading"/>
        <w:outlineLvl w:val="3"/>
      </w:pPr>
      <w:r>
        <w:t>6.1 Meghatározások</w:t>
      </w:r>
    </w:p>
    <w:p w:rsidR="009D3B3E" w:rsidRDefault="002D1617">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rsidR="009D3B3E" w:rsidRDefault="002D1617">
      <w:pPr>
        <w:pStyle w:val="ProductList-BodyIndented"/>
      </w:pPr>
      <w:r>
        <w:t>A</w:t>
      </w:r>
      <w:r>
        <w:rPr>
          <w:b/>
          <w:color w:val="00188F"/>
        </w:rPr>
        <w:t>Portál</w:t>
      </w:r>
      <w:r>
        <w:t xml:space="preserve"> azt a portált jelenti, amelyen keresztül az Ügyfél az Előfizetését kezeli.</w:t>
      </w:r>
    </w:p>
    <w:p w:rsidR="009D3B3E" w:rsidRDefault="002D1617">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9D3B3E" w:rsidRDefault="009D3B3E">
      <w:pPr>
        <w:pStyle w:val="ProductList-BodyIndented"/>
      </w:pPr>
    </w:p>
    <w:p w:rsidR="009D3B3E" w:rsidRDefault="002D1617">
      <w:pPr>
        <w:pStyle w:val="ProductList-SubClauseHeading"/>
        <w:outlineLvl w:val="3"/>
      </w:pPr>
      <w:r>
        <w:t>6.2 Az Előfizetés tartama</w:t>
      </w:r>
    </w:p>
    <w:p w:rsidR="009D3B3E" w:rsidRDefault="002D1617">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9D3B3E" w:rsidRDefault="009D3B3E">
      <w:pPr>
        <w:pStyle w:val="ProductList-BodyIndented"/>
      </w:pPr>
    </w:p>
    <w:p w:rsidR="009D3B3E" w:rsidRDefault="002D1617">
      <w:pPr>
        <w:pStyle w:val="ProductList-ClauseHeading"/>
        <w:outlineLvl w:val="2"/>
      </w:pPr>
      <w:r>
        <w:t>7. Microsoft Azure Hibrid Használati Előny</w:t>
      </w:r>
    </w:p>
    <w:p w:rsidR="009D3B3E" w:rsidRDefault="002D1617">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rsidR="009D3B3E" w:rsidRDefault="009D3B3E">
      <w:pPr>
        <w:pStyle w:val="ProductList-Body"/>
      </w:pPr>
    </w:p>
    <w:p w:rsidR="009D3B3E" w:rsidRDefault="002D1617">
      <w:pPr>
        <w:pStyle w:val="ProductList-Body"/>
      </w:pPr>
      <w:r>
        <w:t>Az Azure HUB lehetővé teszi, hogy az Ügyfelek Azure Virtuális Gépeken (a továbbiakban „Alap Példányok”) keresztül használják a Microsoft Azure-beli Windows Servert. A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rsidR="009D3B3E" w:rsidRDefault="009D3B3E">
      <w:pPr>
        <w:pStyle w:val="ProductList-Body"/>
      </w:pPr>
    </w:p>
    <w:p w:rsidR="009D3B3E" w:rsidRDefault="002D1617">
      <w:pPr>
        <w:pStyle w:val="ProductList-Body"/>
      </w:pPr>
      <w:r>
        <w:t xml:space="preserve">Amikor az Ügyfél konfigurálja a feltöltött lemezképe(ke)t az Azure-on, jeleznie kell, hogy a HUB alapján használ Windows Servert. Az Ügyfél a feltöltött lemezképe(ke)t az </w:t>
      </w:r>
      <w:hyperlink r:id="rId84">
        <w:r>
          <w:rPr>
            <w:color w:val="00467F"/>
            <w:u w:val="single"/>
          </w:rPr>
          <w:t>Online Szolgáltatások Feltételeinek</w:t>
        </w:r>
      </w:hyperlink>
      <w:r>
        <w:t xml:space="preserve"> megfelelően használhatja.</w:t>
      </w:r>
    </w:p>
    <w:p w:rsidR="009D3B3E" w:rsidRDefault="009D3B3E">
      <w:pPr>
        <w:pStyle w:val="ProductList-Body"/>
      </w:pPr>
    </w:p>
    <w:p w:rsidR="009D3B3E" w:rsidRDefault="002D1617">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rsidR="009D3B3E" w:rsidRDefault="002D1617">
      <w:pPr>
        <w:pStyle w:val="ProductList-Offering2HeadingNoBorder"/>
        <w:outlineLvl w:val="2"/>
      </w:pPr>
      <w:bookmarkStart w:id="211" w:name="_Sec625"/>
      <w:r>
        <w:t>Microsoft Azure-Szolgáltatások</w:t>
      </w:r>
      <w:bookmarkEnd w:id="211"/>
      <w:r>
        <w:fldChar w:fldCharType="begin"/>
      </w:r>
      <w:r>
        <w:instrText xml:space="preserve"> TC "</w:instrText>
      </w:r>
      <w:bookmarkStart w:id="212" w:name="_Toc462814954"/>
      <w:r>
        <w:instrText>Microsoft Azure-Szolgáltatások</w:instrText>
      </w:r>
      <w:bookmarkEnd w:id="212"/>
      <w:r>
        <w:instrText>" \l 3</w:instrText>
      </w:r>
      <w:r>
        <w:fldChar w:fldCharType="end"/>
      </w:r>
    </w:p>
    <w:p w:rsidR="009D3B3E" w:rsidRDefault="002D1617">
      <w:pPr>
        <w:pStyle w:val="ProductList-Offering1SubSection"/>
        <w:outlineLvl w:val="3"/>
      </w:pPr>
      <w:bookmarkStart w:id="213" w:name="_Sec705"/>
      <w:r>
        <w:t>1. Programbeli elérhetőség</w:t>
      </w:r>
      <w:bookmarkEnd w:id="213"/>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3"/>
      </w:pPr>
      <w:bookmarkStart w:id="214" w:name="_Sec760"/>
      <w:r>
        <w:t>2. A termékre vonatkozó feltételek</w:t>
      </w:r>
      <w:bookmarkEnd w:id="214"/>
    </w:p>
    <w:tbl>
      <w:tblPr>
        <w:tblStyle w:val="PURTable"/>
        <w:tblW w:w="0" w:type="dxa"/>
        <w:tblLook w:val="04A0" w:firstRow="1" w:lastRow="0" w:firstColumn="1" w:lastColumn="0" w:noHBand="0" w:noVBand="1"/>
      </w:tblPr>
      <w:tblGrid>
        <w:gridCol w:w="3542"/>
        <w:gridCol w:w="3624"/>
        <w:gridCol w:w="3624"/>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Megszűnésig</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Microsoft Azure-Szolgáltatáscsomagok</w:t>
      </w:r>
    </w:p>
    <w:p w:rsidR="009D3B3E" w:rsidRDefault="002D1617">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D3B3E" w:rsidRDefault="009D3B3E">
            <w:pPr>
              <w:pStyle w:val="PURBreadcrumb"/>
            </w:pPr>
          </w:p>
          <w:tbl>
            <w:tblPr>
              <w:tblW w:w="0" w:type="dxa"/>
              <w:tblLook w:val="04A0" w:firstRow="1" w:lastRow="0" w:firstColumn="1" w:lastColumn="0" w:noHBand="0" w:noVBand="1"/>
            </w:tblPr>
            <w:tblGrid>
              <w:gridCol w:w="10684"/>
            </w:tblGrid>
            <w:tr w:rsidR="009D3B3E">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TableBody"/>
            </w:pPr>
          </w:p>
        </w:tc>
      </w:tr>
    </w:tbl>
    <w:p w:rsidR="009D3B3E" w:rsidRDefault="002D1617">
      <w:pPr>
        <w:pStyle w:val="ProductList-Offering1HeadingNoBorder"/>
        <w:outlineLvl w:val="1"/>
      </w:pPr>
      <w:bookmarkStart w:id="215" w:name="_Sec626"/>
      <w:r>
        <w:t>Microsoft Azure-Csomagok</w:t>
      </w:r>
      <w:bookmarkEnd w:id="215"/>
      <w:r>
        <w:fldChar w:fldCharType="begin"/>
      </w:r>
      <w:r>
        <w:instrText xml:space="preserve"> TC "</w:instrText>
      </w:r>
      <w:bookmarkStart w:id="216" w:name="_Toc462814955"/>
      <w:r>
        <w:instrText>Microsoft Azure-Csomagok</w:instrText>
      </w:r>
      <w:bookmarkEnd w:id="216"/>
      <w:r>
        <w:instrText>" \l 2</w:instrText>
      </w:r>
      <w:r>
        <w:fldChar w:fldCharType="end"/>
      </w:r>
    </w:p>
    <w:p w:rsidR="009D3B3E" w:rsidRDefault="002D1617">
      <w:pPr>
        <w:pStyle w:val="ProductList-Offering1SubSection"/>
        <w:outlineLvl w:val="2"/>
      </w:pPr>
      <w:bookmarkStart w:id="217" w:name="_Sec706"/>
      <w:r>
        <w:t>1. Programbeli elérhetőség</w:t>
      </w:r>
      <w:bookmarkEnd w:id="217"/>
    </w:p>
    <w:tbl>
      <w:tblPr>
        <w:tblStyle w:val="PURTable"/>
        <w:tblW w:w="0" w:type="dxa"/>
        <w:tblLook w:val="04A0" w:firstRow="1" w:lastRow="0" w:firstColumn="1" w:lastColumn="0" w:noHBand="0" w:noVBand="1"/>
      </w:tblPr>
      <w:tblGrid>
        <w:gridCol w:w="4427"/>
        <w:gridCol w:w="787"/>
        <w:gridCol w:w="777"/>
        <w:gridCol w:w="784"/>
        <w:gridCol w:w="800"/>
        <w:gridCol w:w="823"/>
        <w:gridCol w:w="814"/>
        <w:gridCol w:w="789"/>
        <w:gridCol w:w="783"/>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Azure Active Directory Basic (Felhasználói SL)</w:t>
            </w:r>
            <w:r>
              <w:fldChar w:fldCharType="begin"/>
            </w:r>
            <w:r>
              <w:instrText xml:space="preserve"> XE "Azure Active Directory Basic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D3B3E" w:rsidTr="00F401B8">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Azure Active Directory Premium P1 csomag (Felhasználói SL)</w:t>
            </w:r>
            <w:r>
              <w:fldChar w:fldCharType="begin"/>
            </w:r>
            <w:r>
              <w:instrText xml:space="preserve"> XE "Azure Active Directory Premium P1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D3B3E" w:rsidRDefault="00F401B8">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Azure Active Directory Premium P2 csomag (Felhasználói SL)</w:t>
            </w:r>
            <w:r>
              <w:fldChar w:fldCharType="begin"/>
            </w:r>
            <w:r>
              <w:instrText xml:space="preserve"> XE "Azure Active Directory Premium P2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Azure Information Protection Premium 1. csomag (Felhasználói SL)</w:t>
            </w:r>
            <w:r>
              <w:fldChar w:fldCharType="begin"/>
            </w:r>
            <w:r>
              <w:instrText xml:space="preserve"> XE "Azure Information Protection Premium 1.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Azure Information Protection Premium 1. csomag Kiegészítő (Felhasználói SL)</w:t>
            </w:r>
            <w:r>
              <w:fldChar w:fldCharType="begin"/>
            </w:r>
            <w:r>
              <w:instrText xml:space="preserve"> XE "Azure Information Protection Premium 1. csomag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Azure Information Protection Premium 2. csomag (Felhasználói SL)</w:t>
            </w:r>
            <w:r>
              <w:fldChar w:fldCharType="begin"/>
            </w:r>
            <w:r>
              <w:instrText xml:space="preserve"> XE "Azure Information Protection Premium 2.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Azure StorSimple Pénzügyi kötelezettségvállalás – 1 (8100-as eszköz)</w:t>
            </w:r>
            <w:r>
              <w:fldChar w:fldCharType="begin"/>
            </w:r>
            <w:r>
              <w:instrText xml:space="preserve"> XE "Microsoft Azure StorSimple Pénzügyi kötelezettségvállalás – 1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Azure StorSimple Pénzügyi kötelezettségvállalás – 2 (8600-as eszköz)</w:t>
            </w:r>
            <w:r>
              <w:fldChar w:fldCharType="begin"/>
            </w:r>
            <w:r>
              <w:instrText xml:space="preserve"> XE "Microsoft Azure StorSimple Pénzügyi kötelezettségvállalás – 2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Cloud App Security (Felhasználói SL)</w:t>
            </w:r>
            <w:r>
              <w:fldChar w:fldCharType="begin"/>
            </w:r>
            <w:r>
              <w:instrText xml:space="preserve"> XE "Microsoft Cloud App Security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Cloud App Security K (Felhasználói SL)</w:t>
            </w:r>
            <w:r>
              <w:fldChar w:fldCharType="begin"/>
            </w:r>
            <w:r>
              <w:instrText xml:space="preserve"> XE "Microsoft Cloud App Security K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Operations Management Suite E1 csomag Kiegészítő</w:t>
            </w:r>
            <w:r>
              <w:fldChar w:fldCharType="begin"/>
            </w:r>
            <w:r>
              <w:instrText xml:space="preserve"> XE "Operations Management Suite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Operations Management Suite E2 csomag Kiegészítő</w:t>
            </w:r>
            <w:r>
              <w:fldChar w:fldCharType="begin"/>
            </w:r>
            <w:r>
              <w:instrText xml:space="preserve"> XE "Operations Management Suite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Operations Management Suite E1 csomag</w:t>
            </w:r>
            <w:r>
              <w:fldChar w:fldCharType="begin"/>
            </w:r>
            <w:r>
              <w:instrText xml:space="preserve"> XE "Operations Management Suite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Operations Management Suite E1 csomag Frissítési Garanciából</w:t>
            </w:r>
            <w:r>
              <w:fldChar w:fldCharType="begin"/>
            </w:r>
            <w:r>
              <w:instrText xml:space="preserve"> XE "Operations Management Suite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Operations Management Suite E2 csomag</w:t>
            </w:r>
            <w:r>
              <w:fldChar w:fldCharType="begin"/>
            </w:r>
            <w:r>
              <w:instrText xml:space="preserve"> XE "Operations Management Suite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Operations Management Suite E2 csomag Frissítési Garanciából</w:t>
            </w:r>
            <w:r>
              <w:fldChar w:fldCharType="begin"/>
            </w:r>
            <w:r>
              <w:instrText xml:space="preserve"> XE "Operations Management Suite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 xml:space="preserve">Operations Management Suite: Insights és Analytics </w:t>
            </w:r>
            <w:r>
              <w:fldChar w:fldCharType="begin"/>
            </w:r>
            <w:r>
              <w:instrText xml:space="preserve"> XE "Operations Management Suite: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Operations Management Suite: Biztonság és Megfelelőség</w:t>
            </w:r>
            <w:r>
              <w:fldChar w:fldCharType="begin"/>
            </w:r>
            <w:r>
              <w:instrText xml:space="preserve"> XE "Operations Management Suite: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Operations Management Suite: Biztonsági másolat és Vészhelyreállítás</w:t>
            </w:r>
            <w:r>
              <w:fldChar w:fldCharType="begin"/>
            </w:r>
            <w:r>
              <w:instrText xml:space="preserve"> XE "Operations Management Suite: Biztonsági másolat és Vészhelyreállítás"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2"/>
      </w:pPr>
      <w:bookmarkStart w:id="219" w:name="_Sec761"/>
      <w:r>
        <w:t>2. A termékre vonatkozó feltételek</w:t>
      </w:r>
      <w:bookmarkEnd w:id="219"/>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(az Azure Active támogatás kivételével)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Csökkentésre Jogosító (SCE): Összes (az Azure Active támogatás, az Azure RemoteApp és a Nagyvállalati mobilitás + biztonság kivételével)</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Nagyvállalati mobilitás + biztonság (csak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2.1 Operations Management Suite</w:t>
      </w:r>
    </w:p>
    <w:p w:rsidR="009D3B3E" w:rsidRDefault="002D1617">
      <w:pPr>
        <w:pStyle w:val="ProductList-SubClauseHeading"/>
        <w:outlineLvl w:val="4"/>
      </w:pPr>
      <w:r>
        <w:t>2.1.1 Kiegészítő SL licencek</w:t>
      </w:r>
    </w:p>
    <w:p w:rsidR="009D3B3E" w:rsidRDefault="002D1617">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3865"/>
        <w:gridCol w:w="4907"/>
        <w:gridCol w:w="1658"/>
      </w:tblGrid>
      <w:tr w:rsidR="009D3B3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D3B3E" w:rsidRDefault="002D1617">
            <w:pPr>
              <w:pStyle w:val="ProductList-TableBody"/>
            </w:pPr>
            <w:r>
              <w:rPr>
                <w:color w:val="FFFFFF"/>
              </w:rPr>
              <w:t>Megfelelő Licenc(ek)</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D3B3E" w:rsidRDefault="002D1617">
            <w:pPr>
              <w:pStyle w:val="ProductList-TableBody"/>
            </w:pPr>
            <w:r>
              <w:rPr>
                <w:color w:val="FFFFFF"/>
              </w:rPr>
              <w:t>Kiegészítő SL licenc</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D3B3E" w:rsidRDefault="002D1617">
            <w:pPr>
              <w:pStyle w:val="ProductList-TableBody"/>
            </w:pPr>
            <w:r>
              <w:rPr>
                <w:color w:val="FFFFFF"/>
              </w:rPr>
              <w:t>Jogosító Mennyiség</w:t>
            </w:r>
          </w:p>
        </w:tc>
      </w:tr>
      <w:tr w:rsidR="009D3B3E">
        <w:tc>
          <w:tcPr>
            <w:tcW w:w="44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 xml:space="preserve">Core Infrastructure Server Suite Standard (2 csomagos Rendszermaglicenc) </w:t>
            </w:r>
          </w:p>
          <w:p w:rsidR="009D3B3E" w:rsidRDefault="002D1617">
            <w:pPr>
              <w:pStyle w:val="ProductList-TableBody"/>
            </w:pPr>
            <w:r>
              <w:t>System Center Standard (2 csomagos Rendszermaglicenc)</w:t>
            </w:r>
          </w:p>
        </w:tc>
        <w:tc>
          <w:tcPr>
            <w:tcW w:w="576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Operations Management Suite Standard kiadás Kiegészítő</w:t>
            </w:r>
          </w:p>
        </w:tc>
        <w:tc>
          <w:tcPr>
            <w:tcW w:w="184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1/4</w:t>
            </w:r>
            <w:r>
              <w:rPr>
                <w:i/>
                <w:vertAlign w:val="superscript"/>
              </w:rPr>
              <w:t>2</w:t>
            </w:r>
          </w:p>
        </w:tc>
      </w:tr>
      <w:tr w:rsidR="009D3B3E">
        <w:tc>
          <w:tcPr>
            <w:tcW w:w="44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 xml:space="preserve">Core Infrastructure Server Suite Datacenter (2 csomagos Rendszermaglicenc) </w:t>
            </w:r>
          </w:p>
          <w:p w:rsidR="009D3B3E" w:rsidRDefault="002D1617">
            <w:pPr>
              <w:pStyle w:val="ProductList-TableBody"/>
            </w:pPr>
            <w:r>
              <w:t>System Center Datacenter (2 csomagos Rendszermaglicenc)</w:t>
            </w:r>
          </w:p>
          <w:p w:rsidR="009D3B3E" w:rsidRDefault="009D3B3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Operations Management Suite Datacenter kiadás Kiegészítő</w:t>
            </w:r>
          </w:p>
        </w:tc>
        <w:tc>
          <w:tcPr>
            <w:tcW w:w="184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1</w:t>
            </w:r>
          </w:p>
        </w:tc>
      </w:tr>
      <w:tr w:rsidR="009D3B3E">
        <w:tc>
          <w:tcPr>
            <w:tcW w:w="44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Core Infrastructure Server Suite Standard (2 processzor)</w:t>
            </w:r>
          </w:p>
          <w:p w:rsidR="009D3B3E" w:rsidRDefault="002D1617">
            <w:pPr>
              <w:pStyle w:val="ProductList-TableBody"/>
            </w:pPr>
            <w:r>
              <w:t>System Center Standard (2 processzor)</w:t>
            </w:r>
          </w:p>
        </w:tc>
        <w:tc>
          <w:tcPr>
            <w:tcW w:w="576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Operations Management Suite E1 csomag Kiegészítő</w:t>
            </w:r>
          </w:p>
          <w:p w:rsidR="009D3B3E" w:rsidRDefault="002D1617">
            <w:pPr>
              <w:pStyle w:val="ProductList-TableBody"/>
            </w:pPr>
            <w:r>
              <w:t>Operations Management Suite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2</w:t>
            </w:r>
          </w:p>
        </w:tc>
      </w:tr>
      <w:tr w:rsidR="009D3B3E">
        <w:tc>
          <w:tcPr>
            <w:tcW w:w="44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Core Infrastructure Server Suite Datacenter (2 processzor)</w:t>
            </w:r>
          </w:p>
          <w:p w:rsidR="009D3B3E" w:rsidRDefault="002D1617">
            <w:pPr>
              <w:pStyle w:val="ProductList-TableBody"/>
            </w:pPr>
            <w:r>
              <w:t>System Center Datacenter (2 processzor)</w:t>
            </w:r>
          </w:p>
        </w:tc>
        <w:tc>
          <w:tcPr>
            <w:tcW w:w="576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Operations Management Suite E1 csomag Kiegészítő</w:t>
            </w:r>
          </w:p>
          <w:p w:rsidR="009D3B3E" w:rsidRDefault="002D1617">
            <w:pPr>
              <w:pStyle w:val="ProductList-TableBody"/>
            </w:pPr>
            <w:r>
              <w:t>Operations Management Suite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8</w:t>
            </w:r>
          </w:p>
        </w:tc>
      </w:tr>
    </w:tbl>
    <w:p w:rsidR="009D3B3E" w:rsidRDefault="002D1617">
      <w:pPr>
        <w:pStyle w:val="ProductList-BodyIndented"/>
      </w:pPr>
      <w:r>
        <w:rPr>
          <w:i/>
          <w:vertAlign w:val="superscript"/>
        </w:rPr>
        <w:t>1</w:t>
      </w:r>
      <w:r>
        <w:rPr>
          <w:i/>
        </w:rPr>
        <w:t>Mindegyik Megfelelő Licenchez tartoznia kell érvényes Frissítési Garanciának</w:t>
      </w:r>
    </w:p>
    <w:p w:rsidR="009D3B3E" w:rsidRDefault="002D1617">
      <w:pPr>
        <w:pStyle w:val="ProductList-BodyIndented"/>
      </w:pPr>
      <w:r>
        <w:rPr>
          <w:i/>
          <w:vertAlign w:val="superscript"/>
        </w:rPr>
        <w:t>2</w:t>
      </w:r>
      <w:r>
        <w:rPr>
          <w:i/>
        </w:rPr>
        <w:t>Legalább négy Megfelelő Licenc szükséges</w:t>
      </w:r>
    </w:p>
    <w:p w:rsidR="009D3B3E" w:rsidRDefault="009D3B3E">
      <w:pPr>
        <w:pStyle w:val="ProductList-BodyIndented"/>
      </w:pPr>
    </w:p>
    <w:p w:rsidR="009D3B3E" w:rsidRDefault="002D1617">
      <w:pPr>
        <w:pStyle w:val="ProductList-SubClauseHeading"/>
        <w:outlineLvl w:val="4"/>
      </w:pPr>
      <w:r>
        <w:t>2.1.2 A Megfelelő Licencétől különböző mennyiségi licencszerződés keretében megvásárolt Kiegészítő SL licencek</w:t>
      </w:r>
    </w:p>
    <w:p w:rsidR="009D3B3E" w:rsidRDefault="002D1617">
      <w:pPr>
        <w:pStyle w:val="ProductList-BodyIndented"/>
      </w:pPr>
      <w:r>
        <w:t>Egy Operations Management Suite Kiegészítő SL a Megfelelő Licencéjétől különböző mennyiségi licencszerződés keretében vásárolható meg. Ha a Megfelelő Licenc Frissítési Garancia fedezete hamarabb jár le, mint az Operations Management Suite Kiegészítő SL, akkor az Operations Management Suite Kiegészítő SL a következő beléptetési évfordulóján fog lejárni.</w:t>
      </w:r>
    </w:p>
    <w:p w:rsidR="009D3B3E" w:rsidRDefault="009D3B3E">
      <w:pPr>
        <w:pStyle w:val="ProductList-BodyIndented"/>
      </w:pPr>
    </w:p>
    <w:p w:rsidR="009D3B3E" w:rsidRDefault="002D1617">
      <w:pPr>
        <w:pStyle w:val="ProductList-SubClauseHeading"/>
        <w:outlineLvl w:val="4"/>
      </w:pPr>
      <w:r>
        <w:t>2.1.3 Az Operations Management Suite E2 csomagba tartozó szoftverek</w:t>
      </w:r>
    </w:p>
    <w:p w:rsidR="009D3B3E" w:rsidRDefault="002D1617">
      <w:pPr>
        <w:pStyle w:val="ProductList-BodyIndented"/>
      </w:pPr>
      <w:r>
        <w:t>Az egyes Operations Management Suite 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9D3B3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D3B3E" w:rsidRDefault="002D1617">
            <w:pPr>
              <w:pStyle w:val="ProductList-TableBody"/>
            </w:pPr>
            <w:r>
              <w:rPr>
                <w:color w:val="FFFFFF"/>
              </w:rPr>
              <w:t>Operations Management Suite előfizetés</w:t>
            </w:r>
          </w:p>
        </w:tc>
        <w:tc>
          <w:tcPr>
            <w:tcW w:w="6120" w:type="dxa"/>
            <w:tcBorders>
              <w:left w:val="single" w:sz="4" w:space="0" w:color="6E6E6E"/>
              <w:right w:val="single" w:sz="4" w:space="0" w:color="6E6E6E"/>
            </w:tcBorders>
            <w:shd w:val="clear" w:color="auto" w:fill="0072C6"/>
          </w:tcPr>
          <w:p w:rsidR="009D3B3E" w:rsidRDefault="002D1617">
            <w:pPr>
              <w:pStyle w:val="ProductList-TableBody"/>
            </w:pPr>
            <w:r>
              <w:rPr>
                <w:color w:val="FFFFFF"/>
              </w:rPr>
              <w:t>A licencben foglalt szoftverek</w:t>
            </w:r>
          </w:p>
        </w:tc>
      </w:tr>
      <w:tr w:rsidR="009D3B3E">
        <w:tc>
          <w:tcPr>
            <w:tcW w:w="6000" w:type="dxa"/>
            <w:tcBorders>
              <w:left w:val="single" w:sz="4" w:space="0" w:color="6E6E6E"/>
              <w:right w:val="single" w:sz="4" w:space="0" w:color="6E6E6E"/>
            </w:tcBorders>
          </w:tcPr>
          <w:p w:rsidR="009D3B3E" w:rsidRDefault="002D1617">
            <w:pPr>
              <w:pStyle w:val="ProductList-TableBody"/>
            </w:pPr>
            <w:r>
              <w:t>Operations Management Suite E1 csomag</w:t>
            </w:r>
          </w:p>
          <w:p w:rsidR="009D3B3E" w:rsidRDefault="002D1617">
            <w:pPr>
              <w:pStyle w:val="ProductList-TableBody"/>
            </w:pPr>
            <w:r>
              <w:t>Operations Management Suite E1 csomag Frissítési Garanciából</w:t>
            </w:r>
          </w:p>
        </w:tc>
        <w:tc>
          <w:tcPr>
            <w:tcW w:w="6120" w:type="dxa"/>
            <w:tcBorders>
              <w:left w:val="single" w:sz="4" w:space="0" w:color="6E6E6E"/>
              <w:right w:val="single" w:sz="4" w:space="0" w:color="6E6E6E"/>
            </w:tcBorders>
          </w:tcPr>
          <w:p w:rsidR="009D3B3E" w:rsidRDefault="002D1617">
            <w:pPr>
              <w:pStyle w:val="ProductList-TableBody"/>
            </w:pPr>
            <w:r>
              <w:t>System Center Server Standard</w:t>
            </w:r>
          </w:p>
        </w:tc>
      </w:tr>
      <w:tr w:rsidR="009D3B3E">
        <w:tc>
          <w:tcPr>
            <w:tcW w:w="6000" w:type="dxa"/>
            <w:tcBorders>
              <w:left w:val="single" w:sz="4" w:space="0" w:color="6E6E6E"/>
              <w:right w:val="single" w:sz="4" w:space="0" w:color="6E6E6E"/>
            </w:tcBorders>
          </w:tcPr>
          <w:p w:rsidR="009D3B3E" w:rsidRDefault="002D1617">
            <w:pPr>
              <w:pStyle w:val="ProductList-TableBody"/>
            </w:pPr>
            <w:r>
              <w:t>Operations Management Suite E2 csomag</w:t>
            </w:r>
          </w:p>
          <w:p w:rsidR="009D3B3E" w:rsidRDefault="002D1617">
            <w:pPr>
              <w:pStyle w:val="ProductList-TableBody"/>
            </w:pPr>
            <w:r>
              <w:t>Operations Management Suite E2 csomag Frissítési Garanciából</w:t>
            </w:r>
          </w:p>
        </w:tc>
        <w:tc>
          <w:tcPr>
            <w:tcW w:w="6120" w:type="dxa"/>
            <w:tcBorders>
              <w:left w:val="single" w:sz="4" w:space="0" w:color="6E6E6E"/>
              <w:right w:val="single" w:sz="4" w:space="0" w:color="6E6E6E"/>
            </w:tcBorders>
          </w:tcPr>
          <w:p w:rsidR="009D3B3E" w:rsidRDefault="002D1617">
            <w:pPr>
              <w:pStyle w:val="ProductList-TableBody"/>
            </w:pPr>
            <w:r>
              <w:t>System Center Server Standard</w:t>
            </w:r>
          </w:p>
        </w:tc>
      </w:tr>
      <w:tr w:rsidR="009D3B3E">
        <w:tc>
          <w:tcPr>
            <w:tcW w:w="6000" w:type="dxa"/>
            <w:tcBorders>
              <w:left w:val="single" w:sz="4" w:space="0" w:color="6E6E6E"/>
              <w:right w:val="single" w:sz="4" w:space="0" w:color="6E6E6E"/>
            </w:tcBorders>
          </w:tcPr>
          <w:p w:rsidR="009D3B3E" w:rsidRDefault="002D1617">
            <w:pPr>
              <w:pStyle w:val="ProductList-TableBody"/>
            </w:pPr>
            <w:r>
              <w:t>Operations Management Suite: Insights és Analytics</w:t>
            </w:r>
          </w:p>
        </w:tc>
        <w:tc>
          <w:tcPr>
            <w:tcW w:w="6120" w:type="dxa"/>
            <w:tcBorders>
              <w:left w:val="single" w:sz="4" w:space="0" w:color="6E6E6E"/>
              <w:right w:val="single" w:sz="4" w:space="0" w:color="6E6E6E"/>
            </w:tcBorders>
          </w:tcPr>
          <w:p w:rsidR="009D3B3E" w:rsidRDefault="002D1617">
            <w:pPr>
              <w:pStyle w:val="ProductList-TableBody"/>
            </w:pPr>
            <w:r>
              <w:t>System Center Operation Manager</w:t>
            </w:r>
          </w:p>
        </w:tc>
      </w:tr>
      <w:tr w:rsidR="009D3B3E">
        <w:tc>
          <w:tcPr>
            <w:tcW w:w="6000" w:type="dxa"/>
            <w:tcBorders>
              <w:left w:val="single" w:sz="4" w:space="0" w:color="6E6E6E"/>
              <w:right w:val="single" w:sz="4" w:space="0" w:color="6E6E6E"/>
            </w:tcBorders>
          </w:tcPr>
          <w:p w:rsidR="009D3B3E" w:rsidRDefault="002D1617">
            <w:pPr>
              <w:pStyle w:val="ProductList-TableBody"/>
            </w:pPr>
            <w:r>
              <w:t>Operations Management Suite: Automation and Control</w:t>
            </w:r>
          </w:p>
        </w:tc>
        <w:tc>
          <w:tcPr>
            <w:tcW w:w="6120" w:type="dxa"/>
            <w:tcBorders>
              <w:left w:val="single" w:sz="4" w:space="0" w:color="6E6E6E"/>
              <w:right w:val="single" w:sz="4" w:space="0" w:color="6E6E6E"/>
            </w:tcBorders>
          </w:tcPr>
          <w:p w:rsidR="009D3B3E" w:rsidRDefault="002D1617">
            <w:pPr>
              <w:pStyle w:val="ProductList-TableBody"/>
            </w:pPr>
            <w:r>
              <w:t>System Center Configuration Manager</w:t>
            </w:r>
          </w:p>
          <w:p w:rsidR="009D3B3E" w:rsidRDefault="002D1617">
            <w:pPr>
              <w:pStyle w:val="ProductList-TableBody"/>
            </w:pPr>
            <w:r>
              <w:t>System Center Orchestrator</w:t>
            </w:r>
          </w:p>
        </w:tc>
      </w:tr>
      <w:tr w:rsidR="009D3B3E">
        <w:tc>
          <w:tcPr>
            <w:tcW w:w="6000" w:type="dxa"/>
            <w:tcBorders>
              <w:left w:val="single" w:sz="4" w:space="0" w:color="6E6E6E"/>
              <w:right w:val="single" w:sz="4" w:space="0" w:color="6E6E6E"/>
            </w:tcBorders>
          </w:tcPr>
          <w:p w:rsidR="009D3B3E" w:rsidRDefault="002D1617">
            <w:pPr>
              <w:pStyle w:val="ProductList-TableBody"/>
            </w:pPr>
            <w:r>
              <w:t>Operations Management Suite: Biztonsági másolat és Vészhelyreállítás</w:t>
            </w:r>
          </w:p>
        </w:tc>
        <w:tc>
          <w:tcPr>
            <w:tcW w:w="6120" w:type="dxa"/>
            <w:tcBorders>
              <w:left w:val="single" w:sz="4" w:space="0" w:color="6E6E6E"/>
              <w:right w:val="single" w:sz="4" w:space="0" w:color="6E6E6E"/>
            </w:tcBorders>
          </w:tcPr>
          <w:p w:rsidR="009D3B3E" w:rsidRDefault="002D1617">
            <w:pPr>
              <w:pStyle w:val="ProductList-TableBody"/>
            </w:pPr>
            <w:r>
              <w:t>System Center Data Protection Manager</w:t>
            </w:r>
          </w:p>
          <w:p w:rsidR="009D3B3E" w:rsidRDefault="002D1617">
            <w:pPr>
              <w:pStyle w:val="ProductList-TableBody"/>
            </w:pPr>
            <w:r>
              <w:t>System Center Virtual Machine Manager</w:t>
            </w:r>
          </w:p>
        </w:tc>
      </w:tr>
    </w:tbl>
    <w:p w:rsidR="009D3B3E" w:rsidRDefault="009D3B3E">
      <w:pPr>
        <w:pStyle w:val="ProductList-ClauseHeading"/>
        <w:outlineLvl w:val="3"/>
      </w:pPr>
    </w:p>
    <w:p w:rsidR="009D3B3E" w:rsidRDefault="002D1617">
      <w:pPr>
        <w:pStyle w:val="ProductList-SubClauseHeading"/>
        <w:outlineLvl w:val="4"/>
      </w:pPr>
      <w:r>
        <w:t>2.1.4 Frissítési Garanciából Licencek vásárlására vonatkozó jogosultság</w:t>
      </w:r>
    </w:p>
    <w:p w:rsidR="009D3B3E" w:rsidRDefault="002D1617">
      <w:pPr>
        <w:pStyle w:val="ProductList-BodyIndented"/>
      </w:pPr>
      <w:r>
        <w:t>Frissítési Garanciából Előfizetési Licencek vásárolhatók a teljesen kifizetett, az alábbi táblázatban felsorolt Megfelelő Termékekre vonatkozó, érvényes Frissítési Garanciával rendelkező végleges Licencekhez tartozó Frissítési Garancia helyett. Az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431"/>
        <w:gridCol w:w="3963"/>
        <w:gridCol w:w="2036"/>
      </w:tblGrid>
      <w:tr w:rsidR="009D3B3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D3B3E" w:rsidRDefault="002D1617">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rsidR="009D3B3E" w:rsidRDefault="002D1617">
            <w:pPr>
              <w:pStyle w:val="ProductList-TableBody"/>
            </w:pPr>
            <w:r>
              <w:rPr>
                <w:color w:val="FFFFFF"/>
              </w:rPr>
              <w:t>A megfelelő Frissítési Garanciából Előfizetési Licenc</w:t>
            </w:r>
          </w:p>
        </w:tc>
        <w:tc>
          <w:tcPr>
            <w:tcW w:w="2320" w:type="dxa"/>
            <w:tcBorders>
              <w:left w:val="single" w:sz="4" w:space="0" w:color="6E6E6E"/>
              <w:right w:val="single" w:sz="4" w:space="0" w:color="6E6E6E"/>
            </w:tcBorders>
            <w:shd w:val="clear" w:color="auto" w:fill="0072C6"/>
          </w:tcPr>
          <w:p w:rsidR="009D3B3E" w:rsidRDefault="002D1617">
            <w:pPr>
              <w:pStyle w:val="ProductList-TableBody"/>
            </w:pPr>
            <w:r>
              <w:rPr>
                <w:color w:val="FFFFFF"/>
              </w:rPr>
              <w:t>Jogosító Mennyiség</w:t>
            </w:r>
          </w:p>
        </w:tc>
      </w:tr>
      <w:tr w:rsidR="009D3B3E">
        <w:tc>
          <w:tcPr>
            <w:tcW w:w="5140" w:type="dxa"/>
            <w:tcBorders>
              <w:left w:val="single" w:sz="4" w:space="0" w:color="6E6E6E"/>
              <w:right w:val="single" w:sz="4" w:space="0" w:color="6E6E6E"/>
            </w:tcBorders>
          </w:tcPr>
          <w:p w:rsidR="009D3B3E" w:rsidRDefault="002D1617">
            <w:pPr>
              <w:pStyle w:val="ProductList-TableBody"/>
            </w:pPr>
            <w:r>
              <w:t xml:space="preserve">Core Infrastructure Server Suite Standard (2 csomagos Rendszermaglicenc) </w:t>
            </w:r>
          </w:p>
          <w:p w:rsidR="009D3B3E" w:rsidRDefault="002D1617">
            <w:pPr>
              <w:pStyle w:val="ProductList-TableBody"/>
            </w:pPr>
            <w:r>
              <w:t xml:space="preserve">System Center Standard (2 csomagos Rendszermaglicenc) </w:t>
            </w:r>
          </w:p>
        </w:tc>
        <w:tc>
          <w:tcPr>
            <w:tcW w:w="4660" w:type="dxa"/>
            <w:tcBorders>
              <w:left w:val="single" w:sz="4" w:space="0" w:color="6E6E6E"/>
              <w:right w:val="single" w:sz="4" w:space="0" w:color="6E6E6E"/>
            </w:tcBorders>
          </w:tcPr>
          <w:p w:rsidR="009D3B3E" w:rsidRDefault="002D1617">
            <w:pPr>
              <w:pStyle w:val="ProductList-TableBody"/>
            </w:pPr>
            <w:r>
              <w:t>Operations Management Suite E1 csomag Frissítési Garanciából</w:t>
            </w:r>
          </w:p>
          <w:p w:rsidR="009D3B3E" w:rsidRDefault="002D1617">
            <w:pPr>
              <w:pStyle w:val="ProductList-TableBody"/>
            </w:pPr>
            <w:r>
              <w:t>Operations Management Suite E2 csomag Frissítési Garanciából</w:t>
            </w:r>
          </w:p>
        </w:tc>
        <w:tc>
          <w:tcPr>
            <w:tcW w:w="2320" w:type="dxa"/>
            <w:tcBorders>
              <w:left w:val="single" w:sz="4" w:space="0" w:color="6E6E6E"/>
              <w:right w:val="single" w:sz="4" w:space="0" w:color="6E6E6E"/>
            </w:tcBorders>
          </w:tcPr>
          <w:p w:rsidR="009D3B3E" w:rsidRDefault="002D1617">
            <w:pPr>
              <w:pStyle w:val="ProductList-TableBody"/>
            </w:pPr>
            <w:r>
              <w:t>1/4</w:t>
            </w:r>
            <w:r>
              <w:rPr>
                <w:i/>
                <w:vertAlign w:val="superscript"/>
              </w:rPr>
              <w:t>1</w:t>
            </w:r>
          </w:p>
        </w:tc>
      </w:tr>
      <w:tr w:rsidR="009D3B3E">
        <w:tc>
          <w:tcPr>
            <w:tcW w:w="5140" w:type="dxa"/>
            <w:tcBorders>
              <w:left w:val="single" w:sz="4" w:space="0" w:color="6E6E6E"/>
              <w:right w:val="single" w:sz="4" w:space="0" w:color="6E6E6E"/>
            </w:tcBorders>
          </w:tcPr>
          <w:p w:rsidR="009D3B3E" w:rsidRDefault="002D1617">
            <w:pPr>
              <w:pStyle w:val="ProductList-TableBody"/>
            </w:pPr>
            <w:r>
              <w:t xml:space="preserve">Core Infrastructure Server Suite Datacenter (2 csomagos Rendszermaglicenc) </w:t>
            </w:r>
          </w:p>
          <w:p w:rsidR="009D3B3E" w:rsidRDefault="002D1617">
            <w:pPr>
              <w:pStyle w:val="ProductList-TableBody"/>
            </w:pPr>
            <w:r>
              <w:t>System Center Datacenter (2 csomagos Rendszermaglicenc)</w:t>
            </w:r>
          </w:p>
        </w:tc>
        <w:tc>
          <w:tcPr>
            <w:tcW w:w="4660" w:type="dxa"/>
            <w:tcBorders>
              <w:left w:val="single" w:sz="4" w:space="0" w:color="6E6E6E"/>
              <w:right w:val="single" w:sz="4" w:space="0" w:color="6E6E6E"/>
            </w:tcBorders>
          </w:tcPr>
          <w:p w:rsidR="009D3B3E" w:rsidRDefault="002D1617">
            <w:pPr>
              <w:pStyle w:val="ProductList-TableBody"/>
            </w:pPr>
            <w:r>
              <w:t>Operations Management Suite E1 csomag Frissítési Garanciából</w:t>
            </w:r>
          </w:p>
          <w:p w:rsidR="009D3B3E" w:rsidRDefault="002D1617">
            <w:pPr>
              <w:pStyle w:val="ProductList-TableBody"/>
            </w:pPr>
            <w:r>
              <w:t>Operations Management Suite E2 csomag Frissítési Garanciából</w:t>
            </w:r>
          </w:p>
          <w:p w:rsidR="009D3B3E" w:rsidRDefault="009D3B3E">
            <w:pPr>
              <w:pStyle w:val="ProductList-TableBody"/>
            </w:pPr>
          </w:p>
        </w:tc>
        <w:tc>
          <w:tcPr>
            <w:tcW w:w="2320" w:type="dxa"/>
            <w:tcBorders>
              <w:left w:val="single" w:sz="4" w:space="0" w:color="6E6E6E"/>
              <w:right w:val="single" w:sz="4" w:space="0" w:color="6E6E6E"/>
            </w:tcBorders>
          </w:tcPr>
          <w:p w:rsidR="009D3B3E" w:rsidRDefault="002D1617">
            <w:pPr>
              <w:pStyle w:val="ProductList-TableBody"/>
            </w:pPr>
            <w:r>
              <w:t>1</w:t>
            </w:r>
          </w:p>
        </w:tc>
      </w:tr>
      <w:tr w:rsidR="009D3B3E">
        <w:tc>
          <w:tcPr>
            <w:tcW w:w="5140" w:type="dxa"/>
            <w:tcBorders>
              <w:left w:val="single" w:sz="4" w:space="0" w:color="6E6E6E"/>
              <w:right w:val="single" w:sz="4" w:space="0" w:color="6E6E6E"/>
            </w:tcBorders>
          </w:tcPr>
          <w:p w:rsidR="009D3B3E" w:rsidRDefault="002D1617">
            <w:pPr>
              <w:pStyle w:val="ProductList-TableBody"/>
            </w:pPr>
            <w:r>
              <w:t>Core Infrastructure Server Suite Standard (2 processzor)</w:t>
            </w:r>
          </w:p>
          <w:p w:rsidR="009D3B3E" w:rsidRDefault="002D1617">
            <w:pPr>
              <w:pStyle w:val="ProductList-TableBody"/>
            </w:pPr>
            <w:r>
              <w:t>System Center Standard (2 processzor)</w:t>
            </w:r>
          </w:p>
        </w:tc>
        <w:tc>
          <w:tcPr>
            <w:tcW w:w="4660" w:type="dxa"/>
            <w:tcBorders>
              <w:left w:val="single" w:sz="4" w:space="0" w:color="6E6E6E"/>
              <w:right w:val="single" w:sz="4" w:space="0" w:color="6E6E6E"/>
            </w:tcBorders>
          </w:tcPr>
          <w:p w:rsidR="009D3B3E" w:rsidRDefault="002D1617">
            <w:pPr>
              <w:pStyle w:val="ProductList-TableBody"/>
            </w:pPr>
            <w:r>
              <w:t>Operations Management Suite E1 csomag Frissítési Garanciából</w:t>
            </w:r>
          </w:p>
          <w:p w:rsidR="009D3B3E" w:rsidRDefault="002D1617">
            <w:pPr>
              <w:pStyle w:val="ProductList-TableBody"/>
            </w:pPr>
            <w:r>
              <w:t>Operations Management Suite E2 csomag Frissítési Garanciából</w:t>
            </w:r>
          </w:p>
        </w:tc>
        <w:tc>
          <w:tcPr>
            <w:tcW w:w="2320" w:type="dxa"/>
            <w:tcBorders>
              <w:left w:val="single" w:sz="4" w:space="0" w:color="6E6E6E"/>
              <w:right w:val="single" w:sz="4" w:space="0" w:color="6E6E6E"/>
            </w:tcBorders>
          </w:tcPr>
          <w:p w:rsidR="009D3B3E" w:rsidRDefault="002D1617">
            <w:pPr>
              <w:pStyle w:val="ProductList-TableBody"/>
            </w:pPr>
            <w:r>
              <w:t>2</w:t>
            </w:r>
          </w:p>
        </w:tc>
      </w:tr>
      <w:tr w:rsidR="009D3B3E">
        <w:tc>
          <w:tcPr>
            <w:tcW w:w="5140" w:type="dxa"/>
            <w:tcBorders>
              <w:left w:val="single" w:sz="4" w:space="0" w:color="6E6E6E"/>
              <w:right w:val="single" w:sz="4" w:space="0" w:color="6E6E6E"/>
            </w:tcBorders>
          </w:tcPr>
          <w:p w:rsidR="009D3B3E" w:rsidRDefault="002D1617">
            <w:pPr>
              <w:pStyle w:val="ProductList-TableBody"/>
            </w:pPr>
            <w:r>
              <w:t>Core Infrastructure Server Suite Datacenter (2 processzor)</w:t>
            </w:r>
          </w:p>
          <w:p w:rsidR="009D3B3E" w:rsidRDefault="002D1617">
            <w:pPr>
              <w:pStyle w:val="ProductList-TableBody"/>
            </w:pPr>
            <w:r>
              <w:t>System Center Datacenter (2 processzor)</w:t>
            </w:r>
          </w:p>
        </w:tc>
        <w:tc>
          <w:tcPr>
            <w:tcW w:w="4660" w:type="dxa"/>
            <w:tcBorders>
              <w:left w:val="single" w:sz="4" w:space="0" w:color="6E6E6E"/>
              <w:right w:val="single" w:sz="4" w:space="0" w:color="6E6E6E"/>
            </w:tcBorders>
          </w:tcPr>
          <w:p w:rsidR="009D3B3E" w:rsidRDefault="002D1617">
            <w:pPr>
              <w:pStyle w:val="ProductList-TableBody"/>
            </w:pPr>
            <w:r>
              <w:t>Operations Management Suite E1 csomag Frissítési Garanciából</w:t>
            </w:r>
          </w:p>
          <w:p w:rsidR="009D3B3E" w:rsidRDefault="002D1617">
            <w:pPr>
              <w:pStyle w:val="ProductList-TableBody"/>
            </w:pPr>
            <w:r>
              <w:t>Operations Management Suite E2 csomag Frissítési Garanciából</w:t>
            </w:r>
          </w:p>
        </w:tc>
        <w:tc>
          <w:tcPr>
            <w:tcW w:w="2320" w:type="dxa"/>
            <w:tcBorders>
              <w:left w:val="single" w:sz="4" w:space="0" w:color="6E6E6E"/>
              <w:right w:val="single" w:sz="4" w:space="0" w:color="6E6E6E"/>
            </w:tcBorders>
          </w:tcPr>
          <w:p w:rsidR="009D3B3E" w:rsidRDefault="002D1617">
            <w:pPr>
              <w:pStyle w:val="ProductList-TableBody"/>
            </w:pPr>
            <w:r>
              <w:t>8</w:t>
            </w:r>
          </w:p>
        </w:tc>
      </w:tr>
    </w:tbl>
    <w:p w:rsidR="009D3B3E" w:rsidRDefault="002D1617">
      <w:pPr>
        <w:pStyle w:val="ProductList-BodyIndented"/>
      </w:pPr>
      <w:r>
        <w:rPr>
          <w:i/>
          <w:vertAlign w:val="superscript"/>
        </w:rPr>
        <w:t>1</w:t>
      </w:r>
      <w:r>
        <w:rPr>
          <w:i/>
        </w:rPr>
        <w:t>Legalább négy Megfelelő Licenc szükséges</w:t>
      </w:r>
    </w:p>
    <w:p w:rsidR="009D3B3E" w:rsidRDefault="009D3B3E">
      <w:pPr>
        <w:pStyle w:val="ProductList-BodyIndented"/>
      </w:pPr>
    </w:p>
    <w:p w:rsidR="009D3B3E" w:rsidRDefault="002D1617">
      <w:pPr>
        <w:pStyle w:val="ProductList-ClauseHeading"/>
        <w:outlineLvl w:val="3"/>
      </w:pPr>
      <w:r>
        <w:t>2.2 StorSimple Pénzügyi Kötelezettségvállalási Ajánlatok</w:t>
      </w:r>
    </w:p>
    <w:p w:rsidR="009D3B3E" w:rsidRDefault="002D1617">
      <w:pPr>
        <w:pStyle w:val="ProductList-Body"/>
      </w:pPr>
      <w:r>
        <w:t xml:space="preserve">Mindegyik megvásárolt StorSimple Pénzügyi Kötelezettségvállalási Ajánlatért az Ügyfél egy Adattároló Eszközt kap. Az Adattároló Eszköz földrajzi elérhetősége, valamint a rá vonatkozó feltételek és kikötések, ideértve a szavatossággal, szállítással és kezeléssel, valamint a vámokkal kapcsolatos feltételeket is, az </w:t>
      </w:r>
      <w:hyperlink r:id="rId87">
        <w:r>
          <w:rPr>
            <w:color w:val="00467F"/>
            <w:u w:val="single"/>
          </w:rPr>
          <w:t>F függelék – Adattároló Eszközök feltételei</w:t>
        </w:r>
      </w:hyperlink>
      <w:r>
        <w:t xml:space="preserve"> részben találhatók.</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NoBorder"/>
        <w:outlineLvl w:val="1"/>
      </w:pPr>
      <w:bookmarkStart w:id="220" w:name="_Sec657"/>
      <w:r>
        <w:t>Nagyvállalati mobilitás + biztonság (csomag)</w:t>
      </w:r>
      <w:bookmarkEnd w:id="220"/>
      <w:r>
        <w:fldChar w:fldCharType="begin"/>
      </w:r>
      <w:r>
        <w:instrText xml:space="preserve"> TC "</w:instrText>
      </w:r>
      <w:bookmarkStart w:id="221" w:name="_Toc462814956"/>
      <w:r>
        <w:instrText>Nagyvállalati mobilitás + biztonság (csomag)</w:instrText>
      </w:r>
      <w:bookmarkEnd w:id="221"/>
      <w:r>
        <w:instrText>" \l 2</w:instrText>
      </w:r>
      <w:r>
        <w:fldChar w:fldCharType="end"/>
      </w:r>
    </w:p>
    <w:p w:rsidR="009D3B3E" w:rsidRDefault="002D1617">
      <w:pPr>
        <w:pStyle w:val="ProductList-Offering1SubSection"/>
        <w:outlineLvl w:val="2"/>
      </w:pPr>
      <w:bookmarkStart w:id="222" w:name="_Sec709"/>
      <w:r>
        <w:t>1. Programbeli elérhetőség</w:t>
      </w:r>
      <w:bookmarkEnd w:id="222"/>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mobilitás + biztonság E3 csomag Kiegészítő</w:t>
            </w:r>
            <w:r>
              <w:fldChar w:fldCharType="begin"/>
            </w:r>
            <w:r>
              <w:instrText xml:space="preserve"> XE "Nagyvállalati mobilitás + biztonság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mobilitás + biztonság E3 csomag Frissítési Garanciából</w:t>
            </w:r>
            <w:r>
              <w:fldChar w:fldCharType="begin"/>
            </w:r>
            <w:r>
              <w:instrText xml:space="preserve"> XE "Nagyvállalati mobilitás + biztonság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mobilitás + biztonság E5 csomag</w:t>
            </w:r>
            <w:r>
              <w:fldChar w:fldCharType="begin"/>
            </w:r>
            <w:r>
              <w:instrText xml:space="preserve"> XE "Nagyvállalati mobilitás + biztonság E5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Nagyvállalati mobilitás + biztonság E5 csomag Kiegészítő</w:t>
            </w:r>
            <w:r>
              <w:fldChar w:fldCharType="begin"/>
            </w:r>
            <w:r>
              <w:instrText xml:space="preserve"> XE "Nagyvállalati mobilitás + biztonság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Nagyvállalati mobilitás + biztonság E5 csomag Frissítési Garanciából</w:t>
            </w:r>
            <w:r>
              <w:fldChar w:fldCharType="begin"/>
            </w:r>
            <w:r>
              <w:instrText xml:space="preserve"> XE "Nagyvállalati mobilitás + biztonság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2"/>
      </w:pPr>
      <w:bookmarkStart w:id="223" w:name="_Sec764"/>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w:t>
            </w:r>
            <w:hyperlink w:anchor="_Sec572">
              <w:r>
                <w:rPr>
                  <w:color w:val="00467F"/>
                  <w:u w:val="single"/>
                </w:rPr>
                <w:t>E függelék</w:t>
              </w:r>
            </w:hyperlink>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2.1 Jogosultság Kiegészítő Felhasználói SL vásárlására</w:t>
      </w:r>
    </w:p>
    <w:p w:rsidR="009D3B3E" w:rsidRDefault="002D1617">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9D3B3E" w:rsidRDefault="009D3B3E">
      <w:pPr>
        <w:pStyle w:val="ProductList-Body"/>
      </w:pPr>
    </w:p>
    <w:p w:rsidR="009D3B3E" w:rsidRDefault="002D1617">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Kiegészítő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D3B3E" w:rsidRDefault="002D1617">
            <w:pPr>
              <w:pStyle w:val="ProductList-TableBody"/>
            </w:pPr>
            <w:r>
              <w:t>Nagyvállalati mobilitás + biztonság</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2.3 A Kiegészítő Felhasználói SL vásárlására vonatkozó korlátozások</w:t>
      </w:r>
    </w:p>
    <w:p w:rsidR="009D3B3E" w:rsidRDefault="002D1617">
      <w:pPr>
        <w:pStyle w:val="ProductList-Body"/>
      </w:pPr>
      <w:r>
        <w:t>Minden egyes Megfelelő Licenchez (illetve a Megfelelő Licencek minden egyes készletéhez) csak egyetlen Kiegészítő Felhasználói SL vásárolható.</w:t>
      </w:r>
    </w:p>
    <w:p w:rsidR="009D3B3E" w:rsidRDefault="009D3B3E">
      <w:pPr>
        <w:pStyle w:val="ProductList-Body"/>
      </w:pPr>
    </w:p>
    <w:p w:rsidR="009D3B3E" w:rsidRDefault="002D1617">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9D3B3E" w:rsidRDefault="009D3B3E">
      <w:pPr>
        <w:pStyle w:val="ProductList-Body"/>
      </w:pPr>
    </w:p>
    <w:p w:rsidR="009D3B3E" w:rsidRDefault="002D1617">
      <w:pPr>
        <w:pStyle w:val="ProductList-Body"/>
      </w:pPr>
      <w:r>
        <w:t>A Campus és School Szerződéssel rendelkező ügyfelek megvásárolhatják a Nagyvállalati mobilitás + biztonság Felhasználói SL licencekhez a megfelelő Felhasználói Előfizetési Licencet a Felhasználóik számára olyan mennyiségben, ahány Megfelelő Számítógéppel rendelkeznek, feltéve hogy rendelkeznek fedezettel a Megfelelő Licencekre.</w:t>
      </w:r>
    </w:p>
    <w:p w:rsidR="009D3B3E" w:rsidRDefault="009D3B3E">
      <w:pPr>
        <w:pStyle w:val="ProductList-Body"/>
      </w:pPr>
    </w:p>
    <w:p w:rsidR="009D3B3E" w:rsidRDefault="002D1617">
      <w:pPr>
        <w:pStyle w:val="ProductList-ClauseHeading"/>
        <w:outlineLvl w:val="3"/>
      </w:pPr>
      <w:r>
        <w:t>2.4 A Nagyvállalati mobilitás + biztonság Frissítési Garanciából Felhasználói SL licencek vásárlására vonatkozó jogosultság</w:t>
      </w:r>
    </w:p>
    <w:p w:rsidR="009D3B3E" w:rsidRDefault="002D1617">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89"/>
        <w:gridCol w:w="3590"/>
        <w:gridCol w:w="361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szükséges CAL Suite Bridge</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Bridge Nagyvállalati mobilitás + biztonsághoz</w:t>
            </w:r>
            <w:r>
              <w:rPr>
                <w:vertAlign w:val="superscript"/>
              </w:rPr>
              <w:t>2,3</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Bridge Nagyvállalati mobilitás + biztonsághoz</w:t>
            </w:r>
            <w:r>
              <w:rPr>
                <w:vertAlign w:val="superscript"/>
              </w:rPr>
              <w:t>2,4</w:t>
            </w:r>
          </w:p>
        </w:tc>
      </w:tr>
    </w:tbl>
    <w:p w:rsidR="009D3B3E" w:rsidRDefault="002D1617">
      <w:pPr>
        <w:pStyle w:val="ProductList-Body"/>
      </w:pPr>
      <w:r>
        <w:rPr>
          <w:i/>
          <w:vertAlign w:val="superscript"/>
        </w:rPr>
        <w:t>1</w:t>
      </w:r>
      <w:r>
        <w:rPr>
          <w:i/>
        </w:rPr>
        <w:t>Csak egy beléptetés évfordulóján vagy egy új beléptetési időszak kezdetekor vásárolható meg.</w:t>
      </w:r>
    </w:p>
    <w:p w:rsidR="009D3B3E" w:rsidRDefault="002D1617">
      <w:pPr>
        <w:pStyle w:val="ProductList-Body"/>
      </w:pPr>
      <w:r>
        <w:rPr>
          <w:i/>
          <w:vertAlign w:val="superscript"/>
        </w:rPr>
        <w:t>2</w:t>
      </w:r>
      <w:r>
        <w:rPr>
          <w:i/>
        </w:rPr>
        <w:t>Csak a beléptetés évfordulóján történő Vásárláshoz szükséges.</w:t>
      </w:r>
    </w:p>
    <w:p w:rsidR="009D3B3E" w:rsidRDefault="002D1617">
      <w:pPr>
        <w:pStyle w:val="ProductList-Body"/>
      </w:pPr>
      <w:r>
        <w:rPr>
          <w:i/>
          <w:vertAlign w:val="superscript"/>
        </w:rPr>
        <w:t>3</w:t>
      </w:r>
      <w:r>
        <w:rPr>
          <w:i/>
        </w:rPr>
        <w:t xml:space="preserve">Az Office 365 (Nagyvállalati és Kormányzati E1, E3, E5 csomag) licenccel is rendelkező felhasználóknak nem kell megvásárolniuk. </w:t>
      </w:r>
    </w:p>
    <w:p w:rsidR="009D3B3E" w:rsidRDefault="002D1617">
      <w:pPr>
        <w:pStyle w:val="ProductList-Body"/>
      </w:pPr>
      <w:r>
        <w:rPr>
          <w:i/>
          <w:vertAlign w:val="superscript"/>
        </w:rPr>
        <w:t>4</w:t>
      </w:r>
      <w:r>
        <w:rPr>
          <w:i/>
        </w:rPr>
        <w:t>Az Office 365 (Nagyvállalati és Kormányzati E3, E5 csomag) licenccel is rendelkező felhasználóknak nem kell megvásárolniuk.</w:t>
      </w:r>
    </w:p>
    <w:p w:rsidR="009D3B3E" w:rsidRDefault="009D3B3E">
      <w:pPr>
        <w:pStyle w:val="ProductList-Body"/>
      </w:pPr>
    </w:p>
    <w:p w:rsidR="009D3B3E" w:rsidRDefault="002D1617">
      <w:pPr>
        <w:pStyle w:val="ProductList-ClauseHeading"/>
        <w:outlineLvl w:val="3"/>
      </w:pPr>
      <w:r>
        <w:t>2.5 Frissítési Garanciából Felhasználói SL licencek vásárlása</w:t>
      </w:r>
    </w:p>
    <w:p w:rsidR="009D3B3E" w:rsidRDefault="002D1617">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9D3B3E" w:rsidRDefault="009D3B3E">
      <w:pPr>
        <w:pStyle w:val="ProductList-Body"/>
      </w:pPr>
    </w:p>
    <w:p w:rsidR="009D3B3E" w:rsidRDefault="002D1617">
      <w:pPr>
        <w:pStyle w:val="ProductList-ClauseHeading"/>
        <w:outlineLvl w:val="3"/>
      </w:pPr>
      <w:r>
        <w:t>2.6 A Nagyvállalati mobilitás + biztonság Frissítési Garanciából Felhasználói SL licencekhez tartozó Frissítési Garancia Előnyök</w:t>
      </w:r>
    </w:p>
    <w:p w:rsidR="009D3B3E" w:rsidRDefault="002D1617">
      <w:pPr>
        <w:pStyle w:val="ProductList-Body"/>
      </w:pPr>
      <w:r>
        <w:t>A Nagyvállalati mobilitás + biztonság Frissítési Garanciából Felhasználói SL licencekkel rendelkező Ügyfelek a 2.4 szakaszban említett Megfelelő Licencek alapján jogosultak Frissítési Garancia Előnyökre.</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14957"/>
      <w:r>
        <w:instrText>Secure Productive Enterprise</w:instrText>
      </w:r>
      <w:bookmarkEnd w:id="225"/>
      <w:r>
        <w:instrText>" \l 2</w:instrText>
      </w:r>
      <w:r>
        <w:fldChar w:fldCharType="end"/>
      </w:r>
    </w:p>
    <w:p w:rsidR="009D3B3E" w:rsidRDefault="002D1617">
      <w:pPr>
        <w:pStyle w:val="ProductList-Offering1SubSection"/>
        <w:outlineLvl w:val="2"/>
      </w:pPr>
      <w:bookmarkStart w:id="226" w:name="_Sec713"/>
      <w:r>
        <w:t>1. Programbeli elérhetőség</w:t>
      </w:r>
      <w:bookmarkEnd w:id="22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Secure Productive Enterprise E3 csomag</w:t>
            </w:r>
            <w:r>
              <w:fldChar w:fldCharType="begin"/>
            </w:r>
            <w:r>
              <w:instrText xml:space="preserve"> XE "Secure Productive Enterprise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Secure Productive Enterprise E3 csomag Kiegészítő</w:t>
            </w:r>
            <w:r>
              <w:fldChar w:fldCharType="begin"/>
            </w:r>
            <w:r>
              <w:instrText xml:space="preserve"> XE "Secure Productive Enterprise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Secure Productive Enterprise E3 csomag Frissítési Garanciából</w:t>
            </w:r>
            <w:r>
              <w:fldChar w:fldCharType="begin"/>
            </w:r>
            <w:r>
              <w:instrText xml:space="preserve"> XE "Secure Productive Enterprise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Secure Productive Enterprise E5 csomag</w:t>
            </w:r>
            <w:r>
              <w:fldChar w:fldCharType="begin"/>
            </w:r>
            <w:r>
              <w:instrText xml:space="preserve"> XE "Secure Productive Enterprise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Secure Productive Enterprise E5 csomag Kiegészítő</w:t>
            </w:r>
            <w:r>
              <w:fldChar w:fldCharType="begin"/>
            </w:r>
            <w:r>
              <w:instrText xml:space="preserve"> XE "Secure Productive Enterprise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 xml:space="preserve">Secure Productive Enterprise E5 csomag Frissítési Garanciából </w:t>
            </w:r>
            <w:r>
              <w:fldChar w:fldCharType="begin"/>
            </w:r>
            <w:r>
              <w:instrText xml:space="preserve"> XE "Secure Productive Enterprise E5 csomag Frissítési Garanciából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Lync Voice Kiegészítő Secure Productive Enterprise-hoz</w:t>
            </w:r>
            <w:r>
              <w:fldChar w:fldCharType="begin"/>
            </w:r>
            <w:r>
              <w:instrText xml:space="preserve"> XE "Lync Voice Kiegészítő Secure Productive Enterprise-hoz"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2"/>
      </w:pPr>
      <w:bookmarkStart w:id="227" w:name="_Sec768"/>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Secure Productive Enterprise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3"/>
      </w:pPr>
      <w:r>
        <w:t>2.1 Kiterjesztett használati jogok a Secure Productive Enterprise licencével rendelkező ügyfelek számára</w:t>
      </w:r>
    </w:p>
    <w:p w:rsidR="009D3B3E" w:rsidRDefault="002D1617">
      <w:pPr>
        <w:pStyle w:val="ProductList-SubClauseHeading"/>
        <w:outlineLvl w:val="4"/>
      </w:pPr>
      <w:r>
        <w:t>2.1.1 Office-kiszolgálók</w:t>
      </w:r>
    </w:p>
    <w:p w:rsidR="009D3B3E" w:rsidRDefault="002D1617">
      <w:pPr>
        <w:pStyle w:val="ProductList-BodyIndented"/>
      </w:pPr>
      <w:r>
        <w:t>Minden olyan Licencelt Felhasználó, akihez Secure Productive Enterprise Felhasználói SL van rendelve, a következő kiszolgálószoftverek tetszőleges számú példányát telepítheti az Ügyfél általi használatra dedikált bármely kiszolgálóra.</w:t>
      </w:r>
    </w:p>
    <w:p w:rsidR="009D3B3E" w:rsidRDefault="002D1617" w:rsidP="002D1617">
      <w:pPr>
        <w:pStyle w:val="ProductList-Bullet"/>
        <w:numPr>
          <w:ilvl w:val="1"/>
          <w:numId w:val="41"/>
        </w:numPr>
      </w:pPr>
      <w:r>
        <w:t>Exchange Server</w:t>
      </w:r>
      <w:r>
        <w:fldChar w:fldCharType="begin"/>
      </w:r>
      <w:r>
        <w:instrText xml:space="preserve"> XE "Exchange Server" </w:instrText>
      </w:r>
      <w:r>
        <w:fldChar w:fldCharType="end"/>
      </w:r>
      <w:r>
        <w:t xml:space="preserve">; </w:t>
      </w:r>
    </w:p>
    <w:p w:rsidR="009D3B3E" w:rsidRDefault="002D1617" w:rsidP="002D1617">
      <w:pPr>
        <w:pStyle w:val="ProductList-Bullet"/>
        <w:numPr>
          <w:ilvl w:val="1"/>
          <w:numId w:val="41"/>
        </w:numPr>
      </w:pPr>
      <w:r>
        <w:t>SharePoint Server</w:t>
      </w:r>
      <w:r>
        <w:fldChar w:fldCharType="begin"/>
      </w:r>
      <w:r>
        <w:instrText xml:space="preserve"> XE "SharePoint Server" </w:instrText>
      </w:r>
      <w:r>
        <w:fldChar w:fldCharType="end"/>
      </w:r>
      <w:r>
        <w:t>; és</w:t>
      </w:r>
    </w:p>
    <w:p w:rsidR="009D3B3E" w:rsidRDefault="002D1617" w:rsidP="002D1617">
      <w:pPr>
        <w:pStyle w:val="ProductList-Bullet"/>
        <w:numPr>
          <w:ilvl w:val="1"/>
          <w:numId w:val="41"/>
        </w:numPr>
      </w:pPr>
      <w:r>
        <w:t>Skype Vállalati kiszolgáló</w:t>
      </w:r>
      <w:r>
        <w:fldChar w:fldCharType="begin"/>
      </w:r>
      <w:r>
        <w:instrText xml:space="preserve"> XE "Skype Vállalati kiszolgáló" </w:instrText>
      </w:r>
      <w:r>
        <w:fldChar w:fldCharType="end"/>
      </w:r>
      <w:r>
        <w:t>.</w:t>
      </w:r>
    </w:p>
    <w:p w:rsidR="009D3B3E" w:rsidRDefault="002D1617">
      <w:pPr>
        <w:pStyle w:val="ProductList-BodyIndented"/>
      </w:pPr>
      <w:r>
        <w:t>A fenti kiszolgálószoftvereket kizárólag azok a felhasználók érhetik el, akikhez Secure Productive Enterprise Felhasználói SL van rendelve. Ez a rendelkezés nem alkalmazandó az olyan ügyfelekre, akik a Secure Productive Enterprise terméket a Microsoft Felhő Szerződés keretében veszik licencbe.</w:t>
      </w:r>
    </w:p>
    <w:p w:rsidR="009D3B3E" w:rsidRDefault="009D3B3E">
      <w:pPr>
        <w:pStyle w:val="ProductList-BodyIndented"/>
      </w:pPr>
    </w:p>
    <w:p w:rsidR="009D3B3E" w:rsidRDefault="002D1617">
      <w:pPr>
        <w:pStyle w:val="ProductList-SubClauseHeading"/>
        <w:outlineLvl w:val="4"/>
      </w:pPr>
      <w:r>
        <w:t>2.1.2 Office Professional Plus</w:t>
      </w:r>
    </w:p>
    <w:p w:rsidR="009D3B3E" w:rsidRDefault="002D1617">
      <w:pPr>
        <w:pStyle w:val="ProductList-SubSubClauseHeading"/>
        <w:outlineLvl w:val="5"/>
      </w:pPr>
      <w:r>
        <w:t>2.1.2.1 Secure Productive Enterprise Frissítési Garanciából Felhasználói SL licencek:</w:t>
      </w:r>
    </w:p>
    <w:p w:rsidR="009D3B3E" w:rsidRDefault="002D1617">
      <w:pPr>
        <w:pStyle w:val="ProductList-BodyIndented2"/>
      </w:pPr>
      <w:r>
        <w:t>Minden olyan Licencelt Felhasználó estén, akihez az ügyfél Secure Productive Enterprise Frissítési Garanciából Felhasználói SL licencet rendel, az Ügyfél telepítheti a következőket:</w:t>
      </w:r>
    </w:p>
    <w:p w:rsidR="009D3B3E" w:rsidRDefault="002D1617" w:rsidP="002D1617">
      <w:pPr>
        <w:pStyle w:val="ProductList-Bullet"/>
        <w:numPr>
          <w:ilvl w:val="2"/>
          <w:numId w:val="42"/>
        </w:numPr>
      </w:pPr>
      <w:r>
        <w:t>az Office Professional Plus egy (1) helyi példányát, kizárólag a Licencelt Felhasználó általi, az előfizetés tartama alatt történő használatra; és</w:t>
      </w:r>
    </w:p>
    <w:p w:rsidR="009D3B3E" w:rsidRDefault="002D1617" w:rsidP="002D1617">
      <w:pPr>
        <w:pStyle w:val="ProductList-Bullet"/>
        <w:numPr>
          <w:ilvl w:val="2"/>
          <w:numId w:val="42"/>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9D3B3E" w:rsidRDefault="002D1617">
      <w:pPr>
        <w:pStyle w:val="ProductList-BodyIndented2"/>
      </w:pPr>
      <w:r>
        <w:t>Ez a rendelkezés nem alkalmazandó az olyan ügyfelekre, akik ezt a Terméket a Microsoft Felhő Szerződés keretében veszik licencbe.</w:t>
      </w:r>
    </w:p>
    <w:p w:rsidR="009D3B3E" w:rsidRDefault="009D3B3E">
      <w:pPr>
        <w:pStyle w:val="ProductList-BodyIndented2"/>
      </w:pPr>
    </w:p>
    <w:p w:rsidR="009D3B3E" w:rsidRDefault="002D1617">
      <w:pPr>
        <w:pStyle w:val="ProductList-SubSubClauseHeading"/>
        <w:outlineLvl w:val="5"/>
      </w:pPr>
      <w:r>
        <w:t>2.1.2.1 Az MPSA keretében beszerzett Secure Productive Enterprise Felhasználói SL licencek</w:t>
      </w:r>
    </w:p>
    <w:p w:rsidR="009D3B3E" w:rsidRDefault="002D1617">
      <w:pPr>
        <w:pStyle w:val="ProductList-BodyIndented2"/>
      </w:pPr>
      <w:r>
        <w:t>Minden olyan Licencelt Felhasználó esetén, aki az Office Professional Plus termékre vonatkozó Frissítési Garancia fedezettel bíró eszközzel rendelkezik, és akihez az Ügyfél Secure Productive Enterprise Felhasználói SL licencet rendel hozzá, az Ügyfél telepítheti az Office Professional Plus egy (1) helyi példányát, kizárólag a Licencelt Felhasználó általi, az előfizetés tartama alatt történő használatra.</w:t>
      </w:r>
    </w:p>
    <w:p w:rsidR="009D3B3E" w:rsidRDefault="009D3B3E">
      <w:pPr>
        <w:pStyle w:val="ProductList-BodyIndented2"/>
      </w:pPr>
    </w:p>
    <w:p w:rsidR="009D3B3E" w:rsidRDefault="002D1617">
      <w:pPr>
        <w:pStyle w:val="ProductList-ClauseHeading"/>
        <w:outlineLvl w:val="3"/>
      </w:pPr>
      <w:r>
        <w:t>2.2 Kiegészítő Felhasználói SL licencek és Frissítési Garanciából Felhasználói SL licencek</w:t>
      </w:r>
    </w:p>
    <w:p w:rsidR="009D3B3E" w:rsidRDefault="002D1617">
      <w:pPr>
        <w:pStyle w:val="ProductList-Body"/>
      </w:pPr>
      <w:r>
        <w:t xml:space="preserve">Ahhoz, hogy egy ügyfél Secure Productive Enterprise Kiegészítő Felhasználói SL licencet vagy Secure Productive Enterprise Frissítési Garanciából Felhasználói SL licencet szerezhessen be, az ügyfélnek teljesítenie kell a Secure Productive Enterprise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-hozzárendelésre vonatkozó követelményeket. Összetevői a következők: Windows 10 Enterprise </w:t>
      </w:r>
      <w:r>
        <w:fldChar w:fldCharType="begin"/>
      </w:r>
      <w:r>
        <w:instrText xml:space="preserve"> XE "Windows 10 Enterprise " </w:instrText>
      </w:r>
      <w:r>
        <w:fldChar w:fldCharType="end"/>
      </w:r>
      <w:r>
        <w:t>E3/E5 csomag Felhasználónkénti, Nagyvállalati mobilitás + biztonság</w:t>
      </w:r>
      <w:r>
        <w:fldChar w:fldCharType="begin"/>
      </w:r>
      <w:r>
        <w:instrText xml:space="preserve"> XE "Nagyvállalati mobilitás + biztonság"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 További információ a Secure Productive Enterprise összetevőire vonatkozó További információk című szakaszok Secure Productive Enterprise Kiegészítő Felhasználói SL licencek és Secure Productive Enterprise Frissítési Garanciából Felhasználói SL licencek című alszakaszában található.</w:t>
      </w:r>
    </w:p>
    <w:p w:rsidR="009D3B3E" w:rsidRDefault="009D3B3E">
      <w:pPr>
        <w:pStyle w:val="ProductList-Body"/>
      </w:pPr>
    </w:p>
    <w:p w:rsidR="009D3B3E" w:rsidRDefault="002D1617">
      <w:pPr>
        <w:pStyle w:val="ProductList-ClauseHeading"/>
        <w:outlineLvl w:val="3"/>
      </w:pPr>
      <w:r>
        <w:t>2.3 Frissítési Garanciából Felhasználói SL licencek vásárlása</w:t>
      </w:r>
    </w:p>
    <w:p w:rsidR="009D3B3E" w:rsidRDefault="002D1617">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9D3B3E" w:rsidRDefault="009D3B3E">
      <w:pPr>
        <w:pStyle w:val="ProductList-Body"/>
      </w:pPr>
    </w:p>
    <w:p w:rsidR="009D3B3E" w:rsidRDefault="002D1617">
      <w:pPr>
        <w:pStyle w:val="ProductList-ClauseHeading"/>
        <w:outlineLvl w:val="3"/>
      </w:pPr>
      <w:r>
        <w:t>2.4 A Secure Productive Enterprise Frissítési Garanciából Felhasználói SL licencekhez tartozó Frissítési Garancia Előnyök</w:t>
      </w:r>
    </w:p>
    <w:p w:rsidR="009D3B3E" w:rsidRDefault="002D1617">
      <w:pPr>
        <w:pStyle w:val="ProductList-Body"/>
      </w:pPr>
      <w:r>
        <w:t>A Secure Productive Enterprise Frissítési Garanciából Felhasználói SL licencek ugyanazokat a Frissítési Garancia Előnyöket biztosítják, mint a Secure Productive Enterprise Frissítési Garanciából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Garanciából, Nagyvállalati mobilitás + biztonság Frissítési Garanciából</w:t>
      </w:r>
      <w:r>
        <w:fldChar w:fldCharType="begin"/>
      </w:r>
      <w:r>
        <w:instrText xml:space="preserve"> XE "Nagyvállalati mobilitás + biztonság Frissítési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rsidR="009D3B3E" w:rsidRDefault="009D3B3E">
      <w:pPr>
        <w:pStyle w:val="ProductList-Body"/>
      </w:pPr>
    </w:p>
    <w:p w:rsidR="009D3B3E" w:rsidRDefault="002D1617">
      <w:pPr>
        <w:pStyle w:val="ProductList-ClauseHeading"/>
        <w:outlineLvl w:val="3"/>
      </w:pPr>
      <w:r>
        <w:t>2.5 USA Kormányzati Közösségi Felhőszolgáltatás</w:t>
      </w:r>
    </w:p>
    <w:p w:rsidR="009D3B3E" w:rsidRDefault="002D1617">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Secure Productive Enterprise egyes összetevőire vonatkozóan a Programbeli elérhetőség táblázatban található információkat.</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228" w:name="_Sec631"/>
      <w:r>
        <w:t>Microsoft Dynamics Online szolgáltatások</w:t>
      </w:r>
      <w:bookmarkEnd w:id="228"/>
      <w:r>
        <w:fldChar w:fldCharType="begin"/>
      </w:r>
      <w:r>
        <w:instrText xml:space="preserve"> TC "</w:instrText>
      </w:r>
      <w:bookmarkStart w:id="229" w:name="_Toc462814958"/>
      <w:r>
        <w:instrText>Microsoft Dynamics Online szolgáltatások</w:instrText>
      </w:r>
      <w:bookmarkEnd w:id="229"/>
      <w:r>
        <w:instrText>" \l 2</w:instrText>
      </w:r>
      <w:r>
        <w:fldChar w:fldCharType="end"/>
      </w:r>
    </w:p>
    <w:p w:rsidR="009D3B3E" w:rsidRDefault="002D1617">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14959"/>
      <w:r>
        <w:instrText>Microsoft Dynamics AX</w:instrText>
      </w:r>
      <w:bookmarkEnd w:id="231"/>
      <w:r>
        <w:instrText>" \l 3</w:instrText>
      </w:r>
      <w:r>
        <w:fldChar w:fldCharType="end"/>
      </w:r>
    </w:p>
    <w:p w:rsidR="009D3B3E" w:rsidRDefault="002D1617">
      <w:pPr>
        <w:pStyle w:val="ProductList-Offering1SubSection"/>
        <w:outlineLvl w:val="3"/>
      </w:pPr>
      <w:bookmarkStart w:id="232" w:name="_Sec897"/>
      <w:r>
        <w:t>1. Programbeli elérhetőség</w:t>
      </w:r>
      <w:bookmarkEnd w:id="232"/>
    </w:p>
    <w:tbl>
      <w:tblPr>
        <w:tblStyle w:val="PURTable"/>
        <w:tblW w:w="0" w:type="dxa"/>
        <w:tblLook w:val="04A0" w:firstRow="1" w:lastRow="0" w:firstColumn="1" w:lastColumn="0" w:noHBand="0" w:noVBand="1"/>
      </w:tblPr>
      <w:tblGrid>
        <w:gridCol w:w="4545"/>
        <w:gridCol w:w="801"/>
        <w:gridCol w:w="679"/>
        <w:gridCol w:w="798"/>
        <w:gridCol w:w="707"/>
        <w:gridCol w:w="830"/>
        <w:gridCol w:w="823"/>
        <w:gridCol w:w="803"/>
        <w:gridCol w:w="798"/>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Microsoft Dynamics AX Nagyvállalati</w:t>
            </w:r>
            <w:r>
              <w:fldChar w:fldCharType="begin"/>
            </w:r>
            <w:r>
              <w:instrText xml:space="preserve"> XE "Microsoft Dynamics AX Nagyvállalati"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Nagyvállalati Frissítési Garanciához</w:t>
            </w:r>
            <w:r>
              <w:fldChar w:fldCharType="begin"/>
            </w:r>
            <w:r>
              <w:instrText xml:space="preserve"> XE "Microsoft Dynamics AX Nagyvállalati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Feladat</w:t>
            </w:r>
            <w:r>
              <w:fldChar w:fldCharType="begin"/>
            </w:r>
            <w:r>
              <w:instrText xml:space="preserve"> XE "Microsoft Dynamics AX Feladat"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Feladat Frissítési Garanciához</w:t>
            </w:r>
            <w:r>
              <w:fldChar w:fldCharType="begin"/>
            </w:r>
            <w:r>
              <w:instrText xml:space="preserve"> XE "Microsoft Dynamics AX Feladat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Önkiszolgáló</w:t>
            </w:r>
            <w:r>
              <w:fldChar w:fldCharType="begin"/>
            </w:r>
            <w:r>
              <w:instrText xml:space="preserve"> XE "Microsoft Dynamics AX Önkiszolgáló"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Önkiszolgáló Frissítési Garanciához</w:t>
            </w:r>
            <w:r>
              <w:fldChar w:fldCharType="begin"/>
            </w:r>
            <w:r>
              <w:instrText xml:space="preserve"> XE "Microsoft Dynamics AX Önkiszolgáló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Eszköz</w:t>
            </w:r>
            <w:r>
              <w:fldChar w:fldCharType="begin"/>
            </w:r>
            <w:r>
              <w:instrText xml:space="preserve"> XE "Microsoft Dynamics AX Eszköz"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 xml:space="preserve">Microsoft Dynamics AX Eszköz Frissítési Garanciához </w:t>
            </w:r>
            <w:r>
              <w:fldChar w:fldCharType="begin"/>
            </w:r>
            <w:r>
              <w:instrText xml:space="preserve"> XE "Microsoft Dynamics AX Eszköz Frissítési Garanciához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További tárhely</w:t>
            </w:r>
            <w:r>
              <w:fldChar w:fldCharType="begin"/>
            </w:r>
            <w:r>
              <w:instrText xml:space="preserve"> XE "Microsoft Dynamics AX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1. szintű Munkapéldány: Fejlesztői és tesztelési példány</w:t>
            </w:r>
            <w:r>
              <w:fldChar w:fldCharType="begin"/>
            </w:r>
            <w:r>
              <w:instrText xml:space="preserve"> XE "Microsoft Dynamics AX 1. szintű Munkapéldány: Fejlesztői és tesztelési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2. szintű Munkapéldány: Standard szintű minőségellenőrzés</w:t>
            </w:r>
            <w:r>
              <w:fldChar w:fldCharType="begin"/>
            </w:r>
            <w:r>
              <w:instrText xml:space="preserve"> XE "Microsoft Dynamics AX 2. szintű Munkapéldány: Standard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3. szintű Munkapéldány: Premier szintű minőségellenőrzés</w:t>
            </w:r>
            <w:r>
              <w:fldChar w:fldCharType="begin"/>
            </w:r>
            <w:r>
              <w:instrText xml:space="preserve"> XE "Microsoft Dynamics AX 3. szintű Munkapéldány: Premier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AX 4. szintű Munkapéldány: Standard szintű teljesítménytesztelés (Kiegészítő SL)</w:t>
            </w:r>
            <w:r>
              <w:fldChar w:fldCharType="begin"/>
            </w:r>
            <w:r>
              <w:instrText xml:space="preserve"> XE "Microsoft Dynamics AX 4. szintű Munkapéldány: Standard szintű teljesítménytesztelés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AX 5. szintű Munkapéldány: Premier szintű teljesítménytesztelés</w:t>
            </w:r>
            <w:r>
              <w:fldChar w:fldCharType="begin"/>
            </w:r>
            <w:r>
              <w:instrText xml:space="preserve"> XE "Microsoft Dynamics AX 5. szintű Munkapéldány: Premier szintű teljesítménytesztelés"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none" w:sz="4" w:space="0" w:color="FFFFFF"/>
              <w:right w:val="none" w:sz="4" w:space="0" w:color="6E6E6E"/>
            </w:tcBorders>
          </w:tcPr>
          <w:p w:rsidR="009D3B3E" w:rsidRDefault="002D1617">
            <w:pPr>
              <w:pStyle w:val="ProductList-TableBody"/>
            </w:pPr>
            <w:r>
              <w:t>Microsoft Dynamics AX Professional Közvetlen támogatás</w:t>
            </w:r>
            <w:r>
              <w:fldChar w:fldCharType="begin"/>
            </w:r>
            <w:r>
              <w:instrText xml:space="preserve"> XE "Microsoft Dynamics AX Professional Közvetlen támogatás"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9D3B3E" w:rsidRDefault="002D1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233" w:name="_Sec898"/>
      <w:r>
        <w:t>2. A termékre vonatkozó feltételek</w:t>
      </w:r>
      <w:bookmarkEnd w:id="233"/>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00000"/>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5"/>
        <w:gridCol w:w="5395"/>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Kiegészítő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AX Önkiszolgáló CAL</w:t>
            </w:r>
            <w:r>
              <w:fldChar w:fldCharType="begin"/>
            </w:r>
            <w:r>
              <w:instrText xml:space="preserve"> XE "Microsoft Dynamics AX Önkiszolgáló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AX Önkiszolgáló Frissítési Garanciához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Microsoft Dynamics AX Feladat Felhasználói CAL</w:t>
            </w:r>
            <w:r>
              <w:fldChar w:fldCharType="begin"/>
            </w:r>
            <w:r>
              <w:instrText xml:space="preserve"> XE " Microsoft Dynamics AX Feladat Felhasználói CAL" </w:instrText>
            </w:r>
            <w:r>
              <w:fldChar w:fldCharType="end"/>
            </w:r>
            <w:r>
              <w:rPr>
                <w:i/>
                <w:vertAlign w:val="superscript"/>
              </w:rPr>
              <w:t>1</w:t>
            </w:r>
            <w:r>
              <w:t xml:space="preserve"> vagy</w:t>
            </w:r>
          </w:p>
          <w:p w:rsidR="009D3B3E" w:rsidRDefault="002D1617">
            <w:pPr>
              <w:pStyle w:val="ProductList-TableBody"/>
            </w:pPr>
            <w:r>
              <w:t>Microsoft Dynamics AX Feladat Kiegészítő Felhasználói CAL</w:t>
            </w:r>
            <w:r>
              <w:fldChar w:fldCharType="begin"/>
            </w:r>
            <w:r>
              <w:instrText xml:space="preserve"> XE "Microsoft Dynamics AX Feladat Kiegészítő Felhasználói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AX Feladat Frissítési Garanciához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 Microsoft Dynamics AX Feladat Eszköz CAL</w:t>
            </w:r>
            <w:r>
              <w:fldChar w:fldCharType="begin"/>
            </w:r>
            <w:r>
              <w:instrText xml:space="preserve"> XE " Microsoft Dynamics AX Feladat Eszköz CAL" </w:instrText>
            </w:r>
            <w:r>
              <w:fldChar w:fldCharType="end"/>
            </w:r>
            <w:r>
              <w:rPr>
                <w:i/>
                <w:vertAlign w:val="superscript"/>
              </w:rPr>
              <w:t>1</w:t>
            </w:r>
            <w:r>
              <w:t xml:space="preserve"> vagy</w:t>
            </w:r>
          </w:p>
          <w:p w:rsidR="009D3B3E" w:rsidRDefault="002D1617">
            <w:pPr>
              <w:pStyle w:val="ProductList-TableBody"/>
            </w:pPr>
            <w:r>
              <w:t>Microsoft Dynamics AX Feladat Kiegészítő Eszköz CAL</w:t>
            </w:r>
            <w:r>
              <w:fldChar w:fldCharType="begin"/>
            </w:r>
            <w:r>
              <w:instrText xml:space="preserve"> XE "Microsoft Dynamics AX Feladat Kiegészítő Eszköz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AX Feladat Frissítési Garanciához Eszköz SL</w:t>
            </w:r>
          </w:p>
          <w:p w:rsidR="009D3B3E" w:rsidRDefault="009D3B3E">
            <w:pPr>
              <w:pStyle w:val="ProductList-TableBody"/>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AX Funkcionális CAL</w:t>
            </w:r>
            <w:r>
              <w:fldChar w:fldCharType="begin"/>
            </w:r>
            <w:r>
              <w:instrText xml:space="preserve"> XE "Microsoft Dynamics AX Funkcionális CAL" </w:instrText>
            </w:r>
            <w:r>
              <w:fldChar w:fldCharType="end"/>
            </w:r>
            <w:r>
              <w:rPr>
                <w:i/>
                <w:vertAlign w:val="superscript"/>
              </w:rPr>
              <w:t>1</w:t>
            </w:r>
            <w:r>
              <w:t xml:space="preserve"> vagy </w:t>
            </w:r>
          </w:p>
          <w:p w:rsidR="009D3B3E" w:rsidRDefault="002D1617">
            <w:pPr>
              <w:pStyle w:val="ProductList-TableBody"/>
            </w:pPr>
            <w:r>
              <w:t>Microsoft Dynamics AX Funkcionális Kiegészítő CAL</w:t>
            </w:r>
            <w:r>
              <w:fldChar w:fldCharType="begin"/>
            </w:r>
            <w:r>
              <w:instrText xml:space="preserve"> XE "Microsoft Dynamics AX Funkcionális Kiegészítő CAL" </w:instrText>
            </w:r>
            <w:r>
              <w:fldChar w:fldCharType="end"/>
            </w:r>
            <w:r>
              <w:rPr>
                <w:i/>
                <w:vertAlign w:val="superscript"/>
              </w:rPr>
              <w:t>1</w:t>
            </w:r>
            <w:r>
              <w:t xml:space="preserve"> vagy</w:t>
            </w:r>
          </w:p>
          <w:p w:rsidR="009D3B3E" w:rsidRDefault="002D1617">
            <w:pPr>
              <w:pStyle w:val="ProductList-TableBody"/>
            </w:pPr>
            <w:r>
              <w:t>Microsoft Dynamics AX Nagyvállalati CAL</w:t>
            </w:r>
            <w:r>
              <w:fldChar w:fldCharType="begin"/>
            </w:r>
            <w:r>
              <w:instrText xml:space="preserve"> XE "Microsoft Dynamics AX Nagyvállalati CAL" </w:instrText>
            </w:r>
            <w:r>
              <w:fldChar w:fldCharType="end"/>
            </w:r>
            <w:r>
              <w:rPr>
                <w:i/>
                <w:vertAlign w:val="superscript"/>
              </w:rPr>
              <w:t>1</w:t>
            </w:r>
            <w:r>
              <w:t xml:space="preserve"> vagy</w:t>
            </w:r>
          </w:p>
          <w:p w:rsidR="009D3B3E" w:rsidRDefault="002D1617">
            <w:pPr>
              <w:pStyle w:val="ProductList-TableBody"/>
            </w:pPr>
            <w:r>
              <w:t>Microsoft Dynamics AX Nagyvállalati Kiegészítő CAL</w:t>
            </w:r>
            <w:r>
              <w:fldChar w:fldCharType="begin"/>
            </w:r>
            <w:r>
              <w:instrText xml:space="preserve"> XE "Microsoft Dynamics AX Nagyvállalati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Dynamics AX Nagyvállalati Frissítési Garanciához Felhasználói SL</w:t>
            </w:r>
          </w:p>
        </w:tc>
      </w:tr>
    </w:tbl>
    <w:p w:rsidR="009D3B3E" w:rsidRDefault="002D1617">
      <w:pPr>
        <w:pStyle w:val="ProductList-Body"/>
      </w:pPr>
      <w:r>
        <w:rPr>
          <w:i/>
          <w:vertAlign w:val="superscript"/>
        </w:rPr>
        <w:t>1</w:t>
      </w:r>
      <w:r>
        <w:rPr>
          <w:i/>
        </w:rPr>
        <w:t>Érvényes Frissítési Garanciával</w:t>
      </w:r>
    </w:p>
    <w:p w:rsidR="009D3B3E" w:rsidRDefault="009D3B3E">
      <w:pPr>
        <w:pStyle w:val="ProductList-Body"/>
      </w:pPr>
    </w:p>
    <w:p w:rsidR="009D3B3E" w:rsidRDefault="002D1617">
      <w:pPr>
        <w:pStyle w:val="ProductList-ClauseHeading"/>
        <w:outlineLvl w:val="4"/>
      </w:pPr>
      <w:r>
        <w:t>2.2 Microsoft Dynamics AX Támogatási ajánlatok</w:t>
      </w:r>
    </w:p>
    <w:p w:rsidR="009D3B3E" w:rsidRDefault="002D1617">
      <w:pPr>
        <w:pStyle w:val="ProductList-Body"/>
      </w:pPr>
      <w:r>
        <w:t xml:space="preserve">A Microsoft Dynamics AX-re vonatkozó támogatási ajánlatok részletei a </w:t>
      </w:r>
      <w:hyperlink r:id="rId91">
        <w:r>
          <w:rPr>
            <w:color w:val="00467F"/>
            <w:u w:val="single"/>
          </w:rPr>
          <w:t>http://www.microsoft.com/en-us/dynamics/dynamics-online-support.aspx</w:t>
        </w:r>
      </w:hyperlink>
      <w:r>
        <w:t xml:space="preserve"> webhelyen találhatók. </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14960"/>
      <w:r>
        <w:instrText>Microsoft Dynamics CRM Online</w:instrText>
      </w:r>
      <w:bookmarkEnd w:id="235"/>
      <w:r>
        <w:instrText>" \l 3</w:instrText>
      </w:r>
      <w:r>
        <w:fldChar w:fldCharType="end"/>
      </w:r>
    </w:p>
    <w:p w:rsidR="009D3B3E" w:rsidRDefault="002D1617">
      <w:pPr>
        <w:pStyle w:val="ProductList-Offering1SubSection"/>
        <w:outlineLvl w:val="3"/>
      </w:pPr>
      <w:bookmarkStart w:id="236" w:name="_Sec715"/>
      <w:r>
        <w:t>1. Programbeli elérhetőség</w:t>
      </w:r>
      <w:bookmarkEnd w:id="236"/>
    </w:p>
    <w:tbl>
      <w:tblPr>
        <w:tblStyle w:val="PURTable"/>
        <w:tblW w:w="0" w:type="dxa"/>
        <w:tblLook w:val="04A0" w:firstRow="1" w:lastRow="0" w:firstColumn="1" w:lastColumn="0" w:noHBand="0" w:noVBand="1"/>
      </w:tblPr>
      <w:tblGrid>
        <w:gridCol w:w="4458"/>
        <w:gridCol w:w="797"/>
        <w:gridCol w:w="788"/>
        <w:gridCol w:w="794"/>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CRM Online További portáloldal-nézetek (Kiegészítő SL)</w:t>
            </w:r>
            <w:r>
              <w:fldChar w:fldCharType="begin"/>
            </w:r>
            <w:r>
              <w:instrText xml:space="preserve"> XE "Microsoft Dynamics CRM Online További portáloldal-nézetek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Helyszíni szolgáltatás (Felhasználói SL)</w:t>
            </w:r>
            <w:r>
              <w:fldChar w:fldCharType="begin"/>
            </w:r>
            <w:r>
              <w:instrText xml:space="preserve"> XE "Microsoft Dynamics CRM Online Helyszíni szolgáltatás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CRM Online Portál</w:t>
            </w:r>
            <w:r>
              <w:fldChar w:fldCharType="begin"/>
            </w:r>
            <w:r>
              <w:instrText xml:space="preserve"> XE "Microsoft Dynamics CRM Online Portál"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237" w:name="_Sec770"/>
      <w:r>
        <w:t>2. A termékre vonatkozó feltételek</w:t>
      </w:r>
      <w:bookmarkEnd w:id="237"/>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Kiegészítő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Dynamics CRM Online Essentials Frissítési Garanciához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vagy</w:t>
            </w:r>
          </w:p>
          <w:p w:rsidR="009D3B3E" w:rsidRDefault="002D1617">
            <w:pPr>
              <w:pStyle w:val="ProductList-TableBody"/>
            </w:pPr>
            <w:r>
              <w:t>Microsoft Dynamics CRM Basic Kiegészítő CAL</w:t>
            </w:r>
            <w:r>
              <w:fldChar w:fldCharType="begin"/>
            </w:r>
            <w:r>
              <w:instrText xml:space="preserve"> XE "Microsoft Dynamics CRM Basic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Dynamics CRM Online Basic Frissítési Garanciához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vagy</w:t>
            </w:r>
          </w:p>
          <w:p w:rsidR="009D3B3E" w:rsidRDefault="002D1617">
            <w:pPr>
              <w:pStyle w:val="ProductList-TableBody"/>
            </w:pPr>
            <w:r>
              <w:t>Microsoft Dynamics CRM Professional Kiegészítő CAL</w:t>
            </w:r>
            <w:r>
              <w:fldChar w:fldCharType="begin"/>
            </w:r>
            <w:r>
              <w:instrText xml:space="preserve"> XE "Microsoft Dynamics CRM Professional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Dynamics CRM Online Professional Frissítési Garanciához Felhasználói SL</w:t>
            </w:r>
          </w:p>
          <w:p w:rsidR="009D3B3E" w:rsidRDefault="002D1617">
            <w:pPr>
              <w:pStyle w:val="ProductList-TableBody"/>
            </w:pPr>
            <w:r>
              <w:t>Dynamics CRM Online Enterprise Frissítési Garanciához Felhasználói SL</w:t>
            </w:r>
          </w:p>
        </w:tc>
      </w:tr>
    </w:tbl>
    <w:p w:rsidR="009D3B3E" w:rsidRDefault="002D1617">
      <w:pPr>
        <w:pStyle w:val="ProductList-Body"/>
      </w:pPr>
      <w:r>
        <w:rPr>
          <w:i/>
          <w:vertAlign w:val="superscript"/>
        </w:rPr>
        <w:t>1</w:t>
      </w:r>
      <w:r>
        <w:rPr>
          <w:i/>
        </w:rPr>
        <w:t>Érvényes Frissítési Garanciával</w:t>
      </w:r>
    </w:p>
    <w:p w:rsidR="009D3B3E" w:rsidRDefault="009D3B3E">
      <w:pPr>
        <w:pStyle w:val="ProductList-Body"/>
      </w:pPr>
    </w:p>
    <w:p w:rsidR="009D3B3E" w:rsidRDefault="002D1617">
      <w:pPr>
        <w:pStyle w:val="ProductList-ClauseHeading"/>
        <w:outlineLvl w:val="4"/>
      </w:pPr>
      <w:r>
        <w:t>2.2 Microsoft Dynamics CRM Online Professional for Government</w:t>
      </w:r>
    </w:p>
    <w:p w:rsidR="009D3B3E" w:rsidRDefault="002D1617">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9D3B3E" w:rsidRDefault="009D3B3E">
      <w:pPr>
        <w:pStyle w:val="ProductList-Body"/>
      </w:pPr>
    </w:p>
    <w:p w:rsidR="009D3B3E" w:rsidRDefault="002D1617">
      <w:pPr>
        <w:pStyle w:val="ProductList-ClauseHeading"/>
        <w:outlineLvl w:val="4"/>
      </w:pPr>
      <w:r>
        <w:t>2.3 Microsoft Dynamics CRM Online támogatási ajánlatok</w:t>
      </w:r>
    </w:p>
    <w:p w:rsidR="009D3B3E" w:rsidRDefault="002D1617">
      <w:pPr>
        <w:pStyle w:val="ProductList-Body"/>
      </w:pPr>
      <w:r>
        <w:t xml:space="preserve">A Microsoft Dynamics CRM Online-ra vonatkozó támogatási ajánlatok részletei a </w:t>
      </w:r>
      <w:hyperlink r:id="rId93">
        <w:r>
          <w:rPr>
            <w:color w:val="00467F"/>
            <w:u w:val="single"/>
          </w:rPr>
          <w:t>http://www.microsoft.com/en-us/dynamics/dynamics-online-support.aspx</w:t>
        </w:r>
      </w:hyperlink>
      <w:r>
        <w:t xml:space="preserve"> webhelyen találhatók. </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14961"/>
      <w:r>
        <w:instrText>Microsoft Dynamics Marketing</w:instrText>
      </w:r>
      <w:bookmarkEnd w:id="239"/>
      <w:r>
        <w:instrText>" \l 3</w:instrText>
      </w:r>
      <w:r>
        <w:fldChar w:fldCharType="end"/>
      </w:r>
    </w:p>
    <w:p w:rsidR="009D3B3E" w:rsidRDefault="002D1617">
      <w:pPr>
        <w:pStyle w:val="ProductList-Offering1SubSection"/>
        <w:outlineLvl w:val="3"/>
      </w:pPr>
      <w:bookmarkStart w:id="240" w:name="_Sec716"/>
      <w:r>
        <w:t>1. Programbeli elérhetőség</w:t>
      </w:r>
      <w:bookmarkEnd w:id="24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9" w:space="0" w:color="000000"/>
            </w:tcBorders>
          </w:tcPr>
          <w:p w:rsidR="009D3B3E" w:rsidRDefault="002D161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none" w:sz="4" w:space="0" w:color="FFFFFF"/>
              <w:right w:val="none" w:sz="9" w:space="0" w:color="000000"/>
            </w:tcBorders>
          </w:tcPr>
          <w:p w:rsidR="009D3B3E" w:rsidRDefault="002D1617">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241" w:name="_Sec771"/>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Microsoft Dynamics Marketing támogatási ajánlatok</w:t>
      </w:r>
    </w:p>
    <w:p w:rsidR="009D3B3E" w:rsidRDefault="002D1617">
      <w:pPr>
        <w:pStyle w:val="ProductList-Body"/>
      </w:pPr>
      <w:r>
        <w:t xml:space="preserve">A Microsoft Dynamics Marketingre vonatkozó támogatási ajánlatok részletei a </w:t>
      </w:r>
      <w:hyperlink r:id="rId95">
        <w:r>
          <w:rPr>
            <w:color w:val="00467F"/>
            <w:u w:val="single"/>
          </w:rPr>
          <w:t>http://www.microsoft.com/en-us/dynamics/dynamics-online-support.aspx</w:t>
        </w:r>
      </w:hyperlink>
      <w:r>
        <w:t xml:space="preserve"> webhelyen találhatók. </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14962"/>
      <w:r>
        <w:instrText>Microsoft Social Engagement</w:instrText>
      </w:r>
      <w:bookmarkEnd w:id="243"/>
      <w:r>
        <w:instrText>" \l 3</w:instrText>
      </w:r>
      <w:r>
        <w:fldChar w:fldCharType="end"/>
      </w:r>
    </w:p>
    <w:p w:rsidR="009D3B3E" w:rsidRDefault="002D1617">
      <w:pPr>
        <w:pStyle w:val="ProductList-Offering1SubSection"/>
        <w:outlineLvl w:val="3"/>
      </w:pPr>
      <w:bookmarkStart w:id="244" w:name="_Sec717"/>
      <w:r>
        <w:t>1. Programbeli elérhetőség</w:t>
      </w:r>
      <w:bookmarkEnd w:id="24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245" w:name="_Sec772"/>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Kiegészítő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Social Engagement Professional Kiegészítő</w:t>
            </w:r>
          </w:p>
          <w:p w:rsidR="009D3B3E" w:rsidRDefault="002D1617">
            <w:pPr>
              <w:pStyle w:val="ProductList-TableBody"/>
            </w:pPr>
            <w:r>
              <w:t>Microsoft Social Engagement Professional További bejegyzések</w:t>
            </w:r>
          </w:p>
          <w:p w:rsidR="009D3B3E" w:rsidRDefault="002D1617">
            <w:pPr>
              <w:pStyle w:val="ProductList-TableBody"/>
            </w:pPr>
            <w:r>
              <w:t>Microsoft Social Engagement Professional Education További bejegyzések</w:t>
            </w:r>
          </w:p>
        </w:tc>
      </w:tr>
    </w:tbl>
    <w:p w:rsidR="009D3B3E" w:rsidRDefault="002D1617">
      <w:pPr>
        <w:pStyle w:val="ProductList-Body"/>
      </w:pPr>
      <w:r>
        <w:rPr>
          <w:i/>
          <w:vertAlign w:val="superscript"/>
        </w:rPr>
        <w:t>1</w:t>
      </w:r>
      <w:r>
        <w:rPr>
          <w:i/>
        </w:rPr>
        <w:t>Mindegyik Megfelelő Licenchez tartoznia kell érvényes Frissítési Garanciának</w:t>
      </w:r>
    </w:p>
    <w:p w:rsidR="009D3B3E" w:rsidRDefault="009D3B3E">
      <w:pPr>
        <w:pStyle w:val="ProductList-Body"/>
      </w:pPr>
    </w:p>
    <w:p w:rsidR="009D3B3E" w:rsidRDefault="002D1617">
      <w:pPr>
        <w:pStyle w:val="ProductList-ClauseHeading"/>
        <w:outlineLvl w:val="4"/>
      </w:pPr>
      <w:r>
        <w:t>2.2 Microsoft Social Engagement támogatási ajánlatok</w:t>
      </w:r>
    </w:p>
    <w:p w:rsidR="009D3B3E" w:rsidRDefault="002D1617">
      <w:pPr>
        <w:pStyle w:val="ProductList-Body"/>
      </w:pPr>
      <w:r>
        <w:t xml:space="preserve">A Microsoft Social Engagementre vonatkozó támogatási ajánlatok részletei a </w:t>
      </w:r>
      <w:hyperlink r:id="rId97">
        <w:r>
          <w:rPr>
            <w:color w:val="00467F"/>
            <w:u w:val="single"/>
          </w:rPr>
          <w:t>http://www.microsoft.com/en-us/dynamics/dynamics-online-support.aspx</w:t>
        </w:r>
      </w:hyperlink>
      <w:r>
        <w:t xml:space="preserve"> webhelyen találhatók. </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46" w:name="_Sec664"/>
      <w:r>
        <w:t>Parature a Microsofttól</w:t>
      </w:r>
      <w:bookmarkEnd w:id="246"/>
      <w:r>
        <w:fldChar w:fldCharType="begin"/>
      </w:r>
      <w:r>
        <w:instrText xml:space="preserve"> TC "</w:instrText>
      </w:r>
      <w:bookmarkStart w:id="247" w:name="_Toc462814963"/>
      <w:r>
        <w:instrText>Parature a Microsofttól</w:instrText>
      </w:r>
      <w:bookmarkEnd w:id="247"/>
      <w:r>
        <w:instrText>" \l 3</w:instrText>
      </w:r>
      <w:r>
        <w:fldChar w:fldCharType="end"/>
      </w:r>
    </w:p>
    <w:p w:rsidR="009D3B3E" w:rsidRDefault="002D1617">
      <w:pPr>
        <w:pStyle w:val="ProductList-Offering1SubSection"/>
        <w:outlineLvl w:val="3"/>
      </w:pPr>
      <w:bookmarkStart w:id="248" w:name="_Sec718"/>
      <w:r>
        <w:t>1. Programbeli elérhetőség</w:t>
      </w:r>
      <w:bookmarkEnd w:id="24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249" w:name="_Sec773"/>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Parature támogatási ajánlatok</w:t>
      </w:r>
    </w:p>
    <w:p w:rsidR="009D3B3E" w:rsidRDefault="002D1617">
      <w:pPr>
        <w:pStyle w:val="ProductList-Body"/>
      </w:pPr>
      <w:r>
        <w:t xml:space="preserve">A Parature-ra vonatkozó támogatási ajánlatok részletei a </w:t>
      </w:r>
      <w:hyperlink r:id="rId99">
        <w:r>
          <w:rPr>
            <w:color w:val="00467F"/>
            <w:u w:val="single"/>
          </w:rPr>
          <w:t>http://www.microsoft.com/en-us/dynamics/dynamics-online-support.aspx</w:t>
        </w:r>
      </w:hyperlink>
      <w:r>
        <w:t xml:space="preserve"> webhelyen találhatók. </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250" w:name="_Sec632"/>
      <w:r>
        <w:t>Office 365-szolgáltatások</w:t>
      </w:r>
      <w:bookmarkEnd w:id="250"/>
      <w:r>
        <w:fldChar w:fldCharType="begin"/>
      </w:r>
      <w:r>
        <w:instrText xml:space="preserve"> TC "</w:instrText>
      </w:r>
      <w:bookmarkStart w:id="251" w:name="_Toc462814964"/>
      <w:r>
        <w:instrText>Office 365-szolgáltatások</w:instrText>
      </w:r>
      <w:bookmarkEnd w:id="251"/>
      <w:r>
        <w:instrText>" \l 2</w:instrText>
      </w:r>
      <w:r>
        <w:fldChar w:fldCharType="end"/>
      </w:r>
    </w:p>
    <w:p w:rsidR="009D3B3E" w:rsidRDefault="002D1617">
      <w:pPr>
        <w:pStyle w:val="ProductList-Offering2HeadingNoBorder"/>
        <w:outlineLvl w:val="2"/>
      </w:pPr>
      <w:bookmarkStart w:id="252" w:name="_Sec633"/>
      <w:r>
        <w:t>Office 365-alkalmazások</w:t>
      </w:r>
      <w:bookmarkEnd w:id="252"/>
      <w:r>
        <w:fldChar w:fldCharType="begin"/>
      </w:r>
      <w:r>
        <w:instrText xml:space="preserve"> TC "</w:instrText>
      </w:r>
      <w:bookmarkStart w:id="253" w:name="_Toc462814965"/>
      <w:r>
        <w:instrText>Office 365-alkalmazások</w:instrText>
      </w:r>
      <w:bookmarkEnd w:id="253"/>
      <w:r>
        <w:instrText>" \l 3</w:instrText>
      </w:r>
      <w:r>
        <w:fldChar w:fldCharType="end"/>
      </w:r>
    </w:p>
    <w:p w:rsidR="009D3B3E" w:rsidRDefault="002D1617">
      <w:pPr>
        <w:pStyle w:val="ProductList-Offering1SubSection"/>
        <w:outlineLvl w:val="3"/>
      </w:pPr>
      <w:bookmarkStart w:id="254" w:name="_Sec719"/>
      <w:r>
        <w:t>1. Programbeli elérhetőség</w:t>
      </w:r>
      <w:bookmarkEnd w:id="254"/>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255" w:name="_Sec774"/>
      <w:r>
        <w:t>2. A termékre vonatkozó feltételek</w:t>
      </w:r>
      <w:bookmarkEnd w:id="255"/>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Pro for Office 365</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Az Office 365-alkalmazások Frissítési Garanciából Felhasználói SL licencek vásárlására vonatkozó jogosultság</w:t>
      </w:r>
    </w:p>
    <w:p w:rsidR="009D3B3E" w:rsidRDefault="002D1617">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megfelelő Frissítési Garanciából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365 ProPlus Frissítési Garanciából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Visio Pro for Office 365</w:t>
            </w:r>
          </w:p>
        </w:tc>
      </w:tr>
    </w:tbl>
    <w:p w:rsidR="009D3B3E" w:rsidRDefault="009D3B3E">
      <w:pPr>
        <w:pStyle w:val="ProductList-Body"/>
      </w:pPr>
    </w:p>
    <w:p w:rsidR="009D3B3E" w:rsidRDefault="002D1617">
      <w:pPr>
        <w:pStyle w:val="ProductList-ClauseHeading"/>
        <w:outlineLvl w:val="4"/>
      </w:pPr>
      <w:r>
        <w:t>2.2 Az Office 365 Pro Plus Windows To Go Jogokkal adathordozójának használatára vonatkozó jogosultság</w:t>
      </w:r>
    </w:p>
    <w:p w:rsidR="009D3B3E" w:rsidRDefault="002D1617">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9D3B3E" w:rsidRDefault="009D3B3E">
      <w:pPr>
        <w:pStyle w:val="ProductList-Body"/>
      </w:pPr>
    </w:p>
    <w:p w:rsidR="009D3B3E" w:rsidRDefault="002D1617">
      <w:pPr>
        <w:pStyle w:val="ProductList-ClauseHeading"/>
        <w:outlineLvl w:val="4"/>
      </w:pPr>
      <w:r>
        <w:t>2.3 Campus és School Szerződés, Enrollment for Education Solutions és Open Value Subscriptions – Education Solutions</w:t>
      </w:r>
    </w:p>
    <w:p w:rsidR="009D3B3E" w:rsidRDefault="002D1617">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9D3B3E" w:rsidRDefault="009D3B3E">
      <w:pPr>
        <w:pStyle w:val="ProductList-Body"/>
      </w:pPr>
    </w:p>
    <w:p w:rsidR="009D3B3E" w:rsidRDefault="002D1617">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rsidR="009D3B3E" w:rsidRDefault="009D3B3E">
      <w:pPr>
        <w:pStyle w:val="ProductList-Body"/>
      </w:pPr>
    </w:p>
    <w:p w:rsidR="009D3B3E" w:rsidRDefault="002D1617">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rsidR="009D3B3E" w:rsidRDefault="009D3B3E">
      <w:pPr>
        <w:pStyle w:val="ProductList-Body"/>
      </w:pPr>
    </w:p>
    <w:p w:rsidR="009D3B3E" w:rsidRDefault="002D1617">
      <w:pPr>
        <w:pStyle w:val="ProductList-ClauseHeading"/>
        <w:outlineLvl w:val="4"/>
      </w:pPr>
      <w:r>
        <w:t>2.4 Office Multi Language Pack</w:t>
      </w:r>
    </w:p>
    <w:p w:rsidR="009D3B3E" w:rsidRDefault="002D1617">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9D3B3E" w:rsidRDefault="009D3B3E">
      <w:pPr>
        <w:pStyle w:val="ProductList-Body"/>
      </w:pPr>
    </w:p>
    <w:p w:rsidR="009D3B3E" w:rsidRDefault="002D1617">
      <w:pPr>
        <w:pStyle w:val="ProductList-ClauseHeading"/>
        <w:outlineLvl w:val="4"/>
      </w:pPr>
      <w:r>
        <w:t>2.5 E-Learning</w:t>
      </w:r>
    </w:p>
    <w:p w:rsidR="009D3B3E" w:rsidRDefault="002D1617">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 </w:t>
      </w:r>
    </w:p>
    <w:p w:rsidR="009D3B3E" w:rsidRDefault="009D3B3E">
      <w:pPr>
        <w:pStyle w:val="ProductList-Body"/>
      </w:pPr>
    </w:p>
    <w:p w:rsidR="009D3B3E" w:rsidRDefault="002D1617">
      <w:pPr>
        <w:pStyle w:val="ProductList-ClauseHeading"/>
        <w:outlineLvl w:val="4"/>
      </w:pPr>
      <w:r>
        <w:t>2.6 Office Online</w:t>
      </w:r>
    </w:p>
    <w:p w:rsidR="009D3B3E" w:rsidRDefault="002D1617">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9D3B3E" w:rsidRDefault="009D3B3E">
      <w:pPr>
        <w:pStyle w:val="ProductList-Body"/>
      </w:pPr>
    </w:p>
    <w:p w:rsidR="009D3B3E" w:rsidRDefault="002D1617">
      <w:pPr>
        <w:pStyle w:val="ProductList-ClauseHeading"/>
        <w:outlineLvl w:val="4"/>
      </w:pPr>
      <w:r>
        <w:t>2.7 Az Open Value Subscription áttérési időszaka</w:t>
      </w:r>
    </w:p>
    <w:p w:rsidR="009D3B3E" w:rsidRDefault="002D1617">
      <w:pPr>
        <w:pStyle w:val="ProductList-Body"/>
      </w:pPr>
      <w:r>
        <w:t>Az Office 365 ProPlus, Midsize Business, Nagyvállalati E3–E5 csomag illetve Oktatási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9D3B3E" w:rsidRDefault="009D3B3E">
      <w:pPr>
        <w:pStyle w:val="ProductList-Body"/>
      </w:pPr>
    </w:p>
    <w:p w:rsidR="009D3B3E" w:rsidRDefault="002D1617">
      <w:pPr>
        <w:pStyle w:val="ProductList-ClauseHeading"/>
        <w:outlineLvl w:val="4"/>
      </w:pPr>
      <w:r>
        <w:t>2.8 A Visio Professional 2016 termékre vonatkozó telepítési jogok</w:t>
      </w:r>
    </w:p>
    <w:p w:rsidR="009D3B3E" w:rsidRDefault="002D1617">
      <w:pPr>
        <w:pStyle w:val="ProductList-Body"/>
      </w:pPr>
      <w:r>
        <w:t>Az Office 2016 minden olyan felhasználója, aki Visio Pro for Office 365-előfizetéssel is rendelkezik, telepítheti és használhatja a Visio Professional 2016 szoftvernek egy (1) példányát azon az eszközön, amelyre az Office 2016 terméket telepítette.</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56" w:name="_Sec634"/>
      <w:r>
        <w:t>Office 365 csomagok</w:t>
      </w:r>
      <w:bookmarkEnd w:id="256"/>
      <w:r>
        <w:fldChar w:fldCharType="begin"/>
      </w:r>
      <w:r>
        <w:instrText xml:space="preserve"> TC "</w:instrText>
      </w:r>
      <w:bookmarkStart w:id="257" w:name="_Toc462814966"/>
      <w:r>
        <w:instrText>Office 365 csomagok</w:instrText>
      </w:r>
      <w:bookmarkEnd w:id="257"/>
      <w:r>
        <w:instrText>" \l 3</w:instrText>
      </w:r>
      <w:r>
        <w:fldChar w:fldCharType="end"/>
      </w:r>
    </w:p>
    <w:p w:rsidR="009D3B3E" w:rsidRDefault="002D1617">
      <w:pPr>
        <w:pStyle w:val="ProductList-Offering1SubSection"/>
        <w:outlineLvl w:val="3"/>
      </w:pPr>
      <w:bookmarkStart w:id="258" w:name="_Sec720"/>
      <w:r>
        <w:t>1. Programbeli elérhetőség</w:t>
      </w:r>
      <w:bookmarkEnd w:id="258"/>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Oktatási E5 csomag Kiegészítő</w:t>
            </w:r>
            <w:r>
              <w:fldChar w:fldCharType="begin"/>
            </w:r>
            <w:r>
              <w:instrText xml:space="preserve"> XE "Office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Nagyvállalati K1 csomag</w:t>
            </w:r>
            <w:r>
              <w:fldChar w:fldCharType="begin"/>
            </w:r>
            <w:r>
              <w:instrText xml:space="preserve"> XE "Office 365 Nagyvállalati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259" w:name="_Sec775"/>
      <w:r>
        <w:t>2. A termékre vonatkozó feltételek</w:t>
      </w:r>
      <w:bookmarkEnd w:id="259"/>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USA Kormányzati Közösségi Felhőszolgáltatás</w:t>
      </w:r>
    </w:p>
    <w:p w:rsidR="009D3B3E" w:rsidRDefault="002D1617">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9D3B3E" w:rsidRDefault="009D3B3E">
      <w:pPr>
        <w:pStyle w:val="ProductList-Body"/>
      </w:pPr>
    </w:p>
    <w:p w:rsidR="009D3B3E" w:rsidRDefault="002D1617">
      <w:pPr>
        <w:pStyle w:val="ProductList-ClauseHeading"/>
        <w:outlineLvl w:val="4"/>
      </w:pPr>
      <w:r>
        <w:t>2.2 Beszerzések Campus és School esetén</w:t>
      </w:r>
    </w:p>
    <w:p w:rsidR="009D3B3E" w:rsidRDefault="002D1617">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9D3B3E" w:rsidRDefault="009D3B3E">
      <w:pPr>
        <w:pStyle w:val="ProductList-Body"/>
      </w:pPr>
    </w:p>
    <w:p w:rsidR="009D3B3E" w:rsidRDefault="002D1617">
      <w:pPr>
        <w:pStyle w:val="ProductList-ClauseHeading"/>
        <w:outlineLvl w:val="4"/>
      </w:pPr>
      <w:r>
        <w:t>2.3 Oktatók/személyzet fedezetén alapuló ingyenes Office 365 ProPlus hallgatói licencelés</w:t>
      </w:r>
    </w:p>
    <w:p w:rsidR="009D3B3E" w:rsidRDefault="002D1617">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w:t>
      </w:r>
    </w:p>
    <w:p w:rsidR="009D3B3E" w:rsidRDefault="009D3B3E">
      <w:pPr>
        <w:pStyle w:val="ProductList-Body"/>
      </w:pPr>
    </w:p>
    <w:p w:rsidR="009D3B3E" w:rsidRDefault="002D1617">
      <w:pPr>
        <w:pStyle w:val="ProductList-ClauseHeading"/>
        <w:outlineLvl w:val="4"/>
      </w:pPr>
      <w:r>
        <w:t>2.4 A Campus és School laboratóriumi vagy könyvtári használata</w:t>
      </w:r>
    </w:p>
    <w:p w:rsidR="009D3B3E" w:rsidRDefault="002D1617">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9D3B3E" w:rsidRDefault="009D3B3E">
      <w:pPr>
        <w:pStyle w:val="ProductList-Body"/>
      </w:pPr>
    </w:p>
    <w:p w:rsidR="009D3B3E" w:rsidRDefault="002D1617">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Kiegészítő Felhasználói SL</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Office 365 Enterprise E1 Kiegészítő</w:t>
            </w:r>
            <w:r>
              <w:rPr>
                <w:vertAlign w:val="superscript"/>
              </w:rPr>
              <w:t>2</w:t>
            </w:r>
          </w:p>
          <w:p w:rsidR="009D3B3E" w:rsidRDefault="002D1617">
            <w:pPr>
              <w:pStyle w:val="ProductList-TableBody"/>
            </w:pPr>
            <w:r>
              <w:t>– Office 365 Enterprise E1 csomag Exchange Online Archiving szolgáltatással Kiegészítő</w:t>
            </w:r>
            <w:r>
              <w:rPr>
                <w:vertAlign w:val="superscript"/>
              </w:rPr>
              <w:t>2,3,4</w:t>
            </w:r>
          </w:p>
          <w:p w:rsidR="009D3B3E" w:rsidRDefault="002D1617">
            <w:pPr>
              <w:pStyle w:val="ProductList-TableBody"/>
            </w:pPr>
            <w:r>
              <w:t>– Office 365 Kormányzati E1 csomag Kiegészítő</w:t>
            </w:r>
          </w:p>
          <w:p w:rsidR="009D3B3E" w:rsidRDefault="002D1617">
            <w:pPr>
              <w:pStyle w:val="ProductList-TableBody"/>
            </w:pPr>
            <w:r>
              <w:t>– Office 365 Nagyvállalati és Kormányzati E3 csomag ProPlus nélkül Kiegészítő licencek</w:t>
            </w:r>
          </w:p>
          <w:p w:rsidR="009D3B3E" w:rsidRDefault="002D1617">
            <w:pPr>
              <w:pStyle w:val="ProductList-TableBody"/>
            </w:pPr>
            <w:r>
              <w:t>– Office 365 Kormányzati E4 csomag ProPlus nélkül Kiegészítő licencek</w:t>
            </w:r>
          </w:p>
          <w:p w:rsidR="009D3B3E" w:rsidRDefault="002D1617">
            <w:pPr>
              <w:pStyle w:val="ProductList-TableBody"/>
            </w:pPr>
            <w:r>
              <w:t>– Office 365 Oktatási E5 csomag Kiegészítő</w:t>
            </w:r>
          </w:p>
          <w:p w:rsidR="009D3B3E" w:rsidRDefault="002D1617">
            <w:pPr>
              <w:pStyle w:val="ProductList-TableBody"/>
            </w:pPr>
            <w:r>
              <w:t>– Exchange Online 1. csomag Kiegészítő</w:t>
            </w:r>
            <w:r>
              <w:fldChar w:fldCharType="begin"/>
            </w:r>
            <w:r>
              <w:instrText xml:space="preserve"> XE "Exchange Online 1. csomag Kiegészítő" </w:instrText>
            </w:r>
            <w:r>
              <w:fldChar w:fldCharType="end"/>
            </w:r>
          </w:p>
          <w:p w:rsidR="009D3B3E" w:rsidRDefault="002D1617">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9D3B3E" w:rsidRDefault="002D1617">
            <w:pPr>
              <w:pStyle w:val="ProductList-TableBody"/>
            </w:pPr>
            <w:r>
              <w:t>– SharePoint Online 1. csomag Kiegészítő</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Office 365 Nagyvállalati E1 csomag / Kormányzati E1 csomag Kiegészítő</w:t>
            </w:r>
          </w:p>
          <w:p w:rsidR="009D3B3E" w:rsidRDefault="002D1617">
            <w:pPr>
              <w:pStyle w:val="ProductList-TableBody"/>
            </w:pPr>
            <w:r>
              <w:t>– Office 365 Enterprise E3 Kiegészítő</w:t>
            </w:r>
            <w:r>
              <w:rPr>
                <w:vertAlign w:val="superscript"/>
              </w:rPr>
              <w:t>2</w:t>
            </w:r>
          </w:p>
          <w:p w:rsidR="009D3B3E" w:rsidRDefault="002D1617">
            <w:pPr>
              <w:pStyle w:val="ProductList-TableBody"/>
            </w:pPr>
            <w:r>
              <w:t>– Office 365 Kormányzati E3 csomag Kiegészítő</w:t>
            </w:r>
            <w:r>
              <w:rPr>
                <w:vertAlign w:val="superscript"/>
              </w:rPr>
              <w:t>4</w:t>
            </w:r>
          </w:p>
          <w:p w:rsidR="009D3B3E" w:rsidRDefault="002D1617">
            <w:pPr>
              <w:pStyle w:val="ProductList-TableBody"/>
            </w:pPr>
            <w:r>
              <w:t>– Office 365 Nagyvállalati és Kormányzati E4, E5 csomag Kiegészítő licencek</w:t>
            </w:r>
          </w:p>
          <w:p w:rsidR="009D3B3E" w:rsidRDefault="002D1617">
            <w:pPr>
              <w:pStyle w:val="ProductList-TableBody"/>
            </w:pPr>
            <w:r>
              <w:t>– Office 365 Nagyvállalati és Kormányzati E3 csomag ProPlus nélkül Kiegészítő licencek</w:t>
            </w:r>
          </w:p>
          <w:p w:rsidR="009D3B3E" w:rsidRDefault="002D1617">
            <w:pPr>
              <w:pStyle w:val="ProductList-TableBody"/>
            </w:pPr>
            <w:r>
              <w:t>– Office 365 Kormányzati E4 csomag ProPlus nélkül Kiegészítő licencek</w:t>
            </w:r>
          </w:p>
          <w:p w:rsidR="009D3B3E" w:rsidRDefault="002D1617">
            <w:pPr>
              <w:pStyle w:val="ProductList-TableBody"/>
            </w:pPr>
            <w:r>
              <w:t>– Office 365 Oktatási E5 csomag Kiegészítő</w:t>
            </w:r>
          </w:p>
          <w:p w:rsidR="009D3B3E" w:rsidRDefault="002D1617">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9D3B3E" w:rsidRDefault="002D1617">
            <w:pPr>
              <w:pStyle w:val="ProductList-TableBody"/>
            </w:pPr>
            <w:r>
              <w:t xml:space="preserve">– Exchange Online 1. csomag Kiegészítő </w:t>
            </w:r>
          </w:p>
          <w:p w:rsidR="009D3B3E" w:rsidRDefault="002D1617">
            <w:pPr>
              <w:pStyle w:val="ProductList-TableBody"/>
            </w:pPr>
            <w:r>
              <w:t>– Skype Vállalati online verzió 1. csomag Kiegészítő</w:t>
            </w:r>
          </w:p>
          <w:p w:rsidR="009D3B3E" w:rsidRDefault="002D1617">
            <w:pPr>
              <w:pStyle w:val="ProductList-TableBody"/>
            </w:pPr>
            <w:r>
              <w:t>– SharePoint Online 1. csomag Kiegészítő</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Office 365 Nagyvállalati és Kormányzati E3 csomag ProPlus nélkül Kiegészítő licencek</w:t>
            </w:r>
          </w:p>
          <w:p w:rsidR="009D3B3E" w:rsidRDefault="002D1617">
            <w:pPr>
              <w:pStyle w:val="ProductList-TableBody"/>
            </w:pPr>
            <w:r>
              <w:t>– Office 365 Nagyvállalati és Kormányzati E4</w:t>
            </w:r>
            <w:r>
              <w:rPr>
                <w:vertAlign w:val="superscript"/>
              </w:rPr>
              <w:t>4</w:t>
            </w:r>
            <w:r>
              <w:t xml:space="preserve"> csomag ProPlus nélkül Kiegészítő licencek</w:t>
            </w:r>
          </w:p>
          <w:p w:rsidR="009D3B3E" w:rsidRDefault="002D1617">
            <w:pPr>
              <w:pStyle w:val="ProductList-TableBody"/>
            </w:pPr>
            <w:r>
              <w:t xml:space="preserve">– Office 365 Oktatási E5 csomag Kiegészítő </w:t>
            </w:r>
          </w:p>
          <w:p w:rsidR="009D3B3E" w:rsidRDefault="002D1617">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rsidR="009D3B3E" w:rsidRDefault="002D1617">
            <w:pPr>
              <w:pStyle w:val="ProductList-TableBody"/>
            </w:pPr>
            <w:r>
              <w:t xml:space="preserve">– Office 365 Oktatási E5 csomag Kiegészítő </w:t>
            </w:r>
          </w:p>
          <w:p w:rsidR="009D3B3E" w:rsidRDefault="002D1617">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Office 365 Midsize Business Kiegészítő</w:t>
            </w:r>
            <w:r>
              <w:rPr>
                <w:vertAlign w:val="superscript"/>
              </w:rPr>
              <w:t>2,3</w:t>
            </w:r>
          </w:p>
          <w:p w:rsidR="009D3B3E" w:rsidRDefault="002D1617">
            <w:pPr>
              <w:pStyle w:val="ProductList-TableBody"/>
            </w:pPr>
            <w:r>
              <w:t>– Office 365 Nagyvállalati E3 csomag Kiegészítő</w:t>
            </w:r>
            <w:r>
              <w:rPr>
                <w:vertAlign w:val="superscript"/>
              </w:rPr>
              <w:t>2,3</w:t>
            </w:r>
          </w:p>
          <w:p w:rsidR="009D3B3E" w:rsidRDefault="002D1617">
            <w:pPr>
              <w:pStyle w:val="ProductList-TableBody"/>
            </w:pPr>
            <w:r>
              <w:t>– Office 365 Oktatási E5 csomag Kiegészítő</w:t>
            </w:r>
          </w:p>
        </w:tc>
      </w:tr>
    </w:tbl>
    <w:p w:rsidR="009D3B3E" w:rsidRDefault="002D1617">
      <w:pPr>
        <w:pStyle w:val="ProductList-Body"/>
      </w:pPr>
      <w:r>
        <w:rPr>
          <w:i/>
          <w:vertAlign w:val="superscript"/>
        </w:rPr>
        <w:t>1</w:t>
      </w:r>
      <w:r>
        <w:rPr>
          <w:i/>
        </w:rPr>
        <w:t>Mindegyik Megfelelő Licenchez tartoznia kell érvényes Frissítési Garanciának</w:t>
      </w:r>
    </w:p>
    <w:p w:rsidR="009D3B3E" w:rsidRDefault="002D1617">
      <w:pPr>
        <w:pStyle w:val="ProductList-Body"/>
      </w:pPr>
      <w:r>
        <w:rPr>
          <w:i/>
          <w:vertAlign w:val="superscript"/>
        </w:rPr>
        <w:t>2</w:t>
      </w:r>
      <w:r>
        <w:rPr>
          <w:i/>
        </w:rPr>
        <w:t>Az Open Value vagy Open Value Subscription licenccel rendelkező ügyfelek számára csak ezek az ajánlatok elérhetők el.</w:t>
      </w:r>
    </w:p>
    <w:p w:rsidR="009D3B3E" w:rsidRDefault="002D1617">
      <w:pPr>
        <w:pStyle w:val="ProductList-Body"/>
      </w:pPr>
      <w:r>
        <w:rPr>
          <w:i/>
          <w:vertAlign w:val="superscript"/>
        </w:rPr>
        <w:t>3</w:t>
      </w:r>
      <w:r>
        <w:rPr>
          <w:i/>
        </w:rPr>
        <w:t>Ez a Kiegészítő Felhasználói SL csak Open Value (Szervezetre Kiterjedő) és Open Value Előfizetési szerződés keretében érhető el.</w:t>
      </w:r>
    </w:p>
    <w:p w:rsidR="009D3B3E" w:rsidRDefault="002D1617">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9D3B3E" w:rsidRDefault="009D3B3E">
      <w:pPr>
        <w:pStyle w:val="ProductList-Body"/>
      </w:pPr>
    </w:p>
    <w:p w:rsidR="009D3B3E" w:rsidRDefault="002D1617">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9D3B3E" w:rsidRDefault="009D3B3E">
      <w:pPr>
        <w:pStyle w:val="ProductList-Body"/>
      </w:pPr>
    </w:p>
    <w:p w:rsidR="009D3B3E" w:rsidRDefault="002D1617">
      <w:pPr>
        <w:pStyle w:val="ProductList-ClauseHeading"/>
        <w:outlineLvl w:val="4"/>
      </w:pPr>
      <w:r>
        <w:t>2.6 Vásárlásra vonatkozó korlátozások</w:t>
      </w:r>
    </w:p>
    <w:p w:rsidR="009D3B3E" w:rsidRDefault="002D1617">
      <w:pPr>
        <w:pStyle w:val="ProductList-Body"/>
      </w:pPr>
      <w:r>
        <w:t xml:space="preserve">Minden egyes Megfelelő Licenchez (illetve a Megfelelő Licencek minden egyes készletéhez) csak egyetlen Kiegészítő Felhasználói SL vásárolható. </w:t>
      </w:r>
    </w:p>
    <w:p w:rsidR="009D3B3E" w:rsidRDefault="009D3B3E">
      <w:pPr>
        <w:pStyle w:val="ProductList-Body"/>
      </w:pPr>
    </w:p>
    <w:p w:rsidR="009D3B3E" w:rsidRDefault="002D1617">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9D3B3E" w:rsidRDefault="009D3B3E">
      <w:pPr>
        <w:pStyle w:val="ProductList-Body"/>
      </w:pPr>
    </w:p>
    <w:p w:rsidR="009D3B3E" w:rsidRDefault="002D1617">
      <w:pPr>
        <w:pStyle w:val="ProductList-ClauseHeading"/>
        <w:outlineLvl w:val="4"/>
      </w:pPr>
      <w:r>
        <w:t>2.7 A Mennyiségi Licencprogram feltételei</w:t>
      </w:r>
    </w:p>
    <w:p w:rsidR="009D3B3E" w:rsidRDefault="002D1617">
      <w:pPr>
        <w:pStyle w:val="ProductList-Body"/>
      </w:pPr>
      <w:r>
        <w:t xml:space="preserve">A programnak a megfelelő Online Szolgáltatás Felhasználói SL licencre alkalmazandó feltételei alkalmazandók a Kiegészítő Felhasználói SL licencekre is. </w:t>
      </w:r>
    </w:p>
    <w:p w:rsidR="009D3B3E" w:rsidRDefault="009D3B3E">
      <w:pPr>
        <w:pStyle w:val="ProductList-Body"/>
      </w:pPr>
    </w:p>
    <w:p w:rsidR="009D3B3E" w:rsidRDefault="002D1617">
      <w:pPr>
        <w:pStyle w:val="ProductList-ClauseHeading"/>
        <w:outlineLvl w:val="4"/>
      </w:pPr>
      <w:r>
        <w:t>2.8 Az Office 365 Frissítési Garanciából Felhasználói SL licencek vásárlására vonatkozó jogosultság</w:t>
      </w:r>
    </w:p>
    <w:p w:rsidR="009D3B3E" w:rsidRDefault="002D1617">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szükséges CAL Suite Bridge</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 Bridge Office 365 szolgáltatáshoz</w:t>
            </w:r>
            <w:r>
              <w:rPr>
                <w:vertAlign w:val="superscript"/>
              </w:rPr>
              <w:t>2,3</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9D3B3E" w:rsidRDefault="002D1617">
      <w:pPr>
        <w:pStyle w:val="ProductList-Body"/>
      </w:pPr>
      <w:r>
        <w:rPr>
          <w:i/>
          <w:vertAlign w:val="superscript"/>
        </w:rPr>
        <w:t>1</w:t>
      </w:r>
      <w:r>
        <w:rPr>
          <w:i/>
        </w:rPr>
        <w:t>Csak egy beléptetés évfordulóján vagy egy új beléptetési időszak kezdetekor vásárolható meg.</w:t>
      </w:r>
    </w:p>
    <w:p w:rsidR="009D3B3E" w:rsidRDefault="002D1617">
      <w:pPr>
        <w:pStyle w:val="ProductList-Body"/>
      </w:pPr>
      <w:r>
        <w:rPr>
          <w:i/>
          <w:vertAlign w:val="superscript"/>
        </w:rPr>
        <w:t>2</w:t>
      </w:r>
      <w:r>
        <w:rPr>
          <w:i/>
        </w:rPr>
        <w:t>Csak a beléptetés évfordulóján történő Vásárláshoz szükséges.</w:t>
      </w:r>
    </w:p>
    <w:p w:rsidR="009D3B3E" w:rsidRDefault="002D1617">
      <w:pPr>
        <w:pStyle w:val="ProductList-Body"/>
      </w:pPr>
      <w:r>
        <w:rPr>
          <w:i/>
          <w:vertAlign w:val="superscript"/>
        </w:rPr>
        <w:t>3</w:t>
      </w:r>
      <w:r>
        <w:rPr>
          <w:i/>
        </w:rPr>
        <w:t>A Nagyvállalati mobilitás + biztonsággal</w:t>
      </w:r>
      <w:r>
        <w:fldChar w:fldCharType="begin"/>
      </w:r>
      <w:r>
        <w:instrText xml:space="preserve"> XE "Nagyvállalati mobilitás + biztonsággal" </w:instrText>
      </w:r>
      <w:r>
        <w:fldChar w:fldCharType="end"/>
      </w:r>
      <w:r>
        <w:rPr>
          <w:i/>
        </w:rPr>
        <w:t xml:space="preserve"> is rendelkező felhasználóknak nem kell megvásárolniuk.</w:t>
      </w:r>
    </w:p>
    <w:p w:rsidR="009D3B3E" w:rsidRDefault="009D3B3E">
      <w:pPr>
        <w:pStyle w:val="ProductList-Body"/>
      </w:pPr>
    </w:p>
    <w:p w:rsidR="009D3B3E" w:rsidRDefault="002D1617">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9D3B3E" w:rsidRDefault="009D3B3E">
      <w:pPr>
        <w:pStyle w:val="ProductList-Body"/>
      </w:pPr>
    </w:p>
    <w:p w:rsidR="009D3B3E" w:rsidRDefault="002D1617">
      <w:pPr>
        <w:pStyle w:val="ProductList-ClauseHeading"/>
        <w:outlineLvl w:val="4"/>
      </w:pPr>
      <w:r>
        <w:t>2.9 Frissítési Garanciából Felhasználói SL licencek vásárlása</w:t>
      </w:r>
    </w:p>
    <w:p w:rsidR="009D3B3E" w:rsidRDefault="002D1617">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9D3B3E" w:rsidRDefault="009D3B3E">
      <w:pPr>
        <w:pStyle w:val="ProductList-Body"/>
      </w:pPr>
    </w:p>
    <w:p w:rsidR="009D3B3E" w:rsidRDefault="002D1617">
      <w:pPr>
        <w:pStyle w:val="ProductList-ClauseHeading"/>
        <w:outlineLvl w:val="4"/>
      </w:pPr>
      <w:r>
        <w:t>2.10 Az Office 365 Frissítési Garanciából Felhasználói SL licencekhez tartozó Frissítési Garancia Előnyök</w:t>
      </w:r>
    </w:p>
    <w:p w:rsidR="009D3B3E" w:rsidRDefault="002D1617">
      <w:pPr>
        <w:pStyle w:val="ProductList-Body"/>
      </w:pPr>
      <w:r>
        <w:t>Az Office 365 (Nagyvállalati E1, E3, E5 csomag és Kormányzati E1, E3, E4 csomag) Frissítési Garanciából Felhasználói SL licencek ugyanazokat a Frissítési Garancia Előnyöket biztosítják, mint a 2.8 szakaszban említett Megfelelő Termékek.</w:t>
      </w:r>
    </w:p>
    <w:p w:rsidR="009D3B3E" w:rsidRDefault="009D3B3E">
      <w:pPr>
        <w:pStyle w:val="ProductList-Body"/>
      </w:pPr>
    </w:p>
    <w:p w:rsidR="009D3B3E" w:rsidRDefault="002D1617">
      <w:pPr>
        <w:pStyle w:val="ProductList-ClauseHeading"/>
        <w:outlineLvl w:val="4"/>
      </w:pPr>
      <w:r>
        <w:t>2.11 Office 365 Enterprise K1 csomag</w:t>
      </w:r>
    </w:p>
    <w:p w:rsidR="009D3B3E" w:rsidRDefault="002D1617">
      <w:pPr>
        <w:pStyle w:val="ProductList-Body"/>
      </w:pPr>
      <w:r>
        <w:t>Az Office 365 Nagyvállalati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Office 365 Enterprise K1 csomag termékre.</w:t>
      </w:r>
    </w:p>
    <w:p w:rsidR="009D3B3E" w:rsidRDefault="009D3B3E">
      <w:pPr>
        <w:pStyle w:val="ProductList-Body"/>
      </w:pPr>
    </w:p>
    <w:p w:rsidR="009D3B3E" w:rsidRDefault="002D1617">
      <w:pPr>
        <w:pStyle w:val="ProductList-ClauseHeading"/>
        <w:outlineLvl w:val="4"/>
      </w:pPr>
      <w:r>
        <w:t>2.12 Office Multi Language Pack</w:t>
      </w:r>
    </w:p>
    <w:p w:rsidR="009D3B3E" w:rsidRDefault="002D1617">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9D3B3E" w:rsidRDefault="009D3B3E">
      <w:pPr>
        <w:pStyle w:val="ProductList-Body"/>
      </w:pPr>
    </w:p>
    <w:p w:rsidR="009D3B3E" w:rsidRDefault="002D1617">
      <w:pPr>
        <w:pStyle w:val="ProductList-ClauseHeading"/>
        <w:outlineLvl w:val="4"/>
      </w:pPr>
      <w:r>
        <w:t>2.13 E-Learning</w:t>
      </w:r>
    </w:p>
    <w:p w:rsidR="009D3B3E" w:rsidRDefault="002D1617">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w:t>
      </w:r>
    </w:p>
    <w:p w:rsidR="009D3B3E" w:rsidRDefault="009D3B3E">
      <w:pPr>
        <w:pStyle w:val="ProductList-Body"/>
      </w:pPr>
    </w:p>
    <w:p w:rsidR="009D3B3E" w:rsidRDefault="002D1617">
      <w:pPr>
        <w:pStyle w:val="ProductList-ClauseHeading"/>
        <w:outlineLvl w:val="4"/>
      </w:pPr>
      <w:r>
        <w:t>2.14 Office 365 Midsize Business termékkulcsának beváltása</w:t>
      </w:r>
    </w:p>
    <w:p w:rsidR="009D3B3E" w:rsidRDefault="002D1617">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14967"/>
      <w:r>
        <w:instrText>Office 365 Advanced Security Management</w:instrText>
      </w:r>
      <w:bookmarkEnd w:id="261"/>
      <w:r>
        <w:instrText>" \l 3</w:instrText>
      </w:r>
      <w:r>
        <w:fldChar w:fldCharType="end"/>
      </w:r>
    </w:p>
    <w:p w:rsidR="009D3B3E" w:rsidRDefault="002D1617">
      <w:pPr>
        <w:pStyle w:val="ProductList-Offering1SubSection"/>
        <w:outlineLvl w:val="3"/>
      </w:pPr>
      <w:bookmarkStart w:id="262" w:name="_Sec919"/>
      <w:r>
        <w:t>1. Programbeli elérhetőség</w:t>
      </w:r>
      <w:bookmarkEnd w:id="26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none" w:sz="4" w:space="0" w:color="A5A5A5"/>
              <w:right w:val="none" w:sz="4" w:space="0" w:color="6E6E6E"/>
            </w:tcBorders>
          </w:tcPr>
          <w:p w:rsidR="009D3B3E" w:rsidRDefault="002D1617">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263" w:name="_Sec920"/>
      <w:r>
        <w:t>2. A termékre vonatkozó feltételek</w:t>
      </w:r>
      <w:bookmarkEnd w:id="263"/>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64" w:name="_Sec874"/>
      <w:r>
        <w:t>Office 365 Ügyfél Kulcstároló</w:t>
      </w:r>
      <w:bookmarkEnd w:id="264"/>
      <w:r>
        <w:fldChar w:fldCharType="begin"/>
      </w:r>
      <w:r>
        <w:instrText xml:space="preserve"> TC "</w:instrText>
      </w:r>
      <w:bookmarkStart w:id="265" w:name="_Toc462814968"/>
      <w:r>
        <w:instrText>Office 365 Ügyfél Kulcstároló</w:instrText>
      </w:r>
      <w:bookmarkEnd w:id="265"/>
      <w:r>
        <w:instrText>" \l 3</w:instrText>
      </w:r>
      <w:r>
        <w:fldChar w:fldCharType="end"/>
      </w:r>
    </w:p>
    <w:p w:rsidR="009D3B3E" w:rsidRDefault="002D1617">
      <w:pPr>
        <w:pStyle w:val="ProductList-Offering1SubSection"/>
        <w:outlineLvl w:val="3"/>
      </w:pPr>
      <w:bookmarkStart w:id="266" w:name="_Sec875"/>
      <w:r>
        <w:t>1. Programbeli elérhetőség</w:t>
      </w:r>
      <w:bookmarkEnd w:id="26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9D3B3E">
      <w:pPr>
        <w:pStyle w:val="ProductList-Body"/>
      </w:pPr>
    </w:p>
    <w:p w:rsidR="009D3B3E" w:rsidRDefault="002D1617">
      <w:pPr>
        <w:pStyle w:val="ProductList-Offering1SubSection"/>
        <w:outlineLvl w:val="3"/>
      </w:pPr>
      <w:bookmarkStart w:id="267" w:name="_Sec876"/>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14969"/>
      <w:r>
        <w:instrText>Office 365 Delve Analytics</w:instrText>
      </w:r>
      <w:bookmarkEnd w:id="269"/>
      <w:r>
        <w:instrText>" \l 3</w:instrText>
      </w:r>
      <w:r>
        <w:fldChar w:fldCharType="end"/>
      </w:r>
    </w:p>
    <w:p w:rsidR="009D3B3E" w:rsidRDefault="002D1617">
      <w:pPr>
        <w:pStyle w:val="ProductList-Offering1SubSection"/>
        <w:outlineLvl w:val="3"/>
      </w:pPr>
      <w:bookmarkStart w:id="270" w:name="_Sec878"/>
      <w:r>
        <w:t>1. Programbeli elérhetőség</w:t>
      </w:r>
      <w:bookmarkEnd w:id="27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271" w:name="_Sec879"/>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14970"/>
      <w:r>
        <w:instrText>Office 365 Advanced eDiscovery</w:instrText>
      </w:r>
      <w:bookmarkEnd w:id="273"/>
      <w:r>
        <w:instrText>" \l 3</w:instrText>
      </w:r>
      <w:r>
        <w:fldChar w:fldCharType="end"/>
      </w:r>
    </w:p>
    <w:p w:rsidR="009D3B3E" w:rsidRDefault="002D1617">
      <w:pPr>
        <w:pStyle w:val="ProductList-Offering1SubSection"/>
        <w:outlineLvl w:val="3"/>
      </w:pPr>
      <w:bookmarkStart w:id="274" w:name="_Sec881"/>
      <w:r>
        <w:t>1. Programbeli elérhetőség</w:t>
      </w:r>
      <w:bookmarkEnd w:id="274"/>
    </w:p>
    <w:tbl>
      <w:tblPr>
        <w:tblStyle w:val="PURTable"/>
        <w:tblW w:w="0" w:type="dxa"/>
        <w:tblLook w:val="04A0" w:firstRow="1" w:lastRow="0" w:firstColumn="1" w:lastColumn="0" w:noHBand="0" w:noVBand="1"/>
      </w:tblPr>
      <w:tblGrid>
        <w:gridCol w:w="4498"/>
        <w:gridCol w:w="791"/>
        <w:gridCol w:w="782"/>
        <w:gridCol w:w="788"/>
        <w:gridCol w:w="702"/>
        <w:gridCol w:w="825"/>
        <w:gridCol w:w="817"/>
        <w:gridCol w:w="793"/>
        <w:gridCol w:w="788"/>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275" w:name="_Sec882"/>
      <w:r>
        <w:t>2. A termékre vonatkozó feltételek</w:t>
      </w:r>
      <w:bookmarkEnd w:id="275"/>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76" w:name="_Sec665"/>
      <w:r>
        <w:t>Exchange Online</w:t>
      </w:r>
      <w:bookmarkEnd w:id="276"/>
      <w:r>
        <w:fldChar w:fldCharType="begin"/>
      </w:r>
      <w:r>
        <w:instrText xml:space="preserve"> TC "</w:instrText>
      </w:r>
      <w:bookmarkStart w:id="277" w:name="_Toc462814971"/>
      <w:r>
        <w:instrText>Exchange Online</w:instrText>
      </w:r>
      <w:bookmarkEnd w:id="277"/>
      <w:r>
        <w:instrText>" \l 3</w:instrText>
      </w:r>
      <w:r>
        <w:fldChar w:fldCharType="end"/>
      </w:r>
    </w:p>
    <w:p w:rsidR="009D3B3E" w:rsidRDefault="002D1617">
      <w:pPr>
        <w:pStyle w:val="ProductList-Offering1SubSection"/>
        <w:outlineLvl w:val="3"/>
      </w:pPr>
      <w:bookmarkStart w:id="278" w:name="_Sec721"/>
      <w:r>
        <w:t>1. Programbeli elérhetőség</w:t>
      </w:r>
      <w:bookmarkEnd w:id="278"/>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279" w:name="_Sec776"/>
      <w:r>
        <w:t>2. A termékre vonatkozó feltételek</w:t>
      </w:r>
      <w:bookmarkEnd w:id="279"/>
    </w:p>
    <w:tbl>
      <w:tblPr>
        <w:tblStyle w:val="PURTable"/>
        <w:tblW w:w="0" w:type="dxa"/>
        <w:tblLook w:val="04A0" w:firstRow="1" w:lastRow="0" w:firstColumn="1" w:lastColumn="0" w:noHBand="0" w:noVBand="1"/>
      </w:tblPr>
      <w:tblGrid>
        <w:gridCol w:w="3604"/>
        <w:gridCol w:w="3582"/>
        <w:gridCol w:w="3604"/>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7">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Exchange Serverhez készült Exchange Online Archiválás</w:t>
      </w:r>
    </w:p>
    <w:p w:rsidR="009D3B3E" w:rsidRDefault="002D1617">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9D3B3E" w:rsidRDefault="009D3B3E">
      <w:pPr>
        <w:pStyle w:val="ProductList-Body"/>
      </w:pPr>
    </w:p>
    <w:p w:rsidR="009D3B3E" w:rsidRDefault="002D1617">
      <w:pPr>
        <w:pStyle w:val="ProductList-ClauseHeading"/>
        <w:outlineLvl w:val="4"/>
      </w:pPr>
      <w:r>
        <w:t>2.2 Exchange Serverhez készült Exchange Online Archiválás A</w:t>
      </w:r>
    </w:p>
    <w:p w:rsidR="009D3B3E" w:rsidRDefault="002D1617">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9D3B3E" w:rsidRDefault="009D3B3E">
      <w:pPr>
        <w:pStyle w:val="ProductList-Body"/>
      </w:pPr>
    </w:p>
    <w:p w:rsidR="009D3B3E" w:rsidRDefault="002D1617">
      <w:pPr>
        <w:pStyle w:val="ProductList-ClauseHeading"/>
        <w:outlineLvl w:val="4"/>
      </w:pPr>
      <w:r>
        <w:t>2.3 Előfeltétel: Kiegészítő Felhasználói SL licencek</w:t>
      </w:r>
    </w:p>
    <w:p w:rsidR="009D3B3E" w:rsidRDefault="002D1617">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80" w:name="_Sec666"/>
      <w:r>
        <w:t>OneDrive Vállalati verzió</w:t>
      </w:r>
      <w:bookmarkEnd w:id="280"/>
      <w:r>
        <w:fldChar w:fldCharType="begin"/>
      </w:r>
      <w:r>
        <w:instrText xml:space="preserve"> TC "</w:instrText>
      </w:r>
      <w:bookmarkStart w:id="281" w:name="_Toc462814972"/>
      <w:r>
        <w:instrText>OneDrive Vállalati verzió</w:instrText>
      </w:r>
      <w:bookmarkEnd w:id="281"/>
      <w:r>
        <w:instrText>" \l 3</w:instrText>
      </w:r>
      <w:r>
        <w:fldChar w:fldCharType="end"/>
      </w:r>
    </w:p>
    <w:p w:rsidR="009D3B3E" w:rsidRDefault="002D1617">
      <w:pPr>
        <w:pStyle w:val="ProductList-Offering1SubSection"/>
        <w:outlineLvl w:val="3"/>
      </w:pPr>
      <w:bookmarkStart w:id="282" w:name="_Sec722"/>
      <w:r>
        <w:t>1. Programbeli elérhetőség</w:t>
      </w:r>
      <w:bookmarkEnd w:id="282"/>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7F7F7F"/>
              <w:right w:val="none" w:sz="4" w:space="0" w:color="6E6E6E"/>
            </w:tcBorders>
          </w:tcPr>
          <w:p w:rsidR="009D3B3E" w:rsidRDefault="002D1617">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7F7F7F"/>
              <w:left w:val="none" w:sz="4" w:space="0" w:color="6E6E6E"/>
              <w:bottom w:val="none" w:sz="4" w:space="0" w:color="BFBFBF"/>
              <w:right w:val="none" w:sz="4" w:space="0" w:color="6E6E6E"/>
            </w:tcBorders>
          </w:tcPr>
          <w:p w:rsidR="009D3B3E" w:rsidRDefault="002D1617">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283" w:name="_Sec777"/>
      <w:r>
        <w:t>2. A termékre vonatkozó feltételek</w:t>
      </w:r>
      <w:bookmarkEnd w:id="283"/>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84" w:name="_Sec667"/>
      <w:r>
        <w:t>Project Online</w:t>
      </w:r>
      <w:bookmarkEnd w:id="284"/>
      <w:r>
        <w:fldChar w:fldCharType="begin"/>
      </w:r>
      <w:r>
        <w:instrText xml:space="preserve"> TC "</w:instrText>
      </w:r>
      <w:bookmarkStart w:id="285" w:name="_Toc462814973"/>
      <w:r>
        <w:instrText>Project Online</w:instrText>
      </w:r>
      <w:bookmarkEnd w:id="285"/>
      <w:r>
        <w:instrText>" \l 3</w:instrText>
      </w:r>
      <w:r>
        <w:fldChar w:fldCharType="end"/>
      </w:r>
    </w:p>
    <w:p w:rsidR="009D3B3E" w:rsidRDefault="002D1617">
      <w:pPr>
        <w:pStyle w:val="ProductList-Offering1SubSection"/>
        <w:outlineLvl w:val="3"/>
      </w:pPr>
      <w:bookmarkStart w:id="286" w:name="_Sec723"/>
      <w:r>
        <w:t>1. Programbeli elérhetőség</w:t>
      </w:r>
      <w:bookmarkEnd w:id="28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287" w:name="_Sec778"/>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p w:rsidR="009D3B3E" w:rsidRDefault="002D1617">
      <w:pPr>
        <w:pStyle w:val="ProductList-ClauseHeading"/>
        <w:outlineLvl w:val="4"/>
      </w:pPr>
      <w:r>
        <w:t>2.1 A Project Online Frissítési Garanciából Felhasználói SL licencek vásárlására vonatkozó jogosultság</w:t>
      </w:r>
    </w:p>
    <w:p w:rsidR="009D3B3E" w:rsidRDefault="002D1617">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D3B3E" w:rsidRDefault="002D1617">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9D3B3E" w:rsidRDefault="002D1617">
            <w:pPr>
              <w:pStyle w:val="ProductList-TableBody"/>
            </w:pPr>
            <w:r>
              <w:rPr>
                <w:color w:val="FFFFFF"/>
              </w:rPr>
              <w:t>A megfelelő Frissítési Garanciából Felhasználói SL</w:t>
            </w:r>
          </w:p>
        </w:tc>
      </w:tr>
      <w:tr w:rsidR="009D3B3E">
        <w:tc>
          <w:tcPr>
            <w:tcW w:w="61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Online Professional Frissítési Garanciából</w:t>
            </w:r>
          </w:p>
          <w:p w:rsidR="009D3B3E" w:rsidRDefault="002D1617">
            <w:pPr>
              <w:pStyle w:val="ProductList-TableBody"/>
            </w:pPr>
            <w:r>
              <w:t>Project Online Premium Frissítési Garanciából</w:t>
            </w:r>
          </w:p>
        </w:tc>
      </w:tr>
      <w:tr w:rsidR="009D3B3E">
        <w:tc>
          <w:tcPr>
            <w:tcW w:w="61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Online Essentials Frissítési Garanciából</w:t>
            </w:r>
          </w:p>
          <w:p w:rsidR="009D3B3E" w:rsidRDefault="002D1617">
            <w:pPr>
              <w:pStyle w:val="ProductList-TableBody"/>
            </w:pPr>
            <w:r>
              <w:t xml:space="preserve">Project Online Professional Frissítési Garanciából </w:t>
            </w:r>
          </w:p>
          <w:p w:rsidR="009D3B3E" w:rsidRDefault="002D1617">
            <w:pPr>
              <w:pStyle w:val="ProductList-TableBody"/>
            </w:pPr>
            <w:r>
              <w:t>Project Online Premium Frissítési Garanciából</w:t>
            </w:r>
          </w:p>
        </w:tc>
      </w:tr>
    </w:tbl>
    <w:p w:rsidR="009D3B3E" w:rsidRDefault="009D3B3E">
      <w:pPr>
        <w:pStyle w:val="ProductList-Body"/>
      </w:pPr>
    </w:p>
    <w:p w:rsidR="009D3B3E" w:rsidRDefault="002D1617">
      <w:pPr>
        <w:pStyle w:val="ProductList-ClauseHeading"/>
        <w:outlineLvl w:val="4"/>
      </w:pPr>
      <w:r>
        <w:t>2.2 Kiegészítő Felhasználói SL Megfelelő Licencek</w:t>
      </w:r>
    </w:p>
    <w:p w:rsidR="009D3B3E" w:rsidRDefault="002D1617">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D3B3E" w:rsidRDefault="002D1617">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D3B3E" w:rsidRDefault="002D1617">
            <w:pPr>
              <w:pStyle w:val="ProductList-TableBody"/>
            </w:pPr>
            <w:r>
              <w:rPr>
                <w:color w:val="FFFFFF"/>
              </w:rPr>
              <w:t>Kiegészítő Felhasználói SL</w:t>
            </w:r>
          </w:p>
        </w:tc>
      </w:tr>
      <w:tr w:rsidR="009D3B3E">
        <w:tc>
          <w:tcPr>
            <w:tcW w:w="61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Online Professional Kiegészítő Project Professionalhez</w:t>
            </w:r>
          </w:p>
          <w:p w:rsidR="009D3B3E" w:rsidRDefault="002D1617">
            <w:pPr>
              <w:pStyle w:val="ProductList-TableBody"/>
            </w:pPr>
            <w:r>
              <w:t>Project Online Premium Kiegészítő Project Professionalhez</w:t>
            </w:r>
          </w:p>
        </w:tc>
      </w:tr>
      <w:tr w:rsidR="009D3B3E">
        <w:tc>
          <w:tcPr>
            <w:tcW w:w="61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Online Professional Kiegészítő Project Standardhoz</w:t>
            </w:r>
          </w:p>
          <w:p w:rsidR="009D3B3E" w:rsidRDefault="002D1617">
            <w:pPr>
              <w:pStyle w:val="ProductList-TableBody"/>
            </w:pPr>
            <w:r>
              <w:t>Project Online Premium Kiegészítő Project Standardhoz</w:t>
            </w:r>
          </w:p>
        </w:tc>
      </w:tr>
      <w:tr w:rsidR="009D3B3E">
        <w:tc>
          <w:tcPr>
            <w:tcW w:w="61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Project Online Essentials Kiegészítő Project CAL-hoz</w:t>
            </w:r>
          </w:p>
          <w:p w:rsidR="009D3B3E" w:rsidRDefault="002D1617">
            <w:pPr>
              <w:pStyle w:val="ProductList-TableBody"/>
            </w:pPr>
            <w:r>
              <w:t>Project Online Professional Kiegészítő Project CAL-hoz</w:t>
            </w:r>
          </w:p>
          <w:p w:rsidR="009D3B3E" w:rsidRDefault="002D1617">
            <w:pPr>
              <w:pStyle w:val="ProductList-TableBody"/>
            </w:pPr>
            <w:r>
              <w:t>Project Online Premium Kiegészítő Project CAL-hoz</w:t>
            </w:r>
          </w:p>
        </w:tc>
      </w:tr>
    </w:tbl>
    <w:p w:rsidR="009D3B3E" w:rsidRDefault="009D3B3E">
      <w:pPr>
        <w:pStyle w:val="ProductList-Body"/>
      </w:pPr>
    </w:p>
    <w:p w:rsidR="009D3B3E" w:rsidRDefault="002D1617">
      <w:pPr>
        <w:pStyle w:val="ProductList-ClauseHeading"/>
        <w:outlineLvl w:val="4"/>
      </w:pPr>
      <w:r>
        <w:t>2.3 Office Multi Language Pack</w:t>
      </w:r>
    </w:p>
    <w:p w:rsidR="009D3B3E" w:rsidRDefault="002D1617">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9D3B3E" w:rsidRDefault="009D3B3E">
      <w:pPr>
        <w:pStyle w:val="ProductList-Body"/>
      </w:pPr>
    </w:p>
    <w:p w:rsidR="009D3B3E" w:rsidRDefault="002D1617">
      <w:pPr>
        <w:pStyle w:val="ProductList-ClauseHeading"/>
        <w:outlineLvl w:val="4"/>
      </w:pPr>
      <w:r>
        <w:t>2.4 A Project Professional 2016 termékre vonatkozó telepítési jogok</w:t>
      </w:r>
    </w:p>
    <w:p w:rsidR="009D3B3E" w:rsidRDefault="002D1617">
      <w:pPr>
        <w:pStyle w:val="ProductList-Body"/>
      </w:pPr>
      <w:r>
        <w:t>Az Office 2016 minden olyan felhasználója, aki Project Online Professional- vagy Project Online Premium-előfizetéssel is rendelkezik, telepítheti és használhatja a Project Professional 2016 szoftvernek egy (1) példányát azon az eszközön, amelyre az Office 2016 terméket telepítette.</w:t>
      </w:r>
    </w:p>
    <w:p w:rsidR="009D3B3E" w:rsidRDefault="009D3B3E">
      <w:pPr>
        <w:pStyle w:val="ProductList-Body"/>
      </w:pPr>
    </w:p>
    <w:p w:rsidR="009D3B3E" w:rsidRDefault="002D1617">
      <w:pPr>
        <w:pStyle w:val="ProductList-ClauseHeading"/>
        <w:outlineLvl w:val="4"/>
      </w:pPr>
      <w:r>
        <w:t>2.5 A Project Online és az Office 365-höz készült Project Pro termékkulcsának beváltása</w:t>
      </w:r>
    </w:p>
    <w:p w:rsidR="009D3B3E" w:rsidRDefault="002D1617">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88" w:name="_Sec668"/>
      <w:r>
        <w:t>SharePoint Online</w:t>
      </w:r>
      <w:bookmarkEnd w:id="288"/>
      <w:r>
        <w:fldChar w:fldCharType="begin"/>
      </w:r>
      <w:r>
        <w:instrText xml:space="preserve"> TC "</w:instrText>
      </w:r>
      <w:bookmarkStart w:id="289" w:name="_Toc462814974"/>
      <w:r>
        <w:instrText>SharePoint Online</w:instrText>
      </w:r>
      <w:bookmarkEnd w:id="289"/>
      <w:r>
        <w:instrText>" \l 3</w:instrText>
      </w:r>
      <w:r>
        <w:fldChar w:fldCharType="end"/>
      </w:r>
    </w:p>
    <w:p w:rsidR="009D3B3E" w:rsidRDefault="002D1617">
      <w:pPr>
        <w:pStyle w:val="ProductList-Offering1SubSection"/>
        <w:outlineLvl w:val="3"/>
      </w:pPr>
      <w:bookmarkStart w:id="290" w:name="_Sec724"/>
      <w:r>
        <w:t>1. Programbeli elérhetőség</w:t>
      </w:r>
      <w:bookmarkEnd w:id="29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7F7F7F"/>
              <w:right w:val="none" w:sz="4" w:space="0" w:color="6E6E6E"/>
            </w:tcBorders>
          </w:tcPr>
          <w:p w:rsidR="009D3B3E" w:rsidRDefault="002D1617">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7F7F7F"/>
              <w:left w:val="none" w:sz="4" w:space="0" w:color="6E6E6E"/>
              <w:bottom w:val="dashed" w:sz="4" w:space="0" w:color="7F7F7F"/>
              <w:right w:val="none" w:sz="4" w:space="0" w:color="6E6E6E"/>
            </w:tcBorders>
          </w:tcPr>
          <w:p w:rsidR="009D3B3E" w:rsidRDefault="002D1617">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7F7F7F"/>
              <w:left w:val="none" w:sz="4" w:space="0" w:color="6E6E6E"/>
              <w:bottom w:val="dashed" w:sz="4" w:space="0" w:color="7F7F7F"/>
              <w:right w:val="none" w:sz="4" w:space="0" w:color="6E6E6E"/>
            </w:tcBorders>
          </w:tcPr>
          <w:p w:rsidR="009D3B3E" w:rsidRDefault="002D1617">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7F7F7F"/>
              <w:left w:val="none" w:sz="4" w:space="0" w:color="6E6E6E"/>
              <w:bottom w:val="none" w:sz="4" w:space="0" w:color="BFBFBF"/>
              <w:right w:val="none" w:sz="4" w:space="0" w:color="6E6E6E"/>
            </w:tcBorders>
          </w:tcPr>
          <w:p w:rsidR="009D3B3E" w:rsidRDefault="002D1617">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291" w:name="_Sec779"/>
      <w:r>
        <w:t>2. A termékre vonatkozó feltételek</w:t>
      </w:r>
      <w:bookmarkEnd w:id="291"/>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Előfeltétel: Kiegészítő Felhasználói SL licencek</w:t>
      </w:r>
    </w:p>
    <w:p w:rsidR="009D3B3E" w:rsidRDefault="002D1617">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9D3B3E" w:rsidRDefault="009D3B3E">
      <w:pPr>
        <w:pStyle w:val="ProductList-Body"/>
      </w:pPr>
    </w:p>
    <w:p w:rsidR="009D3B3E" w:rsidRDefault="002D1617">
      <w:pPr>
        <w:pStyle w:val="ProductList-ClauseHeading"/>
        <w:outlineLvl w:val="4"/>
      </w:pPr>
      <w:r>
        <w:t>2.2 A SharePoint Online 1. csomag Yammerrel és a SharePoint Online 2. csomag Yammerrel termékkulcsának beváltása</w:t>
      </w:r>
    </w:p>
    <w:p w:rsidR="009D3B3E" w:rsidRDefault="002D1617">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292" w:name="_Sec669"/>
      <w:r>
        <w:t>Skype Vállalati online verzió</w:t>
      </w:r>
      <w:bookmarkEnd w:id="292"/>
      <w:r>
        <w:fldChar w:fldCharType="begin"/>
      </w:r>
      <w:r>
        <w:instrText xml:space="preserve"> TC "</w:instrText>
      </w:r>
      <w:bookmarkStart w:id="293" w:name="_Toc462814975"/>
      <w:r>
        <w:instrText>Skype Vállalati online verzió</w:instrText>
      </w:r>
      <w:bookmarkEnd w:id="293"/>
      <w:r>
        <w:instrText>" \l 3</w:instrText>
      </w:r>
      <w:r>
        <w:fldChar w:fldCharType="end"/>
      </w:r>
    </w:p>
    <w:p w:rsidR="009D3B3E" w:rsidRDefault="002D1617">
      <w:pPr>
        <w:pStyle w:val="ProductList-Offering1SubSection"/>
        <w:outlineLvl w:val="3"/>
      </w:pPr>
      <w:bookmarkStart w:id="294" w:name="_Sec725"/>
      <w:r>
        <w:t>1. Programbeli elérhetőség</w:t>
      </w:r>
      <w:bookmarkEnd w:id="294"/>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A5A5A5"/>
              <w:right w:val="none" w:sz="4" w:space="0" w:color="6E6E6E"/>
            </w:tcBorders>
          </w:tcPr>
          <w:p w:rsidR="009D3B3E" w:rsidRDefault="002D1617">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A5A5A5"/>
              <w:left w:val="none" w:sz="4" w:space="0" w:color="6E6E6E"/>
              <w:bottom w:val="dashed" w:sz="4" w:space="0" w:color="A5A5A5"/>
              <w:right w:val="none" w:sz="4" w:space="0" w:color="6E6E6E"/>
            </w:tcBorders>
          </w:tcPr>
          <w:p w:rsidR="009D3B3E" w:rsidRDefault="002D1617">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A5A5A5"/>
              <w:left w:val="none" w:sz="4" w:space="0" w:color="6E6E6E"/>
              <w:bottom w:val="dashed" w:sz="4" w:space="0" w:color="A5A5A5"/>
              <w:right w:val="none" w:sz="4" w:space="0" w:color="6E6E6E"/>
            </w:tcBorders>
          </w:tcPr>
          <w:p w:rsidR="009D3B3E" w:rsidRDefault="002D1617">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A5A5A5"/>
              <w:left w:val="none" w:sz="4" w:space="0" w:color="6E6E6E"/>
              <w:bottom w:val="dashed" w:sz="4" w:space="0" w:color="A5A5A5"/>
              <w:right w:val="none" w:sz="4" w:space="0" w:color="6E6E6E"/>
            </w:tcBorders>
          </w:tcPr>
          <w:p w:rsidR="009D3B3E" w:rsidRDefault="002D1617">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A5A5A5"/>
              <w:left w:val="none" w:sz="4" w:space="0" w:color="6E6E6E"/>
              <w:bottom w:val="dashed" w:sz="4" w:space="0" w:color="A5A5A5"/>
              <w:right w:val="none" w:sz="4" w:space="0" w:color="6E6E6E"/>
            </w:tcBorders>
          </w:tcPr>
          <w:p w:rsidR="009D3B3E" w:rsidRDefault="002D1617">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A5A5A5"/>
              <w:left w:val="none" w:sz="4" w:space="0" w:color="6E6E6E"/>
              <w:bottom w:val="dashed" w:sz="4" w:space="0" w:color="A5A5A5"/>
              <w:right w:val="none" w:sz="4" w:space="0" w:color="6E6E6E"/>
            </w:tcBorders>
          </w:tcPr>
          <w:p w:rsidR="009D3B3E" w:rsidRDefault="002D1617">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5020" w:type="dxa"/>
            <w:tcBorders>
              <w:top w:val="dashed" w:sz="4" w:space="0" w:color="A5A5A5"/>
              <w:left w:val="none" w:sz="4" w:space="0" w:color="6E6E6E"/>
              <w:bottom w:val="none" w:sz="4" w:space="0" w:color="A5A5A5"/>
              <w:right w:val="none" w:sz="4" w:space="0" w:color="6E6E6E"/>
            </w:tcBorders>
          </w:tcPr>
          <w:p w:rsidR="009D3B3E" w:rsidRDefault="002D1617">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r>
    </w:tbl>
    <w:p w:rsidR="009D3B3E" w:rsidRDefault="002D1617">
      <w:pPr>
        <w:pStyle w:val="ProductList-Offering1SubSection"/>
        <w:outlineLvl w:val="3"/>
      </w:pPr>
      <w:bookmarkStart w:id="295" w:name="_Sec780"/>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Lync for Mac 2011</w:t>
      </w:r>
    </w:p>
    <w:p w:rsidR="009D3B3E" w:rsidRDefault="002D1617">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9D3B3E" w:rsidRDefault="009D3B3E">
      <w:pPr>
        <w:pStyle w:val="ProductList-Body"/>
      </w:pPr>
    </w:p>
    <w:p w:rsidR="009D3B3E" w:rsidRDefault="002D1617">
      <w:pPr>
        <w:pStyle w:val="ProductList-ClauseHeading"/>
        <w:outlineLvl w:val="4"/>
      </w:pPr>
      <w:r>
        <w:t>2.2 Előfeltétel: Kiegészítő Felhasználói SL licencek</w:t>
      </w:r>
    </w:p>
    <w:p w:rsidR="009D3B3E" w:rsidRDefault="002D1617">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9D3B3E" w:rsidRDefault="009D3B3E">
      <w:pPr>
        <w:pStyle w:val="ProductList-Body"/>
      </w:pPr>
    </w:p>
    <w:p w:rsidR="009D3B3E" w:rsidRDefault="002D1617">
      <w:pPr>
        <w:pStyle w:val="ProductList-ClauseHeading"/>
        <w:outlineLvl w:val="4"/>
      </w:pPr>
      <w:r>
        <w:t>2.3 Skype Vállalati PSTN-használat</w:t>
      </w:r>
    </w:p>
    <w:p w:rsidR="009D3B3E" w:rsidRDefault="002D1617">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rsidR="009D3B3E" w:rsidRDefault="009D3B3E">
      <w:pPr>
        <w:pStyle w:val="ProductList-Body"/>
      </w:pPr>
    </w:p>
    <w:p w:rsidR="009D3B3E" w:rsidRDefault="002D1617">
      <w:pPr>
        <w:pStyle w:val="ProductList-Body"/>
      </w:pPr>
      <w:r>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GroupHeading"/>
        <w:outlineLvl w:val="1"/>
      </w:pPr>
      <w:bookmarkStart w:id="296" w:name="_Sec635"/>
      <w:r>
        <w:t>Egyéb online szolgáltatások</w:t>
      </w:r>
      <w:bookmarkEnd w:id="296"/>
      <w:r>
        <w:fldChar w:fldCharType="begin"/>
      </w:r>
      <w:r>
        <w:instrText xml:space="preserve"> TC "</w:instrText>
      </w:r>
      <w:bookmarkStart w:id="297" w:name="_Toc462814976"/>
      <w:r>
        <w:instrText>Egyéb online szolgáltatások</w:instrText>
      </w:r>
      <w:bookmarkEnd w:id="297"/>
      <w:r>
        <w:instrText>" \l 2</w:instrText>
      </w:r>
      <w:r>
        <w:fldChar w:fldCharType="end"/>
      </w:r>
    </w:p>
    <w:p w:rsidR="009D3B3E" w:rsidRDefault="002D1617">
      <w:pPr>
        <w:pStyle w:val="ProductList-Offering2HeadingNoBorder"/>
        <w:outlineLvl w:val="2"/>
      </w:pPr>
      <w:bookmarkStart w:id="298" w:name="_Sec670"/>
      <w:r>
        <w:t>Bing Térképek</w:t>
      </w:r>
      <w:bookmarkEnd w:id="298"/>
      <w:r>
        <w:fldChar w:fldCharType="begin"/>
      </w:r>
      <w:r>
        <w:instrText xml:space="preserve"> TC "</w:instrText>
      </w:r>
      <w:bookmarkStart w:id="299" w:name="_Toc462814977"/>
      <w:r>
        <w:instrText>Bing Térképek</w:instrText>
      </w:r>
      <w:bookmarkEnd w:id="299"/>
      <w:r>
        <w:instrText>" \l 3</w:instrText>
      </w:r>
      <w:r>
        <w:fldChar w:fldCharType="end"/>
      </w:r>
    </w:p>
    <w:p w:rsidR="009D3B3E" w:rsidRDefault="002D1617">
      <w:pPr>
        <w:pStyle w:val="ProductList-Offering1SubSection"/>
        <w:outlineLvl w:val="3"/>
      </w:pPr>
      <w:bookmarkStart w:id="300" w:name="_Sec726"/>
      <w:r>
        <w:t>1. Programbeli elérhetőség</w:t>
      </w:r>
      <w:bookmarkEnd w:id="300"/>
    </w:p>
    <w:tbl>
      <w:tblPr>
        <w:tblStyle w:val="PURTable"/>
        <w:tblW w:w="0" w:type="dxa"/>
        <w:tblLook w:val="04A0" w:firstRow="1" w:lastRow="0" w:firstColumn="1" w:lastColumn="0" w:noHBand="0" w:noVBand="1"/>
      </w:tblPr>
      <w:tblGrid>
        <w:gridCol w:w="4477"/>
        <w:gridCol w:w="795"/>
        <w:gridCol w:w="786"/>
        <w:gridCol w:w="793"/>
        <w:gridCol w:w="704"/>
        <w:gridCol w:w="827"/>
        <w:gridCol w:w="820"/>
        <w:gridCol w:w="797"/>
        <w:gridCol w:w="785"/>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301" w:name="_Sec781"/>
      <w:r>
        <w:t>2. A termékre vonatkozó feltételek</w:t>
      </w:r>
      <w:bookmarkEnd w:id="301"/>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Számlázható tranzakciók</w:t>
      </w:r>
    </w:p>
    <w:p w:rsidR="009D3B3E" w:rsidRDefault="002D1617">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9D3B3E" w:rsidRDefault="009D3B3E">
      <w:pPr>
        <w:pStyle w:val="ProductList-Body"/>
      </w:pPr>
    </w:p>
    <w:p w:rsidR="009D3B3E" w:rsidRDefault="002D1617">
      <w:pPr>
        <w:pStyle w:val="ProductList-ClauseHeading"/>
        <w:outlineLvl w:val="4"/>
      </w:pPr>
      <w:r>
        <w:t>2.2 Bing Térképek Platinum Kiegészítő SL</w:t>
      </w:r>
    </w:p>
    <w:p w:rsidR="009D3B3E" w:rsidRDefault="002D1617">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302" w:name="_Sec630"/>
      <w:r>
        <w:t>Microsoft Intune</w:t>
      </w:r>
      <w:bookmarkEnd w:id="302"/>
      <w:r>
        <w:fldChar w:fldCharType="begin"/>
      </w:r>
      <w:r>
        <w:instrText xml:space="preserve"> TC "</w:instrText>
      </w:r>
      <w:bookmarkStart w:id="303" w:name="_Toc462814978"/>
      <w:r>
        <w:instrText>Microsoft Intune</w:instrText>
      </w:r>
      <w:bookmarkEnd w:id="303"/>
      <w:r>
        <w:instrText>" \l 3</w:instrText>
      </w:r>
      <w:r>
        <w:fldChar w:fldCharType="end"/>
      </w:r>
    </w:p>
    <w:p w:rsidR="009D3B3E" w:rsidRDefault="002D1617">
      <w:pPr>
        <w:pStyle w:val="ProductList-ClauseHeading"/>
        <w:outlineLvl w:val="3"/>
      </w:pPr>
      <w:bookmarkStart w:id="304" w:name="_Sec714"/>
      <w:r>
        <w:t>1. Programbeli elérhetőség</w:t>
      </w:r>
      <w:bookmarkEnd w:id="304"/>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D3B3E" w:rsidRDefault="002D1617">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4900" w:type="dxa"/>
            <w:tcBorders>
              <w:top w:val="none" w:sz="4" w:space="0" w:color="BFBFBF"/>
              <w:left w:val="none" w:sz="4" w:space="0" w:color="000000"/>
              <w:bottom w:val="dashed" w:sz="4" w:space="0" w:color="7F7F7F"/>
              <w:right w:val="none" w:sz="4" w:space="0" w:color="000000"/>
            </w:tcBorders>
          </w:tcPr>
          <w:p w:rsidR="009D3B3E" w:rsidRDefault="002D1617">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900" w:type="dxa"/>
            <w:tcBorders>
              <w:top w:val="dashed" w:sz="4" w:space="0" w:color="7F7F7F"/>
              <w:left w:val="none" w:sz="4" w:space="0" w:color="6E6E6E"/>
              <w:bottom w:val="dashed" w:sz="4" w:space="0" w:color="7F7F7F"/>
              <w:right w:val="none" w:sz="4" w:space="0" w:color="6E6E6E"/>
            </w:tcBorders>
          </w:tcPr>
          <w:p w:rsidR="009D3B3E" w:rsidRDefault="002D1617">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D3B3E">
        <w:tc>
          <w:tcPr>
            <w:tcW w:w="4900" w:type="dxa"/>
            <w:tcBorders>
              <w:top w:val="dashed" w:sz="4" w:space="0" w:color="7F7F7F"/>
              <w:left w:val="none" w:sz="4" w:space="0" w:color="6E6E6E"/>
              <w:bottom w:val="none" w:sz="4" w:space="0" w:color="BFBFBF"/>
              <w:right w:val="none" w:sz="4" w:space="0" w:color="6E6E6E"/>
            </w:tcBorders>
          </w:tcPr>
          <w:p w:rsidR="009D3B3E" w:rsidRDefault="002D1617">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ClauseHeading"/>
        <w:outlineLvl w:val="3"/>
      </w:pPr>
      <w:bookmarkStart w:id="305" w:name="_Sec769"/>
      <w:r>
        <w:t>2. A termékre vonatkozó feltételek</w:t>
      </w:r>
      <w:bookmarkEnd w:id="305"/>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306" w:name="_Sec672"/>
      <w:r>
        <w:t>Microsoft Learning</w:t>
      </w:r>
      <w:bookmarkEnd w:id="306"/>
      <w:r>
        <w:fldChar w:fldCharType="begin"/>
      </w:r>
      <w:r>
        <w:instrText xml:space="preserve"> TC "</w:instrText>
      </w:r>
      <w:bookmarkStart w:id="307" w:name="_Toc462814979"/>
      <w:r>
        <w:instrText>Microsoft Learning</w:instrText>
      </w:r>
      <w:bookmarkEnd w:id="307"/>
      <w:r>
        <w:instrText>" \l 3</w:instrText>
      </w:r>
      <w:r>
        <w:fldChar w:fldCharType="end"/>
      </w:r>
    </w:p>
    <w:p w:rsidR="009D3B3E" w:rsidRDefault="002D1617">
      <w:pPr>
        <w:pStyle w:val="ProductList-Offering1SubSection"/>
        <w:outlineLvl w:val="3"/>
      </w:pPr>
      <w:bookmarkStart w:id="308" w:name="_Sec728"/>
      <w:r>
        <w:t>1. Programbeli elérhetőség</w:t>
      </w:r>
      <w:bookmarkEnd w:id="308"/>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dashed" w:sz="4" w:space="0" w:color="BFBFBF"/>
              <w:right w:val="none" w:sz="4" w:space="0" w:color="6E6E6E"/>
            </w:tcBorders>
          </w:tcPr>
          <w:p w:rsidR="009D3B3E" w:rsidRDefault="002D1617">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9D3B3E" w:rsidRDefault="002D1617">
      <w:pPr>
        <w:pStyle w:val="ProductList-Offering1SubSection"/>
        <w:outlineLvl w:val="3"/>
      </w:pPr>
      <w:bookmarkStart w:id="309" w:name="_Sec783"/>
      <w:r>
        <w:t>2. A termékre vonatkozó feltételek</w:t>
      </w:r>
      <w:bookmarkEnd w:id="309"/>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Utalványok</w:t>
      </w:r>
    </w:p>
    <w:p w:rsidR="009D3B3E" w:rsidRDefault="002D1617">
      <w:pPr>
        <w:pStyle w:val="ProductList-Body"/>
      </w:pPr>
      <w:r>
        <w:t xml:space="preserve">Utalványokat a vásárláskor kap, és azok a vásárlás napjától számított 12 hónap múlva lejárnak. </w:t>
      </w:r>
    </w:p>
    <w:p w:rsidR="009D3B3E" w:rsidRDefault="009D3B3E">
      <w:pPr>
        <w:pStyle w:val="ProductList-Body"/>
      </w:pPr>
    </w:p>
    <w:p w:rsidR="009D3B3E" w:rsidRDefault="002D1617">
      <w:pPr>
        <w:pStyle w:val="ProductList-ClauseHeading"/>
        <w:outlineLvl w:val="4"/>
      </w:pPr>
      <w:r>
        <w:t>2.2 A Microsoft Office Specialist (MOS), a Microsoft Technology Associate (MTA) és a Microsoft Certification Educator Minősítő vizsga helylicence</w:t>
      </w:r>
    </w:p>
    <w:p w:rsidR="009D3B3E" w:rsidRDefault="002D1617">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310" w:name="_Sec673"/>
      <w:r>
        <w:t>Microsoft Translator</w:t>
      </w:r>
      <w:bookmarkEnd w:id="310"/>
      <w:r>
        <w:fldChar w:fldCharType="begin"/>
      </w:r>
      <w:r>
        <w:instrText xml:space="preserve"> TC "</w:instrText>
      </w:r>
      <w:bookmarkStart w:id="311" w:name="_Toc462814980"/>
      <w:r>
        <w:instrText>Microsoft Translator</w:instrText>
      </w:r>
      <w:bookmarkEnd w:id="311"/>
      <w:r>
        <w:instrText>" \l 3</w:instrText>
      </w:r>
      <w:r>
        <w:fldChar w:fldCharType="end"/>
      </w:r>
    </w:p>
    <w:p w:rsidR="009D3B3E" w:rsidRDefault="002D1617">
      <w:pPr>
        <w:pStyle w:val="ProductList-Offering1SubSection"/>
        <w:outlineLvl w:val="3"/>
      </w:pPr>
      <w:bookmarkStart w:id="312" w:name="_Sec729"/>
      <w:r>
        <w:t>1. Programbeli elérhetőség</w:t>
      </w:r>
      <w:bookmarkEnd w:id="31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313" w:name="_Sec784"/>
      <w:r>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14981"/>
      <w:r>
        <w:instrText>Minecraft: Education Edition</w:instrText>
      </w:r>
      <w:bookmarkEnd w:id="315"/>
      <w:r>
        <w:instrText>" \l 3</w:instrText>
      </w:r>
      <w:r>
        <w:fldChar w:fldCharType="end"/>
      </w:r>
    </w:p>
    <w:p w:rsidR="009D3B3E" w:rsidRDefault="002D1617">
      <w:pPr>
        <w:pStyle w:val="ProductList-Offering1SubSection"/>
        <w:outlineLvl w:val="3"/>
      </w:pPr>
      <w:bookmarkStart w:id="316" w:name="_Sec1149"/>
      <w:r>
        <w:t>1. Programbeli elérhetőség</w:t>
      </w:r>
      <w:bookmarkEnd w:id="316"/>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317" w:name="_Sec1150"/>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4"/>
      </w:pPr>
      <w:r>
        <w:t>2.1 Jogosultság az ingyenes Hallgatói Ajánlatra</w:t>
      </w:r>
    </w:p>
    <w:p w:rsidR="009D3B3E" w:rsidRDefault="002D1617">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használhatók fel semmilyen megrendelésre vonatkozó követelmény teljesítéséhez.</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318" w:name="_Sec674"/>
      <w:r>
        <w:t>Power BI Pro</w:t>
      </w:r>
      <w:bookmarkEnd w:id="318"/>
      <w:r>
        <w:fldChar w:fldCharType="begin"/>
      </w:r>
      <w:r>
        <w:instrText xml:space="preserve"> TC "</w:instrText>
      </w:r>
      <w:bookmarkStart w:id="319" w:name="_Toc462814982"/>
      <w:r>
        <w:instrText>Power BI Pro</w:instrText>
      </w:r>
      <w:bookmarkEnd w:id="319"/>
      <w:r>
        <w:instrText>" \l 3</w:instrText>
      </w:r>
      <w:r>
        <w:fldChar w:fldCharType="end"/>
      </w:r>
    </w:p>
    <w:p w:rsidR="009D3B3E" w:rsidRDefault="002D1617">
      <w:pPr>
        <w:pStyle w:val="ProductList-Offering1SubSection"/>
        <w:outlineLvl w:val="3"/>
      </w:pPr>
      <w:bookmarkStart w:id="320" w:name="_Sec730"/>
      <w:r>
        <w:t>1. Programbeli elérhetőség</w:t>
      </w:r>
      <w:bookmarkEnd w:id="32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dashed" w:sz="4" w:space="0" w:color="BFBFBF"/>
              <w:right w:val="none" w:sz="4" w:space="0" w:color="6E6E6E"/>
            </w:tcBorders>
          </w:tcPr>
          <w:p w:rsidR="009D3B3E" w:rsidRDefault="002D161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r w:rsidR="009D3B3E">
        <w:tc>
          <w:tcPr>
            <w:tcW w:w="5020" w:type="dxa"/>
            <w:tcBorders>
              <w:top w:val="dashed" w:sz="4" w:space="0" w:color="BFBFBF"/>
              <w:left w:val="none" w:sz="4" w:space="0" w:color="6E6E6E"/>
              <w:bottom w:val="none" w:sz="4" w:space="0" w:color="BFBFBF"/>
              <w:right w:val="none" w:sz="4" w:space="0" w:color="6E6E6E"/>
            </w:tcBorders>
          </w:tcPr>
          <w:p w:rsidR="009D3B3E" w:rsidRDefault="002D161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9D3B3E" w:rsidRDefault="002D1617">
      <w:pPr>
        <w:pStyle w:val="ProductList-Offering1SubSection"/>
        <w:outlineLvl w:val="3"/>
      </w:pPr>
      <w:bookmarkStart w:id="321" w:name="_Sec785"/>
      <w:r>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Meghosszabbított Időszakra Jogosító: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2HeadingNoBorder"/>
        <w:outlineLvl w:val="2"/>
      </w:pPr>
      <w:bookmarkStart w:id="322" w:name="_Sec676"/>
      <w:r>
        <w:t>Yammer Enterprise</w:t>
      </w:r>
      <w:bookmarkEnd w:id="322"/>
      <w:r>
        <w:fldChar w:fldCharType="begin"/>
      </w:r>
      <w:r>
        <w:instrText xml:space="preserve"> TC "</w:instrText>
      </w:r>
      <w:bookmarkStart w:id="323" w:name="_Toc462814983"/>
      <w:r>
        <w:instrText>Yammer Enterprise</w:instrText>
      </w:r>
      <w:bookmarkEnd w:id="323"/>
      <w:r>
        <w:instrText>" \l 3</w:instrText>
      </w:r>
      <w:r>
        <w:fldChar w:fldCharType="end"/>
      </w:r>
    </w:p>
    <w:p w:rsidR="009D3B3E" w:rsidRDefault="002D1617">
      <w:pPr>
        <w:pStyle w:val="ProductList-Offering1SubSection"/>
        <w:outlineLvl w:val="3"/>
      </w:pPr>
      <w:bookmarkStart w:id="324" w:name="_Sec732"/>
      <w:r>
        <w:t>1. Programbeli elérhetőség</w:t>
      </w:r>
      <w:bookmarkEnd w:id="324"/>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9D3B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3B3E" w:rsidRDefault="002D1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3B3E">
        <w:tc>
          <w:tcPr>
            <w:tcW w:w="5020" w:type="dxa"/>
            <w:tcBorders>
              <w:top w:val="single" w:sz="6" w:space="0" w:color="FFFFFF"/>
              <w:left w:val="none" w:sz="4" w:space="0" w:color="6E6E6E"/>
              <w:bottom w:val="none" w:sz="4" w:space="0" w:color="BFBFBF"/>
              <w:right w:val="none" w:sz="4" w:space="0" w:color="6E6E6E"/>
            </w:tcBorders>
          </w:tcPr>
          <w:p w:rsidR="009D3B3E" w:rsidRDefault="002D161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D3B3E" w:rsidRDefault="002D1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3B3E" w:rsidRDefault="002D161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r>
    </w:tbl>
    <w:p w:rsidR="009D3B3E" w:rsidRDefault="002D1617">
      <w:pPr>
        <w:pStyle w:val="ProductList-Offering1SubSection"/>
        <w:outlineLvl w:val="3"/>
      </w:pPr>
      <w:bookmarkStart w:id="325" w:name="_Sec787"/>
      <w:r>
        <w:t>2. A termékre vonatkozó feltételek</w:t>
      </w:r>
      <w:bookmarkEnd w:id="325"/>
    </w:p>
    <w:tbl>
      <w:tblPr>
        <w:tblStyle w:val="PURTable"/>
        <w:tblW w:w="0" w:type="dxa"/>
        <w:tblLook w:val="04A0" w:firstRow="1" w:lastRow="0" w:firstColumn="1" w:lastColumn="0" w:noHBand="0" w:noVBand="1"/>
      </w:tblPr>
      <w:tblGrid>
        <w:gridCol w:w="3570"/>
        <w:gridCol w:w="3599"/>
        <w:gridCol w:w="362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Akciók: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3B3E" w:rsidRDefault="002D161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Csökkentésre Jogosító (SCE): N/A</w:t>
            </w:r>
          </w:p>
        </w:tc>
      </w:tr>
      <w:tr w:rsidR="009D3B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2D161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3B3E" w:rsidRDefault="009D3B3E">
            <w:pPr>
              <w:pStyle w:val="ProductList-TableBody"/>
            </w:pPr>
          </w:p>
        </w:tc>
      </w:tr>
    </w:tbl>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9D3B3E">
      <w:pPr>
        <w:sectPr w:rsidR="009D3B3E">
          <w:headerReference w:type="default" r:id="rId119"/>
          <w:footerReference w:type="default" r:id="rId120"/>
          <w:type w:val="continuous"/>
          <w:pgSz w:w="12240" w:h="15840" w:code="1"/>
          <w:pgMar w:top="1170" w:right="720" w:bottom="720" w:left="720" w:header="432" w:footer="288" w:gutter="0"/>
          <w:cols w:space="360"/>
        </w:sectPr>
      </w:pPr>
    </w:p>
    <w:p w:rsidR="009D3B3E" w:rsidRDefault="002D1617">
      <w:pPr>
        <w:pStyle w:val="ProductList-SectionHeading"/>
        <w:pageBreakBefore/>
        <w:outlineLvl w:val="0"/>
      </w:pPr>
      <w:bookmarkStart w:id="326" w:name="_Sec549"/>
      <w:bookmarkEnd w:id="201"/>
      <w:r>
        <w:t>Szószedet</w:t>
      </w:r>
      <w:r>
        <w:fldChar w:fldCharType="begin"/>
      </w:r>
      <w:r>
        <w:instrText xml:space="preserve"> TC "</w:instrText>
      </w:r>
      <w:bookmarkStart w:id="327" w:name="_Toc462814984"/>
      <w:r>
        <w:instrText>Szószedet</w:instrText>
      </w:r>
      <w:bookmarkEnd w:id="327"/>
      <w:r>
        <w:instrText>" \l 1</w:instrText>
      </w:r>
      <w:r>
        <w:fldChar w:fldCharType="end"/>
      </w:r>
    </w:p>
    <w:p w:rsidR="009D3B3E" w:rsidRDefault="002D1617">
      <w:pPr>
        <w:pStyle w:val="ProductList-Offering1Heading"/>
        <w:outlineLvl w:val="1"/>
      </w:pPr>
      <w:bookmarkStart w:id="328" w:name="_Sec550"/>
      <w:r>
        <w:t>Attribútumok</w:t>
      </w:r>
      <w:bookmarkEnd w:id="328"/>
      <w:r>
        <w:fldChar w:fldCharType="begin"/>
      </w:r>
      <w:r>
        <w:instrText xml:space="preserve"> TC "</w:instrText>
      </w:r>
      <w:bookmarkStart w:id="329" w:name="_Toc462814985"/>
      <w:r>
        <w:instrText>Attribútumok</w:instrText>
      </w:r>
      <w:bookmarkEnd w:id="329"/>
      <w:r>
        <w:instrText>" \l 2</w:instrText>
      </w:r>
      <w:r>
        <w:fldChar w:fldCharType="end"/>
      </w:r>
    </w:p>
    <w:p w:rsidR="009D3B3E" w:rsidRDefault="002D1617">
      <w:pPr>
        <w:pStyle w:val="ProductList-BodySpaced"/>
      </w:pPr>
      <w:r>
        <w:t>A táblázatban mindegyik Terméktétel részben attribútumok találhatók, amelyek a Termékekre alkalmazandó jogokat vagy feltételeket jelölnek.</w:t>
      </w:r>
    </w:p>
    <w:p w:rsidR="009D3B3E" w:rsidRDefault="009D3B3E">
      <w:pPr>
        <w:pStyle w:val="ProductList-BodySpaced"/>
      </w:pPr>
    </w:p>
    <w:p w:rsidR="009D3B3E" w:rsidRDefault="002D1617">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9D3B3E" w:rsidRDefault="002D1617">
      <w:pPr>
        <w:pStyle w:val="ProductList-BodySpaced"/>
      </w:pPr>
      <w:r>
        <w:rPr>
          <w:b/>
          <w:color w:val="00188F"/>
        </w:rPr>
        <w:t>Ügyfélhozzáférési Követelmény</w:t>
      </w:r>
      <w:r>
        <w:t>: Azt jelzi, hogy egy Kiszolgálótermék felhasználók és eszközök általi eléréséhez szükség van-e CAL licencekre.</w:t>
      </w:r>
    </w:p>
    <w:p w:rsidR="009D3B3E" w:rsidRDefault="002D1617">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9D3B3E" w:rsidRDefault="002D1617">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9D3B3E" w:rsidRDefault="002D1617">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9D3B3E" w:rsidRDefault="002D1617">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9D3B3E" w:rsidRDefault="002D1617">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9D3B3E" w:rsidRDefault="002D1617">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kormányzati közösségi felhőszolgáltatásokként kínált online szolgáltatások nem jogosítanak Licencfoglalásra.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9D3B3E" w:rsidRDefault="002D1617">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9D3B3E" w:rsidRDefault="002D1617">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9D3B3E" w:rsidRDefault="002D1617">
      <w:pPr>
        <w:pStyle w:val="ProductList-BodySpaced"/>
      </w:pPr>
      <w:r>
        <w:rPr>
          <w:b/>
          <w:color w:val="00188F"/>
        </w:rPr>
        <w:t>Licencfeltételek</w:t>
      </w:r>
      <w:r>
        <w:t>: Egy Termék telepítését és használatát szabályozó feltételek és kikötések.</w:t>
      </w:r>
    </w:p>
    <w:p w:rsidR="009D3B3E" w:rsidRDefault="002D1617">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9D3B3E" w:rsidRDefault="002D1617">
      <w:pPr>
        <w:pStyle w:val="ProductList-BodySpaced"/>
      </w:pPr>
      <w:r>
        <w:rPr>
          <w:b/>
          <w:color w:val="00188F"/>
        </w:rPr>
        <w:t>Előfeltétel</w:t>
      </w:r>
      <w:r>
        <w:t>: Azt jelzi, hogy bizonyos további feltételeknek kell teljesülniük a Termékre vonatkozó Licencek megvásárlásához.</w:t>
      </w:r>
    </w:p>
    <w:p w:rsidR="009D3B3E" w:rsidRDefault="002D1617">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9D3B3E" w:rsidRDefault="002D1617">
      <w:pPr>
        <w:pStyle w:val="ProductList-BodySpaced"/>
      </w:pPr>
      <w:r>
        <w:rPr>
          <w:b/>
          <w:color w:val="00188F"/>
        </w:rPr>
        <w:t>Korábbi verzió</w:t>
      </w:r>
      <w:r>
        <w:t>: A Termék korábbi verziói és azok Elérhetőségének Dátuma.</w:t>
      </w:r>
    </w:p>
    <w:p w:rsidR="009D3B3E" w:rsidRDefault="002D1617">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9D3B3E" w:rsidRDefault="002D1617">
      <w:pPr>
        <w:pStyle w:val="ProductList-BodySpaced"/>
      </w:pPr>
      <w:r>
        <w:rPr>
          <w:b/>
          <w:color w:val="00188F"/>
        </w:rPr>
        <w:t>Online Előfizetési Program (OSP)</w:t>
      </w:r>
      <w:r>
        <w:t>: A Termék Online Előfizetési program keretében érhető el.</w:t>
      </w:r>
    </w:p>
    <w:p w:rsidR="009D3B3E" w:rsidRDefault="002D1617">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9D3B3E" w:rsidRDefault="002D1617">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9D3B3E" w:rsidRDefault="002D1617">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9D3B3E" w:rsidRDefault="002D1617">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9D3B3E" w:rsidRDefault="002D1617">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9D3B3E" w:rsidRDefault="002D1617">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9D3B3E" w:rsidRDefault="002D1617">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9D3B3E" w:rsidRDefault="002D1617">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9D3B3E" w:rsidRDefault="002D1617">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9D3B3E" w:rsidRDefault="002D1617">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9D3B3E" w:rsidRDefault="002D1617">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9D3B3E" w:rsidRDefault="002D1617">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9D3B3E" w:rsidRDefault="002D1617">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9D3B3E" w:rsidRDefault="002D1617">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9D3B3E" w:rsidRDefault="009D3B3E">
      <w:pPr>
        <w:pStyle w:val="ProductList-BodySpaced"/>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Spaced"/>
      </w:pPr>
    </w:p>
    <w:p w:rsidR="009D3B3E" w:rsidRDefault="002D1617">
      <w:pPr>
        <w:pStyle w:val="ProductList-Offering1Heading"/>
        <w:outlineLvl w:val="1"/>
      </w:pPr>
      <w:bookmarkStart w:id="330" w:name="_Sec551"/>
      <w:r>
        <w:t>Cellabeli értékek</w:t>
      </w:r>
      <w:bookmarkEnd w:id="330"/>
      <w:r>
        <w:fldChar w:fldCharType="begin"/>
      </w:r>
      <w:r>
        <w:instrText xml:space="preserve"> TC "</w:instrText>
      </w:r>
      <w:bookmarkStart w:id="331" w:name="_Toc462814986"/>
      <w:r>
        <w:instrText>Cellabeli értékek</w:instrText>
      </w:r>
      <w:bookmarkEnd w:id="331"/>
      <w:r>
        <w:instrText>" \l 2</w:instrText>
      </w:r>
      <w:r>
        <w:fldChar w:fldCharType="end"/>
      </w:r>
    </w:p>
    <w:p w:rsidR="009D3B3E" w:rsidRDefault="002D1617">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rsidR="009D3B3E" w:rsidRDefault="009D3B3E">
      <w:pPr>
        <w:pStyle w:val="ProductList-BodySpaced"/>
      </w:pPr>
    </w:p>
    <w:p w:rsidR="009D3B3E" w:rsidRDefault="002D1617">
      <w:pPr>
        <w:pStyle w:val="ProductList-BodySpaced"/>
      </w:pPr>
      <w:r>
        <w:rPr>
          <w:b/>
          <w:color w:val="00188F"/>
        </w:rPr>
        <w:t>A</w:t>
      </w:r>
      <w:r>
        <w:t xml:space="preserve">= </w:t>
      </w:r>
      <w:r>
        <w:rPr>
          <w:color w:val="00188F"/>
        </w:rPr>
        <w:t>További Termék</w:t>
      </w:r>
      <w:r>
        <w:t>: A Termék További Termékként vásárolható meg.</w:t>
      </w:r>
    </w:p>
    <w:p w:rsidR="009D3B3E" w:rsidRDefault="002D1617">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9D3B3E" w:rsidRDefault="002D1617">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9D3B3E" w:rsidRDefault="002D1617">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9D3B3E" w:rsidRDefault="002D1617">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9D3B3E" w:rsidRDefault="002D1617">
      <w:pPr>
        <w:pStyle w:val="ProductList-BodySpaced"/>
      </w:pPr>
      <w:r>
        <w:rPr>
          <w:b/>
          <w:color w:val="00188F"/>
        </w:rPr>
        <w:t>OM</w:t>
      </w:r>
      <w:r>
        <w:t xml:space="preserve"> = </w:t>
      </w:r>
      <w:r>
        <w:rPr>
          <w:color w:val="00188F"/>
        </w:rPr>
        <w:t>Open Minimum</w:t>
      </w:r>
      <w:r>
        <w:t>: Minden egyes Licenc önmagában 5 Licencnek számít a minimális kezdeti megrendelés szempontjából.</w:t>
      </w:r>
    </w:p>
    <w:p w:rsidR="009D3B3E" w:rsidRDefault="002D1617">
      <w:pPr>
        <w:pStyle w:val="ProductList-BodySpaced"/>
      </w:pPr>
      <w:r>
        <w:rPr>
          <w:b/>
          <w:color w:val="00188F"/>
        </w:rPr>
        <w:t>OW</w:t>
      </w:r>
      <w:r>
        <w:t xml:space="preserve"> = </w:t>
      </w:r>
      <w:r>
        <w:rPr>
          <w:color w:val="00188F"/>
        </w:rPr>
        <w:t>Szervezetre Kiterjedő</w:t>
      </w:r>
      <w:r>
        <w:t>: A Szervezetre Kiterjedő lehetőség esetén érhető el.</w:t>
      </w:r>
    </w:p>
    <w:p w:rsidR="009D3B3E" w:rsidRDefault="002D1617">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9D3B3E" w:rsidRDefault="002D1617">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9D3B3E" w:rsidRDefault="002D1617">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9D3B3E" w:rsidRDefault="002D1617">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9D3B3E" w:rsidRDefault="002D1617">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9D3B3E" w:rsidRDefault="009D3B3E">
      <w:pPr>
        <w:pStyle w:val="ProductList-BodySpaced"/>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Spaced"/>
      </w:pPr>
    </w:p>
    <w:p w:rsidR="009D3B3E" w:rsidRDefault="002D1617">
      <w:pPr>
        <w:pStyle w:val="ProductList-Offering1Heading"/>
        <w:outlineLvl w:val="1"/>
      </w:pPr>
      <w:bookmarkStart w:id="332" w:name="_Sec552"/>
      <w:r>
        <w:t>Fejlécek</w:t>
      </w:r>
      <w:bookmarkEnd w:id="332"/>
      <w:r>
        <w:fldChar w:fldCharType="begin"/>
      </w:r>
      <w:r>
        <w:instrText xml:space="preserve"> TC "</w:instrText>
      </w:r>
      <w:bookmarkStart w:id="333" w:name="_Toc462814987"/>
      <w:r>
        <w:instrText>Fejlécek</w:instrText>
      </w:r>
      <w:bookmarkEnd w:id="333"/>
      <w:r>
        <w:instrText>" \l 2</w:instrText>
      </w:r>
      <w:r>
        <w:fldChar w:fldCharType="end"/>
      </w:r>
    </w:p>
    <w:p w:rsidR="009D3B3E" w:rsidRDefault="002D1617">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9D3B3E" w:rsidRDefault="009D3B3E">
      <w:pPr>
        <w:pStyle w:val="ProductList-BodySpaced"/>
      </w:pPr>
    </w:p>
    <w:p w:rsidR="009D3B3E" w:rsidRDefault="002D1617">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9D3B3E" w:rsidRDefault="002D1617">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9D3B3E" w:rsidRDefault="002D1617">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9D3B3E" w:rsidRDefault="002D1617">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9D3B3E" w:rsidRDefault="002D1617">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9D3B3E" w:rsidRDefault="002D1617">
      <w:pPr>
        <w:pStyle w:val="ProductList-BodySpaced"/>
      </w:pPr>
      <w:r>
        <w:rPr>
          <w:b/>
          <w:color w:val="00188F"/>
        </w:rPr>
        <w:t>MPSA</w:t>
      </w:r>
      <w:r>
        <w:t xml:space="preserve"> = </w:t>
      </w:r>
      <w:r>
        <w:rPr>
          <w:color w:val="00188F"/>
        </w:rPr>
        <w:t>Microsoft Termékek és Szolgáltatások Szerződés</w:t>
      </w:r>
      <w:r>
        <w:t>.</w:t>
      </w:r>
    </w:p>
    <w:p w:rsidR="009D3B3E" w:rsidRDefault="002D1617">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9D3B3E" w:rsidRDefault="002D1617">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9D3B3E" w:rsidRDefault="002D1617">
      <w:pPr>
        <w:pStyle w:val="ProductList-BodySpaced"/>
      </w:pPr>
      <w:r>
        <w:rPr>
          <w:b/>
          <w:color w:val="00188F"/>
        </w:rPr>
        <w:t>OVS-ES</w:t>
      </w:r>
      <w:r>
        <w:t xml:space="preserve"> = </w:t>
      </w:r>
      <w:r>
        <w:rPr>
          <w:color w:val="00188F"/>
        </w:rPr>
        <w:t>Open Value Subscription – Education Solutions</w:t>
      </w:r>
      <w:r>
        <w:t>.</w:t>
      </w:r>
    </w:p>
    <w:p w:rsidR="009D3B3E" w:rsidRDefault="002D1617">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9D3B3E" w:rsidRDefault="002D1617">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9D3B3E" w:rsidRDefault="002D1617">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9D3B3E" w:rsidRDefault="009D3B3E">
      <w:pPr>
        <w:pStyle w:val="ProductList-BodySpaced"/>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Spaced"/>
      </w:pPr>
    </w:p>
    <w:p w:rsidR="009D3B3E" w:rsidRDefault="002D1617">
      <w:pPr>
        <w:pStyle w:val="ProductList-Offering1Heading"/>
        <w:outlineLvl w:val="1"/>
      </w:pPr>
      <w:bookmarkStart w:id="334" w:name="_Sec553"/>
      <w:r>
        <w:t>Meghatározások</w:t>
      </w:r>
      <w:bookmarkEnd w:id="334"/>
      <w:r>
        <w:fldChar w:fldCharType="begin"/>
      </w:r>
      <w:r>
        <w:instrText xml:space="preserve"> TC "</w:instrText>
      </w:r>
      <w:bookmarkStart w:id="335" w:name="_Toc462814988"/>
      <w:r>
        <w:instrText>Meghatározások</w:instrText>
      </w:r>
      <w:bookmarkEnd w:id="335"/>
      <w:r>
        <w:instrText>" \l 2</w:instrText>
      </w:r>
      <w:r>
        <w:fldChar w:fldCharType="end"/>
      </w:r>
    </w:p>
    <w:p w:rsidR="009D3B3E" w:rsidRDefault="002D1617">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9D3B3E" w:rsidRDefault="002D1617">
      <w:pPr>
        <w:pStyle w:val="ProductList-BodySpaced"/>
      </w:pPr>
      <w:r>
        <w:t>A</w:t>
      </w:r>
      <w:r>
        <w:rPr>
          <w:b/>
          <w:color w:val="00188F"/>
        </w:rPr>
        <w:t>Kiegészítő Licenc</w:t>
      </w:r>
      <w:r>
        <w:t xml:space="preserve"> olyan licenc, amelyet a korábban megvásárolt Megfelelő Licencen (vagy Megfelelő Licencek egy készletén) felül (és ehhez vagy ezekhez kapcsolódóan) vásároltak, és egyetlen Jogosult Felhasználóhoz (e fogalom meghatározása az Ügyfél Beléptetésében található) van hozzárendelve. Minden olyan Kiegészítő Felhasználói SL esetén, amely nincs külön megemlítve az OST-ben, az ugyanarra a szolgáltatásra vonatkozó teljes Felhasználói SL-re alkalmazandó licencfeltételek alkalmazandók. </w:t>
      </w:r>
    </w:p>
    <w:p w:rsidR="009D3B3E" w:rsidRDefault="002D1617">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9D3B3E" w:rsidRDefault="002D1617">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9D3B3E" w:rsidRDefault="002D1617">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9D3B3E" w:rsidRDefault="002D1617">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9D3B3E" w:rsidRDefault="002D1617">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9D3B3E" w:rsidRDefault="002D1617">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9D3B3E" w:rsidRDefault="002D1617">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9D3B3E" w:rsidRDefault="002D1617">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9D3B3E" w:rsidRDefault="002D1617">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9D3B3E" w:rsidRDefault="002D1617">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9D3B3E" w:rsidRDefault="002D1617">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9D3B3E" w:rsidRDefault="002D1617">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9D3B3E" w:rsidRDefault="002D1617">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9D3B3E" w:rsidRDefault="002D1617">
      <w:pPr>
        <w:pStyle w:val="ProductList-BodySpaced"/>
      </w:pPr>
      <w:r>
        <w:rPr>
          <w:b/>
        </w:rPr>
        <w:t xml:space="preserve">A </w:t>
      </w:r>
      <w:r>
        <w:rPr>
          <w:b/>
          <w:color w:val="00188F"/>
        </w:rPr>
        <w:t>Hyper-V-tároló</w:t>
      </w:r>
      <w:r>
        <w:t xml:space="preserve"> a Windows Servernek a virtuális operációsrendszer-környezetet kihasználó szolgáltatása. Mindegyik Hyper-V-tároló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9D3B3E" w:rsidRDefault="002D1617">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9D3B3E" w:rsidRDefault="002D1617">
      <w:pPr>
        <w:pStyle w:val="ProductList-BodySpaced"/>
      </w:pPr>
      <w:r>
        <w:t>A</w:t>
      </w:r>
      <w:r>
        <w:rPr>
          <w:b/>
          <w:color w:val="00188F"/>
        </w:rPr>
        <w:t xml:space="preserve">Licenc </w:t>
      </w:r>
      <w:r>
        <w:t>annak joga, hogy valamely Terméket letöltsenek, telepítsenek, elérjenek és használjanak.</w:t>
      </w:r>
    </w:p>
    <w:p w:rsidR="009D3B3E" w:rsidRDefault="002D1617">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9D3B3E" w:rsidRDefault="002D1617">
      <w:pPr>
        <w:pStyle w:val="ProductList-BodySpaced"/>
      </w:pPr>
      <w:r>
        <w:t>A</w:t>
      </w:r>
      <w:r>
        <w:rPr>
          <w:b/>
          <w:color w:val="00188F"/>
        </w:rPr>
        <w:t xml:space="preserve">Licencáthelyezhetőség Frissítési Garancián Keresztül Partner </w:t>
      </w:r>
      <w:r>
        <w:t xml:space="preserve">a </w:t>
      </w:r>
      <w:hyperlink r:id="rId121">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9D3B3E" w:rsidRDefault="002D1617">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9D3B3E" w:rsidRDefault="002D1617">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9D3B3E" w:rsidRDefault="002D1617">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9D3B3E" w:rsidRDefault="002D1617">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9D3B3E" w:rsidRDefault="002D1617">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9D3B3E" w:rsidRDefault="002D1617">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9D3B3E" w:rsidRDefault="002D1617">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9D3B3E" w:rsidRDefault="002D1617">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9D3B3E" w:rsidRDefault="002D1617">
      <w:pPr>
        <w:pStyle w:val="ProductList-BodySpaced"/>
      </w:pPr>
      <w:r>
        <w:t>A</w:t>
      </w:r>
      <w:r>
        <w:rPr>
          <w:b/>
          <w:color w:val="00188F"/>
        </w:rPr>
        <w:t xml:space="preserve">Fizikai Processzor </w:t>
      </w:r>
      <w:r>
        <w:t>egy fizikai hardverrendszerben található processzor.</w:t>
      </w:r>
    </w:p>
    <w:p w:rsidR="009D3B3E" w:rsidRDefault="002D1617">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9D3B3E" w:rsidRDefault="002D1617">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9D3B3E" w:rsidRDefault="002D1617">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9D3B3E" w:rsidRDefault="002D1617">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9D3B3E" w:rsidRDefault="002D1617">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9D3B3E" w:rsidRDefault="002D1617">
      <w:pPr>
        <w:pStyle w:val="ProductList-BodySpaced"/>
      </w:pPr>
      <w:r>
        <w:t>A</w:t>
      </w:r>
      <w:r>
        <w:rPr>
          <w:b/>
          <w:color w:val="00188F"/>
        </w:rPr>
        <w:t>Kiszolgáló</w:t>
      </w:r>
      <w:r>
        <w:t xml:space="preserve"> kiszolgálószoftver futtatására alkalmas fizikai hardverrendszer.</w:t>
      </w:r>
    </w:p>
    <w:p w:rsidR="009D3B3E" w:rsidRDefault="002D1617">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rsidR="009D3B3E" w:rsidRDefault="002D1617">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9D3B3E" w:rsidRDefault="002D1617">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9D3B3E" w:rsidRDefault="002D1617">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9D3B3E" w:rsidRDefault="002D1617">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9D3B3E" w:rsidRDefault="002D1617">
      <w:pPr>
        <w:pStyle w:val="ProductList-BodySpaced"/>
      </w:pPr>
      <w:r>
        <w:t>Az Internetes Webes Megoldások szoftverei az alábbiakat futtathatják:</w:t>
      </w:r>
    </w:p>
    <w:p w:rsidR="009D3B3E" w:rsidRDefault="002D1617" w:rsidP="002D1617">
      <w:pPr>
        <w:pStyle w:val="ProductList-Bullet"/>
        <w:numPr>
          <w:ilvl w:val="0"/>
          <w:numId w:val="43"/>
        </w:numPr>
      </w:pPr>
      <w:r>
        <w:t xml:space="preserve">webkiszolgáló-szoftver (például a Microsoft Internet Information Services összetevő) és felügyeleti vagy biztonsági ügynökök (például a System Center Operations Manager ügynök); </w:t>
      </w:r>
    </w:p>
    <w:p w:rsidR="009D3B3E" w:rsidRDefault="002D1617" w:rsidP="002D1617">
      <w:pPr>
        <w:pStyle w:val="ProductList-Bullet"/>
        <w:numPr>
          <w:ilvl w:val="0"/>
          <w:numId w:val="43"/>
        </w:numPr>
      </w:pPr>
      <w:r>
        <w:t xml:space="preserve">adatbázismotor-szoftver (például a Microsoft SQL Server), kizárólag Internetes Webes Megoldások támogatására; valamint </w:t>
      </w:r>
    </w:p>
    <w:p w:rsidR="009D3B3E" w:rsidRDefault="002D1617" w:rsidP="002D1617">
      <w:pPr>
        <w:pStyle w:val="ProductList-Bullet"/>
        <w:numPr>
          <w:ilvl w:val="0"/>
          <w:numId w:val="43"/>
        </w:numPr>
      </w:pPr>
      <w:r>
        <w:t>a tartománynév-szolgáltatás (DNS) futtatására használhatja, hogy biztosítsa az internetes nevek IP-címekké való feloldását mindaddig, amíg nem ez az adott szoftverpéldány elsődleges funkciója.</w:t>
      </w:r>
    </w:p>
    <w:p w:rsidR="009D3B3E" w:rsidRDefault="002D1617">
      <w:pPr>
        <w:pStyle w:val="ProductList-BodySpaced"/>
      </w:pPr>
      <w:r>
        <w:rPr>
          <w:b/>
        </w:rPr>
        <w:t xml:space="preserve">A </w:t>
      </w:r>
      <w:r>
        <w:rPr>
          <w:b/>
          <w:color w:val="00188F"/>
        </w:rPr>
        <w:t>Windows Server-tároló</w:t>
      </w:r>
      <w:r>
        <w:t xml:space="preserve"> a Windows Server szoftver szolgáltatása.</w:t>
      </w:r>
    </w:p>
    <w:p w:rsidR="009D3B3E" w:rsidRDefault="002D1617">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rsidR="009D3B3E" w:rsidRDefault="009D3B3E">
      <w:pPr>
        <w:pStyle w:val="ProductList-BodySpaced"/>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Spaced"/>
      </w:pPr>
    </w:p>
    <w:p w:rsidR="009D3B3E" w:rsidRDefault="009D3B3E">
      <w:pPr>
        <w:sectPr w:rsidR="009D3B3E">
          <w:headerReference w:type="default" r:id="rId122"/>
          <w:footerReference w:type="default" r:id="rId123"/>
          <w:type w:val="continuous"/>
          <w:pgSz w:w="12240" w:h="15840" w:code="1"/>
          <w:pgMar w:top="1170" w:right="720" w:bottom="720" w:left="720" w:header="432" w:footer="288" w:gutter="0"/>
          <w:cols w:space="360"/>
        </w:sectPr>
      </w:pPr>
    </w:p>
    <w:p w:rsidR="009D3B3E" w:rsidRDefault="002D1617">
      <w:pPr>
        <w:pStyle w:val="ProductList-SectionHeading"/>
        <w:pageBreakBefore/>
        <w:outlineLvl w:val="0"/>
      </w:pPr>
      <w:bookmarkStart w:id="336" w:name="_Sec591"/>
      <w:bookmarkEnd w:id="326"/>
      <w:r>
        <w:t>A függelék – CAL Licenccel/Felügyeleti Licenccel Egyenértékű Licencek</w:t>
      </w:r>
      <w:r>
        <w:fldChar w:fldCharType="begin"/>
      </w:r>
      <w:r>
        <w:instrText xml:space="preserve"> TC "</w:instrText>
      </w:r>
      <w:bookmarkStart w:id="337" w:name="_Toc462814989"/>
      <w:r>
        <w:instrText>A függelék – CAL Licenccel/Felügyeleti Licenccel Egyenértékű Licencek</w:instrText>
      </w:r>
      <w:bookmarkEnd w:id="337"/>
      <w:r>
        <w:instrText>" \l 1</w:instrText>
      </w:r>
      <w:r>
        <w:fldChar w:fldCharType="end"/>
      </w:r>
    </w:p>
    <w:p w:rsidR="009D3B3E" w:rsidRDefault="002D1617">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9D3B3E" w:rsidRDefault="009D3B3E">
      <w:pPr>
        <w:pStyle w:val="ProductList-Body"/>
      </w:pPr>
    </w:p>
    <w:tbl>
      <w:tblPr>
        <w:tblStyle w:val="PURTable"/>
        <w:tblW w:w="0" w:type="dxa"/>
        <w:tblLook w:val="04A0" w:firstRow="1" w:lastRow="0" w:firstColumn="1" w:lastColumn="0" w:noHBand="0" w:noVBand="1"/>
      </w:tblPr>
      <w:tblGrid>
        <w:gridCol w:w="1072"/>
        <w:gridCol w:w="344"/>
        <w:gridCol w:w="344"/>
        <w:gridCol w:w="344"/>
        <w:gridCol w:w="344"/>
        <w:gridCol w:w="624"/>
        <w:gridCol w:w="548"/>
        <w:gridCol w:w="553"/>
        <w:gridCol w:w="964"/>
        <w:gridCol w:w="548"/>
        <w:gridCol w:w="624"/>
        <w:gridCol w:w="548"/>
        <w:gridCol w:w="537"/>
        <w:gridCol w:w="964"/>
        <w:gridCol w:w="548"/>
        <w:gridCol w:w="534"/>
        <w:gridCol w:w="458"/>
        <w:gridCol w:w="473"/>
        <w:gridCol w:w="421"/>
      </w:tblGrid>
      <w:tr w:rsidR="009D3B3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D3B3E" w:rsidRDefault="009D3B3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9D3B3E" w:rsidRDefault="002D1617">
            <w:pPr>
              <w:pStyle w:val="ProductList-TableBody"/>
              <w:jc w:val="center"/>
            </w:pPr>
            <w:r>
              <w:rPr>
                <w:color w:val="FFFFFF"/>
              </w:rPr>
              <w:t xml:space="preserve"> Office 365 Nagyvállalati verzió</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D3B3E" w:rsidRDefault="002D161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D3B3E" w:rsidRDefault="002D1617">
            <w:pPr>
              <w:pStyle w:val="ProductList-TableBody"/>
              <w:jc w:val="center"/>
            </w:pPr>
            <w:r>
              <w:rPr>
                <w:color w:val="FFFFFF"/>
              </w:rPr>
              <w:t>Nagyvállalati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D3B3E" w:rsidRDefault="002D1617">
            <w:pPr>
              <w:pStyle w:val="ProductList-TableBody"/>
              <w:jc w:val="center"/>
            </w:pPr>
            <w:r>
              <w:rPr>
                <w:color w:val="FFFFFF"/>
              </w:rPr>
              <w:t>Nagyvállalati mobilitás + biztonság</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D3B3E" w:rsidRDefault="002D1617">
            <w:pPr>
              <w:pStyle w:val="ProductList-TableBody"/>
              <w:jc w:val="center"/>
            </w:pPr>
            <w:r>
              <w:rPr>
                <w:color w:val="FFFFFF"/>
              </w:rPr>
              <w:t>Secure Productive Enterprise</w:t>
            </w:r>
          </w:p>
        </w:tc>
      </w:tr>
      <w:tr w:rsidR="009D3B3E">
        <w:tc>
          <w:tcPr>
            <w:tcW w:w="480" w:type="dxa"/>
            <w:tcBorders>
              <w:top w:val="none" w:sz="4" w:space="0" w:color="BFBFBF"/>
              <w:left w:val="none" w:sz="24" w:space="0" w:color="808080"/>
              <w:bottom w:val="single" w:sz="4" w:space="0" w:color="FFFFFF"/>
              <w:right w:val="single" w:sz="6" w:space="0" w:color="FFFFFF"/>
            </w:tcBorders>
          </w:tcPr>
          <w:p w:rsidR="009D3B3E" w:rsidRDefault="002D1617">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D3B3E" w:rsidRDefault="002D1617">
            <w:pPr>
              <w:pStyle w:val="ProductList-TableBody"/>
              <w:jc w:val="center"/>
            </w:pPr>
            <w:r>
              <w:rPr>
                <w:color w:val="FFFFFF"/>
              </w:rPr>
              <w:t>E5</w:t>
            </w: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793">
              <w:r w:rsidR="002D161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single" w:sz="4" w:space="0" w:color="FFFFFF"/>
              <w:right w:val="single" w:sz="6" w:space="0" w:color="FFFFFF"/>
            </w:tcBorders>
          </w:tcPr>
          <w:p w:rsidR="009D3B3E" w:rsidRDefault="00074E68">
            <w:pPr>
              <w:pStyle w:val="ProductList-TableBody"/>
            </w:pPr>
            <w:hyperlink w:anchor="_Sec793">
              <w:r w:rsidR="002D1617">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793">
              <w:r w:rsidR="002D161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single" w:sz="4" w:space="0" w:color="FFFFFF"/>
              <w:right w:val="single" w:sz="6" w:space="0" w:color="FFFFFF"/>
            </w:tcBorders>
          </w:tcPr>
          <w:p w:rsidR="009D3B3E" w:rsidRDefault="00074E68">
            <w:pPr>
              <w:pStyle w:val="ProductList-TableBody"/>
            </w:pPr>
            <w:hyperlink w:anchor="_Sec793">
              <w:r w:rsidR="002D1617">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798">
              <w:r w:rsidR="002D161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single" w:sz="4" w:space="0" w:color="FFFFFF"/>
              <w:right w:val="single" w:sz="6" w:space="0" w:color="FFFFFF"/>
            </w:tcBorders>
          </w:tcPr>
          <w:p w:rsidR="009D3B3E" w:rsidRDefault="00074E68">
            <w:pPr>
              <w:pStyle w:val="ProductList-TableBody"/>
            </w:pPr>
            <w:hyperlink w:anchor="_Sec798">
              <w:r w:rsidR="002D1617">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single" w:sz="4" w:space="0" w:color="FFFFFF"/>
              <w:right w:val="single" w:sz="6" w:space="0" w:color="FFFFFF"/>
            </w:tcBorders>
          </w:tcPr>
          <w:p w:rsidR="009D3B3E" w:rsidRDefault="00074E68">
            <w:pPr>
              <w:pStyle w:val="ProductList-TableBody"/>
            </w:pPr>
            <w:hyperlink w:anchor="_Sec798">
              <w:r w:rsidR="002D1617">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Skype 2015 Vállalati kiszolgáló</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799">
              <w:r w:rsidR="002D161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799">
              <w:r w:rsidR="002D1617">
                <w:rPr>
                  <w:color w:val="00467F"/>
                  <w:u w:val="single"/>
                </w:rPr>
                <w:t>Kiegészítő</w:t>
              </w:r>
            </w:hyperlink>
            <w:r w:rsidR="002D161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single" w:sz="4" w:space="0" w:color="FFFFFF"/>
              <w:right w:val="single" w:sz="6" w:space="0" w:color="FFFFFF"/>
            </w:tcBorders>
          </w:tcPr>
          <w:p w:rsidR="009D3B3E" w:rsidRDefault="00074E68">
            <w:pPr>
              <w:pStyle w:val="ProductList-TableBody"/>
            </w:pPr>
            <w:hyperlink w:anchor="_Sec799">
              <w:r w:rsidR="002D1617">
                <w:rPr>
                  <w:color w:val="00467F"/>
                  <w:u w:val="single"/>
                </w:rPr>
                <w:t>Kiegészítő</w:t>
              </w:r>
            </w:hyperlink>
            <w:r w:rsidR="002D161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Windows MultiPoint Server 2016 Premium (csak Oktatási)</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800">
              <w:r w:rsidR="002D161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single" w:sz="4" w:space="0" w:color="FFFFFF"/>
              <w:right w:val="single" w:sz="6" w:space="0" w:color="FFFFFF"/>
            </w:tcBorders>
          </w:tcPr>
          <w:p w:rsidR="009D3B3E" w:rsidRDefault="00074E68">
            <w:pPr>
              <w:pStyle w:val="ProductList-TableBody"/>
            </w:pPr>
            <w:hyperlink w:anchor="_Sec800">
              <w:r w:rsidR="002D1617">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807">
              <w:r w:rsidR="002D161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807">
              <w:r w:rsidR="002D1617">
                <w:rPr>
                  <w:color w:val="00467F"/>
                  <w:u w:val="single"/>
                </w:rPr>
                <w:t>Kiegészítő</w:t>
              </w:r>
            </w:hyperlink>
            <w:r w:rsidR="002D161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single" w:sz="4" w:space="0" w:color="FFFFFF"/>
              <w:right w:val="single" w:sz="6" w:space="0" w:color="FFFFFF"/>
            </w:tcBorders>
          </w:tcPr>
          <w:p w:rsidR="009D3B3E" w:rsidRDefault="00074E68">
            <w:pPr>
              <w:pStyle w:val="ProductList-TableBody"/>
            </w:pPr>
            <w:hyperlink w:anchor="_Sec807">
              <w:r w:rsidR="002D1617">
                <w:rPr>
                  <w:color w:val="00467F"/>
                  <w:u w:val="single"/>
                </w:rPr>
                <w:t>Kiegészítő</w:t>
              </w:r>
            </w:hyperlink>
            <w:r w:rsidR="002D161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807">
              <w:r w:rsidR="002D161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dashed" w:sz="4" w:space="0" w:color="BFBFBF"/>
              <w:right w:val="single" w:sz="6" w:space="0" w:color="FFFFFF"/>
            </w:tcBorders>
          </w:tcPr>
          <w:p w:rsidR="009D3B3E" w:rsidRDefault="00074E68">
            <w:pPr>
              <w:pStyle w:val="ProductList-TableBody"/>
            </w:pPr>
            <w:hyperlink w:anchor="_Sec807">
              <w:r w:rsidR="002D1617">
                <w:rPr>
                  <w:color w:val="00467F"/>
                  <w:u w:val="single"/>
                </w:rPr>
                <w:t>Kiegészítő</w:t>
              </w:r>
            </w:hyperlink>
            <w:r w:rsidR="002D161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tcBorders>
              <w:top w:val="dashed" w:sz="4" w:space="0" w:color="BFBFBF"/>
              <w:left w:val="none" w:sz="24" w:space="0" w:color="808080"/>
              <w:bottom w:val="single" w:sz="4" w:space="0" w:color="FFFFFF"/>
              <w:right w:val="single" w:sz="6" w:space="0" w:color="FFFFFF"/>
            </w:tcBorders>
          </w:tcPr>
          <w:p w:rsidR="009D3B3E" w:rsidRDefault="00074E68">
            <w:pPr>
              <w:pStyle w:val="ProductList-TableBody"/>
            </w:pPr>
            <w:hyperlink w:anchor="_Sec807">
              <w:r w:rsidR="002D1617">
                <w:rPr>
                  <w:color w:val="00467F"/>
                  <w:u w:val="single"/>
                </w:rPr>
                <w:t>Kiegészítő</w:t>
              </w:r>
            </w:hyperlink>
            <w:r w:rsidR="002D161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single" w:sz="4" w:space="0" w:color="FFFFFF"/>
              <w:right w:val="single" w:sz="6" w:space="0" w:color="FFFFFF"/>
            </w:tcBorders>
          </w:tcPr>
          <w:p w:rsidR="009D3B3E" w:rsidRDefault="00074E68">
            <w:pPr>
              <w:pStyle w:val="ProductList-TableBody"/>
            </w:pPr>
            <w:hyperlink w:anchor="_Sec801">
              <w:r w:rsidR="002D1617">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D3B3E" w:rsidRDefault="009D3B3E">
            <w:pPr>
              <w:pStyle w:val="ProductList-TableBody"/>
              <w:jc w:val="center"/>
            </w:pPr>
          </w:p>
        </w:tc>
      </w:tr>
      <w:tr w:rsidR="009D3B3E">
        <w:tc>
          <w:tcPr>
            <w:tcW w:w="480" w:type="dxa"/>
            <w:gridSpan w:val="16"/>
            <w:tcBorders>
              <w:top w:val="single" w:sz="4" w:space="0" w:color="FFFFFF"/>
              <w:left w:val="single" w:sz="6" w:space="0" w:color="FFFFFF"/>
              <w:bottom w:val="single" w:sz="4" w:space="0" w:color="FFFFFF"/>
              <w:right w:val="single" w:sz="6" w:space="0" w:color="FFFFFF"/>
            </w:tcBorders>
          </w:tcPr>
          <w:p w:rsidR="009D3B3E" w:rsidRDefault="002D161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D3B3E" w:rsidRDefault="009D3B3E">
            <w:pPr>
              <w:pStyle w:val="ProductList-TableBody"/>
            </w:pPr>
          </w:p>
        </w:tc>
      </w:tr>
      <w:tr w:rsidR="009D3B3E">
        <w:tc>
          <w:tcPr>
            <w:tcW w:w="480" w:type="dxa"/>
            <w:tcBorders>
              <w:top w:val="dashed" w:sz="4" w:space="0" w:color="BFBFBF"/>
              <w:left w:val="none" w:sz="24" w:space="0" w:color="808080"/>
              <w:bottom w:val="none" w:sz="4" w:space="0" w:color="6E6E6E"/>
              <w:right w:val="single" w:sz="6" w:space="0" w:color="FFFFFF"/>
            </w:tcBorders>
          </w:tcPr>
          <w:p w:rsidR="009D3B3E" w:rsidRDefault="00074E68">
            <w:pPr>
              <w:pStyle w:val="ProductList-TableBody"/>
            </w:pPr>
            <w:hyperlink w:anchor="_Sec802">
              <w:r w:rsidR="002D1617">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D3B3E" w:rsidRDefault="009D3B3E">
            <w:pPr>
              <w:pStyle w:val="ProductList-TableBody"/>
              <w:jc w:val="center"/>
            </w:pPr>
          </w:p>
        </w:tc>
      </w:tr>
    </w:tbl>
    <w:p w:rsidR="009D3B3E" w:rsidRDefault="002D1617">
      <w:pPr>
        <w:pStyle w:val="ProductList-Body"/>
      </w:pPr>
      <w:r>
        <w:rPr>
          <w:b/>
          <w:i/>
        </w:rPr>
        <w:t>Megjegyzés</w:t>
      </w:r>
      <w:r>
        <w:rPr>
          <w:i/>
        </w:rPr>
        <w:t>: Az Office 365 Oktatási E1 csomag és az Office 365 Nonprofit E1 csomag nem elégíti ki az ebben a táblázatban felsorolt Termékek eléréshez (vagy felügyeletéhez) szükséges Licenckövetelményeket. Az érvényes Frissítési Garancia fedezetet is magukban foglaló Core CAL és a Nagyvállalati CAL Csomag licencek a System Center Endpoint Protection 1606 licencével egyenértékű jogokat biztosítanak. Az érvényes Frissítési Garanciával rendelkező Nagyvállalati CAL Csomag licencek az Adatveszteség-megelőzés és az Exchange Online Védelmi szolgáltatás licenceivel egyenértékű jogokat biztosítanak.</w:t>
      </w:r>
    </w:p>
    <w:p w:rsidR="009D3B3E" w:rsidRDefault="002D1617">
      <w:pPr>
        <w:pStyle w:val="ProductList-SectionHeading"/>
        <w:pageBreakBefore/>
        <w:outlineLvl w:val="0"/>
      </w:pPr>
      <w:bookmarkStart w:id="338" w:name="_Sec564"/>
      <w:bookmarkEnd w:id="336"/>
      <w:r>
        <w:t>B függelék – Frissítési Garancia</w:t>
      </w:r>
      <w:r>
        <w:fldChar w:fldCharType="begin"/>
      </w:r>
      <w:r>
        <w:instrText xml:space="preserve"> TC "</w:instrText>
      </w:r>
      <w:bookmarkStart w:id="339" w:name="_Toc462814990"/>
      <w:r>
        <w:instrText>B függelék – Frissítési Garancia</w:instrText>
      </w:r>
      <w:bookmarkEnd w:id="339"/>
      <w:r>
        <w:instrText>" \l 1</w:instrText>
      </w:r>
      <w:r>
        <w:fldChar w:fldCharType="end"/>
      </w:r>
    </w:p>
    <w:p w:rsidR="009D3B3E" w:rsidRDefault="002D1617">
      <w:pPr>
        <w:pStyle w:val="ProductList-Offering1Heading"/>
        <w:outlineLvl w:val="1"/>
      </w:pPr>
      <w:bookmarkStart w:id="340" w:name="_Sec573"/>
      <w:r>
        <w:t>Frissítési Garancia vásárlása</w:t>
      </w:r>
      <w:bookmarkEnd w:id="340"/>
      <w:r>
        <w:fldChar w:fldCharType="begin"/>
      </w:r>
      <w:r>
        <w:instrText xml:space="preserve"> TC "</w:instrText>
      </w:r>
      <w:bookmarkStart w:id="341" w:name="_Toc462814991"/>
      <w:r>
        <w:instrText>Frissítési Garancia vásárlása</w:instrText>
      </w:r>
      <w:bookmarkEnd w:id="341"/>
      <w:r>
        <w:instrText>" \l 2</w:instrText>
      </w:r>
      <w:r>
        <w:fldChar w:fldCharType="end"/>
      </w:r>
    </w:p>
    <w:p w:rsidR="009D3B3E" w:rsidRDefault="002D1617">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9D3B3E" w:rsidRDefault="002D1617" w:rsidP="002D1617">
      <w:pPr>
        <w:pStyle w:val="ProductList-Bullet"/>
        <w:numPr>
          <w:ilvl w:val="0"/>
          <w:numId w:val="44"/>
        </w:numPr>
      </w:pPr>
      <w:r>
        <w:t>Vállalja, hogy Frissítési Garanciát csatol az összes platformtermékhez.</w:t>
      </w:r>
    </w:p>
    <w:p w:rsidR="009D3B3E" w:rsidRDefault="002D1617" w:rsidP="002D1617">
      <w:pPr>
        <w:pStyle w:val="ProductList-Bullet"/>
        <w:numPr>
          <w:ilvl w:val="0"/>
          <w:numId w:val="44"/>
        </w:numPr>
      </w:pPr>
      <w:r>
        <w:t>Vállalja, hogy Frissítési Garanciát csatol egy konkrét Termékcsoportba (Alkalmazás, Rendszer vagy Kiszolgáló) tartozó összes vásárlásához; ennek elnevezése Frissítési Garancia Tagság (a továbbiakban „SAM”).</w:t>
      </w:r>
    </w:p>
    <w:p w:rsidR="009D3B3E" w:rsidRDefault="002D1617" w:rsidP="002D1617">
      <w:pPr>
        <w:pStyle w:val="ProductList-Bullet"/>
        <w:numPr>
          <w:ilvl w:val="0"/>
          <w:numId w:val="44"/>
        </w:numPr>
      </w:pPr>
      <w:r>
        <w:t>Az egyes Termékekre vásárol Frissítési Garanciát anélkül, hogy bármiféle kötelezettséget vállalna arra, hogy a Frissítési Garanciát kiterjeszti más Termékekre is.</w:t>
      </w:r>
    </w:p>
    <w:p w:rsidR="009D3B3E" w:rsidRDefault="009D3B3E">
      <w:pPr>
        <w:pStyle w:val="ProductList-Body"/>
      </w:pPr>
    </w:p>
    <w:p w:rsidR="009D3B3E" w:rsidRDefault="002D1617">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9D3B3E" w:rsidRDefault="009D3B3E">
      <w:pPr>
        <w:pStyle w:val="ProductList-Body"/>
      </w:pPr>
    </w:p>
    <w:p w:rsidR="009D3B3E" w:rsidRDefault="002D1617">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9D3B3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D3B3E" w:rsidRDefault="002D1617">
            <w:pPr>
              <w:pStyle w:val="ProductList-TableBody"/>
              <w:jc w:val="center"/>
            </w:pPr>
            <w:r>
              <w:rPr>
                <w:color w:val="FFFFFF"/>
              </w:rPr>
              <w:t>Programok</w:t>
            </w:r>
          </w:p>
        </w:tc>
      </w:tr>
      <w:tr w:rsidR="009D3B3E">
        <w:tc>
          <w:tcPr>
            <w:tcW w:w="24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9D3B3E" w:rsidRDefault="002D1617">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9D3B3E">
        <w:tc>
          <w:tcPr>
            <w:tcW w:w="24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Elérhető Frissítési Garancia</w:t>
            </w:r>
          </w:p>
        </w:tc>
        <w:tc>
          <w:tcPr>
            <w:tcW w:w="0" w:type="auto"/>
            <w:vMerge/>
          </w:tcPr>
          <w:p w:rsidR="009D3B3E" w:rsidRDefault="009D3B3E"/>
        </w:tc>
      </w:tr>
    </w:tbl>
    <w:p w:rsidR="009D3B3E" w:rsidRDefault="009D3B3E">
      <w:pPr>
        <w:pStyle w:val="ProductList-Body"/>
      </w:pPr>
    </w:p>
    <w:p w:rsidR="009D3B3E" w:rsidRDefault="002D1617">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9D3B3E" w:rsidRDefault="009D3B3E">
      <w:pPr>
        <w:pStyle w:val="ProductList-Body"/>
      </w:pPr>
    </w:p>
    <w:p w:rsidR="009D3B3E" w:rsidRDefault="002D1617">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
        <w:outlineLvl w:val="1"/>
      </w:pPr>
      <w:bookmarkStart w:id="342" w:name="_Sec574"/>
      <w:r>
        <w:t>A Frissítési Garancia megújítása</w:t>
      </w:r>
      <w:bookmarkEnd w:id="342"/>
      <w:r>
        <w:fldChar w:fldCharType="begin"/>
      </w:r>
      <w:r>
        <w:instrText xml:space="preserve"> TC "</w:instrText>
      </w:r>
      <w:bookmarkStart w:id="343" w:name="_Toc462814992"/>
      <w:r>
        <w:instrText>A Frissítési Garancia megújítása</w:instrText>
      </w:r>
      <w:bookmarkEnd w:id="343"/>
      <w:r>
        <w:instrText>" \l 2</w:instrText>
      </w:r>
      <w:r>
        <w:fldChar w:fldCharType="end"/>
      </w:r>
    </w:p>
    <w:p w:rsidR="009D3B3E" w:rsidRDefault="002D1617">
      <w:pPr>
        <w:pStyle w:val="ProductList-ClauseHeading"/>
        <w:outlineLvl w:val="2"/>
      </w:pPr>
      <w:r>
        <w:t>A fedezet megújítása ugyanazon szerződés keretében</w:t>
      </w:r>
    </w:p>
    <w:p w:rsidR="009D3B3E" w:rsidRDefault="002D1617">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9D3B3E" w:rsidRDefault="009D3B3E">
      <w:pPr>
        <w:pStyle w:val="ProductList-Body"/>
      </w:pPr>
    </w:p>
    <w:p w:rsidR="009D3B3E" w:rsidRDefault="002D1617">
      <w:pPr>
        <w:pStyle w:val="ProductList-SubClauseHeading"/>
        <w:outlineLvl w:val="3"/>
      </w:pPr>
      <w:r>
        <w:t>Open License</w:t>
      </w:r>
    </w:p>
    <w:p w:rsidR="009D3B3E" w:rsidRDefault="002D1617">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9D3B3E" w:rsidRDefault="009D3B3E">
      <w:pPr>
        <w:pStyle w:val="ProductList-BodyIndented"/>
      </w:pPr>
    </w:p>
    <w:p w:rsidR="009D3B3E" w:rsidRDefault="002D1617">
      <w:pPr>
        <w:pStyle w:val="ProductList-SubClauseHeading"/>
        <w:outlineLvl w:val="3"/>
      </w:pPr>
      <w:r>
        <w:t>Nagyvállalati Szerződés;</w:t>
      </w:r>
    </w:p>
    <w:p w:rsidR="009D3B3E" w:rsidRDefault="002D1617">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9D3B3E" w:rsidRDefault="009D3B3E">
      <w:pPr>
        <w:pStyle w:val="ProductList-BodyIndented"/>
      </w:pPr>
    </w:p>
    <w:p w:rsidR="009D3B3E" w:rsidRDefault="002D1617">
      <w:pPr>
        <w:pStyle w:val="ProductList-SubClauseHeading"/>
        <w:outlineLvl w:val="3"/>
      </w:pPr>
      <w:r>
        <w:t>Enrollment for Application Platform</w:t>
      </w:r>
    </w:p>
    <w:p w:rsidR="009D3B3E" w:rsidRDefault="002D1617">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9D3B3E" w:rsidRDefault="009D3B3E">
      <w:pPr>
        <w:pStyle w:val="ProductList-BodyIndented"/>
      </w:pPr>
    </w:p>
    <w:p w:rsidR="009D3B3E" w:rsidRDefault="002D1617">
      <w:pPr>
        <w:pStyle w:val="ProductList-ClauseHeading"/>
        <w:outlineLvl w:val="2"/>
      </w:pPr>
      <w:r>
        <w:t>A fedezet megújítása egy másik szerződés keretében</w:t>
      </w:r>
    </w:p>
    <w:p w:rsidR="009D3B3E" w:rsidRDefault="002D1617">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9D3B3E" w:rsidRDefault="009D3B3E">
      <w:pPr>
        <w:pStyle w:val="ProductList-Body"/>
      </w:pPr>
    </w:p>
    <w:p w:rsidR="009D3B3E" w:rsidRDefault="002D1617">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9D3B3E" w:rsidRDefault="009D3B3E">
      <w:pPr>
        <w:pStyle w:val="ProductList-Body"/>
      </w:pPr>
    </w:p>
    <w:p w:rsidR="009D3B3E" w:rsidRDefault="002D1617">
      <w:pPr>
        <w:pStyle w:val="ProductList-ClauseHeading"/>
        <w:outlineLvl w:val="2"/>
      </w:pPr>
      <w:r>
        <w:t>A Frissítési Garancia fedezet megújítása Ügyfélhozzáférési Licencek (a továbbiakban „CAL”) és Ügyfélfelügyeleti Licencek (a továbbiakban ML) esetén</w:t>
      </w:r>
    </w:p>
    <w:p w:rsidR="009D3B3E" w:rsidRDefault="002D1617">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9D3B3E" w:rsidRDefault="002D1617">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
        <w:outlineLvl w:val="1"/>
      </w:pPr>
      <w:bookmarkStart w:id="344" w:name="_Sec575"/>
      <w:r>
        <w:t>Megszüntetett vagy élettartamuk végére ért termékek Áttérési Licence</w:t>
      </w:r>
      <w:bookmarkEnd w:id="344"/>
      <w:r>
        <w:fldChar w:fldCharType="begin"/>
      </w:r>
      <w:r>
        <w:instrText xml:space="preserve"> TC "</w:instrText>
      </w:r>
      <w:bookmarkStart w:id="345" w:name="_Toc462814993"/>
      <w:r>
        <w:instrText>Megszüntetett vagy élettartamuk végére ért termékek Áttérési Licence</w:instrText>
      </w:r>
      <w:bookmarkEnd w:id="345"/>
      <w:r>
        <w:instrText>" \l 2</w:instrText>
      </w:r>
      <w:r>
        <w:fldChar w:fldCharType="end"/>
      </w:r>
    </w:p>
    <w:p w:rsidR="009D3B3E" w:rsidRDefault="002D1617">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9D3B3E" w:rsidRDefault="002D1617">
      <w:pPr>
        <w:pStyle w:val="ProductList-Body"/>
      </w:pPr>
      <w:r>
        <w:t>Az „</w:t>
      </w:r>
      <w:r>
        <w:rPr>
          <w:b/>
          <w:color w:val="00188F"/>
        </w:rPr>
        <w:t>Áttérési Licenc</w:t>
      </w:r>
      <w:r>
        <w:t>” itt a jelen szakaszra hivatkozó Terméktétel részben biztosított jogokat jelenti.</w:t>
      </w:r>
    </w:p>
    <w:p w:rsidR="009D3B3E" w:rsidRDefault="009D3B3E">
      <w:pPr>
        <w:pStyle w:val="ProductList-Body"/>
      </w:pPr>
    </w:p>
    <w:p w:rsidR="009D3B3E" w:rsidRDefault="002D1617">
      <w:pPr>
        <w:pStyle w:val="ProductList-Body"/>
      </w:pPr>
      <w:r>
        <w:t>Ha a Terméktétel rész ettől eltérően nem rendelkezik:</w:t>
      </w:r>
    </w:p>
    <w:p w:rsidR="009D3B3E" w:rsidRDefault="002D1617" w:rsidP="002D1617">
      <w:pPr>
        <w:pStyle w:val="ProductList-Bullet"/>
        <w:numPr>
          <w:ilvl w:val="0"/>
          <w:numId w:val="45"/>
        </w:numPr>
      </w:pPr>
      <w:r>
        <w:t>Az Ügyfél a Megfelelő Licenc által lefedett szoftver helyett egy Áttérési Licenc alapján frissíthet, és használhatja az újabb verziójú szoftvert. Az Ügyfél nem használhat szoftvert egyidejűleg a két licenc alapján.</w:t>
      </w:r>
    </w:p>
    <w:p w:rsidR="009D3B3E" w:rsidRDefault="002D1617" w:rsidP="002D1617">
      <w:pPr>
        <w:pStyle w:val="ProductList-Bullet"/>
        <w:numPr>
          <w:ilvl w:val="0"/>
          <w:numId w:val="45"/>
        </w:numPr>
      </w:pPr>
      <w:r>
        <w:t>Az Ügyfél egy-egy Megfelelő Licencéért egy-egy Áttérési Licenc jár.</w:t>
      </w:r>
    </w:p>
    <w:p w:rsidR="009D3B3E" w:rsidRDefault="002D1617" w:rsidP="002D1617">
      <w:pPr>
        <w:pStyle w:val="ProductList-Bullet"/>
        <w:numPr>
          <w:ilvl w:val="0"/>
          <w:numId w:val="4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9D3B3E" w:rsidRDefault="002D1617" w:rsidP="002D1617">
      <w:pPr>
        <w:pStyle w:val="ProductList-Bullet"/>
        <w:numPr>
          <w:ilvl w:val="0"/>
          <w:numId w:val="4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9D3B3E" w:rsidRDefault="002D1617" w:rsidP="002D1617">
      <w:pPr>
        <w:pStyle w:val="ProductList-Bullet"/>
        <w:numPr>
          <w:ilvl w:val="0"/>
          <w:numId w:val="45"/>
        </w:numPr>
      </w:pPr>
      <w:r>
        <w:t>Az Ügyfél az Áttérési Licenceket nem ruházhatja át a Megfelelő Licencektől elkülönülten.</w:t>
      </w:r>
    </w:p>
    <w:p w:rsidR="009D3B3E" w:rsidRDefault="002D1617" w:rsidP="002D1617">
      <w:pPr>
        <w:pStyle w:val="ProductList-Bullet"/>
        <w:numPr>
          <w:ilvl w:val="0"/>
          <w:numId w:val="4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Offering1Heading"/>
        <w:outlineLvl w:val="1"/>
      </w:pPr>
      <w:bookmarkStart w:id="346" w:name="_Sec576"/>
      <w:r>
        <w:t>Frissítési Garancia előnyök</w:t>
      </w:r>
      <w:bookmarkEnd w:id="346"/>
      <w:r>
        <w:fldChar w:fldCharType="begin"/>
      </w:r>
      <w:r>
        <w:instrText xml:space="preserve"> TC "</w:instrText>
      </w:r>
      <w:bookmarkStart w:id="347" w:name="_Toc462814994"/>
      <w:r>
        <w:instrText>Frissítési Garancia előnyök</w:instrText>
      </w:r>
      <w:bookmarkEnd w:id="347"/>
      <w:r>
        <w:instrText>" \l 2</w:instrText>
      </w:r>
      <w:r>
        <w:fldChar w:fldCharType="end"/>
      </w:r>
    </w:p>
    <w:p w:rsidR="009D3B3E" w:rsidRDefault="002D1617">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Kiszolgáló termékcsoport</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77">
              <w:r w:rsidR="002D1617">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79">
              <w:r w:rsidR="002D161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0">
              <w:r w:rsidR="002D1617">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1">
              <w:r w:rsidR="002D1617">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755">
              <w:r w:rsidR="002D1617">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841">
              <w:r w:rsidR="002D161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651">
              <w:r w:rsidR="002D161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841">
              <w:r w:rsidR="002D1617">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2">
              <w:r w:rsidR="002D1617">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3">
              <w:r w:rsidR="002D161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4">
              <w:r w:rsidR="002D1617">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5">
              <w:r w:rsidR="002D1617">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6">
              <w:r w:rsidR="002D1617">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818">
              <w:r w:rsidR="002D161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7">
              <w:r w:rsidR="002D1617">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838">
              <w:r w:rsidR="002D1617">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8">
              <w:r w:rsidR="002D1617">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89">
              <w:r w:rsidR="002D1617">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590">
              <w:r w:rsidR="002D1617">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841">
              <w:r w:rsidR="002D1617">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841">
              <w:r w:rsidR="002D161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074E68">
            <w:pPr>
              <w:pStyle w:val="ProductList-TableBody"/>
            </w:pPr>
            <w:hyperlink w:anchor="_Sec652">
              <w:r w:rsidR="002D1617">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jc w:val="center"/>
            </w:pPr>
          </w:p>
        </w:tc>
      </w:tr>
    </w:tbl>
    <w:p w:rsidR="009D3B3E" w:rsidRDefault="009D3B3E">
      <w:pPr>
        <w:pStyle w:val="ProductList-Body"/>
      </w:pPr>
    </w:p>
    <w:p w:rsidR="009D3B3E" w:rsidRDefault="002D1617">
      <w:pPr>
        <w:pStyle w:val="ProductList-ClauseHeading"/>
        <w:outlineLvl w:val="2"/>
      </w:pPr>
      <w:bookmarkStart w:id="348" w:name="_Sec577"/>
      <w:r>
        <w:t>Az Új Verziókra Vonatkozó Jogosultság</w:t>
      </w:r>
      <w:bookmarkEnd w:id="348"/>
    </w:p>
    <w:p w:rsidR="009D3B3E" w:rsidRDefault="002D1617">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9D3B3E" w:rsidRDefault="009D3B3E">
      <w:pPr>
        <w:pStyle w:val="ProductList-Body"/>
      </w:pPr>
    </w:p>
    <w:p w:rsidR="009D3B3E" w:rsidRDefault="002D1617">
      <w:pPr>
        <w:pStyle w:val="ProductList-ClauseHeading"/>
        <w:outlineLvl w:val="2"/>
      </w:pPr>
      <w:bookmarkStart w:id="349" w:name="_Sec931"/>
      <w:r>
        <w:t>Frissítési Garancia előnyök pontjainak kiszámítása</w:t>
      </w:r>
      <w:bookmarkEnd w:id="349"/>
    </w:p>
    <w:p w:rsidR="009D3B3E" w:rsidRDefault="002D1617">
      <w:pPr>
        <w:pStyle w:val="ProductList-Body"/>
      </w:pPr>
      <w:r>
        <w:t>A következő előnyökre való jogosultság pontokon alapuló rendszerrel számítható ki:</w:t>
      </w:r>
    </w:p>
    <w:p w:rsidR="009D3B3E" w:rsidRDefault="002D1617" w:rsidP="002D1617">
      <w:pPr>
        <w:pStyle w:val="ProductList-Bullet"/>
        <w:numPr>
          <w:ilvl w:val="0"/>
          <w:numId w:val="46"/>
        </w:numPr>
      </w:pPr>
      <w:r>
        <w:t xml:space="preserve">Tervezési Szolgáltatások </w:t>
      </w:r>
    </w:p>
    <w:p w:rsidR="009D3B3E" w:rsidRDefault="002D1617" w:rsidP="002D1617">
      <w:pPr>
        <w:pStyle w:val="ProductList-Bullet"/>
        <w:numPr>
          <w:ilvl w:val="0"/>
          <w:numId w:val="46"/>
        </w:numPr>
      </w:pPr>
      <w:r>
        <w:t xml:space="preserve">Képzési Utalványok </w:t>
      </w:r>
    </w:p>
    <w:p w:rsidR="009D3B3E" w:rsidRDefault="002D1617" w:rsidP="002D1617">
      <w:pPr>
        <w:pStyle w:val="ProductList-Bullet"/>
        <w:numPr>
          <w:ilvl w:val="0"/>
          <w:numId w:val="46"/>
        </w:numPr>
      </w:pPr>
      <w:r>
        <w:t>Non-stop Problémamegoldási Támogatás (telefonos) – kizárólag az MPSA-ban</w:t>
      </w:r>
    </w:p>
    <w:p w:rsidR="009D3B3E" w:rsidRDefault="002D1617">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5"/>
        <w:gridCol w:w="1465"/>
      </w:tblGrid>
      <w:tr w:rsidR="009D3B3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D3B3E" w:rsidRDefault="002D1617">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D3B3E" w:rsidRDefault="002D1617">
            <w:pPr>
              <w:pStyle w:val="ProductList-TableBody"/>
            </w:pPr>
            <w:r>
              <w:rPr>
                <w:color w:val="FFFFFF"/>
              </w:rPr>
              <w:t>Pontok</w:t>
            </w:r>
          </w:p>
        </w:tc>
      </w:tr>
      <w:tr w:rsidR="009D3B3E">
        <w:tc>
          <w:tcPr>
            <w:tcW w:w="105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Az Office-alkalmazás Csoportba tartozó Termékek (ideértve a következőket: Office-csomagok, Project Standard és Professional, Visio Standard és Professional), Windows Asztali Operációs Rendszer Termékek, Microsoft Dynamics AX Feladatra vonatkozó CAL, Microsoft Dynamics AX Store Server</w:t>
            </w:r>
            <w:r>
              <w:rPr>
                <w:vertAlign w:val="superscript"/>
              </w:rPr>
              <w:t>1</w:t>
            </w:r>
            <w:r>
              <w:t>, Microsoft Dynamics AX Funkcionális CAL</w:t>
            </w:r>
            <w:r>
              <w:rPr>
                <w:vertAlign w:val="superscript"/>
              </w:rPr>
              <w:t>1</w:t>
            </w:r>
            <w:r>
              <w:t xml:space="preserve"> és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1</w:t>
            </w:r>
          </w:p>
        </w:tc>
      </w:tr>
      <w:tr w:rsidR="009D3B3E">
        <w:tc>
          <w:tcPr>
            <w:tcW w:w="105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Windows Server Standard (2 csomagos Rendszermaglicenc), System Center Standard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5</w:t>
            </w:r>
          </w:p>
        </w:tc>
      </w:tr>
      <w:tr w:rsidR="009D3B3E">
        <w:tc>
          <w:tcPr>
            <w:tcW w:w="105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Windows Server Datacenter (2 csomagos Rendszermaglicenc), System Center Datacenter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10</w:t>
            </w:r>
          </w:p>
        </w:tc>
      </w:tr>
      <w:tr w:rsidR="009D3B3E">
        <w:tc>
          <w:tcPr>
            <w:tcW w:w="105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SQL Server Standard kiadás, Windows Server Standard kiadás, Microsoft Dynamics CRM Server 2011, System Center Standard Kiszolgálófelügyeleti Licenc (2 processzoros), Visual Studio Professional MSDN-nel, Visual Studio Test Professional MSDN-nel és Microsoft Dynamics AX Nagyvállalati CAL</w:t>
            </w:r>
          </w:p>
        </w:tc>
        <w:tc>
          <w:tcPr>
            <w:tcW w:w="16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25</w:t>
            </w:r>
          </w:p>
        </w:tc>
      </w:tr>
      <w:tr w:rsidR="009D3B3E">
        <w:tc>
          <w:tcPr>
            <w:tcW w:w="105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SQL Server Enterprise kiadás, SQL Server Business Intelligence, Windows Server Enterprise kiadás és Visual Studio Enterprise MSDN-nel</w:t>
            </w:r>
          </w:p>
        </w:tc>
        <w:tc>
          <w:tcPr>
            <w:tcW w:w="16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50</w:t>
            </w:r>
          </w:p>
        </w:tc>
      </w:tr>
      <w:tr w:rsidR="009D3B3E">
        <w:tc>
          <w:tcPr>
            <w:tcW w:w="1052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9D3B3E" w:rsidRDefault="002D1617">
            <w:pPr>
              <w:pStyle w:val="ProductList-TableBody"/>
            </w:pPr>
            <w:r>
              <w:t>75</w:t>
            </w:r>
          </w:p>
        </w:tc>
      </w:tr>
    </w:tbl>
    <w:p w:rsidR="009D3B3E" w:rsidRDefault="002D1617">
      <w:pPr>
        <w:pStyle w:val="ProductList-Body"/>
      </w:pPr>
      <w:r>
        <w:rPr>
          <w:b/>
          <w:i/>
        </w:rPr>
        <w:t>Megjegyzés:</w:t>
      </w:r>
      <w:r>
        <w:rPr>
          <w:i/>
        </w:rPr>
        <w:t xml:space="preserve"> Az SQL CAL licenceket illetően lásd a CAL Csomagok táblázatot a jelen szakaszban.</w:t>
      </w:r>
    </w:p>
    <w:p w:rsidR="009D3B3E" w:rsidRDefault="002D1617">
      <w:pPr>
        <w:pStyle w:val="ProductList-Body"/>
      </w:pPr>
      <w:r>
        <w:rPr>
          <w:vertAlign w:val="superscript"/>
        </w:rPr>
        <w:t>1</w:t>
      </w:r>
      <w:r>
        <w:rPr>
          <w:i/>
        </w:rPr>
        <w:t xml:space="preserve"> Microsoft Dynamics CRM Professional CAL esetén 2 pont jár</w:t>
      </w:r>
    </w:p>
    <w:p w:rsidR="009D3B3E" w:rsidRDefault="009D3B3E">
      <w:pPr>
        <w:pStyle w:val="ProductList-Body"/>
      </w:pPr>
    </w:p>
    <w:p w:rsidR="009D3B3E" w:rsidRDefault="002D1617">
      <w:pPr>
        <w:pStyle w:val="ProductList-ClauseHeading"/>
        <w:outlineLvl w:val="2"/>
      </w:pPr>
      <w:bookmarkStart w:id="350" w:name="_Sec579"/>
      <w:r>
        <w:t>Office Online szolgáltatások és Office Online Server</w:t>
      </w:r>
      <w:bookmarkEnd w:id="350"/>
    </w:p>
    <w:p w:rsidR="009D3B3E" w:rsidRDefault="002D1617">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9D3B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Office Online jogok</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Standard</w:t>
            </w:r>
            <w:r>
              <w:fldChar w:fldCharType="begin"/>
            </w:r>
            <w:r>
              <w:instrText xml:space="preserve"> XE "Office Standard" </w:instrText>
            </w:r>
            <w:r>
              <w:fldChar w:fldCharType="end"/>
            </w:r>
          </w:p>
          <w:p w:rsidR="009D3B3E" w:rsidRDefault="002D1617">
            <w:pPr>
              <w:pStyle w:val="ProductList-TableBody"/>
            </w:pPr>
            <w:r>
              <w:t>Office Professional Plus</w:t>
            </w:r>
            <w:r>
              <w:fldChar w:fldCharType="begin"/>
            </w:r>
            <w:r>
              <w:instrText xml:space="preserve"> XE "Office Professional Plus" </w:instrText>
            </w:r>
            <w:r>
              <w:fldChar w:fldCharType="end"/>
            </w:r>
          </w:p>
          <w:p w:rsidR="009D3B3E" w:rsidRDefault="002D161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Online for Office 365</w:t>
            </w:r>
            <w:r>
              <w:fldChar w:fldCharType="begin"/>
            </w:r>
            <w:r>
              <w:instrText xml:space="preserve"> XE "Office Online for Office 365" </w:instrText>
            </w:r>
            <w:r>
              <w:fldChar w:fldCharType="end"/>
            </w:r>
          </w:p>
          <w:p w:rsidR="009D3B3E" w:rsidRDefault="002D1617">
            <w:pPr>
              <w:pStyle w:val="ProductList-TableBody"/>
            </w:pPr>
            <w:r>
              <w:t>Office Online Server</w:t>
            </w:r>
          </w:p>
        </w:tc>
      </w:tr>
    </w:tbl>
    <w:p w:rsidR="009D3B3E" w:rsidRDefault="002D1617">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9D3B3E" w:rsidRDefault="009D3B3E">
      <w:pPr>
        <w:pStyle w:val="ProductList-Body"/>
      </w:pPr>
    </w:p>
    <w:p w:rsidR="009D3B3E" w:rsidRDefault="002D1617">
      <w:pPr>
        <w:pStyle w:val="ProductList-ClauseHeading"/>
        <w:outlineLvl w:val="2"/>
      </w:pPr>
      <w:bookmarkStart w:id="351" w:name="_Sec580"/>
      <w:r>
        <w:t>Tervezési Szolgáltatások</w:t>
      </w:r>
      <w:bookmarkEnd w:id="351"/>
    </w:p>
    <w:p w:rsidR="009D3B3E" w:rsidRDefault="002D1617">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9D3B3E" w:rsidRDefault="009D3B3E">
      <w:pPr>
        <w:pStyle w:val="ProductList-Body"/>
      </w:pPr>
    </w:p>
    <w:p w:rsidR="009D3B3E" w:rsidRDefault="002D1617">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9D3B3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Pontok</w:t>
            </w:r>
          </w:p>
        </w:tc>
      </w:tr>
      <w:tr w:rsidR="009D3B3E">
        <w:tc>
          <w:tcPr>
            <w:tcW w:w="101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Funkcionális CAL</w:t>
            </w:r>
            <w:r>
              <w:fldChar w:fldCharType="begin"/>
            </w:r>
            <w:r>
              <w:instrText xml:space="preserve"> XE "Microsoft Dynamics AX Funkcionális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1</w:t>
            </w:r>
          </w:p>
        </w:tc>
      </w:tr>
      <w:tr w:rsidR="009D3B3E">
        <w:tc>
          <w:tcPr>
            <w:tcW w:w="101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25</w:t>
            </w:r>
          </w:p>
        </w:tc>
      </w:tr>
      <w:tr w:rsidR="009D3B3E">
        <w:tc>
          <w:tcPr>
            <w:tcW w:w="101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50</w:t>
            </w:r>
          </w:p>
        </w:tc>
      </w:tr>
      <w:tr w:rsidR="009D3B3E">
        <w:tc>
          <w:tcPr>
            <w:tcW w:w="101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75</w:t>
            </w:r>
          </w:p>
        </w:tc>
      </w:tr>
    </w:tbl>
    <w:p w:rsidR="009D3B3E" w:rsidRDefault="002D1617">
      <w:pPr>
        <w:pStyle w:val="ProductList-Body"/>
      </w:pPr>
      <w:r>
        <w:rPr>
          <w:b/>
          <w:i/>
        </w:rPr>
        <w:t>Megjegyzés:</w:t>
      </w:r>
      <w:r>
        <w:rPr>
          <w:i/>
        </w:rPr>
        <w:t xml:space="preserve"> Az SQL CAL licenceket illetően lásd a CAL Csomagok táblázatot a jelen szakaszban.</w:t>
      </w:r>
    </w:p>
    <w:p w:rsidR="009D3B3E" w:rsidRDefault="002D1617">
      <w:pPr>
        <w:pStyle w:val="ProductList-Body"/>
      </w:pPr>
      <w:r>
        <w:rPr>
          <w:vertAlign w:val="superscript"/>
        </w:rPr>
        <w:t>1</w:t>
      </w:r>
      <w:r>
        <w:rPr>
          <w:i/>
        </w:rPr>
        <w:t xml:space="preserve"> Microsoft Dynamics CRM Professional CAL esetén 2 pont jár</w:t>
      </w:r>
    </w:p>
    <w:p w:rsidR="009D3B3E" w:rsidRDefault="009D3B3E">
      <w:pPr>
        <w:pStyle w:val="ProductList-Body"/>
      </w:pPr>
    </w:p>
    <w:p w:rsidR="009D3B3E" w:rsidRDefault="002D1617">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9D3B3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600 000+</w:t>
            </w:r>
          </w:p>
        </w:tc>
      </w:tr>
      <w:tr w:rsidR="009D3B3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D3B3E" w:rsidRDefault="002D1617">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75</w:t>
            </w:r>
          </w:p>
        </w:tc>
      </w:tr>
    </w:tbl>
    <w:p w:rsidR="009D3B3E" w:rsidRDefault="009D3B3E">
      <w:pPr>
        <w:pStyle w:val="ProductList-Body"/>
      </w:pPr>
    </w:p>
    <w:p w:rsidR="009D3B3E" w:rsidRDefault="002D1617">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9D3B3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D3B3E" w:rsidRDefault="002D1617">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9D3B3E" w:rsidRDefault="002D1617">
            <w:pPr>
              <w:pStyle w:val="ProductList-TableBody"/>
            </w:pPr>
            <w:r>
              <w:t>→600 000+</w:t>
            </w:r>
          </w:p>
        </w:tc>
      </w:tr>
      <w:tr w:rsidR="009D3B3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D3B3E" w:rsidRDefault="002D1617">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12</w:t>
            </w:r>
          </w:p>
        </w:tc>
      </w:tr>
    </w:tbl>
    <w:p w:rsidR="009D3B3E" w:rsidRDefault="002D1617">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24">
        <w:r>
          <w:rPr>
            <w:color w:val="00467F"/>
            <w:u w:val="single"/>
          </w:rPr>
          <w:t>http://www.microsoft.com/licensing/software-assurance/planning-services-overview.aspx</w:t>
        </w:r>
      </w:hyperlink>
      <w:r>
        <w:t xml:space="preserve"> webhelyen tekinthető meg. </w:t>
      </w:r>
    </w:p>
    <w:p w:rsidR="009D3B3E" w:rsidRDefault="009D3B3E">
      <w:pPr>
        <w:pStyle w:val="ProductList-Body"/>
      </w:pPr>
    </w:p>
    <w:p w:rsidR="009D3B3E" w:rsidRDefault="002D1617">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9D3B3E" w:rsidRDefault="002D1617" w:rsidP="002D1617">
      <w:pPr>
        <w:pStyle w:val="ProductList-Bullet"/>
        <w:numPr>
          <w:ilvl w:val="0"/>
          <w:numId w:val="4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25">
        <w:r>
          <w:rPr>
            <w:color w:val="00467F"/>
            <w:u w:val="single"/>
          </w:rPr>
          <w:t>http://directory.partners.extranet.microsoft.com/psbproviders</w:t>
        </w:r>
      </w:hyperlink>
    </w:p>
    <w:p w:rsidR="009D3B3E" w:rsidRDefault="002D1617" w:rsidP="002D1617">
      <w:pPr>
        <w:pStyle w:val="ProductList-Bullet"/>
        <w:numPr>
          <w:ilvl w:val="0"/>
          <w:numId w:val="47"/>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9D3B3E" w:rsidRDefault="002D1617" w:rsidP="002D1617">
      <w:pPr>
        <w:pStyle w:val="ProductList-Bullet"/>
        <w:numPr>
          <w:ilvl w:val="0"/>
          <w:numId w:val="47"/>
        </w:numPr>
      </w:pPr>
      <w:r>
        <w:t>A Tervezési Szolgáltatási utalványokat csak az az ügyfél válthatja be, akik jogosult erre az előnyre.</w:t>
      </w:r>
    </w:p>
    <w:p w:rsidR="009D3B3E" w:rsidRDefault="002D1617" w:rsidP="002D1617">
      <w:pPr>
        <w:pStyle w:val="ProductList-Bullet"/>
        <w:numPr>
          <w:ilvl w:val="0"/>
          <w:numId w:val="47"/>
        </w:numPr>
      </w:pPr>
      <w:r>
        <w:t>A Tervezési Szolgáltatási utalványok nem válthatók át készpénzre, sem pedig más pénzeszközre vagy pénzt helyettesítő eszközre.</w:t>
      </w:r>
    </w:p>
    <w:p w:rsidR="009D3B3E" w:rsidRDefault="002D1617" w:rsidP="002D1617">
      <w:pPr>
        <w:pStyle w:val="ProductList-Bullet"/>
        <w:numPr>
          <w:ilvl w:val="0"/>
          <w:numId w:val="4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9D3B3E" w:rsidRDefault="002D1617" w:rsidP="002D1617">
      <w:pPr>
        <w:pStyle w:val="ProductList-Bullet"/>
        <w:numPr>
          <w:ilvl w:val="0"/>
          <w:numId w:val="47"/>
        </w:numPr>
      </w:pPr>
      <w:r>
        <w:t>Az utalványtípusok nem kombinálhatók. A Tervezési Szolgáltatásokra vonatkozó megállapodások nem haladhatják meg a meghatározott maximális megállapodástípusonkénti időtartamot.</w:t>
      </w:r>
    </w:p>
    <w:p w:rsidR="009D3B3E" w:rsidRDefault="002D1617" w:rsidP="002D1617">
      <w:pPr>
        <w:pStyle w:val="ProductList-Bullet"/>
        <w:numPr>
          <w:ilvl w:val="0"/>
          <w:numId w:val="47"/>
        </w:numPr>
      </w:pPr>
      <w:r>
        <w:t>Az utalványok csak a megfelelő Szolgáltatók által nyújtott azon konkrét szolgáltatástípusra érvényesek, amelyre az utalványt éppen beváltják.</w:t>
      </w:r>
    </w:p>
    <w:p w:rsidR="009D3B3E" w:rsidRDefault="002D1617" w:rsidP="002D1617">
      <w:pPr>
        <w:pStyle w:val="ProductList-Bullet"/>
        <w:numPr>
          <w:ilvl w:val="0"/>
          <w:numId w:val="47"/>
        </w:numPr>
      </w:pPr>
      <w:r>
        <w:t>Az utalványokat a Frissítési Garancia fedezet időszakában kell hozzárendelni.</w:t>
      </w:r>
    </w:p>
    <w:p w:rsidR="009D3B3E" w:rsidRDefault="002D1617" w:rsidP="002D1617">
      <w:pPr>
        <w:pStyle w:val="ProductList-Bullet"/>
        <w:numPr>
          <w:ilvl w:val="0"/>
          <w:numId w:val="4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9D3B3E" w:rsidRDefault="009D3B3E">
      <w:pPr>
        <w:pStyle w:val="ProductList-Body"/>
      </w:pPr>
    </w:p>
    <w:p w:rsidR="009D3B3E" w:rsidRDefault="002D1617">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9D3B3E" w:rsidRDefault="009D3B3E">
      <w:pPr>
        <w:pStyle w:val="ProductList-Body"/>
      </w:pPr>
    </w:p>
    <w:p w:rsidR="009D3B3E" w:rsidRDefault="002D1617">
      <w:pPr>
        <w:pStyle w:val="ProductList-ClauseHeading"/>
        <w:outlineLvl w:val="2"/>
      </w:pPr>
      <w:bookmarkStart w:id="352" w:name="_Sec581"/>
      <w:r>
        <w:t>Nagyvállalati Forráskód-licencelési Program</w:t>
      </w:r>
      <w:bookmarkEnd w:id="352"/>
    </w:p>
    <w:p w:rsidR="009D3B3E" w:rsidRDefault="002D1617">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9D3B3E" w:rsidRDefault="009D3B3E">
      <w:pPr>
        <w:pStyle w:val="ProductList-Body"/>
      </w:pPr>
    </w:p>
    <w:p w:rsidR="009D3B3E" w:rsidRDefault="002D1617">
      <w:pPr>
        <w:pStyle w:val="ProductList-ClauseHeading"/>
        <w:outlineLvl w:val="2"/>
      </w:pPr>
      <w:bookmarkStart w:id="353" w:name="_Sec582"/>
      <w:r>
        <w:t>Képzési Utalványok</w:t>
      </w:r>
      <w:bookmarkEnd w:id="353"/>
    </w:p>
    <w:p w:rsidR="009D3B3E" w:rsidRDefault="002D1617">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Rendszerek termékcsoport</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50 licencenként 1 nap (maximum 10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50 licencenként vagy pontonként 1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Jogosító beléptetésenként vagy Vásárlási Fiókonként 10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15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25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55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80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125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200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300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400 nap*</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700 nap*</w:t>
            </w:r>
          </w:p>
        </w:tc>
      </w:tr>
    </w:tbl>
    <w:p w:rsidR="009D3B3E" w:rsidRDefault="002D1617">
      <w:pPr>
        <w:pStyle w:val="ProductList-Body"/>
      </w:pPr>
      <w:r>
        <w:t>*</w:t>
      </w:r>
      <w:r>
        <w:rPr>
          <w:i/>
        </w:rPr>
        <w:t>Napok száma jogosító beléptetésenként, szerződésenként vagy Vásárlási Fiókonként</w:t>
      </w:r>
    </w:p>
    <w:p w:rsidR="009D3B3E" w:rsidRDefault="009D3B3E">
      <w:pPr>
        <w:pStyle w:val="ProductList-Body"/>
      </w:pPr>
    </w:p>
    <w:p w:rsidR="009D3B3E" w:rsidRDefault="002D1617" w:rsidP="002D1617">
      <w:pPr>
        <w:pStyle w:val="ProductList-Bullet"/>
        <w:numPr>
          <w:ilvl w:val="0"/>
          <w:numId w:val="48"/>
        </w:numPr>
      </w:pPr>
      <w:r>
        <w:t xml:space="preserve">Az utalványok alapján a szolgáltatásokat az Ügyfél és a Microsoft Learning Partner között létrejött szerződés keretében nyújtják. </w:t>
      </w:r>
    </w:p>
    <w:p w:rsidR="009D3B3E" w:rsidRDefault="002D1617" w:rsidP="002D1617">
      <w:pPr>
        <w:pStyle w:val="ProductList-Bullet"/>
        <w:numPr>
          <w:ilvl w:val="0"/>
          <w:numId w:val="48"/>
        </w:numPr>
      </w:pPr>
      <w:r>
        <w:t xml:space="preserve">A gyorsított formában megtartott tanfolyamokhoz annyi utalványnapra van szükség, mint ahány tanfolyami napot a SATV Utalvány-ellenőrzési és ‑foglalási Rendszer a tanfolyam megtartására előír. </w:t>
      </w:r>
    </w:p>
    <w:p w:rsidR="009D3B3E" w:rsidRDefault="002D1617" w:rsidP="002D1617">
      <w:pPr>
        <w:pStyle w:val="ProductList-Bullet"/>
        <w:numPr>
          <w:ilvl w:val="0"/>
          <w:numId w:val="48"/>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rsidR="009D3B3E" w:rsidRDefault="002D1617" w:rsidP="002D1617">
      <w:pPr>
        <w:pStyle w:val="ProductList-Bullet"/>
        <w:numPr>
          <w:ilvl w:val="0"/>
          <w:numId w:val="48"/>
        </w:numPr>
      </w:pPr>
      <w:r>
        <w:t>Az utalványok nem használhatók fel arra, hogy velük ahhoz kapcsolódó bármilyen díjat fedezzenek, hogy az ügyfél nem jelent meg egy lefoglalt tanfolyamon.</w:t>
      </w:r>
    </w:p>
    <w:p w:rsidR="009D3B3E" w:rsidRDefault="002D1617" w:rsidP="002D1617">
      <w:pPr>
        <w:pStyle w:val="ProductList-Bullet"/>
        <w:numPr>
          <w:ilvl w:val="0"/>
          <w:numId w:val="48"/>
        </w:numPr>
      </w:pPr>
      <w:r>
        <w:t>Az utalványokat kizárólag az a személy válthatja be, akit az utalvány felhasználását illetően az ügyfél jóváhagyott.</w:t>
      </w:r>
    </w:p>
    <w:p w:rsidR="009D3B3E" w:rsidRDefault="002D1617" w:rsidP="002D1617">
      <w:pPr>
        <w:pStyle w:val="ProductList-Bullet"/>
        <w:numPr>
          <w:ilvl w:val="0"/>
          <w:numId w:val="48"/>
        </w:numPr>
      </w:pPr>
      <w:r>
        <w:t xml:space="preserve">Az utalványok nem válthatók át készpénzre, sem pedig más pénzeszközre vagy pénzt helyettesítő eszközre. </w:t>
      </w:r>
    </w:p>
    <w:p w:rsidR="009D3B3E" w:rsidRDefault="002D1617" w:rsidP="002D1617">
      <w:pPr>
        <w:pStyle w:val="ProductList-Bullet"/>
        <w:numPr>
          <w:ilvl w:val="0"/>
          <w:numId w:val="48"/>
        </w:numPr>
      </w:pPr>
      <w:r>
        <w:t xml:space="preserve">Az utalványokat a Frissítési Garancia fedezet időszakában kell hozzárendelni. </w:t>
      </w:r>
    </w:p>
    <w:p w:rsidR="009D3B3E" w:rsidRDefault="002D1617" w:rsidP="002D1617">
      <w:pPr>
        <w:pStyle w:val="ProductList-Bullet"/>
        <w:numPr>
          <w:ilvl w:val="0"/>
          <w:numId w:val="4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9D3B3E" w:rsidRDefault="002D1617" w:rsidP="002D1617">
      <w:pPr>
        <w:pStyle w:val="ProductList-Bullet"/>
        <w:numPr>
          <w:ilvl w:val="0"/>
          <w:numId w:val="48"/>
        </w:numPr>
      </w:pPr>
      <w:r>
        <w:t xml:space="preserve">Egy Képzési Utalvány-nap egy képzési munkamenetnappal egyenértékű. </w:t>
      </w:r>
    </w:p>
    <w:p w:rsidR="009D3B3E" w:rsidRDefault="002D1617" w:rsidP="002D1617">
      <w:pPr>
        <w:pStyle w:val="ProductList-Bullet"/>
        <w:numPr>
          <w:ilvl w:val="0"/>
          <w:numId w:val="48"/>
        </w:numPr>
      </w:pPr>
      <w:r>
        <w:t xml:space="preserve">Utalványokkal egyszerre csak egy megfelelő Microsoft Learning Partner által nyújtott képzés foglalható le. </w:t>
      </w:r>
    </w:p>
    <w:p w:rsidR="009D3B3E" w:rsidRDefault="002D1617" w:rsidP="002D1617">
      <w:pPr>
        <w:pStyle w:val="ProductList-Bullet"/>
        <w:numPr>
          <w:ilvl w:val="0"/>
          <w:numId w:val="4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9D3B3E" w:rsidRDefault="002D1617" w:rsidP="002D1617">
      <w:pPr>
        <w:pStyle w:val="ProductList-Bullet"/>
        <w:numPr>
          <w:ilvl w:val="0"/>
          <w:numId w:val="48"/>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9D3B3E" w:rsidRDefault="009D3B3E">
      <w:pPr>
        <w:pStyle w:val="ProductList-Body"/>
      </w:pPr>
    </w:p>
    <w:p w:rsidR="009D3B3E" w:rsidRDefault="002D1617">
      <w:pPr>
        <w:pStyle w:val="ProductList-ClauseHeading"/>
        <w:outlineLvl w:val="2"/>
      </w:pPr>
      <w:bookmarkStart w:id="354" w:name="_Sec583"/>
      <w:r>
        <w:t>E-Learning</w:t>
      </w:r>
      <w:bookmarkEnd w:id="354"/>
    </w:p>
    <w:p w:rsidR="009D3B3E" w:rsidRDefault="002D1617">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9D3B3E" w:rsidRDefault="009D3B3E">
      <w:pPr>
        <w:pStyle w:val="ProductList-Body"/>
      </w:pPr>
    </w:p>
    <w:p w:rsidR="009D3B3E" w:rsidRDefault="002D1617">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9D3B3E" w:rsidRDefault="009D3B3E">
      <w:pPr>
        <w:pStyle w:val="ProductList-Body"/>
      </w:pPr>
    </w:p>
    <w:p w:rsidR="009D3B3E" w:rsidRDefault="002D1617">
      <w:pPr>
        <w:pStyle w:val="ProductList-ClauseHeading"/>
        <w:outlineLvl w:val="2"/>
      </w:pPr>
      <w:bookmarkStart w:id="355" w:name="_Sec584"/>
      <w:r>
        <w:t>Otthoni Használat Program</w:t>
      </w:r>
      <w:bookmarkEnd w:id="355"/>
    </w:p>
    <w:p w:rsidR="009D3B3E" w:rsidRDefault="002D1617">
      <w:pPr>
        <w:pStyle w:val="ProductList-Body"/>
      </w:pPr>
      <w:r>
        <w:t xml:space="preserve">Az Ügyfelek azon alkalmazottjai, akik a licencelt, alábbi táblázatban felsorolt megfelelő alkalmazások felhasználói, a vonatkozó Otthoni Használat Programba (a továbbiakban „HUP”)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rsidR="009D3B3E" w:rsidRDefault="009D3B3E">
      <w:pPr>
        <w:pStyle w:val="ProductList-Body"/>
      </w:pPr>
    </w:p>
    <w:p w:rsidR="009D3B3E" w:rsidRDefault="002D1617">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9D3B3E" w:rsidRDefault="009D3B3E">
      <w:pPr>
        <w:pStyle w:val="ProductList-Body"/>
      </w:pPr>
    </w:p>
    <w:p w:rsidR="009D3B3E" w:rsidRDefault="002D1617">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9D3B3E" w:rsidRDefault="009D3B3E">
      <w:pPr>
        <w:pStyle w:val="ProductList-Body"/>
      </w:pPr>
    </w:p>
    <w:p w:rsidR="009D3B3E" w:rsidRDefault="002D1617">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9D3B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Az Otthoni Használat Program vonatkozó Licence</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Standard 2010/2013/2016</w:t>
            </w:r>
          </w:p>
          <w:p w:rsidR="009D3B3E" w:rsidRDefault="002D1617">
            <w:pPr>
              <w:pStyle w:val="ProductList-TableBody"/>
            </w:pPr>
            <w:r>
              <w:t xml:space="preserve">Office Professional Plus 2010/2013/2016 </w:t>
            </w:r>
          </w:p>
          <w:p w:rsidR="009D3B3E" w:rsidRDefault="002D161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Professional Plus 2016 HUP vagy Office 2016 for Mac Home &amp; Business with Lync DL HUP</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Access 2010/2013/2016</w:t>
            </w:r>
          </w:p>
          <w:p w:rsidR="009D3B3E" w:rsidRDefault="002D1617">
            <w:pPr>
              <w:pStyle w:val="ProductList-TableBody"/>
            </w:pPr>
            <w:r>
              <w:t>Excel 2010/2013/2016</w:t>
            </w:r>
          </w:p>
          <w:p w:rsidR="009D3B3E" w:rsidRDefault="002D1617">
            <w:pPr>
              <w:pStyle w:val="ProductList-TableBody"/>
            </w:pPr>
            <w:r>
              <w:t>PowerPoint 2010/2013/2016</w:t>
            </w:r>
          </w:p>
          <w:p w:rsidR="009D3B3E" w:rsidRDefault="002D1617">
            <w:pPr>
              <w:pStyle w:val="ProductList-TableBody"/>
            </w:pPr>
            <w:r>
              <w:t>InfoPath 2010/2013/2016</w:t>
            </w:r>
          </w:p>
          <w:p w:rsidR="009D3B3E" w:rsidRDefault="002D1617">
            <w:pPr>
              <w:pStyle w:val="ProductList-TableBody"/>
            </w:pPr>
            <w:r>
              <w:t>Lync 2010/2013/2015</w:t>
            </w:r>
          </w:p>
          <w:p w:rsidR="009D3B3E" w:rsidRDefault="002D1617">
            <w:pPr>
              <w:pStyle w:val="ProductList-TableBody"/>
            </w:pPr>
            <w:r>
              <w:t>OneNote 2010/2013/2016</w:t>
            </w:r>
          </w:p>
          <w:p w:rsidR="009D3B3E" w:rsidRDefault="002D1617">
            <w:pPr>
              <w:pStyle w:val="ProductList-TableBody"/>
            </w:pPr>
            <w:r>
              <w:t>Outlook 2010/2013/2016</w:t>
            </w:r>
          </w:p>
          <w:p w:rsidR="009D3B3E" w:rsidRDefault="002D1617">
            <w:pPr>
              <w:pStyle w:val="ProductList-TableBody"/>
            </w:pPr>
            <w:r>
              <w:t>Publisher 2010/2013/2016</w:t>
            </w:r>
          </w:p>
          <w:p w:rsidR="009D3B3E" w:rsidRDefault="002D1617">
            <w:pPr>
              <w:pStyle w:val="ProductList-TableBody"/>
            </w:pPr>
            <w:r>
              <w:t>Skype 2015 Vállalati verzió</w:t>
            </w:r>
          </w:p>
          <w:p w:rsidR="009D3B3E" w:rsidRDefault="002D161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Office Professional Plus 2016 HUP vagy Office 2016 for Mac Home &amp; Business with Lync DL HUP </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Visio Standard 2010/2013/2016 </w:t>
            </w:r>
          </w:p>
          <w:p w:rsidR="009D3B3E" w:rsidRDefault="002D161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Visio Professional 2016 HUP</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Project Standard 2010/2013/2016</w:t>
            </w:r>
          </w:p>
          <w:p w:rsidR="009D3B3E" w:rsidRDefault="002D161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Project Professional 2016 HUP</w:t>
            </w:r>
          </w:p>
        </w:tc>
      </w:tr>
    </w:tbl>
    <w:p w:rsidR="009D3B3E" w:rsidRDefault="002D1617">
      <w:pPr>
        <w:pStyle w:val="ProductList-Body"/>
      </w:pPr>
      <w:r>
        <w:rPr>
          <w:i/>
        </w:rPr>
        <w:t xml:space="preserve">További információk, az Otthoni Használat Programban a jövőben elérhetővé váló további szoftverekre vonatkozó tájékoztatást is ideértve, itt találhatók: </w:t>
      </w:r>
      <w:hyperlink r:id="rId126">
        <w:r>
          <w:rPr>
            <w:i/>
            <w:color w:val="00467F"/>
            <w:u w:val="single"/>
          </w:rPr>
          <w:t>http://www.microsoft.com/licensing</w:t>
        </w:r>
      </w:hyperlink>
      <w:r>
        <w:rPr>
          <w:i/>
        </w:rPr>
        <w:t>.</w:t>
      </w:r>
    </w:p>
    <w:p w:rsidR="009D3B3E" w:rsidRDefault="009D3B3E">
      <w:pPr>
        <w:pStyle w:val="ProductList-Body"/>
      </w:pPr>
    </w:p>
    <w:p w:rsidR="009D3B3E" w:rsidRDefault="002D1617">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9D3B3E" w:rsidRDefault="009D3B3E">
      <w:pPr>
        <w:pStyle w:val="ProductList-Body"/>
        <w:jc w:val="right"/>
      </w:pPr>
    </w:p>
    <w:p w:rsidR="009D3B3E" w:rsidRDefault="002D1617">
      <w:pPr>
        <w:pStyle w:val="ProductList-ClauseHeading"/>
        <w:outlineLvl w:val="2"/>
      </w:pPr>
      <w:bookmarkStart w:id="356" w:name="_Sec585"/>
      <w:r>
        <w:t>Non-stop Problémamegoldási Támogatás</w:t>
      </w:r>
      <w:bookmarkEnd w:id="356"/>
    </w:p>
    <w:p w:rsidR="009D3B3E" w:rsidRDefault="002D1617">
      <w:pPr>
        <w:pStyle w:val="ProductList-Body"/>
      </w:pPr>
      <w:r>
        <w:t>Non-stop Problémamegoldási Támogatásra a (nem Oktatási Programokon keresztül vásárló) Frissítési Garancia fedezettel rendelkező ügyfelek jogosultak.</w:t>
      </w:r>
    </w:p>
    <w:p w:rsidR="009D3B3E" w:rsidRDefault="009D3B3E">
      <w:pPr>
        <w:pStyle w:val="ProductList-Body"/>
      </w:pPr>
    </w:p>
    <w:p w:rsidR="009D3B3E" w:rsidRDefault="002D1617">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9D3B3E" w:rsidRDefault="009D3B3E">
      <w:pPr>
        <w:pStyle w:val="ProductList-Body"/>
      </w:pPr>
    </w:p>
    <w:p w:rsidR="009D3B3E" w:rsidRDefault="002D1617">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9D3B3E" w:rsidRDefault="009D3B3E">
      <w:pPr>
        <w:pStyle w:val="ProductList-Body"/>
      </w:pPr>
    </w:p>
    <w:p w:rsidR="009D3B3E" w:rsidRDefault="002D1617">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9D3B3E" w:rsidRDefault="009D3B3E">
      <w:pPr>
        <w:pStyle w:val="ProductList-Body"/>
      </w:pPr>
    </w:p>
    <w:p w:rsidR="009D3B3E" w:rsidRDefault="002D1617">
      <w:pPr>
        <w:pStyle w:val="ProductList-SubClauseHeading"/>
        <w:outlineLvl w:val="3"/>
      </w:pPr>
      <w:r>
        <w:t>Ajándékba kapott telefonos támogatási események minden programhoz az MPSA kivételével</w:t>
      </w:r>
    </w:p>
    <w:p w:rsidR="009D3B3E" w:rsidRDefault="002D1617">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9D3B3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IW / Ügyfél – Eseményért kapott növekmény</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200 000 $</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300 000</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270 000</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330 000 S Fr.</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1 650 000 CRC</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1 600 000 kr</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215 000</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135 000 £</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24 000 000 JPY</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240 000 000 KWD</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1 650 000 kr</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350 000</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2 000 000 kr</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7 000 000 NTD</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10 000 000 INR</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6 600 000 RUB</w:t>
            </w:r>
          </w:p>
        </w:tc>
      </w:tr>
    </w:tbl>
    <w:p w:rsidR="009D3B3E" w:rsidRDefault="009D3B3E">
      <w:pPr>
        <w:pStyle w:val="ProductList-BodyIndented"/>
        <w:ind w:left="720"/>
      </w:pPr>
    </w:p>
    <w:p w:rsidR="009D3B3E" w:rsidRDefault="002D1617">
      <w:pPr>
        <w:pStyle w:val="ProductList-BodyIndented"/>
      </w:pPr>
      <w:r>
        <w:t>A fel nem használt Telefonos Támogatási Események a Frissítési Garancia fedezet megszűnésekor lejárnak. A Telefonos Támogatási Események nem vihetők át beléptetések vagy szerződések között.</w:t>
      </w:r>
    </w:p>
    <w:p w:rsidR="009D3B3E" w:rsidRDefault="009D3B3E">
      <w:pPr>
        <w:pStyle w:val="ProductList-BodyIndented"/>
      </w:pPr>
    </w:p>
    <w:p w:rsidR="009D3B3E" w:rsidRDefault="002D1617">
      <w:pPr>
        <w:pStyle w:val="ProductList-BodyIndented"/>
      </w:pPr>
      <w:r>
        <w:t xml:space="preserve">A helyi telefonos támogatás munkaidőben érhető el, a munkaidő a következő webhelyen tekinthető meg: </w:t>
      </w:r>
      <w:hyperlink r:id="rId12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9D3B3E" w:rsidRDefault="009D3B3E">
      <w:pPr>
        <w:pStyle w:val="ProductList-BodyIndented"/>
      </w:pPr>
    </w:p>
    <w:p w:rsidR="009D3B3E" w:rsidRDefault="002D1617">
      <w:pPr>
        <w:pStyle w:val="ProductList-SubClauseHeading"/>
        <w:outlineLvl w:val="3"/>
      </w:pPr>
      <w:r>
        <w:t>Ajándékba kapott telefonos támogatási események az MPSA-hoz</w:t>
      </w:r>
    </w:p>
    <w:p w:rsidR="009D3B3E" w:rsidRDefault="002D1617">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9D3B3E" w:rsidRDefault="002D1617">
            <w:pPr>
              <w:pStyle w:val="ProductList-TableBody"/>
            </w:pPr>
            <w:r>
              <w:rPr>
                <w:color w:val="FFFFFF"/>
              </w:rPr>
              <w:t>Pontok telefonos támogatási eseményenként</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Alkalmazások és Rendszerek (kombinálva)</w:t>
            </w:r>
          </w:p>
        </w:tc>
        <w:tc>
          <w:tcPr>
            <w:tcW w:w="6000" w:type="dxa"/>
            <w:tcBorders>
              <w:left w:val="single" w:sz="4" w:space="0" w:color="000000"/>
              <w:right w:val="single" w:sz="4" w:space="0" w:color="000000"/>
            </w:tcBorders>
          </w:tcPr>
          <w:p w:rsidR="009D3B3E" w:rsidRDefault="002D1617">
            <w:pPr>
              <w:pStyle w:val="ProductList-TableBody"/>
            </w:pPr>
            <w:r>
              <w:t>2000</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Kiszolgáló</w:t>
            </w:r>
          </w:p>
        </w:tc>
        <w:tc>
          <w:tcPr>
            <w:tcW w:w="6000" w:type="dxa"/>
            <w:tcBorders>
              <w:left w:val="single" w:sz="4" w:space="0" w:color="000000"/>
              <w:right w:val="single" w:sz="4" w:space="0" w:color="000000"/>
            </w:tcBorders>
          </w:tcPr>
          <w:p w:rsidR="009D3B3E" w:rsidRDefault="002D1617">
            <w:pPr>
              <w:pStyle w:val="ProductList-TableBody"/>
            </w:pPr>
            <w:r>
              <w:t>400</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CAL</w:t>
            </w:r>
          </w:p>
        </w:tc>
        <w:tc>
          <w:tcPr>
            <w:tcW w:w="6000" w:type="dxa"/>
            <w:tcBorders>
              <w:left w:val="single" w:sz="4" w:space="0" w:color="000000"/>
              <w:right w:val="single" w:sz="4" w:space="0" w:color="000000"/>
            </w:tcBorders>
          </w:tcPr>
          <w:p w:rsidR="009D3B3E" w:rsidRDefault="002D1617">
            <w:pPr>
              <w:pStyle w:val="ProductList-TableBody"/>
            </w:pPr>
            <w:r>
              <w:t>400</w:t>
            </w:r>
          </w:p>
        </w:tc>
      </w:tr>
    </w:tbl>
    <w:p w:rsidR="009D3B3E" w:rsidRDefault="009D3B3E">
      <w:pPr>
        <w:pStyle w:val="ProductList-BodyIndented"/>
      </w:pPr>
    </w:p>
    <w:p w:rsidR="009D3B3E" w:rsidRDefault="002D1617">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9D3B3E" w:rsidRDefault="009D3B3E">
      <w:pPr>
        <w:pStyle w:val="ProductList-BodyIndented"/>
      </w:pPr>
    </w:p>
    <w:p w:rsidR="009D3B3E" w:rsidRDefault="002D1617">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9D3B3E" w:rsidRDefault="009D3B3E">
      <w:pPr>
        <w:pStyle w:val="ProductList-SubClauseHeading"/>
        <w:outlineLvl w:val="3"/>
      </w:pPr>
    </w:p>
    <w:p w:rsidR="009D3B3E" w:rsidRDefault="002D1617">
      <w:pPr>
        <w:pStyle w:val="ProductList-SubClauseHeading"/>
        <w:outlineLvl w:val="3"/>
      </w:pPr>
      <w:r>
        <w:t>Webes események</w:t>
      </w:r>
    </w:p>
    <w:p w:rsidR="009D3B3E" w:rsidRDefault="002D1617">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9D3B3E" w:rsidRDefault="009D3B3E">
      <w:pPr>
        <w:pStyle w:val="ProductList-BodyIndented"/>
      </w:pPr>
    </w:p>
    <w:p w:rsidR="009D3B3E" w:rsidRDefault="002D1617">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9D3B3E" w:rsidRDefault="009D3B3E">
      <w:pPr>
        <w:pStyle w:val="ProductList-BodyIndented"/>
        <w:ind w:left="720"/>
      </w:pPr>
    </w:p>
    <w:p w:rsidR="009D3B3E" w:rsidRDefault="002D1617">
      <w:pPr>
        <w:pStyle w:val="ProductList-SubClauseHeading"/>
        <w:outlineLvl w:val="3"/>
      </w:pPr>
      <w:r>
        <w:t>Támogatási kapcsolattartók</w:t>
      </w:r>
    </w:p>
    <w:p w:rsidR="009D3B3E" w:rsidRDefault="002D1617">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9D3B3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S/S+: „D” szintű EA</w:t>
            </w:r>
          </w:p>
        </w:tc>
      </w:tr>
      <w:tr w:rsidR="009D3B3E">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Szükség szerint</w:t>
            </w:r>
          </w:p>
        </w:tc>
      </w:tr>
      <w:tr w:rsidR="009D3B3E">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16</w:t>
            </w:r>
          </w:p>
        </w:tc>
      </w:tr>
    </w:tbl>
    <w:p w:rsidR="009D3B3E" w:rsidRDefault="009D3B3E">
      <w:pPr>
        <w:pStyle w:val="ProductList-BodyIndented"/>
      </w:pPr>
    </w:p>
    <w:p w:rsidR="009D3B3E" w:rsidRDefault="002D1617">
      <w:pPr>
        <w:pStyle w:val="ProductList-SubClauseHeading"/>
        <w:outlineLvl w:val="3"/>
      </w:pPr>
      <w:r>
        <w:t>Szolgáltatási szint Frissítési Garanciával rendelkező ügyfelek esetén</w:t>
      </w:r>
    </w:p>
    <w:p w:rsidR="009D3B3E" w:rsidRDefault="002D1617">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9D3B3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Az Ügyféltől elvárt reakció</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Súlyosan érinti az üzletvitelt: </w:t>
            </w:r>
          </w:p>
          <w:p w:rsidR="009D3B3E" w:rsidRDefault="002D1617">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Első visszahívás legfeljebb 2 órán belül a támogatási ajánlat alapján</w:t>
            </w:r>
          </w:p>
          <w:p w:rsidR="009D3B3E" w:rsidRDefault="002D1617">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Megfelelő erőforrások biztosítása a folyamatos (heti 7 nap, napi 24 óra) rendelkezésre álláshoz2</w:t>
            </w:r>
          </w:p>
          <w:p w:rsidR="009D3B3E" w:rsidRDefault="002D1617">
            <w:pPr>
              <w:pStyle w:val="ProductList-TableBody"/>
            </w:pPr>
            <w:r>
              <w:t>A módosításokat jóváhagyó szervezeti egység gyors elérése, tőle gyors válaszok érkezése</w:t>
            </w:r>
          </w:p>
          <w:p w:rsidR="009D3B3E" w:rsidRDefault="002D1617">
            <w:pPr>
              <w:pStyle w:val="ProductList-TableBody"/>
            </w:pPr>
            <w:r>
              <w:t>A vezetőség értesítése</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Mérsékelten érinti az üzletvitelt: </w:t>
            </w:r>
          </w:p>
          <w:p w:rsidR="009D3B3E" w:rsidRDefault="002D1617">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Első visszahívás legfeljebb 4 órán belül a támogatási ajánlat alapján</w:t>
            </w:r>
          </w:p>
          <w:p w:rsidR="009D3B3E" w:rsidRDefault="002D1617">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Megfelelő erőforrások biztosítása folyamatos rendelkezésre álláshoz Munkaidőben</w:t>
            </w:r>
          </w:p>
          <w:p w:rsidR="009D3B3E" w:rsidRDefault="002D1617">
            <w:pPr>
              <w:pStyle w:val="ProductList-TableBody"/>
            </w:pPr>
            <w:r>
              <w:t>A módosításokat jóváhagyó szervezeti egység elérése, tőle válaszok érkezése 4 Munkaórán belül</w:t>
            </w:r>
          </w:p>
        </w:tc>
      </w:tr>
      <w:tr w:rsidR="009D3B3E">
        <w:tc>
          <w:tcPr>
            <w:tcW w:w="29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Alig érinti az üzletvitelt: </w:t>
            </w:r>
          </w:p>
          <w:p w:rsidR="009D3B3E" w:rsidRDefault="002D1617">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Első visszahívás egy munkanapon belül a támogatási ajánlat alapján</w:t>
            </w:r>
          </w:p>
          <w:p w:rsidR="009D3B3E" w:rsidRDefault="002D1617">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Pontos kapcsolattartási adatok az eset felelősére vonatkozóan</w:t>
            </w:r>
          </w:p>
          <w:p w:rsidR="009D3B3E" w:rsidRDefault="002D1617">
            <w:pPr>
              <w:pStyle w:val="ProductList-TableBody"/>
            </w:pPr>
            <w:r>
              <w:t>Reagálás egy munkanapon belül</w:t>
            </w:r>
          </w:p>
        </w:tc>
      </w:tr>
    </w:tbl>
    <w:p w:rsidR="009D3B3E" w:rsidRDefault="002D1617">
      <w:pPr>
        <w:pStyle w:val="ProductList-BodyIndented"/>
      </w:pPr>
      <w:r>
        <w:rPr>
          <w:i/>
        </w:rPr>
        <w:t>1 A helyi munkaidő a Microsoft képviselőjétől tudható meg.</w:t>
      </w:r>
    </w:p>
    <w:p w:rsidR="009D3B3E" w:rsidRDefault="002D1617">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9D3B3E" w:rsidRDefault="009D3B3E">
      <w:pPr>
        <w:pStyle w:val="ProductList-BodyIndented"/>
        <w:ind w:left="720"/>
      </w:pPr>
    </w:p>
    <w:p w:rsidR="009D3B3E" w:rsidRDefault="002D1617">
      <w:pPr>
        <w:pStyle w:val="ProductList-SubClauseHeading"/>
        <w:outlineLvl w:val="3"/>
      </w:pPr>
      <w:r>
        <w:t>A Frissítési Garancia Non-stop Problémamegoldási Támogatási események átváltása Premier Támogatási Szolgáltatásokra</w:t>
      </w:r>
    </w:p>
    <w:p w:rsidR="009D3B3E" w:rsidRDefault="002D1617">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rsidR="009D3B3E" w:rsidRDefault="009D3B3E">
      <w:pPr>
        <w:pStyle w:val="ProductList-BodyIndented"/>
      </w:pPr>
    </w:p>
    <w:p w:rsidR="009D3B3E" w:rsidRDefault="002D1617">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9D3B3E" w:rsidRDefault="009D3B3E">
      <w:pPr>
        <w:pStyle w:val="ProductList-BodyIndented"/>
        <w:ind w:left="720"/>
      </w:pPr>
    </w:p>
    <w:p w:rsidR="009D3B3E" w:rsidRDefault="002D1617">
      <w:pPr>
        <w:pStyle w:val="ProductList-SubClauseHeading"/>
        <w:outlineLvl w:val="3"/>
      </w:pPr>
      <w:r>
        <w:t>További üzleti rendelkezések</w:t>
      </w:r>
    </w:p>
    <w:p w:rsidR="009D3B3E" w:rsidRDefault="002D1617">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9D3B3E" w:rsidRDefault="009D3B3E">
      <w:pPr>
        <w:pStyle w:val="ProductList-BodyIndented"/>
      </w:pPr>
    </w:p>
    <w:p w:rsidR="009D3B3E" w:rsidRDefault="002D1617">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9D3B3E" w:rsidRDefault="009D3B3E">
      <w:pPr>
        <w:pStyle w:val="ProductList-BodyIndented"/>
      </w:pPr>
    </w:p>
    <w:p w:rsidR="009D3B3E" w:rsidRDefault="002D1617">
      <w:pPr>
        <w:pStyle w:val="ProductList-SubClauseHeading"/>
        <w:outlineLvl w:val="3"/>
      </w:pPr>
      <w:r>
        <w:t>Az SCE által biztosított jogosultság</w:t>
      </w:r>
    </w:p>
    <w:p w:rsidR="009D3B3E" w:rsidRDefault="002D1617">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9D3B3E" w:rsidRDefault="009D3B3E">
      <w:pPr>
        <w:pStyle w:val="ProductList-BodyIndented"/>
      </w:pPr>
    </w:p>
    <w:p w:rsidR="009D3B3E" w:rsidRDefault="002D1617">
      <w:pPr>
        <w:pStyle w:val="ProductList-BodyIndented"/>
      </w:pPr>
      <w:r>
        <w:t>A megfelelő Alkalmazásplatform-termékek a következők:</w:t>
      </w:r>
    </w:p>
    <w:p w:rsidR="009D3B3E" w:rsidRDefault="002D1617" w:rsidP="002D161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9D3B3E" w:rsidRDefault="002D1617" w:rsidP="002D1617">
      <w:pPr>
        <w:pStyle w:val="ProductList-Bullet"/>
        <w:numPr>
          <w:ilvl w:val="1"/>
          <w:numId w:val="49"/>
        </w:numPr>
      </w:pPr>
      <w:r>
        <w:t>BizTalk Server</w:t>
      </w:r>
      <w:r>
        <w:fldChar w:fldCharType="begin"/>
      </w:r>
      <w:r>
        <w:instrText xml:space="preserve"> XE "BizTalk Server" </w:instrText>
      </w:r>
      <w:r>
        <w:fldChar w:fldCharType="end"/>
      </w:r>
      <w:r>
        <w:t xml:space="preserve"> (Standard, Enterprise és Branch) </w:t>
      </w:r>
    </w:p>
    <w:p w:rsidR="009D3B3E" w:rsidRDefault="002D1617" w:rsidP="002D1617">
      <w:pPr>
        <w:pStyle w:val="ProductList-Bullet"/>
        <w:numPr>
          <w:ilvl w:val="1"/>
          <w:numId w:val="49"/>
        </w:numPr>
      </w:pPr>
      <w:r>
        <w:t>Office SharePoint Server</w:t>
      </w:r>
      <w:r>
        <w:fldChar w:fldCharType="begin"/>
      </w:r>
      <w:r>
        <w:instrText xml:space="preserve"> XE "SharePoint Server" </w:instrText>
      </w:r>
      <w:r>
        <w:fldChar w:fldCharType="end"/>
      </w:r>
    </w:p>
    <w:p w:rsidR="009D3B3E" w:rsidRDefault="002D1617">
      <w:pPr>
        <w:pStyle w:val="ProductList-BodyIndented"/>
      </w:pPr>
      <w:r>
        <w:t>A Core Infrastructure Összetevőbe tartozó megfelelő termékek a következők:</w:t>
      </w:r>
    </w:p>
    <w:p w:rsidR="009D3B3E" w:rsidRDefault="002D1617" w:rsidP="002D161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rsidR="009D3B3E" w:rsidRDefault="002D1617" w:rsidP="002D161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9D3B3E" w:rsidRDefault="009D3B3E">
      <w:pPr>
        <w:pStyle w:val="ProductList-BodyIndented"/>
      </w:pPr>
    </w:p>
    <w:p w:rsidR="009D3B3E" w:rsidRDefault="002D1617">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Korlátlan Non-Stop PRS-hez szükséges minimális éves átlagos Frissítési Garancia-költés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250 000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375 000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337 500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412 500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2 062 500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2 000 000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268 750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168 750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30 000 000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300,000,000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2 062 500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437 500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2 500 000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8 750 000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12 500 000</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8 250 000</w:t>
            </w:r>
          </w:p>
        </w:tc>
      </w:tr>
    </w:tbl>
    <w:p w:rsidR="009D3B3E" w:rsidRDefault="009D3B3E">
      <w:pPr>
        <w:pStyle w:val="ProductList-BodyIndented"/>
        <w:ind w:left="720"/>
      </w:pPr>
    </w:p>
    <w:p w:rsidR="009D3B3E" w:rsidRDefault="002D1617">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9D3B3E" w:rsidRDefault="009D3B3E">
      <w:pPr>
        <w:pStyle w:val="ProductList-BodyIndented"/>
        <w:ind w:left="720"/>
      </w:pPr>
    </w:p>
    <w:p w:rsidR="009D3B3E" w:rsidRDefault="002D1617">
      <w:pPr>
        <w:pStyle w:val="ProductList-SubClauseHeading"/>
        <w:outlineLvl w:val="3"/>
      </w:pPr>
      <w:r>
        <w:t>A Parallel Data Warehouse által biztosított jogosultság</w:t>
      </w:r>
    </w:p>
    <w:p w:rsidR="009D3B3E" w:rsidRDefault="002D1617">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9D3B3E" w:rsidRDefault="009D3B3E">
      <w:pPr>
        <w:pStyle w:val="ProductList-BodyIndented"/>
      </w:pPr>
    </w:p>
    <w:p w:rsidR="009D3B3E" w:rsidRDefault="002D1617">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9D3B3E" w:rsidRDefault="009D3B3E">
      <w:pPr>
        <w:pStyle w:val="ProductList-BodyIndented"/>
      </w:pPr>
    </w:p>
    <w:p w:rsidR="009D3B3E" w:rsidRDefault="002D1617">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Megengedett támogatási kapcsolattartók</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4</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6</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7</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8</w:t>
            </w:r>
          </w:p>
        </w:tc>
      </w:tr>
    </w:tbl>
    <w:p w:rsidR="009D3B3E" w:rsidRDefault="009D3B3E">
      <w:pPr>
        <w:pStyle w:val="ProductList-BodyIndented"/>
      </w:pPr>
    </w:p>
    <w:p w:rsidR="009D3B3E" w:rsidRDefault="002D1617">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9D3B3E" w:rsidRDefault="002D1617">
      <w:pPr>
        <w:pStyle w:val="ProductList-BodyIndented"/>
      </w:pPr>
      <w:r>
        <w:t xml:space="preserve">Megjegyzés: Azokat az ügyfeleket, akik jelenleg PDW-licenccel rendelkeznek, továbbra is megilleti ez az előny a </w:t>
      </w:r>
      <w:hyperlink r:id="rId128">
        <w:r>
          <w:rPr>
            <w:color w:val="00467F"/>
            <w:u w:val="single"/>
          </w:rPr>
          <w:t>2016. júniusi Termékfeltételekben</w:t>
        </w:r>
      </w:hyperlink>
      <w:r>
        <w:t xml:space="preserve"> részletesen ismertetetteknek megfelelően.</w:t>
      </w:r>
    </w:p>
    <w:p w:rsidR="009D3B3E" w:rsidRDefault="009D3B3E">
      <w:pPr>
        <w:pStyle w:val="ProductList-BodyIndented"/>
      </w:pPr>
    </w:p>
    <w:p w:rsidR="009D3B3E" w:rsidRDefault="002D1617">
      <w:pPr>
        <w:pStyle w:val="ProductList-ClauseHeading"/>
        <w:outlineLvl w:val="2"/>
      </w:pPr>
      <w:bookmarkStart w:id="357" w:name="_Sec586"/>
      <w:r>
        <w:t>Kiterjesztett Gyorsjavítási Támogatás</w:t>
      </w:r>
      <w:bookmarkEnd w:id="357"/>
    </w:p>
    <w:p w:rsidR="009D3B3E" w:rsidRDefault="002D1617">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9D3B3E" w:rsidRDefault="002D1617" w:rsidP="002D1617">
      <w:pPr>
        <w:pStyle w:val="ProductList-Bullet"/>
        <w:numPr>
          <w:ilvl w:val="0"/>
          <w:numId w:val="51"/>
        </w:numPr>
      </w:pPr>
      <w:r>
        <w:t xml:space="preserve">Azok a (nem Oktatási Programokon keresztül vásárló) ügyfelek, akik Frissítési Garancia Tagság fedezettel rendelkeznek az Alkalmazások Termékcsoportra, jogosultak Kiterjesztett Gyorsjavítás-támogatásra az Alkalmazások csoport termékeinek vonatkozásában. </w:t>
      </w:r>
    </w:p>
    <w:p w:rsidR="009D3B3E" w:rsidRDefault="002D1617" w:rsidP="002D1617">
      <w:pPr>
        <w:pStyle w:val="ProductList-Bullet"/>
        <w:numPr>
          <w:ilvl w:val="0"/>
          <w:numId w:val="51"/>
        </w:numPr>
      </w:pPr>
      <w:r>
        <w:t xml:space="preserve">Azok a (nem Oktatási Programokon keresztül vásárló) ügyfelek, akik SAM fedezettel rendelkeznek a Rendszerek csoportra, jogosultak Kiterjesztett Gyorsjavítási Támogatásra a Windows asztali operációs rendszer és/vagy a Windows Embedded operációs rendszer (SAM fedezettel egy Windows Embedded-termékre) vonatkozásában. </w:t>
      </w:r>
    </w:p>
    <w:p w:rsidR="009D3B3E" w:rsidRDefault="002D1617" w:rsidP="002D1617">
      <w:pPr>
        <w:pStyle w:val="ProductList-Bullet"/>
        <w:numPr>
          <w:ilvl w:val="0"/>
          <w:numId w:val="51"/>
        </w:numPr>
      </w:pPr>
      <w:r>
        <w:t>Azok a (nem Oktatási Programokon keresztül vásárló)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és Windows Server</w:t>
      </w:r>
      <w:r>
        <w:fldChar w:fldCharType="begin"/>
      </w:r>
      <w:r>
        <w:instrText xml:space="preserve"> XE "Windows Server" </w:instrText>
      </w:r>
      <w:r>
        <w:fldChar w:fldCharType="end"/>
      </w:r>
      <w:r>
        <w:t>.</w:t>
      </w:r>
    </w:p>
    <w:p w:rsidR="009D3B3E" w:rsidRDefault="009D3B3E">
      <w:pPr>
        <w:pStyle w:val="ProductList-Body"/>
      </w:pPr>
    </w:p>
    <w:p w:rsidR="009D3B3E" w:rsidRDefault="002D1617">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9D3B3E" w:rsidRDefault="009D3B3E">
      <w:pPr>
        <w:pStyle w:val="PURBreadcrumb"/>
      </w:pPr>
    </w:p>
    <w:p w:rsidR="009D3B3E" w:rsidRDefault="002D1617">
      <w:pPr>
        <w:pStyle w:val="ProductList-ClauseHeading"/>
        <w:outlineLvl w:val="2"/>
      </w:pPr>
      <w:bookmarkStart w:id="358" w:name="_Sec587"/>
      <w:r>
        <w:t>Továbblépési Licencek elérhetősége</w:t>
      </w:r>
      <w:bookmarkEnd w:id="358"/>
    </w:p>
    <w:p w:rsidR="009D3B3E" w:rsidRDefault="002D1617">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9D3B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Továbblépés erre</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BizTalk Server Standard</w:t>
            </w:r>
            <w:r>
              <w:fldChar w:fldCharType="begin"/>
            </w:r>
            <w:r>
              <w:instrText xml:space="preserve"> XE "BizTalk Server Standard"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BizTalk Server Enterprise</w:t>
            </w:r>
            <w:r>
              <w:fldChar w:fldCharType="begin"/>
            </w:r>
            <w:r>
              <w:instrText xml:space="preserve"> XE "BizTalk Server Enterprise"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BizTalk Server Enterprise</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CAL</w:t>
            </w:r>
            <w:r>
              <w:fldChar w:fldCharType="begin"/>
            </w:r>
            <w:r>
              <w:instrText xml:space="preserve"> XE "Nagyvállalati CAL" </w:instrText>
            </w:r>
            <w:r>
              <w:fldChar w:fldCharType="end"/>
            </w:r>
            <w:r>
              <w:t xml:space="preserve"> Csomag</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Core Infrastructure Server Suite Datacenter</w:t>
            </w:r>
            <w:r>
              <w:fldChar w:fldCharType="begin"/>
            </w:r>
            <w:r>
              <w:instrText xml:space="preserve"> XE "Core Infrastructure Server Suite Datacenter"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Desktop Education Nagyvállalati CAL Csomaggal</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Desktop School Nagyvállalati CAL Csomaggal</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Exchange Server Enterprise</w:t>
            </w:r>
            <w:r>
              <w:fldChar w:fldCharType="begin"/>
            </w:r>
            <w:r>
              <w:instrText xml:space="preserve"> XE "Exchange Server Enterprise"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Forefront TMG Enterprise</w:t>
            </w:r>
            <w:r>
              <w:fldChar w:fldCharType="begin"/>
            </w:r>
            <w:r>
              <w:instrText xml:space="preserve"> XE "Forefront TMG Enterprise"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Dynamics CRM Server</w:t>
            </w:r>
            <w:r>
              <w:fldChar w:fldCharType="begin"/>
            </w:r>
            <w:r>
              <w:instrText xml:space="preserve"> XE "Microsoft Dynamics CRM Server"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Office Professional Plus</w:t>
            </w:r>
            <w:r>
              <w:fldChar w:fldCharType="begin"/>
            </w:r>
            <w:r>
              <w:instrText xml:space="preserve"> XE "Office Professional Plus"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Asztali Számítógép</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Project Professional</w:t>
            </w:r>
            <w:r>
              <w:fldChar w:fldCharType="begin"/>
            </w:r>
            <w:r>
              <w:instrText xml:space="preserve"> XE "Project Professional"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Server Enterprise Core</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Server Enterprise</w:t>
            </w:r>
            <w:r>
              <w:fldChar w:fldCharType="begin"/>
            </w:r>
            <w:r>
              <w:instrText xml:space="preserve"> XE "SQL Server Enterprise" </w:instrText>
            </w:r>
            <w:r>
              <w:fldChar w:fldCharType="end"/>
            </w:r>
            <w:r>
              <w:t xml:space="preserve"> Core</w:t>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Server Business Intelligence,</w:t>
            </w:r>
            <w:r>
              <w:fldChar w:fldCharType="begin"/>
            </w:r>
            <w:r>
              <w:instrText xml:space="preserve"> XE "SQL Server Business Intelligence,"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Datacenter</w:t>
            </w:r>
            <w:r>
              <w:fldChar w:fldCharType="begin"/>
            </w:r>
            <w:r>
              <w:instrText xml:space="preserve"> XE "System Center Datacenter"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Visio Professional</w:t>
            </w:r>
            <w:r>
              <w:fldChar w:fldCharType="begin"/>
            </w:r>
            <w:r>
              <w:instrText xml:space="preserve"> XE "Visio Professional"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Visual Studio Enterprise MSDN-nel</w:t>
            </w:r>
            <w:r>
              <w:fldChar w:fldCharType="begin"/>
            </w:r>
            <w:r>
              <w:instrText xml:space="preserve"> XE "Visual Studio Enterprise MSDN-nel"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Visual Studio Enterprise MSDN-nel</w:t>
            </w:r>
            <w:r>
              <w:fldChar w:fldCharType="begin"/>
            </w:r>
            <w:r>
              <w:instrText xml:space="preserve"> XE "Visual Studio Enterprise MSDN-nel" </w:instrText>
            </w:r>
            <w:r>
              <w:fldChar w:fldCharType="end"/>
            </w:r>
          </w:p>
        </w:tc>
      </w:tr>
      <w:tr w:rsidR="009D3B3E">
        <w:tc>
          <w:tcPr>
            <w:tcW w:w="600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Windows Server Datacenter</w:t>
            </w:r>
            <w:r>
              <w:fldChar w:fldCharType="begin"/>
            </w:r>
            <w:r>
              <w:instrText xml:space="preserve"> XE "Windows Server Datacenter" </w:instrText>
            </w:r>
            <w:r>
              <w:fldChar w:fldCharType="end"/>
            </w:r>
          </w:p>
        </w:tc>
      </w:tr>
    </w:tbl>
    <w:p w:rsidR="009D3B3E" w:rsidRDefault="009D3B3E">
      <w:pPr>
        <w:pStyle w:val="ProductList-Body"/>
      </w:pPr>
    </w:p>
    <w:p w:rsidR="009D3B3E" w:rsidRDefault="002D1617">
      <w:pPr>
        <w:pStyle w:val="ProductList-ClauseHeading"/>
        <w:outlineLvl w:val="2"/>
      </w:pPr>
      <w:bookmarkStart w:id="359" w:name="_Sec588"/>
      <w:r>
        <w:t>Kiszolgálók – Vészhelyreállítási jogok</w:t>
      </w:r>
      <w:bookmarkEnd w:id="359"/>
    </w:p>
    <w:p w:rsidR="009D3B3E" w:rsidRDefault="002D1617">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9D3B3E" w:rsidRDefault="009D3B3E">
      <w:pPr>
        <w:pStyle w:val="ProductList-Body"/>
      </w:pPr>
    </w:p>
    <w:p w:rsidR="009D3B3E" w:rsidRDefault="002D1617">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9D3B3E" w:rsidRDefault="002D1617" w:rsidP="002D1617">
      <w:pPr>
        <w:pStyle w:val="ProductList-Bullet"/>
        <w:numPr>
          <w:ilvl w:val="0"/>
          <w:numId w:val="52"/>
        </w:numPr>
      </w:pPr>
      <w:r>
        <w:t>rövid ideig a vészhelyreállítási teszteléshez, 90 naponként legfeljebb egy hétig;</w:t>
      </w:r>
    </w:p>
    <w:p w:rsidR="009D3B3E" w:rsidRDefault="002D1617" w:rsidP="002D1617">
      <w:pPr>
        <w:pStyle w:val="ProductList-Bullet"/>
        <w:numPr>
          <w:ilvl w:val="0"/>
          <w:numId w:val="52"/>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9D3B3E" w:rsidRDefault="002D1617" w:rsidP="002D1617">
      <w:pPr>
        <w:pStyle w:val="ProductList-Bullet"/>
        <w:numPr>
          <w:ilvl w:val="0"/>
          <w:numId w:val="52"/>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9D3B3E" w:rsidRDefault="009D3B3E">
      <w:pPr>
        <w:pStyle w:val="ProductList-Body"/>
      </w:pPr>
    </w:p>
    <w:p w:rsidR="009D3B3E" w:rsidRDefault="002D1617">
      <w:pPr>
        <w:pStyle w:val="ProductList-Body"/>
      </w:pPr>
      <w:r>
        <w:t>Hogy az Ügyfél a szoftvert a vészhelyreállítási jogok alapján használhassa, teljesítenie kell a következő feltételeket:</w:t>
      </w:r>
    </w:p>
    <w:p w:rsidR="009D3B3E" w:rsidRDefault="002D1617" w:rsidP="002D1617">
      <w:pPr>
        <w:pStyle w:val="ProductList-Bullet"/>
        <w:numPr>
          <w:ilvl w:val="0"/>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9D3B3E" w:rsidRDefault="002D1617" w:rsidP="002D1617">
      <w:pPr>
        <w:pStyle w:val="ProductList-Bullet"/>
        <w:numPr>
          <w:ilvl w:val="0"/>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9D3B3E" w:rsidRDefault="002D1617" w:rsidP="002D1617">
      <w:pPr>
        <w:pStyle w:val="ProductList-Bullet"/>
        <w:numPr>
          <w:ilvl w:val="0"/>
          <w:numId w:val="5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9D3B3E" w:rsidRDefault="002D1617" w:rsidP="002D1617">
      <w:pPr>
        <w:pStyle w:val="ProductList-Bullet"/>
        <w:numPr>
          <w:ilvl w:val="1"/>
          <w:numId w:val="5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9D3B3E" w:rsidRDefault="002D1617" w:rsidP="002D1617">
      <w:pPr>
        <w:pStyle w:val="ProductList-Bullet"/>
        <w:numPr>
          <w:ilvl w:val="1"/>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9D3B3E" w:rsidRDefault="002D1617">
      <w:pPr>
        <w:pStyle w:val="ProductList-Body"/>
        <w:ind w:left="1080"/>
      </w:pPr>
      <w:r>
        <w:t>– virtuális hardver előállítására szolgáló szoftver (például a Hyper-V) futtatására,</w:t>
      </w:r>
    </w:p>
    <w:p w:rsidR="009D3B3E" w:rsidRDefault="002D1617">
      <w:pPr>
        <w:pStyle w:val="ProductList-Body"/>
        <w:ind w:left="1080"/>
      </w:pPr>
      <w:r>
        <w:t>– hardvervirtualizációs szolgáltatások nyújtására,</w:t>
      </w:r>
    </w:p>
    <w:p w:rsidR="009D3B3E" w:rsidRDefault="002D1617">
      <w:pPr>
        <w:pStyle w:val="ProductList-Body"/>
        <w:ind w:left="1080"/>
      </w:pPr>
      <w:r>
        <w:t>– a hardvervirtualizációs szoftver felügyeletére szolgáló szoftverek futtatására,</w:t>
      </w:r>
    </w:p>
    <w:p w:rsidR="009D3B3E" w:rsidRDefault="002D1617">
      <w:pPr>
        <w:pStyle w:val="ProductList-Body"/>
        <w:ind w:left="1080"/>
      </w:pPr>
      <w:r>
        <w:t>– a replikáció célhelyeként,</w:t>
      </w:r>
    </w:p>
    <w:p w:rsidR="009D3B3E" w:rsidRDefault="002D1617">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9D3B3E" w:rsidRDefault="002D1617">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9D3B3E" w:rsidRDefault="002D1617">
      <w:pPr>
        <w:pStyle w:val="ProductList-Body"/>
        <w:ind w:left="1080"/>
      </w:pPr>
      <w:r>
        <w:t xml:space="preserve">– a fentiekben leírt vészhelyreállítási munkaterhelések futtatására. </w:t>
      </w:r>
    </w:p>
    <w:p w:rsidR="009D3B3E" w:rsidRDefault="002D1617" w:rsidP="002D1617">
      <w:pPr>
        <w:pStyle w:val="ProductList-Bullet"/>
        <w:numPr>
          <w:ilvl w:val="1"/>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9D3B3E" w:rsidRDefault="002D1617" w:rsidP="002D1617">
      <w:pPr>
        <w:pStyle w:val="ProductList-Bullet"/>
        <w:numPr>
          <w:ilvl w:val="0"/>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9D3B3E" w:rsidRDefault="002D1617" w:rsidP="002D1617">
      <w:pPr>
        <w:pStyle w:val="ProductList-Bullet"/>
        <w:numPr>
          <w:ilvl w:val="0"/>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9D3B3E" w:rsidRDefault="002D1617" w:rsidP="002D1617">
      <w:pPr>
        <w:pStyle w:val="ProductList-Bullet"/>
        <w:numPr>
          <w:ilvl w:val="0"/>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9D3B3E" w:rsidRDefault="002D1617" w:rsidP="002D1617">
      <w:pPr>
        <w:pStyle w:val="ProductList-Bullet"/>
        <w:numPr>
          <w:ilvl w:val="0"/>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9D3B3E" w:rsidRDefault="009D3B3E">
      <w:pPr>
        <w:pStyle w:val="ProductList-Body"/>
      </w:pPr>
    </w:p>
    <w:p w:rsidR="009D3B3E" w:rsidRDefault="002D1617">
      <w:pPr>
        <w:pStyle w:val="ProductList-ClauseHeading"/>
        <w:outlineLvl w:val="2"/>
      </w:pPr>
      <w:bookmarkStart w:id="360" w:name="_Sec589"/>
      <w:r>
        <w:t>Licencáthelyezhetőség</w:t>
      </w:r>
      <w:bookmarkEnd w:id="360"/>
    </w:p>
    <w:p w:rsidR="009D3B3E" w:rsidRDefault="002D1617">
      <w:pPr>
        <w:pStyle w:val="ProductList-SubClauseHeading"/>
        <w:outlineLvl w:val="3"/>
      </w:pPr>
      <w:r>
        <w:t>Licencáthelyezhetőség Kiszolgálófarmok között</w:t>
      </w:r>
    </w:p>
    <w:p w:rsidR="009D3B3E" w:rsidRDefault="002D1617">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9D3B3E" w:rsidRDefault="009D3B3E">
      <w:pPr>
        <w:pStyle w:val="ProductList-BodyIndented"/>
      </w:pPr>
    </w:p>
    <w:p w:rsidR="009D3B3E" w:rsidRDefault="002D1617">
      <w:pPr>
        <w:pStyle w:val="ProductList-SubClauseHeading"/>
        <w:outlineLvl w:val="3"/>
      </w:pPr>
      <w:r>
        <w:t>Licencáthelyezhetőség Frissítési Garancián keresztül</w:t>
      </w:r>
    </w:p>
    <w:p w:rsidR="009D3B3E" w:rsidRDefault="002D1617">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9D3B3E" w:rsidRDefault="009D3B3E">
      <w:pPr>
        <w:pStyle w:val="ProductList-BodyIndented"/>
      </w:pPr>
    </w:p>
    <w:p w:rsidR="009D3B3E" w:rsidRDefault="002D1617">
      <w:pPr>
        <w:pStyle w:val="ProductList-SubSubClauseHeading"/>
        <w:outlineLvl w:val="4"/>
      </w:pPr>
      <w:r>
        <w:t>Engedélyezett felhasználás:</w:t>
      </w:r>
    </w:p>
    <w:p w:rsidR="009D3B3E" w:rsidRDefault="002D1617">
      <w:pPr>
        <w:pStyle w:val="ProductList-BodyIndented2"/>
      </w:pPr>
      <w:r>
        <w:t>A Licencáthelyezhetőség Frissítési Garancián keresztül esetén az Ügyfél a következőket teheti:</w:t>
      </w:r>
    </w:p>
    <w:p w:rsidR="009D3B3E" w:rsidRDefault="002D1617" w:rsidP="002D1617">
      <w:pPr>
        <w:pStyle w:val="ProductList-Bullet"/>
        <w:numPr>
          <w:ilvl w:val="2"/>
          <w:numId w:val="55"/>
        </w:numPr>
      </w:pPr>
      <w:r>
        <w:t xml:space="preserve">futtathatja a licencelt szoftverét megosztott kiszolgálókon; </w:t>
      </w:r>
    </w:p>
    <w:p w:rsidR="009D3B3E" w:rsidRDefault="002D1617" w:rsidP="002D1617">
      <w:pPr>
        <w:pStyle w:val="ProductList-Bullet"/>
        <w:numPr>
          <w:ilvl w:val="2"/>
          <w:numId w:val="55"/>
        </w:numPr>
      </w:pPr>
      <w:r>
        <w:t xml:space="preserve">elérheti az adott szoftvert olyan hozzáférési licencek alapján, amelyekhez Frissítési Garanciával rendelkezik, és az olyan Felhasználói és Eszköz SL licencei alapján, amelyek engedélyezik a Termékek elérését; </w:t>
      </w:r>
    </w:p>
    <w:p w:rsidR="009D3B3E" w:rsidRDefault="002D1617" w:rsidP="002D1617">
      <w:pPr>
        <w:pStyle w:val="ProductList-Bullet"/>
        <w:numPr>
          <w:ilvl w:val="2"/>
          <w:numId w:val="5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9D3B3E" w:rsidRDefault="002D1617" w:rsidP="002D1617">
      <w:pPr>
        <w:pStyle w:val="ProductList-Bullet"/>
        <w:numPr>
          <w:ilvl w:val="2"/>
          <w:numId w:val="5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9D3B3E" w:rsidRDefault="009D3B3E">
      <w:pPr>
        <w:pStyle w:val="ProductList-BodyIndented2"/>
      </w:pPr>
    </w:p>
    <w:p w:rsidR="009D3B3E" w:rsidRDefault="002D1617">
      <w:pPr>
        <w:pStyle w:val="ProductList-SubSubClauseHeading"/>
        <w:outlineLvl w:val="4"/>
      </w:pPr>
      <w:r>
        <w:t>Követelmények:</w:t>
      </w:r>
    </w:p>
    <w:p w:rsidR="009D3B3E" w:rsidRDefault="002D1617">
      <w:pPr>
        <w:pStyle w:val="ProductList-BodyIndented2"/>
      </w:pPr>
      <w:r>
        <w:t>A Licencáthelyezhetőség Frissítési Garancián keresztül szolgáltatás használatához az Ügyfélnek:</w:t>
      </w:r>
    </w:p>
    <w:p w:rsidR="009D3B3E" w:rsidRDefault="002D1617" w:rsidP="002D1617">
      <w:pPr>
        <w:pStyle w:val="ProductList-Bullet"/>
        <w:numPr>
          <w:ilvl w:val="2"/>
          <w:numId w:val="5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9D3B3E" w:rsidRDefault="002D1617" w:rsidP="002D1617">
      <w:pPr>
        <w:pStyle w:val="ProductList-Bullet"/>
        <w:numPr>
          <w:ilvl w:val="2"/>
          <w:numId w:val="5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9D3B3E" w:rsidRDefault="002D1617" w:rsidP="002D1617">
      <w:pPr>
        <w:pStyle w:val="ProductList-Bullet"/>
        <w:numPr>
          <w:ilvl w:val="2"/>
          <w:numId w:val="5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9D3B3E" w:rsidRDefault="009D3B3E">
      <w:pPr>
        <w:pStyle w:val="ProductList-BodyIndented2"/>
      </w:pPr>
    </w:p>
    <w:p w:rsidR="009D3B3E" w:rsidRDefault="002D1617">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9D3B3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Megengedett darabszám a következőből:</w:t>
            </w:r>
          </w:p>
          <w:p w:rsidR="009D3B3E" w:rsidRDefault="002D1617">
            <w:pPr>
              <w:pStyle w:val="ProductList-TableBody"/>
            </w:pPr>
            <w:r>
              <w:rPr>
                <w:color w:val="FFFFFF"/>
              </w:rPr>
              <w:t>Operációsrendszer-környezet vagy Rendszermag Licencenként</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Licencenként 1 Operációsrendszer-környezet</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Licencenként 1 Operációsrendszer-környezet</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Egy (1) virtuális rendszermag (a termékhasználati jogosítvány rendelkezéseinek megfelelően, amely Operációsrendszer-környezetenként legalább 4 rendszermagot ír elő)</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Licencelt Kiszolgálónként 2 felügyelt Operációsrendszer-környezet</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Licencelt Kiszolgálónként 10 felügyelt Operációsrendszer-környezet</w:t>
            </w:r>
          </w:p>
        </w:tc>
      </w:tr>
    </w:tbl>
    <w:p w:rsidR="009D3B3E" w:rsidRDefault="009D3B3E">
      <w:pPr>
        <w:pStyle w:val="ProductList-BodyIndented2"/>
      </w:pPr>
    </w:p>
    <w:p w:rsidR="009D3B3E" w:rsidRDefault="002D1617">
      <w:pPr>
        <w:pStyle w:val="ProductList-SubSubClauseHeading"/>
        <w:outlineLvl w:val="4"/>
      </w:pPr>
      <w:r>
        <w:t>Feladatátvételi jogok</w:t>
      </w:r>
    </w:p>
    <w:p w:rsidR="009D3B3E" w:rsidRDefault="002D1617">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9D3B3E" w:rsidRDefault="009D3B3E">
      <w:pPr>
        <w:pStyle w:val="ProductList-BodyIndented2"/>
      </w:pPr>
    </w:p>
    <w:p w:rsidR="009D3B3E" w:rsidRDefault="002D1617">
      <w:pPr>
        <w:pStyle w:val="ProductList-ClauseHeading"/>
        <w:outlineLvl w:val="2"/>
      </w:pPr>
      <w:bookmarkStart w:id="361" w:name="_Sec590"/>
      <w:r>
        <w:t>Kiszolgálók – Saját Kiszolgálón Üzemeltetett Alkalmazások</w:t>
      </w:r>
      <w:bookmarkEnd w:id="361"/>
    </w:p>
    <w:p w:rsidR="009D3B3E" w:rsidRDefault="002D1617">
      <w:pPr>
        <w:pStyle w:val="ProductList-Body"/>
      </w:pPr>
      <w:r>
        <w:t>A Saját Kiszolgálón Üzemeltetett Alkalmazások olyan Termékeket jelentenek, amelyekre a Saját Kiszolgálós jogok alkalmazandók.</w:t>
      </w:r>
    </w:p>
    <w:p w:rsidR="009D3B3E" w:rsidRDefault="009D3B3E">
      <w:pPr>
        <w:pStyle w:val="ProductList-Body"/>
      </w:pPr>
    </w:p>
    <w:p w:rsidR="009D3B3E" w:rsidRDefault="002D1617">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9D3B3E" w:rsidRDefault="009D3B3E">
      <w:pPr>
        <w:pStyle w:val="ProductList-Body"/>
      </w:pPr>
    </w:p>
    <w:p w:rsidR="009D3B3E" w:rsidRDefault="002D1617">
      <w:pPr>
        <w:pStyle w:val="ProductList-SubClauseHeading"/>
        <w:outlineLvl w:val="3"/>
      </w:pPr>
      <w:r>
        <w:t>Követelmények</w:t>
      </w:r>
    </w:p>
    <w:p w:rsidR="009D3B3E" w:rsidRDefault="002D1617">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9D3B3E" w:rsidRDefault="002D1617" w:rsidP="002D1617">
      <w:pPr>
        <w:pStyle w:val="ProductList-Bullet"/>
        <w:numPr>
          <w:ilvl w:val="1"/>
          <w:numId w:val="57"/>
        </w:numPr>
      </w:pPr>
      <w:r>
        <w:t>az Egységes Megoldás részeként futtatott Saját kiszolgálón üzemeltetett alkalmazásokra; és</w:t>
      </w:r>
    </w:p>
    <w:p w:rsidR="009D3B3E" w:rsidRDefault="002D1617" w:rsidP="002D1617">
      <w:pPr>
        <w:pStyle w:val="ProductList-Bullet"/>
        <w:numPr>
          <w:ilvl w:val="1"/>
          <w:numId w:val="5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9D3B3E" w:rsidRDefault="002D1617">
      <w:pPr>
        <w:pStyle w:val="ProductList-BodyIndented"/>
      </w:pPr>
      <w:r>
        <w:t xml:space="preserve">Minden olyan Microsoft-szoftvernek, amelyet az Egységes Megoldás létrehozására és nyújtására használnak, teljesíteni kell az alábbiakat: </w:t>
      </w:r>
    </w:p>
    <w:p w:rsidR="009D3B3E" w:rsidRDefault="002D1617" w:rsidP="002D1617">
      <w:pPr>
        <w:pStyle w:val="ProductList-Bullet"/>
        <w:numPr>
          <w:ilvl w:val="1"/>
          <w:numId w:val="58"/>
        </w:numPr>
      </w:pPr>
      <w:r>
        <w:t>Mennyiségi Licencprogramon keresztül lett licencelve és</w:t>
      </w:r>
    </w:p>
    <w:p w:rsidR="009D3B3E" w:rsidRDefault="002D1617" w:rsidP="002D1617">
      <w:pPr>
        <w:pStyle w:val="ProductList-Bullet"/>
        <w:numPr>
          <w:ilvl w:val="1"/>
          <w:numId w:val="5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9D3B3E" w:rsidRDefault="009D3B3E">
      <w:pPr>
        <w:pStyle w:val="ProductList-BodyIndented"/>
      </w:pPr>
    </w:p>
    <w:p w:rsidR="009D3B3E" w:rsidRDefault="002D1617">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9D3B3E" w:rsidRDefault="009D3B3E">
      <w:pPr>
        <w:pStyle w:val="ProductList-BodyIndented"/>
      </w:pPr>
    </w:p>
    <w:p w:rsidR="009D3B3E" w:rsidRDefault="002D1617">
      <w:pPr>
        <w:pStyle w:val="ProductList-BodyIndented"/>
      </w:pPr>
      <w:r>
        <w:t>Az Ügyfél szoftverének:</w:t>
      </w:r>
    </w:p>
    <w:p w:rsidR="009D3B3E" w:rsidRDefault="002D1617" w:rsidP="002D1617">
      <w:pPr>
        <w:pStyle w:val="ProductList-Bullet"/>
        <w:numPr>
          <w:ilvl w:val="1"/>
          <w:numId w:val="5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9D3B3E" w:rsidRDefault="002D1617" w:rsidP="002D1617">
      <w:pPr>
        <w:pStyle w:val="ProductList-Bullet"/>
        <w:numPr>
          <w:ilvl w:val="1"/>
          <w:numId w:val="59"/>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9D3B3E" w:rsidRDefault="002D1617" w:rsidP="002D1617">
      <w:pPr>
        <w:pStyle w:val="ProductList-Bullet"/>
        <w:numPr>
          <w:ilvl w:val="1"/>
          <w:numId w:val="5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9D3B3E" w:rsidRDefault="002D1617" w:rsidP="002D1617">
      <w:pPr>
        <w:pStyle w:val="ProductList-Bullet"/>
        <w:numPr>
          <w:ilvl w:val="1"/>
          <w:numId w:val="5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9D3B3E" w:rsidRDefault="009D3B3E">
      <w:pPr>
        <w:pStyle w:val="ProductList-BodyIndented"/>
      </w:pPr>
    </w:p>
    <w:p w:rsidR="009D3B3E" w:rsidRDefault="002D1617">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9D3B3E" w:rsidRDefault="009D3B3E">
      <w:pPr>
        <w:pStyle w:val="ProductList-BodyIndented"/>
        <w:jc w:val="right"/>
      </w:pPr>
    </w:p>
    <w:tbl>
      <w:tblPr>
        <w:tblStyle w:val="PURTable0"/>
        <w:tblW w:w="0" w:type="dxa"/>
        <w:tblLook w:val="04A0" w:firstRow="1" w:lastRow="0" w:firstColumn="1" w:lastColumn="0" w:noHBand="0" w:noVBand="1"/>
      </w:tblPr>
      <w:tblGrid>
        <w:gridCol w:w="1044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Indented"/>
      </w:pPr>
    </w:p>
    <w:p w:rsidR="009D3B3E" w:rsidRDefault="009D3B3E">
      <w:pPr>
        <w:pStyle w:val="PURBreadcrumb"/>
      </w:pPr>
    </w:p>
    <w:p w:rsidR="009D3B3E" w:rsidRDefault="002D1617">
      <w:pPr>
        <w:pStyle w:val="ProductList-SectionHeading"/>
        <w:pageBreakBefore/>
        <w:outlineLvl w:val="0"/>
      </w:pPr>
      <w:bookmarkStart w:id="362" w:name="_Sec562"/>
      <w:bookmarkEnd w:id="338"/>
      <w:r>
        <w:t>C függelék – Szakmai Szolgáltatások</w:t>
      </w:r>
      <w:r>
        <w:fldChar w:fldCharType="begin"/>
      </w:r>
      <w:r>
        <w:instrText xml:space="preserve"> TC "</w:instrText>
      </w:r>
      <w:bookmarkStart w:id="363" w:name="_Toc462814995"/>
      <w:r>
        <w:instrText>C függelék – Szakmai Szolgáltatások</w:instrText>
      </w:r>
      <w:bookmarkEnd w:id="363"/>
      <w:r>
        <w:instrText>" \l 1</w:instrText>
      </w:r>
      <w:r>
        <w:fldChar w:fldCharType="end"/>
      </w:r>
    </w:p>
    <w:p w:rsidR="009D3B3E" w:rsidRDefault="002D1617">
      <w:pPr>
        <w:pStyle w:val="ProductList-Body"/>
      </w:pPr>
      <w:r>
        <w:t>Az alábbiak a Microsoft Mennyiségi Licencprogram keretében elérhető Szakmai Szolgáltatásokat ismertetik.</w:t>
      </w:r>
    </w:p>
    <w:p w:rsidR="009D3B3E" w:rsidRDefault="002D1617">
      <w:pPr>
        <w:pStyle w:val="ProductList-Offering1Heading"/>
        <w:outlineLvl w:val="1"/>
      </w:pPr>
      <w:bookmarkStart w:id="364" w:name="_Sec565"/>
      <w:r>
        <w:t>Microsoft Premier Támogatási ajánlatok</w:t>
      </w:r>
      <w:bookmarkEnd w:id="364"/>
      <w:r>
        <w:fldChar w:fldCharType="begin"/>
      </w:r>
      <w:r>
        <w:instrText xml:space="preserve"> TC "</w:instrText>
      </w:r>
      <w:bookmarkStart w:id="365" w:name="_Toc462814996"/>
      <w:r>
        <w:instrText>Microsoft Premier Támogatási ajánlatok</w:instrText>
      </w:r>
      <w:bookmarkEnd w:id="365"/>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9D3B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jc w:val="center"/>
            </w:pPr>
            <w:r>
              <w:rPr>
                <w:color w:val="FFFFFF"/>
              </w:rPr>
              <w:t>Premier Plus</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Havonta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Legfeljebb 10 óra</w:t>
            </w:r>
          </w:p>
          <w:p w:rsidR="009D3B3E" w:rsidRDefault="002D1617">
            <w:pPr>
              <w:pStyle w:val="ProductList-TableBody"/>
            </w:pPr>
            <w:r>
              <w:t>+1 állapot-ellenőrzés</w:t>
            </w:r>
          </w:p>
          <w:p w:rsidR="009D3B3E" w:rsidRDefault="002D161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Legfeljebb 160 óra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Legfeljebb 140 óra</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jc w:val="center"/>
            </w:pPr>
            <w:r>
              <w:t>X</w:t>
            </w:r>
          </w:p>
        </w:tc>
      </w:tr>
      <w:tr w:rsidR="009D3B3E">
        <w:tc>
          <w:tcPr>
            <w:tcW w:w="404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20-as csomagok</w:t>
            </w:r>
          </w:p>
        </w:tc>
      </w:tr>
    </w:tbl>
    <w:p w:rsidR="009D3B3E" w:rsidRDefault="002D1617">
      <w:pPr>
        <w:pStyle w:val="ProductList-Body"/>
      </w:pPr>
      <w:r>
        <w:rPr>
          <w:vertAlign w:val="superscript"/>
        </w:rPr>
        <w:t xml:space="preserve">1 </w:t>
      </w:r>
      <w:r>
        <w:rPr>
          <w:i/>
        </w:rPr>
        <w:t>A Munkaidő helyileg van meghatározva.</w:t>
      </w:r>
    </w:p>
    <w:p w:rsidR="009D3B3E" w:rsidRDefault="009D3B3E">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9D3B3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Az Ügyféltől elvárt reakció</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Katasztrofálisan érinti az üzletvitelt: </w:t>
            </w:r>
          </w:p>
          <w:p w:rsidR="009D3B3E" w:rsidRDefault="002D1617">
            <w:pPr>
              <w:pStyle w:val="ProductList-TableBody"/>
            </w:pPr>
            <w:r>
              <w:t>Az alapvető (nélkülözhetetlen) üzleti folyamat teljes mértékben elveszett, a munka észszerű keretek között nem folytatható</w:t>
            </w:r>
          </w:p>
          <w:p w:rsidR="009D3B3E" w:rsidRDefault="002D1617">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 visszahívás legfeljebb 1 órán belül</w:t>
            </w:r>
          </w:p>
          <w:p w:rsidR="009D3B3E" w:rsidRDefault="002D1617">
            <w:pPr>
              <w:pStyle w:val="ProductList-TableBody"/>
            </w:pPr>
            <w:r>
              <w:t>A Microsoft Munkatársai a lehető leghamarabb kimennek az ügyfél telephelyére.</w:t>
            </w:r>
          </w:p>
          <w:p w:rsidR="009D3B3E" w:rsidRDefault="002D1617">
            <w:pPr>
              <w:pStyle w:val="ProductList-TableBody"/>
            </w:pPr>
            <w:r>
              <w:t>Folyamatos rendelkezésre állás, heti 7 napon, napi 24 órában</w:t>
            </w:r>
          </w:p>
          <w:p w:rsidR="009D3B3E" w:rsidRDefault="002D1617">
            <w:pPr>
              <w:pStyle w:val="ProductList-TableBody"/>
            </w:pPr>
            <w:r>
              <w:t>A probléma gyors eszkalálása a Microsofton belül a Termékekkel foglalkozó csapatoknak</w:t>
            </w:r>
          </w:p>
          <w:p w:rsidR="009D3B3E" w:rsidRDefault="002D1617">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Az Ügyfél Felsőszintű Vállalatvezetőinek értesítése </w:t>
            </w:r>
          </w:p>
          <w:p w:rsidR="009D3B3E" w:rsidRDefault="002D1617">
            <w:pPr>
              <w:pStyle w:val="ProductList-TableBody"/>
            </w:pPr>
            <w:r>
              <w:t>Megfelelő erőforrások biztosítása a folyamatos (heti 7 nap, napi 24 óra) rendelkezésre álláshoz</w:t>
            </w:r>
            <w:r>
              <w:rPr>
                <w:vertAlign w:val="superscript"/>
              </w:rPr>
              <w:t>2</w:t>
            </w:r>
          </w:p>
          <w:p w:rsidR="009D3B3E" w:rsidRDefault="002D1617">
            <w:pPr>
              <w:pStyle w:val="ProductList-TableBody"/>
            </w:pPr>
            <w:r>
              <w:t>A módosításokat jóváhagyó szervezeti egység gyors elérése, tőle gyors válaszok érkezése</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Súlyosan érinti az üzletvitelt: </w:t>
            </w:r>
          </w:p>
          <w:p w:rsidR="009D3B3E" w:rsidRDefault="002D1617">
            <w:pPr>
              <w:pStyle w:val="ProductList-TableBody"/>
            </w:pPr>
            <w:r>
              <w:t>A szolgáltatások jelentős mértékű elvesztése vagy minőségük jelentős romlása</w:t>
            </w:r>
          </w:p>
          <w:p w:rsidR="009D3B3E" w:rsidRDefault="002D1617">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 visszahívás legfeljebb 1 órán belül</w:t>
            </w:r>
          </w:p>
          <w:p w:rsidR="009D3B3E" w:rsidRDefault="002D1617">
            <w:pPr>
              <w:pStyle w:val="ProductList-TableBody"/>
            </w:pPr>
            <w:r>
              <w:t>A Microsoft Munkatársai szükség szerint kimennek az Ügyfél telephelyére.</w:t>
            </w:r>
          </w:p>
          <w:p w:rsidR="009D3B3E" w:rsidRDefault="002D1617">
            <w:pPr>
              <w:pStyle w:val="ProductList-TableBody"/>
            </w:pPr>
            <w:r>
              <w:t>Folyamatos rendelkezésre állás, heti 7 napon, napi 24 órában</w:t>
            </w:r>
          </w:p>
          <w:p w:rsidR="009D3B3E" w:rsidRDefault="002D1617">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Megfelelő erőforrások biztosítása a folyamatos (heti 7 nap, napi 24 óra) rendelkezésre álláshoz</w:t>
            </w:r>
            <w:r>
              <w:rPr>
                <w:vertAlign w:val="superscript"/>
              </w:rPr>
              <w:t>2</w:t>
            </w:r>
          </w:p>
          <w:p w:rsidR="009D3B3E" w:rsidRDefault="002D1617">
            <w:pPr>
              <w:pStyle w:val="ProductList-TableBody"/>
            </w:pPr>
            <w:r>
              <w:t>A módosításokat jóváhagyó szervezeti egység gyors elérése, tőle gyors válaszok érkezése</w:t>
            </w:r>
          </w:p>
          <w:p w:rsidR="009D3B3E" w:rsidRDefault="002D1617">
            <w:pPr>
              <w:pStyle w:val="ProductList-TableBody"/>
            </w:pPr>
            <w:r>
              <w:t>A vezetőség értesítése</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Mérsékelten érinti az üzletvitelt: </w:t>
            </w:r>
          </w:p>
          <w:p w:rsidR="009D3B3E" w:rsidRDefault="002D1617">
            <w:pPr>
              <w:pStyle w:val="ProductList-TableBody"/>
            </w:pPr>
            <w:r>
              <w:t>A szolgáltatások elviselhető mértékű megsemmisülése vagy minőségük mérsékelt romlása mellett a munka tulajdonképpen, ha rosszabb körülmények között is, de folytatható.</w:t>
            </w:r>
          </w:p>
          <w:p w:rsidR="009D3B3E" w:rsidRDefault="002D1617">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 visszahívás legfeljebb 2 órán belül</w:t>
            </w:r>
          </w:p>
          <w:p w:rsidR="009D3B3E" w:rsidRDefault="002D1617">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Megfelelő erőforrások biztosítása folyamatos rendelkezésre álláshoz Munkaidőben1</w:t>
            </w:r>
          </w:p>
          <w:p w:rsidR="009D3B3E" w:rsidRDefault="002D1617">
            <w:pPr>
              <w:pStyle w:val="ProductList-TableBody"/>
            </w:pPr>
            <w:r>
              <w:t>A módosításokat jóváhagyó szervezeti egység elérése, tőle válaszok érkezése 4 Munkaórán</w:t>
            </w:r>
            <w:r>
              <w:rPr>
                <w:vertAlign w:val="superscript"/>
              </w:rPr>
              <w:t>1</w:t>
            </w:r>
            <w:r>
              <w:t xml:space="preserve"> belül</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Alig érinti az üzletvitelt: </w:t>
            </w:r>
          </w:p>
          <w:p w:rsidR="009D3B3E" w:rsidRDefault="002D1617">
            <w:pPr>
              <w:pStyle w:val="ProductList-TableBody"/>
            </w:pPr>
            <w:r>
              <w:t>Az üzletvitel lényegében a szolgáltatások kisebb romlása mellett vagy azok romlása nélkül folytatható.</w:t>
            </w:r>
          </w:p>
          <w:p w:rsidR="009D3B3E" w:rsidRDefault="002D1617">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 visszahívás legfeljebb 4 órán belül</w:t>
            </w:r>
          </w:p>
          <w:p w:rsidR="009D3B3E" w:rsidRDefault="002D1617">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Pontos kapcsolattartási adatok az eset felelősére vonatkozóan</w:t>
            </w:r>
          </w:p>
          <w:p w:rsidR="009D3B3E" w:rsidRDefault="002D1617">
            <w:pPr>
              <w:pStyle w:val="ProductList-TableBody"/>
            </w:pPr>
            <w:r>
              <w:t>Reagálás 24 órán belül</w:t>
            </w:r>
          </w:p>
        </w:tc>
      </w:tr>
    </w:tbl>
    <w:p w:rsidR="009D3B3E" w:rsidRDefault="002D1617">
      <w:pPr>
        <w:pStyle w:val="ProductList-Body"/>
      </w:pPr>
      <w:r>
        <w:rPr>
          <w:vertAlign w:val="superscript"/>
        </w:rPr>
        <w:t>1</w:t>
      </w:r>
      <w:r>
        <w:rPr>
          <w:i/>
        </w:rPr>
        <w:t>A Munkaidő helyileg van meghatározva.</w:t>
      </w:r>
    </w:p>
    <w:p w:rsidR="009D3B3E" w:rsidRDefault="002D1617">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9D3B3E" w:rsidRDefault="009D3B3E">
      <w:pPr>
        <w:pStyle w:val="ProductList-Body"/>
      </w:pPr>
    </w:p>
    <w:p w:rsidR="009D3B3E" w:rsidRDefault="002D1617">
      <w:pPr>
        <w:pStyle w:val="ProductList-ClauseHeading"/>
        <w:outlineLvl w:val="2"/>
      </w:pPr>
      <w:r>
        <w:t>Kapcsolódó üzleti szabályok</w:t>
      </w:r>
    </w:p>
    <w:p w:rsidR="009D3B3E" w:rsidRDefault="002D1617">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9D3B3E" w:rsidRDefault="002D1617">
      <w:pPr>
        <w:pStyle w:val="ProductList-Offering1Heading"/>
        <w:outlineLvl w:val="1"/>
      </w:pPr>
      <w:bookmarkStart w:id="366" w:name="_Sec566"/>
      <w:r>
        <w:t>Microsoft Digitális Tanácsadási Szolgáltatások ajánlatai</w:t>
      </w:r>
      <w:bookmarkEnd w:id="366"/>
      <w:r>
        <w:fldChar w:fldCharType="begin"/>
      </w:r>
      <w:r>
        <w:instrText xml:space="preserve"> TC "</w:instrText>
      </w:r>
      <w:bookmarkStart w:id="367" w:name="_Toc462814997"/>
      <w:r>
        <w:instrText>Microsoft Digitális Tanácsadási Szolgáltatások ajánlatai</w:instrText>
      </w:r>
      <w:bookmarkEnd w:id="367"/>
      <w:r>
        <w:instrText>" \l 2</w:instrText>
      </w:r>
      <w:r>
        <w:fldChar w:fldCharType="end"/>
      </w:r>
    </w:p>
    <w:p w:rsidR="009D3B3E" w:rsidRDefault="002D1617">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9D3B3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Nagyvállalati Stratégia – Portfólió</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9RO-xxxx</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 Microsoft egy Digitális Tanácsadójának és Nagyvállalati Szolgáltatásnyújtási Csapatának összesen legfeljebb évi 1600 órája</w:t>
            </w: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r w:rsidR="009D3B3E">
        <w:tc>
          <w:tcPr>
            <w:tcW w:w="306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3B3E" w:rsidRDefault="009D3B3E">
            <w:pPr>
              <w:pStyle w:val="ProductList-TableBody"/>
            </w:pPr>
          </w:p>
        </w:tc>
      </w:tr>
    </w:tbl>
    <w:p w:rsidR="009D3B3E" w:rsidRDefault="009D3B3E">
      <w:pPr>
        <w:pStyle w:val="ProductList-Body"/>
      </w:pPr>
    </w:p>
    <w:p w:rsidR="009D3B3E" w:rsidRDefault="002D1617">
      <w:pPr>
        <w:pStyle w:val="ProductList-ClauseHeading"/>
        <w:outlineLvl w:val="2"/>
      </w:pPr>
      <w:r>
        <w:t>Digitális Tanácsadási szolgáltatási modulok</w:t>
      </w:r>
    </w:p>
    <w:p w:rsidR="009D3B3E" w:rsidRDefault="002D1617">
      <w:pPr>
        <w:pStyle w:val="ProductList-Body"/>
      </w:pPr>
      <w:r>
        <w:t>A Digitális Tanácsadási megállapodás – a Szolgáltatásnyújtási Tervben dokumentáltaknak megfelelően – a Digitális Tanácsadási szolgáltatási modulok közül tartalmazhat egyet vagy többet.</w:t>
      </w:r>
    </w:p>
    <w:p w:rsidR="009D3B3E" w:rsidRDefault="009D3B3E">
      <w:pPr>
        <w:pStyle w:val="ProductList-Body"/>
      </w:pPr>
    </w:p>
    <w:p w:rsidR="009D3B3E" w:rsidRDefault="002D1617">
      <w:pPr>
        <w:pStyle w:val="ProductList-ClauseHeading"/>
        <w:outlineLvl w:val="2"/>
      </w:pPr>
      <w:r>
        <w:t>A jelen megállapodás hatálya alá nem tartozó szolgáltatások</w:t>
      </w:r>
    </w:p>
    <w:p w:rsidR="009D3B3E" w:rsidRDefault="002D1617">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9D3B3E" w:rsidRDefault="009D3B3E">
      <w:pPr>
        <w:pStyle w:val="ProductList-Body"/>
      </w:pPr>
    </w:p>
    <w:p w:rsidR="009D3B3E" w:rsidRDefault="002D1617">
      <w:pPr>
        <w:pStyle w:val="ProductList-ClauseHeading"/>
        <w:outlineLvl w:val="2"/>
      </w:pPr>
      <w:r>
        <w:t>Az Ügyfél kötelezettségei</w:t>
      </w:r>
    </w:p>
    <w:p w:rsidR="009D3B3E" w:rsidRDefault="002D1617">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9D3B3E" w:rsidRDefault="002D1617">
      <w:pPr>
        <w:pStyle w:val="ProductList-Offering1Heading"/>
        <w:outlineLvl w:val="1"/>
      </w:pPr>
      <w:bookmarkStart w:id="368" w:name="_Sec567"/>
      <w:r>
        <w:t>Értékesítési Hatékonyságnövelőre vonatkozó ajánlatok</w:t>
      </w:r>
      <w:bookmarkEnd w:id="368"/>
      <w:r>
        <w:fldChar w:fldCharType="begin"/>
      </w:r>
      <w:r>
        <w:instrText xml:space="preserve"> TC "</w:instrText>
      </w:r>
      <w:bookmarkStart w:id="369" w:name="_Toc462814998"/>
      <w:r>
        <w:instrText>Értékesítési Hatékonyságnövelőre vonatkozó ajánlatok</w:instrText>
      </w:r>
      <w:bookmarkEnd w:id="369"/>
      <w:r>
        <w:instrText>" \l 2</w:instrText>
      </w:r>
      <w:r>
        <w:fldChar w:fldCharType="end"/>
      </w:r>
    </w:p>
    <w:p w:rsidR="009D3B3E" w:rsidRDefault="002D1617">
      <w:pPr>
        <w:pStyle w:val="ProductList-ClauseHeading"/>
        <w:outlineLvl w:val="2"/>
      </w:pPr>
      <w:r>
        <w:t>Az Értékesítési Hatékonyságnövelő áttekintése</w:t>
      </w:r>
    </w:p>
    <w:p w:rsidR="009D3B3E" w:rsidRDefault="002D1617">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9D3B3E" w:rsidRDefault="009D3B3E">
      <w:pPr>
        <w:pStyle w:val="ProductList-Body"/>
      </w:pPr>
    </w:p>
    <w:p w:rsidR="009D3B3E" w:rsidRDefault="002D1617">
      <w:pPr>
        <w:pStyle w:val="ProductList-Body"/>
      </w:pPr>
      <w:r>
        <w:t>Az Értékesítési Hatékonyságnövelő a következő szolgáltatási anyagokat tartalmazza:</w:t>
      </w:r>
    </w:p>
    <w:p w:rsidR="009D3B3E" w:rsidRDefault="002D1617" w:rsidP="002D1617">
      <w:pPr>
        <w:pStyle w:val="ProductList-Bullet"/>
        <w:numPr>
          <w:ilvl w:val="0"/>
          <w:numId w:val="60"/>
        </w:numPr>
      </w:pPr>
      <w:r>
        <w:rPr>
          <w:b/>
          <w:color w:val="00188F"/>
        </w:rPr>
        <w:t>Szolgáltatásnyújtási Terv</w:t>
      </w:r>
      <w:r>
        <w:t xml:space="preserve">: egy Microsoft-Tanácsadó hozza létre az Ügyfél üzleti céljainak és célkitűzéseinek elérése érdekében. </w:t>
      </w:r>
    </w:p>
    <w:p w:rsidR="009D3B3E" w:rsidRDefault="002D1617" w:rsidP="002D1617">
      <w:pPr>
        <w:pStyle w:val="ProductList-Bullet"/>
        <w:numPr>
          <w:ilvl w:val="0"/>
          <w:numId w:val="60"/>
        </w:numPr>
      </w:pPr>
      <w:r>
        <w:rPr>
          <w:b/>
          <w:color w:val="00188F"/>
        </w:rPr>
        <w:t>Workshopok</w:t>
      </w:r>
      <w:r>
        <w:t xml:space="preserve">: összesen legfeljebb tizenhat (16) órányi workshop: </w:t>
      </w:r>
    </w:p>
    <w:p w:rsidR="009D3B3E" w:rsidRDefault="002D1617" w:rsidP="002D1617">
      <w:pPr>
        <w:pStyle w:val="ProductList-Bullet"/>
        <w:numPr>
          <w:ilvl w:val="1"/>
          <w:numId w:val="60"/>
        </w:numPr>
      </w:pPr>
      <w:r>
        <w:t xml:space="preserve">legfeljebb két (2) feltáró workshop a legfontosabb használati minták és az Ügyfél által megadott, a konfigurációs beállításokra vonatkozó üzleti követelmények feltárására és meghatározására; </w:t>
      </w:r>
    </w:p>
    <w:p w:rsidR="009D3B3E" w:rsidRDefault="002D1617" w:rsidP="002D1617">
      <w:pPr>
        <w:pStyle w:val="ProductList-Bullet"/>
        <w:numPr>
          <w:ilvl w:val="1"/>
          <w:numId w:val="60"/>
        </w:numPr>
      </w:pPr>
      <w:r>
        <w:t>legfeljebb négy (4) terváttekintő workshop az Összeállítási fázisban.</w:t>
      </w:r>
    </w:p>
    <w:p w:rsidR="009D3B3E" w:rsidRDefault="002D1617" w:rsidP="002D1617">
      <w:pPr>
        <w:pStyle w:val="ProductList-Bullet"/>
        <w:numPr>
          <w:ilvl w:val="0"/>
          <w:numId w:val="60"/>
        </w:numPr>
      </w:pPr>
      <w:r>
        <w:rPr>
          <w:b/>
          <w:color w:val="00188F"/>
        </w:rPr>
        <w:t>Jelentéskészítés</w:t>
      </w:r>
      <w:r>
        <w:t xml:space="preserve">: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 </w:t>
      </w:r>
    </w:p>
    <w:p w:rsidR="009D3B3E" w:rsidRDefault="002D1617" w:rsidP="002D1617">
      <w:pPr>
        <w:pStyle w:val="ProductList-Bullet"/>
        <w:numPr>
          <w:ilvl w:val="0"/>
          <w:numId w:val="60"/>
        </w:numPr>
      </w:pPr>
      <w:r>
        <w:rPr>
          <w:b/>
          <w:color w:val="00188F"/>
        </w:rPr>
        <w:t>Konfiguráció</w:t>
      </w:r>
      <w:r>
        <w:t xml:space="preserve">: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 </w:t>
      </w:r>
    </w:p>
    <w:p w:rsidR="009D3B3E" w:rsidRDefault="002D1617" w:rsidP="002D1617">
      <w:pPr>
        <w:pStyle w:val="ProductList-Bullet"/>
        <w:numPr>
          <w:ilvl w:val="0"/>
          <w:numId w:val="60"/>
        </w:numPr>
      </w:pPr>
      <w:r>
        <w:rPr>
          <w:b/>
          <w:color w:val="00188F"/>
        </w:rPr>
        <w:t>Tesztelés</w:t>
      </w:r>
      <w:r>
        <w:t xml:space="preserve">: A Microsoft legfeljebb huszonhat (26) órát szán legfeljebb két (2) tesztre (pl. Rendszerteszt és UAT). </w:t>
      </w:r>
    </w:p>
    <w:p w:rsidR="009D3B3E" w:rsidRDefault="002D1617" w:rsidP="002D1617">
      <w:pPr>
        <w:pStyle w:val="ProductList-Bullet"/>
        <w:numPr>
          <w:ilvl w:val="0"/>
          <w:numId w:val="60"/>
        </w:numPr>
      </w:pPr>
      <w:r>
        <w:rPr>
          <w:b/>
          <w:color w:val="00188F"/>
        </w:rPr>
        <w:t>Képzés és Tudásátadás</w:t>
      </w:r>
      <w:r>
        <w:t xml:space="preserve">: A Microsoft az Ügyfél felhasználói számára legfeljebb négy (4) órában egy (1) termékorientált képzést nyújt. </w:t>
      </w:r>
    </w:p>
    <w:p w:rsidR="009D3B3E" w:rsidRDefault="002D1617" w:rsidP="002D1617">
      <w:pPr>
        <w:pStyle w:val="ProductList-Bullet"/>
        <w:numPr>
          <w:ilvl w:val="0"/>
          <w:numId w:val="60"/>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9D3B3E" w:rsidRDefault="009D3B3E">
      <w:pPr>
        <w:pStyle w:val="ProductList-Body"/>
      </w:pPr>
    </w:p>
    <w:p w:rsidR="009D3B3E" w:rsidRDefault="002D1617">
      <w:pPr>
        <w:pStyle w:val="ProductList-ClauseHeading"/>
        <w:outlineLvl w:val="2"/>
      </w:pPr>
      <w:r>
        <w:t>Az Ügyfél kötelezettségei</w:t>
      </w:r>
    </w:p>
    <w:p w:rsidR="009D3B3E" w:rsidRDefault="002D1617">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SectionHeading"/>
        <w:pageBreakBefore/>
        <w:outlineLvl w:val="0"/>
      </w:pPr>
      <w:bookmarkStart w:id="370" w:name="_Sec563"/>
      <w:bookmarkEnd w:id="362"/>
      <w:r>
        <w:t>D függelék – A Program Szerződésének Kiegészítő Feltételei</w:t>
      </w:r>
      <w:r>
        <w:fldChar w:fldCharType="begin"/>
      </w:r>
      <w:r>
        <w:instrText xml:space="preserve"> TC "</w:instrText>
      </w:r>
      <w:bookmarkStart w:id="371" w:name="_Toc462814999"/>
      <w:r>
        <w:instrText>D függelék – A Program Szerződésének Kiegészítő Feltételei</w:instrText>
      </w:r>
      <w:bookmarkEnd w:id="371"/>
      <w:r>
        <w:instrText>" \l 1</w:instrText>
      </w:r>
      <w:r>
        <w:fldChar w:fldCharType="end"/>
      </w:r>
    </w:p>
    <w:p w:rsidR="009D3B3E" w:rsidRDefault="002D1617">
      <w:pPr>
        <w:pStyle w:val="ProductList-Body"/>
      </w:pPr>
      <w:r>
        <w:t>Az alábbi feltételek és kikötések az Ügyfél mennyiségi licencszerződésére alkalmazandók az leírtaknak megfelelően.</w:t>
      </w:r>
    </w:p>
    <w:p w:rsidR="009D3B3E" w:rsidRDefault="002D1617">
      <w:pPr>
        <w:pStyle w:val="ProductList-Offering1Heading"/>
        <w:outlineLvl w:val="1"/>
      </w:pPr>
      <w:bookmarkStart w:id="372" w:name="_Sec568"/>
      <w:r>
        <w:t>A Select Plus programra vonatkozó kiegészítő feltételek</w:t>
      </w:r>
      <w:bookmarkEnd w:id="372"/>
      <w:r>
        <w:fldChar w:fldCharType="begin"/>
      </w:r>
      <w:r>
        <w:instrText xml:space="preserve"> TC "</w:instrText>
      </w:r>
      <w:bookmarkStart w:id="373" w:name="_Toc462815000"/>
      <w:r>
        <w:instrText>A Select Plus programra vonatkozó kiegészítő feltételek</w:instrText>
      </w:r>
      <w:bookmarkEnd w:id="373"/>
      <w:r>
        <w:instrText>" \l 2</w:instrText>
      </w:r>
      <w:r>
        <w:fldChar w:fldCharType="end"/>
      </w:r>
    </w:p>
    <w:p w:rsidR="009D3B3E" w:rsidRDefault="002D1617">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9D3B3E" w:rsidRDefault="009D3B3E">
      <w:pPr>
        <w:pStyle w:val="ProductList-Body"/>
      </w:pPr>
    </w:p>
    <w:p w:rsidR="009D3B3E" w:rsidRDefault="002D1617">
      <w:pPr>
        <w:pStyle w:val="ProductList-ClauseHeading"/>
        <w:outlineLvl w:val="2"/>
      </w:pPr>
      <w:r>
        <w:t>Árszintek a Select Plus programban</w:t>
      </w:r>
    </w:p>
    <w:p w:rsidR="009D3B3E" w:rsidRDefault="002D1617">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9D3B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3B3E" w:rsidRDefault="002D1617">
            <w:pPr>
              <w:pStyle w:val="ProductList-TableBody"/>
            </w:pPr>
            <w:r>
              <w:rPr>
                <w:color w:val="FFFFFF"/>
              </w:rPr>
              <w:t>Évente minimálisan szükséges pontok száma termékcsoportonként</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500</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4 000</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10 000</w:t>
            </w:r>
          </w:p>
        </w:tc>
      </w:tr>
      <w:tr w:rsidR="009D3B3E">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D3B3E" w:rsidRDefault="002D1617">
            <w:pPr>
              <w:pStyle w:val="ProductList-TableBody"/>
            </w:pPr>
            <w:r>
              <w:t>25 000</w:t>
            </w:r>
          </w:p>
        </w:tc>
      </w:tr>
    </w:tbl>
    <w:p w:rsidR="009D3B3E" w:rsidRDefault="002D1617">
      <w:pPr>
        <w:pStyle w:val="ProductList-Offering1Heading"/>
        <w:outlineLvl w:val="1"/>
      </w:pPr>
      <w:bookmarkStart w:id="374" w:name="_Sec569"/>
      <w:r>
        <w:t>A „felügyelet” meghatározása Megfelelő Eszközök esetén</w:t>
      </w:r>
      <w:bookmarkEnd w:id="374"/>
      <w:r>
        <w:fldChar w:fldCharType="begin"/>
      </w:r>
      <w:r>
        <w:instrText xml:space="preserve"> TC "</w:instrText>
      </w:r>
      <w:bookmarkStart w:id="375" w:name="_Toc462815001"/>
      <w:r>
        <w:instrText>A</w:instrText>
      </w:r>
      <w:bookmarkEnd w:id="375"/>
      <w:r>
        <w:instrText xml:space="preserve"> „felügyelet” meghatározása Megfelelő Eszközök esetén" \l 2</w:instrText>
      </w:r>
      <w:r>
        <w:fldChar w:fldCharType="end"/>
      </w:r>
    </w:p>
    <w:p w:rsidR="009D3B3E" w:rsidRDefault="002D1617">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9D3B3E" w:rsidRDefault="002D1617" w:rsidP="002D1617">
      <w:pPr>
        <w:pStyle w:val="ProductList-Bullet"/>
        <w:numPr>
          <w:ilvl w:val="0"/>
          <w:numId w:val="61"/>
        </w:numPr>
      </w:pPr>
      <w:r>
        <w:t>amelynek megengedi, hogy a tartományához csatlakozzon; vagy</w:t>
      </w:r>
    </w:p>
    <w:p w:rsidR="009D3B3E" w:rsidRDefault="002D1617" w:rsidP="002D1617">
      <w:pPr>
        <w:pStyle w:val="ProductList-Bullet"/>
        <w:numPr>
          <w:ilvl w:val="0"/>
          <w:numId w:val="61"/>
        </w:numPr>
      </w:pPr>
      <w:r>
        <w:t>amelyet hitelesít annak előfeltételeként, hogy a telephelyén alkalmazások legyenek használhatók; vagy</w:t>
      </w:r>
    </w:p>
    <w:p w:rsidR="009D3B3E" w:rsidRDefault="002D1617" w:rsidP="002D1617">
      <w:pPr>
        <w:pStyle w:val="ProductList-Bullet"/>
        <w:numPr>
          <w:ilvl w:val="0"/>
          <w:numId w:val="61"/>
        </w:numPr>
      </w:pPr>
      <w:r>
        <w:t>amelyre ügynökprogramokat (pl. vírusvédelmi, kártékony programok elleni vagy az Ügyfél házirendje által előírt más ügynökprogramokat) telepít; vagy</w:t>
      </w:r>
    </w:p>
    <w:p w:rsidR="009D3B3E" w:rsidRDefault="002D1617" w:rsidP="002D1617">
      <w:pPr>
        <w:pStyle w:val="ProductList-Bullet"/>
        <w:numPr>
          <w:ilvl w:val="0"/>
          <w:numId w:val="61"/>
        </w:numPr>
      </w:pPr>
      <w:r>
        <w:t>amelyre közvetlenül vagy közvetett módon csoportházirendeket alkalmaz és tartat be; vagy</w:t>
      </w:r>
    </w:p>
    <w:p w:rsidR="009D3B3E" w:rsidRDefault="002D1617" w:rsidP="002D1617">
      <w:pPr>
        <w:pStyle w:val="ProductList-Bullet"/>
        <w:numPr>
          <w:ilvl w:val="0"/>
          <w:numId w:val="61"/>
        </w:numPr>
      </w:pPr>
      <w:r>
        <w:t>amelyen egy Operációsrendszer-környezethez közvetlenül vagy közvetett módon kapcsolódó hardver vagy szoftver adatait kéri le vagy fogadja, illetve konfigurálja az ilyen hardvert vagy szoftvert, vagy utasításokat ad számukra; vagy</w:t>
      </w:r>
    </w:p>
    <w:p w:rsidR="009D3B3E" w:rsidRDefault="002D1617" w:rsidP="002D1617">
      <w:pPr>
        <w:pStyle w:val="ProductList-Bullet"/>
        <w:numPr>
          <w:ilvl w:val="0"/>
          <w:numId w:val="61"/>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9D3B3E" w:rsidRDefault="009D3B3E">
      <w:pPr>
        <w:pStyle w:val="ProductList-Body"/>
      </w:pPr>
    </w:p>
    <w:p w:rsidR="009D3B3E" w:rsidRDefault="002D1617">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9D3B3E" w:rsidRDefault="002D1617">
      <w:pPr>
        <w:pStyle w:val="ProductList-Offering1Heading"/>
        <w:outlineLvl w:val="1"/>
      </w:pPr>
      <w:bookmarkStart w:id="376" w:name="_Sec570"/>
      <w:r>
        <w:t>Online Szolgáltatások az Open programokban</w:t>
      </w:r>
      <w:bookmarkEnd w:id="376"/>
      <w:r>
        <w:fldChar w:fldCharType="begin"/>
      </w:r>
      <w:r>
        <w:instrText xml:space="preserve"> TC "</w:instrText>
      </w:r>
      <w:bookmarkStart w:id="377" w:name="_Toc462815002"/>
      <w:r>
        <w:instrText>Online Szolgáltatások az Open programokban</w:instrText>
      </w:r>
      <w:bookmarkEnd w:id="377"/>
      <w:r>
        <w:instrText>" \l 2</w:instrText>
      </w:r>
      <w:r>
        <w:fldChar w:fldCharType="end"/>
      </w:r>
    </w:p>
    <w:p w:rsidR="009D3B3E" w:rsidRDefault="002D1617">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9D3B3E" w:rsidRDefault="009D3B3E">
      <w:pPr>
        <w:pStyle w:val="ProductList-Body"/>
      </w:pPr>
    </w:p>
    <w:p w:rsidR="009D3B3E" w:rsidRDefault="002D1617">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9D3B3E" w:rsidRDefault="002D1617">
      <w:pPr>
        <w:pStyle w:val="ProductList-Offering1Heading"/>
        <w:outlineLvl w:val="1"/>
      </w:pPr>
      <w:bookmarkStart w:id="378" w:name="_Sec571"/>
      <w:r>
        <w:t>Szakmai Szolgáltatások kiegészítő feltételei – Korábbi szerződések</w:t>
      </w:r>
      <w:bookmarkEnd w:id="378"/>
      <w:r>
        <w:fldChar w:fldCharType="begin"/>
      </w:r>
      <w:r>
        <w:instrText xml:space="preserve"> TC "</w:instrText>
      </w:r>
      <w:bookmarkStart w:id="379" w:name="_Toc462815003"/>
      <w:r>
        <w:instrText>Szakmai Szolgáltatások kiegészítő feltételei – Korábbi szerződések</w:instrText>
      </w:r>
      <w:bookmarkEnd w:id="379"/>
      <w:r>
        <w:instrText>" \l 2</w:instrText>
      </w:r>
      <w:r>
        <w:fldChar w:fldCharType="end"/>
      </w:r>
    </w:p>
    <w:p w:rsidR="009D3B3E" w:rsidRDefault="002D1617">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9D3B3E" w:rsidRDefault="009D3B3E">
      <w:pPr>
        <w:pStyle w:val="ProductList-Body"/>
      </w:pPr>
    </w:p>
    <w:p w:rsidR="009D3B3E" w:rsidRDefault="002D1617">
      <w:pPr>
        <w:pStyle w:val="ProductList-ClauseHeading"/>
        <w:outlineLvl w:val="2"/>
      </w:pPr>
      <w:r>
        <w:t>Használati jogok, tulajdonjogok, licencjogok</w:t>
      </w:r>
    </w:p>
    <w:p w:rsidR="009D3B3E" w:rsidRDefault="002D1617">
      <w:pPr>
        <w:pStyle w:val="ProductList-SubClauseHeading"/>
        <w:outlineLvl w:val="3"/>
      </w:pPr>
      <w:r>
        <w:t>Javítások</w:t>
      </w:r>
    </w:p>
    <w:p w:rsidR="009D3B3E" w:rsidRDefault="002D1617">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9D3B3E" w:rsidRDefault="009D3B3E">
      <w:pPr>
        <w:pStyle w:val="ProductList-BodyIndented"/>
      </w:pPr>
    </w:p>
    <w:p w:rsidR="009D3B3E" w:rsidRDefault="002D1617">
      <w:pPr>
        <w:pStyle w:val="ProductList-SubClauseHeading"/>
        <w:outlineLvl w:val="3"/>
      </w:pPr>
      <w:r>
        <w:t>Korábbi Munka</w:t>
      </w:r>
    </w:p>
    <w:p w:rsidR="009D3B3E" w:rsidRDefault="002D1617">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9D3B3E" w:rsidRDefault="002D1617">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9D3B3E" w:rsidRDefault="009D3B3E">
      <w:pPr>
        <w:pStyle w:val="ProductList-BodyIndented"/>
      </w:pPr>
    </w:p>
    <w:p w:rsidR="009D3B3E" w:rsidRDefault="002D1617">
      <w:pPr>
        <w:pStyle w:val="ProductList-SubClauseHeading"/>
        <w:outlineLvl w:val="3"/>
      </w:pPr>
      <w:r>
        <w:t>Szolgáltatási Anyagok</w:t>
      </w:r>
    </w:p>
    <w:p w:rsidR="009D3B3E" w:rsidRDefault="002D1617">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9D3B3E" w:rsidRDefault="009D3B3E">
      <w:pPr>
        <w:pStyle w:val="ProductList-BodyIndented"/>
      </w:pPr>
    </w:p>
    <w:p w:rsidR="009D3B3E" w:rsidRDefault="002D1617">
      <w:pPr>
        <w:pStyle w:val="ProductList-SubClauseHeading"/>
        <w:outlineLvl w:val="3"/>
      </w:pPr>
      <w:r>
        <w:t>A Szakmai Szolgáltatásokból származó technikai információk felhasználása</w:t>
      </w:r>
    </w:p>
    <w:p w:rsidR="009D3B3E" w:rsidRDefault="002D1617">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9D3B3E" w:rsidRDefault="009D3B3E">
      <w:pPr>
        <w:pStyle w:val="ProductList-BodyIndented"/>
      </w:pPr>
    </w:p>
    <w:p w:rsidR="009D3B3E" w:rsidRDefault="002D1617">
      <w:pPr>
        <w:pStyle w:val="ProductList-SubClauseHeading"/>
        <w:outlineLvl w:val="3"/>
      </w:pPr>
      <w:r>
        <w:t>A nyílt forráskódú licencre vonatkozó korlátozások</w:t>
      </w:r>
    </w:p>
    <w:p w:rsidR="009D3B3E" w:rsidRDefault="002D1617">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9D3B3E" w:rsidRDefault="009D3B3E">
      <w:pPr>
        <w:pStyle w:val="ProductList-BodyIndented"/>
      </w:pPr>
    </w:p>
    <w:p w:rsidR="009D3B3E" w:rsidRDefault="002D1617">
      <w:pPr>
        <w:pStyle w:val="ProductList-SubClauseHeading"/>
        <w:outlineLvl w:val="3"/>
      </w:pPr>
      <w:r>
        <w:t>Társvállalatok jogai</w:t>
      </w:r>
    </w:p>
    <w:p w:rsidR="009D3B3E" w:rsidRDefault="002D1617">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9D3B3E" w:rsidRDefault="009D3B3E">
      <w:pPr>
        <w:pStyle w:val="ProductList-BodyIndented"/>
      </w:pPr>
    </w:p>
    <w:p w:rsidR="009D3B3E" w:rsidRDefault="002D1617">
      <w:pPr>
        <w:pStyle w:val="ProductList-ClauseHeading"/>
        <w:outlineLvl w:val="2"/>
      </w:pPr>
      <w:r>
        <w:t>Szavatosság és a felelősség korlátozása</w:t>
      </w:r>
    </w:p>
    <w:p w:rsidR="009D3B3E" w:rsidRDefault="002D1617">
      <w:pPr>
        <w:pStyle w:val="ProductList-SubClauseHeading"/>
        <w:outlineLvl w:val="3"/>
      </w:pPr>
      <w:r>
        <w:t>A Szakmai Szolgáltatásokra vonatkozó szavatosság</w:t>
      </w:r>
    </w:p>
    <w:p w:rsidR="009D3B3E" w:rsidRDefault="002D1617">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9D3B3E" w:rsidRDefault="009D3B3E">
      <w:pPr>
        <w:pStyle w:val="ProductList-BodyIndented"/>
      </w:pPr>
    </w:p>
    <w:p w:rsidR="009D3B3E" w:rsidRDefault="002D1617">
      <w:pPr>
        <w:pStyle w:val="ProductList-SubClauseHeading"/>
        <w:outlineLvl w:val="3"/>
      </w:pPr>
      <w:r>
        <w:t>A felelősség korlátozása</w:t>
      </w:r>
    </w:p>
    <w:p w:rsidR="009D3B3E" w:rsidRDefault="002D1617">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9D3B3E" w:rsidRDefault="009D3B3E">
      <w:pPr>
        <w:pStyle w:val="ProductList-BodyIndented"/>
        <w:jc w:val="right"/>
      </w:pPr>
    </w:p>
    <w:tbl>
      <w:tblPr>
        <w:tblStyle w:val="PURTable0"/>
        <w:tblW w:w="0" w:type="dxa"/>
        <w:tblLook w:val="04A0" w:firstRow="1" w:lastRow="0" w:firstColumn="1" w:lastColumn="0" w:noHBand="0" w:noVBand="1"/>
      </w:tblPr>
      <w:tblGrid>
        <w:gridCol w:w="1044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Indented"/>
      </w:pPr>
    </w:p>
    <w:p w:rsidR="009D3B3E" w:rsidRDefault="002D1617">
      <w:pPr>
        <w:pStyle w:val="ProductList-SectionHeading"/>
        <w:pageBreakBefore/>
        <w:outlineLvl w:val="0"/>
      </w:pPr>
      <w:bookmarkStart w:id="380" w:name="_Sec572"/>
      <w:bookmarkEnd w:id="370"/>
      <w:r>
        <w:t>E függelék – Akciók</w:t>
      </w:r>
      <w:r>
        <w:fldChar w:fldCharType="begin"/>
      </w:r>
      <w:r>
        <w:instrText xml:space="preserve"> TC "</w:instrText>
      </w:r>
      <w:bookmarkStart w:id="381" w:name="_Toc462815004"/>
      <w:r>
        <w:instrText>E függelék – Akciók</w:instrText>
      </w:r>
      <w:bookmarkEnd w:id="381"/>
      <w:r>
        <w:instrText>" \l 1</w:instrText>
      </w:r>
      <w:r>
        <w:fldChar w:fldCharType="end"/>
      </w:r>
    </w:p>
    <w:p w:rsidR="009D3B3E" w:rsidRDefault="002D1617">
      <w:pPr>
        <w:pStyle w:val="ProductList-OfferingGroupHeading"/>
        <w:outlineLvl w:val="1"/>
      </w:pPr>
      <w:bookmarkStart w:id="382" w:name="_Sec867"/>
      <w:r>
        <w:t>System Center Client Management Suite akció</w:t>
      </w:r>
      <w:bookmarkEnd w:id="382"/>
      <w:r>
        <w:fldChar w:fldCharType="begin"/>
      </w:r>
      <w:r>
        <w:instrText xml:space="preserve"> TC "</w:instrText>
      </w:r>
      <w:bookmarkStart w:id="383" w:name="_Toc462815005"/>
      <w:r>
        <w:instrText>System Center Client Management Suite akció</w:instrText>
      </w:r>
      <w:bookmarkEnd w:id="383"/>
      <w:r>
        <w:instrText>" \l 2</w:instrText>
      </w:r>
      <w:r>
        <w:fldChar w:fldCharType="end"/>
      </w:r>
    </w:p>
    <w:p w:rsidR="009D3B3E" w:rsidRDefault="002D1617">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9D3B3E" w:rsidRDefault="002D1617">
      <w:pPr>
        <w:pStyle w:val="ProductList-OfferingGroupHeading"/>
        <w:outlineLvl w:val="1"/>
      </w:pPr>
      <w:bookmarkStart w:id="384" w:name="_Sec871"/>
      <w:r>
        <w:t>Azure Számítási Kapacitás akció</w:t>
      </w:r>
      <w:bookmarkEnd w:id="384"/>
      <w:r>
        <w:fldChar w:fldCharType="begin"/>
      </w:r>
      <w:r>
        <w:instrText xml:space="preserve"> TC "</w:instrText>
      </w:r>
      <w:bookmarkStart w:id="385" w:name="_Toc462815006"/>
      <w:r>
        <w:instrText>Azure Számítási Kapacitás akció</w:instrText>
      </w:r>
      <w:bookmarkEnd w:id="385"/>
      <w:r>
        <w:instrText>" \l 2</w:instrText>
      </w:r>
      <w:r>
        <w:fldChar w:fldCharType="end"/>
      </w:r>
    </w:p>
    <w:p w:rsidR="009D3B3E" w:rsidRDefault="002D1617">
      <w:pPr>
        <w:pStyle w:val="ProductList-Body"/>
      </w:pPr>
      <w:r>
        <w:t>2015. november 1-től 2016. december 31-ig az Azure Számítási Kapacitás akció nem egyszerre végződő 12 hónapos előfizetések formájában engedményt kínál az A, a D és a G Sorozatú Számítási példányok esetén.</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2D1617">
      <w:pPr>
        <w:pStyle w:val="ProductList-SectionHeading"/>
        <w:pageBreakBefore/>
        <w:outlineLvl w:val="0"/>
      </w:pPr>
      <w:bookmarkStart w:id="386" w:name="_Sec899"/>
      <w:bookmarkEnd w:id="380"/>
      <w:r>
        <w:t>F függelék – Adattároló Eszközök feltételei</w:t>
      </w:r>
      <w:r>
        <w:fldChar w:fldCharType="begin"/>
      </w:r>
      <w:r>
        <w:instrText xml:space="preserve"> TC "</w:instrText>
      </w:r>
      <w:bookmarkStart w:id="387" w:name="_Toc462815007"/>
      <w:r>
        <w:instrText>F függelék – Adattároló Eszközök feltételei</w:instrText>
      </w:r>
      <w:bookmarkEnd w:id="387"/>
      <w:r>
        <w:instrText>" \l 1</w:instrText>
      </w:r>
      <w:r>
        <w:fldChar w:fldCharType="end"/>
      </w:r>
    </w:p>
    <w:p w:rsidR="009D3B3E" w:rsidRDefault="002D1617">
      <w:pPr>
        <w:pStyle w:val="ProductList-Offering1Heading"/>
        <w:outlineLvl w:val="1"/>
      </w:pPr>
      <w:bookmarkStart w:id="388" w:name="_Sec900"/>
      <w:r>
        <w:t>Rendelkezésre állás</w:t>
      </w:r>
      <w:bookmarkEnd w:id="388"/>
      <w:r>
        <w:fldChar w:fldCharType="begin"/>
      </w:r>
      <w:r>
        <w:instrText xml:space="preserve"> TC "</w:instrText>
      </w:r>
      <w:bookmarkStart w:id="389" w:name="_Toc462815008"/>
      <w:r>
        <w:instrText>Rendelkezésre állás</w:instrText>
      </w:r>
      <w:bookmarkEnd w:id="389"/>
      <w:r>
        <w:instrText>" \l 2</w:instrText>
      </w:r>
      <w:r>
        <w:fldChar w:fldCharType="end"/>
      </w:r>
    </w:p>
    <w:p w:rsidR="009D3B3E" w:rsidRDefault="002D1617">
      <w:pPr>
        <w:pStyle w:val="ProductList-Body"/>
      </w:pPr>
      <w:r>
        <w:t>Az Adattároló Eszköz kizárólag a következő földrajzi területekre szállítható ki: Ausztrália, Ausztria, Bahrain, Belgium, Brazília, Chile, Csehország, Dánia, Dél-Afrika, Dél-Korea, Egyesült Államok, Egyesült Arab Emírségek, Egyesült Királyság, Egyiptom, Finnország, Franciaország, Fülöp-szigetek, Görögország, Hollandia, Hong Kong, India, Indonézia, Írország, Izland, Izrael, Japán, Kanada, Katar, Kenya, Kolumbia, Kuvait, Lengyelország, Magyarország, Makaó, Malajzia, Mexikó, Németország, Nigéria, Norvégia, Olaszország, Oroszország, Peru, Portugália, Puerto Rico, Románia, Spanyolország, SrÍ Lanka, Svájc, Svédország, Szaúd-Arábia, Szingapúr, Szlovákia, Szlovénia, Tajvan, Thaiföld, Törökország, Új-Zéland, Ukrajna, Vietnam.</w:t>
      </w:r>
    </w:p>
    <w:p w:rsidR="009D3B3E" w:rsidRDefault="002D1617">
      <w:pPr>
        <w:pStyle w:val="ProductList-Offering1Heading"/>
        <w:outlineLvl w:val="1"/>
      </w:pPr>
      <w:bookmarkStart w:id="390" w:name="_Sec901"/>
      <w:r>
        <w:t>Szállítás és jogcím</w:t>
      </w:r>
      <w:bookmarkEnd w:id="390"/>
      <w:r>
        <w:fldChar w:fldCharType="begin"/>
      </w:r>
      <w:r>
        <w:instrText xml:space="preserve"> TC "</w:instrText>
      </w:r>
      <w:bookmarkStart w:id="391" w:name="_Toc462815009"/>
      <w:r>
        <w:instrText>Szállítás és jogcím</w:instrText>
      </w:r>
      <w:bookmarkEnd w:id="391"/>
      <w:r>
        <w:instrText>" \l 2</w:instrText>
      </w:r>
      <w:r>
        <w:fldChar w:fldCharType="end"/>
      </w:r>
    </w:p>
    <w:p w:rsidR="009D3B3E" w:rsidRDefault="002D1617">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9D3B3E" w:rsidRDefault="002D1617">
      <w:pPr>
        <w:pStyle w:val="ProductList-Offering1Heading"/>
        <w:outlineLvl w:val="1"/>
      </w:pPr>
      <w:bookmarkStart w:id="392" w:name="_Sec902"/>
      <w:r>
        <w:t>Adattároló Eszköz Szoftvere</w:t>
      </w:r>
      <w:bookmarkEnd w:id="392"/>
      <w:r>
        <w:fldChar w:fldCharType="begin"/>
      </w:r>
      <w:r>
        <w:instrText xml:space="preserve"> TC "</w:instrText>
      </w:r>
      <w:bookmarkStart w:id="393" w:name="_Toc462815010"/>
      <w:r>
        <w:instrText>Adattároló Eszköz Szoftvere</w:instrText>
      </w:r>
      <w:bookmarkEnd w:id="393"/>
      <w:r>
        <w:instrText>" \l 2</w:instrText>
      </w:r>
      <w:r>
        <w:fldChar w:fldCharType="end"/>
      </w:r>
    </w:p>
    <w:p w:rsidR="009D3B3E" w:rsidRDefault="002D1617">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9D3B3E" w:rsidRDefault="009D3B3E">
      <w:pPr>
        <w:pStyle w:val="ProductList-Body"/>
      </w:pPr>
    </w:p>
    <w:p w:rsidR="009D3B3E" w:rsidRDefault="002D1617">
      <w:pPr>
        <w:pStyle w:val="ProductList-ClauseHeading"/>
        <w:outlineLvl w:val="2"/>
      </w:pPr>
      <w:r>
        <w:t>Korlátozások</w:t>
      </w:r>
    </w:p>
    <w:p w:rsidR="009D3B3E" w:rsidRDefault="002D1617">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9D3B3E" w:rsidRDefault="009D3B3E">
      <w:pPr>
        <w:pStyle w:val="ProductList-Body"/>
      </w:pPr>
    </w:p>
    <w:p w:rsidR="009D3B3E" w:rsidRDefault="002D1617">
      <w:pPr>
        <w:pStyle w:val="ProductList-ClauseHeading"/>
        <w:outlineLvl w:val="2"/>
      </w:pPr>
      <w:r>
        <w:t>Bizonyos harmadik féltől származó nyílt szoftverek</w:t>
      </w:r>
    </w:p>
    <w:p w:rsidR="009D3B3E" w:rsidRDefault="002D1617">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30">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9D3B3E" w:rsidRDefault="009D3B3E">
      <w:pPr>
        <w:pStyle w:val="ProductList-Body"/>
      </w:pPr>
    </w:p>
    <w:p w:rsidR="009D3B3E" w:rsidRDefault="002D1617">
      <w:pPr>
        <w:pStyle w:val="ProductList-ClauseHeading"/>
        <w:outlineLvl w:val="2"/>
      </w:pPr>
      <w:r>
        <w:t>Aktiválás és hozzájárulás az internetalapú szolgáltatások használatához</w:t>
      </w:r>
    </w:p>
    <w:p w:rsidR="009D3B3E" w:rsidRDefault="002D1617">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9D3B3E" w:rsidRDefault="009D3B3E">
      <w:pPr>
        <w:pStyle w:val="ProductList-Body"/>
      </w:pPr>
    </w:p>
    <w:p w:rsidR="009D3B3E" w:rsidRDefault="002D1617">
      <w:pPr>
        <w:pStyle w:val="ProductList-ClauseHeading"/>
        <w:outlineLvl w:val="2"/>
      </w:pPr>
      <w:r>
        <w:t>Adattároló Eszköz Szoftverének Frissítései</w:t>
      </w:r>
    </w:p>
    <w:p w:rsidR="009D3B3E" w:rsidRDefault="002D1617">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9D3B3E" w:rsidRDefault="002D1617">
      <w:pPr>
        <w:pStyle w:val="ProductList-Offering1Heading"/>
        <w:outlineLvl w:val="1"/>
      </w:pPr>
      <w:bookmarkStart w:id="394" w:name="_Sec903"/>
      <w:r>
        <w:t>Korlátozott szavatosság a hardverre</w:t>
      </w:r>
      <w:bookmarkEnd w:id="394"/>
      <w:r>
        <w:fldChar w:fldCharType="begin"/>
      </w:r>
      <w:r>
        <w:instrText xml:space="preserve"> TC "</w:instrText>
      </w:r>
      <w:bookmarkStart w:id="395" w:name="_Toc462815011"/>
      <w:r>
        <w:instrText>Korlátozott szavatosság a hardverre</w:instrText>
      </w:r>
      <w:bookmarkEnd w:id="395"/>
      <w:r>
        <w:instrText>" \l 2</w:instrText>
      </w:r>
      <w:r>
        <w:fldChar w:fldCharType="end"/>
      </w:r>
    </w:p>
    <w:p w:rsidR="009D3B3E" w:rsidRDefault="002D1617">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9D3B3E" w:rsidRDefault="002D1617">
      <w:pPr>
        <w:pStyle w:val="ProductList-Offering1Heading"/>
        <w:outlineLvl w:val="1"/>
      </w:pPr>
      <w:bookmarkStart w:id="396" w:name="_Sec904"/>
      <w:r>
        <w:t>Kártalanítás. Védelem harmadik fél igényeivel szemben</w:t>
      </w:r>
      <w:bookmarkEnd w:id="396"/>
      <w:r>
        <w:fldChar w:fldCharType="begin"/>
      </w:r>
      <w:r>
        <w:instrText xml:space="preserve"> TC "</w:instrText>
      </w:r>
      <w:bookmarkStart w:id="397" w:name="_Toc462815012"/>
      <w:r>
        <w:instrText>Kártalanítás. Védelem harmadik fél igényeivel szemben</w:instrText>
      </w:r>
      <w:bookmarkEnd w:id="397"/>
      <w:r>
        <w:instrText>" \l 2</w:instrText>
      </w:r>
      <w:r>
        <w:fldChar w:fldCharType="end"/>
      </w:r>
    </w:p>
    <w:p w:rsidR="009D3B3E" w:rsidRDefault="002D1617">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9D3B3E" w:rsidRDefault="002D1617">
      <w:pPr>
        <w:pStyle w:val="ProductList-Offering1Heading"/>
        <w:outlineLvl w:val="1"/>
      </w:pPr>
      <w:bookmarkStart w:id="398" w:name="_Sec905"/>
      <w:r>
        <w:t>A felelősség korlátozása</w:t>
      </w:r>
      <w:bookmarkEnd w:id="398"/>
      <w:r>
        <w:fldChar w:fldCharType="begin"/>
      </w:r>
      <w:r>
        <w:instrText xml:space="preserve"> TC "</w:instrText>
      </w:r>
      <w:bookmarkStart w:id="399" w:name="_Toc462815013"/>
      <w:r>
        <w:instrText>A felelősség korlátozása</w:instrText>
      </w:r>
      <w:bookmarkEnd w:id="399"/>
      <w:r>
        <w:instrText>" \l 2</w:instrText>
      </w:r>
      <w:r>
        <w:fldChar w:fldCharType="end"/>
      </w:r>
    </w:p>
    <w:p w:rsidR="009D3B3E" w:rsidRDefault="002D1617">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9D3B3E" w:rsidRDefault="002D1617">
      <w:pPr>
        <w:pStyle w:val="ProductList-Offering1Heading"/>
        <w:outlineLvl w:val="1"/>
      </w:pPr>
      <w:bookmarkStart w:id="400" w:name="_Sec906"/>
      <w:r>
        <w:t>Az Egyesült Államok exportszabályozási törvényei</w:t>
      </w:r>
      <w:bookmarkEnd w:id="400"/>
      <w:r>
        <w:fldChar w:fldCharType="begin"/>
      </w:r>
      <w:r>
        <w:instrText xml:space="preserve"> TC "</w:instrText>
      </w:r>
      <w:bookmarkStart w:id="401" w:name="_Toc462815014"/>
      <w:r>
        <w:instrText>Az Egyesült Államok exportszabályozási törvényei</w:instrText>
      </w:r>
      <w:bookmarkEnd w:id="401"/>
      <w:r>
        <w:instrText>" \l 2</w:instrText>
      </w:r>
      <w:r>
        <w:fldChar w:fldCharType="end"/>
      </w:r>
    </w:p>
    <w:p w:rsidR="009D3B3E" w:rsidRDefault="002D1617">
      <w:pPr>
        <w:pStyle w:val="ProductList-Body"/>
      </w:pPr>
      <w:r>
        <w:t>Az Adattároló Eszközökre az Ügyfél mennyiségi licencszerződében található, az Egyesült Államok exportszabályaival kapcsolatos rendelkezései érvényesek.</w:t>
      </w:r>
    </w:p>
    <w:p w:rsidR="009D3B3E" w:rsidRDefault="002D1617">
      <w:pPr>
        <w:pStyle w:val="ProductList-Offering1Heading"/>
        <w:outlineLvl w:val="1"/>
      </w:pPr>
      <w:bookmarkStart w:id="402" w:name="_Sec907"/>
      <w:r>
        <w:t>Diagnosztikai adatok gyűjtése</w:t>
      </w:r>
      <w:bookmarkEnd w:id="402"/>
      <w:r>
        <w:fldChar w:fldCharType="begin"/>
      </w:r>
      <w:r>
        <w:instrText xml:space="preserve"> TC "</w:instrText>
      </w:r>
      <w:bookmarkStart w:id="403" w:name="_Toc462815015"/>
      <w:r>
        <w:instrText>Diagnosztikai adatok gyűjtése</w:instrText>
      </w:r>
      <w:bookmarkEnd w:id="403"/>
      <w:r>
        <w:instrText>" \l 2</w:instrText>
      </w:r>
      <w:r>
        <w:fldChar w:fldCharType="end"/>
      </w:r>
    </w:p>
    <w:p w:rsidR="009D3B3E" w:rsidRDefault="002D1617">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31">
        <w:r>
          <w:rPr>
            <w:color w:val="00467F"/>
            <w:u w:val="single"/>
          </w:rPr>
          <w:t>https://www.microsoft.com/en-us/privacystatement</w:t>
        </w:r>
      </w:hyperlink>
      <w:r>
        <w:t>.</w:t>
      </w:r>
    </w:p>
    <w:p w:rsidR="009D3B3E" w:rsidRDefault="002D1617">
      <w:pPr>
        <w:pStyle w:val="ProductList-Offering1Heading"/>
        <w:outlineLvl w:val="1"/>
      </w:pPr>
      <w:bookmarkStart w:id="404" w:name="_Sec908"/>
      <w:r>
        <w:t>Kormányzati felhasználás</w:t>
      </w:r>
      <w:bookmarkEnd w:id="404"/>
      <w:r>
        <w:fldChar w:fldCharType="begin"/>
      </w:r>
      <w:r>
        <w:instrText xml:space="preserve"> TC "</w:instrText>
      </w:r>
      <w:bookmarkStart w:id="405" w:name="_Toc462815016"/>
      <w:r>
        <w:instrText>Kormányzati felhasználás</w:instrText>
      </w:r>
      <w:bookmarkEnd w:id="405"/>
      <w:r>
        <w:instrText>" \l 2</w:instrText>
      </w:r>
      <w:r>
        <w:fldChar w:fldCharType="end"/>
      </w:r>
    </w:p>
    <w:p w:rsidR="009D3B3E" w:rsidRDefault="002D1617">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9D3B3E" w:rsidRDefault="009D3B3E">
      <w:pPr>
        <w:pStyle w:val="ProductList-Body"/>
        <w:jc w:val="right"/>
      </w:pPr>
    </w:p>
    <w:tbl>
      <w:tblPr>
        <w:tblStyle w:val="PURTable"/>
        <w:tblW w:w="0" w:type="dxa"/>
        <w:tblLook w:val="04A0" w:firstRow="1" w:lastRow="0" w:firstColumn="1" w:lastColumn="0" w:noHBand="0" w:noVBand="1"/>
      </w:tblPr>
      <w:tblGrid>
        <w:gridCol w:w="10800"/>
      </w:tblGrid>
      <w:tr w:rsidR="009D3B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3B3E" w:rsidRDefault="00074E68">
            <w:pPr>
              <w:pStyle w:val="ProductList-TableBody"/>
              <w:jc w:val="right"/>
            </w:pPr>
            <w:hyperlink w:anchor="_Sec842">
              <w:r w:rsidR="002D1617">
                <w:rPr>
                  <w:color w:val="00467F"/>
                  <w:sz w:val="14"/>
                  <w:u w:val="single"/>
                </w:rPr>
                <w:t>Tartalomjegyzék</w:t>
              </w:r>
            </w:hyperlink>
            <w:r w:rsidR="002D1617">
              <w:rPr>
                <w:sz w:val="14"/>
              </w:rPr>
              <w:t xml:space="preserve"> / </w:t>
            </w:r>
            <w:hyperlink w:anchor="_Sec549">
              <w:r w:rsidR="002D1617">
                <w:rPr>
                  <w:color w:val="00467F"/>
                  <w:sz w:val="14"/>
                  <w:u w:val="single"/>
                </w:rPr>
                <w:t>Szószedet</w:t>
              </w:r>
            </w:hyperlink>
            <w:r w:rsidR="002D1617">
              <w:rPr>
                <w:sz w:val="14"/>
              </w:rPr>
              <w:t xml:space="preserve"> / </w:t>
            </w:r>
            <w:hyperlink w:anchor="_Sec844">
              <w:r w:rsidR="002D1617">
                <w:rPr>
                  <w:color w:val="00467F"/>
                  <w:sz w:val="14"/>
                  <w:u w:val="single"/>
                </w:rPr>
                <w:t>Tárgymutató</w:t>
              </w:r>
            </w:hyperlink>
          </w:p>
        </w:tc>
      </w:tr>
    </w:tbl>
    <w:p w:rsidR="009D3B3E" w:rsidRDefault="009D3B3E">
      <w:pPr>
        <w:pStyle w:val="ProductList-Body"/>
      </w:pPr>
    </w:p>
    <w:p w:rsidR="009D3B3E" w:rsidRDefault="009D3B3E">
      <w:pPr>
        <w:sectPr w:rsidR="009D3B3E">
          <w:headerReference w:type="default" r:id="rId132"/>
          <w:footerReference w:type="default" r:id="rId133"/>
          <w:type w:val="continuous"/>
          <w:pgSz w:w="12240" w:h="15840" w:code="1"/>
          <w:pgMar w:top="1170" w:right="720" w:bottom="720" w:left="720" w:header="432" w:footer="288" w:gutter="0"/>
          <w:cols w:space="360"/>
        </w:sectPr>
      </w:pPr>
    </w:p>
    <w:bookmarkEnd w:id="386"/>
    <w:p w:rsidR="009D3B3E" w:rsidRDefault="002D1617">
      <w:pPr>
        <w:pStyle w:val="ProductList-SectionHeading"/>
        <w:pageBreakBefore/>
        <w:outlineLvl w:val="0"/>
      </w:pPr>
      <w:r>
        <w:t>Szolgáltatásmutató</w:t>
      </w:r>
      <w:r>
        <w:fldChar w:fldCharType="begin"/>
      </w:r>
      <w:r>
        <w:instrText xml:space="preserve"> TC "</w:instrText>
      </w:r>
      <w:bookmarkStart w:id="406" w:name="_Toc462815017"/>
      <w:r>
        <w:instrText>Szolgáltatásmutató</w:instrText>
      </w:r>
      <w:bookmarkEnd w:id="406"/>
      <w:r>
        <w:instrText>" \l 1</w:instrText>
      </w:r>
      <w:r>
        <w:fldChar w:fldCharType="end"/>
      </w:r>
    </w:p>
    <w:p w:rsidR="009D3B3E" w:rsidRDefault="009D3B3E">
      <w:pPr>
        <w:pStyle w:val="ProductList-Body"/>
      </w:pPr>
    </w:p>
    <w:p w:rsidR="009D3B3E" w:rsidRDefault="009D3B3E">
      <w:pPr>
        <w:sectPr w:rsidR="009D3B3E">
          <w:headerReference w:type="default" r:id="rId134"/>
          <w:footerReference w:type="default" r:id="rId135"/>
          <w:type w:val="continuous"/>
          <w:pgSz w:w="12240" w:h="15840" w:code="1"/>
          <w:pgMar w:top="1170" w:right="720" w:bottom="720" w:left="720" w:header="432" w:footer="288" w:gutter="0"/>
          <w:cols w:space="360"/>
        </w:sectPr>
      </w:pPr>
    </w:p>
    <w:p w:rsidR="002D1617" w:rsidRDefault="002D1617">
      <w:pPr>
        <w:pStyle w:val="ProductList-Body"/>
        <w:rPr>
          <w:noProof/>
        </w:rPr>
        <w:sectPr w:rsidR="002D1617" w:rsidSect="002D161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D1617" w:rsidRDefault="002D1617">
      <w:pPr>
        <w:pStyle w:val="Index1"/>
        <w:tabs>
          <w:tab w:val="right" w:pos="5030"/>
        </w:tabs>
        <w:rPr>
          <w:noProof/>
        </w:rPr>
      </w:pPr>
      <w:r>
        <w:rPr>
          <w:noProof/>
        </w:rPr>
        <w:t>Access 2016, 26</w:t>
      </w:r>
    </w:p>
    <w:p w:rsidR="002D1617" w:rsidRDefault="002D1617">
      <w:pPr>
        <w:pStyle w:val="Index1"/>
        <w:tabs>
          <w:tab w:val="right" w:pos="5030"/>
        </w:tabs>
        <w:rPr>
          <w:noProof/>
        </w:rPr>
      </w:pPr>
      <w:r>
        <w:rPr>
          <w:noProof/>
        </w:rPr>
        <w:t>Advanced Threat Analytics 2016 Ügyfélfelügyeleti Licenc, Felhasználónkénti, 15</w:t>
      </w:r>
    </w:p>
    <w:p w:rsidR="002D1617" w:rsidRDefault="002D1617">
      <w:pPr>
        <w:pStyle w:val="Index1"/>
        <w:tabs>
          <w:tab w:val="right" w:pos="5030"/>
        </w:tabs>
        <w:rPr>
          <w:noProof/>
        </w:rPr>
      </w:pPr>
      <w:r>
        <w:rPr>
          <w:noProof/>
        </w:rPr>
        <w:t>Advanced Threat Analytics 2016 Ügyfélfelügyeleti Licenc, Operációsrendszer-környezetenkénti, 15</w:t>
      </w:r>
    </w:p>
    <w:p w:rsidR="002D1617" w:rsidRDefault="002D1617">
      <w:pPr>
        <w:pStyle w:val="Index1"/>
        <w:tabs>
          <w:tab w:val="right" w:pos="5030"/>
        </w:tabs>
        <w:rPr>
          <w:noProof/>
        </w:rPr>
      </w:pPr>
      <w:r>
        <w:rPr>
          <w:noProof/>
        </w:rPr>
        <w:t>Alap Microsoft Azure StorSimple-támogatás, 57</w:t>
      </w:r>
    </w:p>
    <w:p w:rsidR="002D1617" w:rsidRDefault="002D1617">
      <w:pPr>
        <w:pStyle w:val="Index1"/>
        <w:tabs>
          <w:tab w:val="right" w:pos="5030"/>
        </w:tabs>
        <w:rPr>
          <w:noProof/>
        </w:rPr>
      </w:pPr>
      <w:r>
        <w:rPr>
          <w:noProof/>
        </w:rPr>
        <w:t>Alap Microsoft Azure StorSimple-támogatás átváltása Prémium StorSimple-támogatásra, 57</w:t>
      </w:r>
    </w:p>
    <w:p w:rsidR="002D1617" w:rsidRDefault="002D1617">
      <w:pPr>
        <w:pStyle w:val="Index1"/>
        <w:tabs>
          <w:tab w:val="right" w:pos="5030"/>
        </w:tabs>
        <w:rPr>
          <w:noProof/>
        </w:rPr>
      </w:pPr>
      <w:r>
        <w:rPr>
          <w:noProof/>
        </w:rPr>
        <w:t>Apple Macintosh, 43</w:t>
      </w:r>
    </w:p>
    <w:p w:rsidR="002D1617" w:rsidRDefault="002D1617">
      <w:pPr>
        <w:pStyle w:val="Index1"/>
        <w:tabs>
          <w:tab w:val="right" w:pos="5030"/>
        </w:tabs>
        <w:rPr>
          <w:noProof/>
        </w:rPr>
      </w:pPr>
      <w:r>
        <w:rPr>
          <w:noProof/>
        </w:rPr>
        <w:t>Azure Active Directory Basic (Felhasználói SL), 56</w:t>
      </w:r>
    </w:p>
    <w:p w:rsidR="002D1617" w:rsidRDefault="002D1617">
      <w:pPr>
        <w:pStyle w:val="Index1"/>
        <w:tabs>
          <w:tab w:val="right" w:pos="5030"/>
        </w:tabs>
        <w:rPr>
          <w:noProof/>
        </w:rPr>
      </w:pPr>
      <w:r>
        <w:rPr>
          <w:noProof/>
        </w:rPr>
        <w:t>Azure Active Directory Premium P1 csomag (Felhasználói SL), 56</w:t>
      </w:r>
    </w:p>
    <w:p w:rsidR="002D1617" w:rsidRDefault="002D1617">
      <w:pPr>
        <w:pStyle w:val="Index1"/>
        <w:tabs>
          <w:tab w:val="right" w:pos="5030"/>
        </w:tabs>
        <w:rPr>
          <w:noProof/>
        </w:rPr>
      </w:pPr>
      <w:r>
        <w:rPr>
          <w:noProof/>
        </w:rPr>
        <w:t>Azure Active Directory Premium P2 csomag (Felhasználói SL), 56</w:t>
      </w:r>
    </w:p>
    <w:p w:rsidR="002D1617" w:rsidRDefault="002D1617">
      <w:pPr>
        <w:pStyle w:val="Index1"/>
        <w:tabs>
          <w:tab w:val="right" w:pos="5030"/>
        </w:tabs>
        <w:rPr>
          <w:noProof/>
        </w:rPr>
      </w:pPr>
      <w:r>
        <w:rPr>
          <w:noProof/>
        </w:rPr>
        <w:t>Azure Active Közvetlen szakmai támogatás, 57</w:t>
      </w:r>
    </w:p>
    <w:p w:rsidR="002D1617" w:rsidRDefault="002D1617">
      <w:pPr>
        <w:pStyle w:val="Index1"/>
        <w:tabs>
          <w:tab w:val="right" w:pos="5030"/>
        </w:tabs>
        <w:rPr>
          <w:noProof/>
        </w:rPr>
      </w:pPr>
      <w:r>
        <w:rPr>
          <w:noProof/>
        </w:rPr>
        <w:t>Azure Active Normál támogatás, 56</w:t>
      </w:r>
    </w:p>
    <w:p w:rsidR="002D1617" w:rsidRDefault="002D1617">
      <w:pPr>
        <w:pStyle w:val="Index1"/>
        <w:tabs>
          <w:tab w:val="right" w:pos="5030"/>
        </w:tabs>
        <w:rPr>
          <w:noProof/>
        </w:rPr>
      </w:pPr>
      <w:r>
        <w:rPr>
          <w:noProof/>
        </w:rPr>
        <w:t>Azure Information Protection Premium 1. csomag (Felhasználói SL), 57</w:t>
      </w:r>
    </w:p>
    <w:p w:rsidR="002D1617" w:rsidRDefault="002D1617">
      <w:pPr>
        <w:pStyle w:val="Index1"/>
        <w:tabs>
          <w:tab w:val="right" w:pos="5030"/>
        </w:tabs>
        <w:rPr>
          <w:noProof/>
        </w:rPr>
      </w:pPr>
      <w:r>
        <w:rPr>
          <w:noProof/>
        </w:rPr>
        <w:t>Azure Information Protection Premium 1. csomag Kiegészítő (Felhasználói SL), 57</w:t>
      </w:r>
    </w:p>
    <w:p w:rsidR="002D1617" w:rsidRDefault="002D1617">
      <w:pPr>
        <w:pStyle w:val="Index1"/>
        <w:tabs>
          <w:tab w:val="right" w:pos="5030"/>
        </w:tabs>
        <w:rPr>
          <w:noProof/>
        </w:rPr>
      </w:pPr>
      <w:r>
        <w:rPr>
          <w:noProof/>
        </w:rPr>
        <w:t>Azure Information Protection Premium 2. csomag (Felhasználói SL), 57</w:t>
      </w:r>
    </w:p>
    <w:p w:rsidR="002D1617" w:rsidRDefault="002D1617">
      <w:pPr>
        <w:pStyle w:val="Index1"/>
        <w:tabs>
          <w:tab w:val="right" w:pos="5030"/>
        </w:tabs>
        <w:rPr>
          <w:noProof/>
        </w:rPr>
      </w:pPr>
      <w:r>
        <w:rPr>
          <w:noProof/>
        </w:rPr>
        <w:t>Azure Information Protection Premium 2. csomag Kiegészítő, 57</w:t>
      </w:r>
    </w:p>
    <w:p w:rsidR="002D1617" w:rsidRDefault="002D1617">
      <w:pPr>
        <w:pStyle w:val="Index1"/>
        <w:tabs>
          <w:tab w:val="right" w:pos="5030"/>
        </w:tabs>
        <w:rPr>
          <w:noProof/>
        </w:rPr>
      </w:pPr>
      <w:r>
        <w:rPr>
          <w:noProof/>
        </w:rPr>
        <w:t>Azure Information Protection Premium Kiegészítő, 67</w:t>
      </w:r>
    </w:p>
    <w:p w:rsidR="002D1617" w:rsidRDefault="002D1617">
      <w:pPr>
        <w:pStyle w:val="Index1"/>
        <w:tabs>
          <w:tab w:val="right" w:pos="5030"/>
        </w:tabs>
        <w:rPr>
          <w:noProof/>
        </w:rPr>
      </w:pPr>
      <w:r>
        <w:rPr>
          <w:noProof/>
        </w:rPr>
        <w:t>Azure Site Recovery, 93</w:t>
      </w:r>
    </w:p>
    <w:p w:rsidR="002D1617" w:rsidRDefault="002D1617">
      <w:pPr>
        <w:pStyle w:val="Index1"/>
        <w:tabs>
          <w:tab w:val="right" w:pos="5030"/>
        </w:tabs>
        <w:rPr>
          <w:noProof/>
        </w:rPr>
      </w:pPr>
      <w:r>
        <w:rPr>
          <w:noProof/>
        </w:rPr>
        <w:t>Azure Site Recovery (az Ügyfél tulajdongában lévő telephelyre vonatkozóan), 57</w:t>
      </w:r>
    </w:p>
    <w:p w:rsidR="002D1617" w:rsidRDefault="002D1617">
      <w:pPr>
        <w:pStyle w:val="Index1"/>
        <w:tabs>
          <w:tab w:val="right" w:pos="5030"/>
        </w:tabs>
        <w:rPr>
          <w:noProof/>
        </w:rPr>
      </w:pPr>
      <w:r>
        <w:rPr>
          <w:noProof/>
        </w:rPr>
        <w:t>Bing Térképek Belső Webhelyhasználat 100K tranzakcióra Havi előfizetés, 73</w:t>
      </w:r>
    </w:p>
    <w:p w:rsidR="002D1617" w:rsidRDefault="002D1617">
      <w:pPr>
        <w:pStyle w:val="Index1"/>
        <w:tabs>
          <w:tab w:val="right" w:pos="5030"/>
        </w:tabs>
        <w:rPr>
          <w:noProof/>
        </w:rPr>
      </w:pPr>
      <w:r>
        <w:rPr>
          <w:noProof/>
        </w:rPr>
        <w:t>Bing Térképek Belső Webhelyhasználat 500K (és több) tranzakcióra Havi előfizetés, 73</w:t>
      </w:r>
    </w:p>
    <w:p w:rsidR="002D1617" w:rsidRDefault="002D1617">
      <w:pPr>
        <w:pStyle w:val="Index1"/>
        <w:tabs>
          <w:tab w:val="right" w:pos="5030"/>
        </w:tabs>
        <w:rPr>
          <w:noProof/>
        </w:rPr>
      </w:pPr>
      <w:r>
        <w:rPr>
          <w:noProof/>
        </w:rPr>
        <w:t>Bing Térképek Eszközkezelés Windows esetén Európa vagy Észak-Amerika, 73</w:t>
      </w:r>
    </w:p>
    <w:p w:rsidR="002D1617" w:rsidRDefault="002D1617">
      <w:pPr>
        <w:pStyle w:val="Index1"/>
        <w:tabs>
          <w:tab w:val="right" w:pos="5030"/>
        </w:tabs>
        <w:rPr>
          <w:noProof/>
        </w:rPr>
      </w:pPr>
      <w:r>
        <w:rPr>
          <w:noProof/>
        </w:rPr>
        <w:t>Bing Térképek Eszközkezelés Windows-platform esetén Díjköteles havi előfizetés, 73</w:t>
      </w:r>
    </w:p>
    <w:p w:rsidR="002D1617" w:rsidRDefault="002D1617">
      <w:pPr>
        <w:pStyle w:val="Index1"/>
        <w:tabs>
          <w:tab w:val="right" w:pos="5030"/>
        </w:tabs>
        <w:rPr>
          <w:noProof/>
        </w:rPr>
      </w:pPr>
      <w:r>
        <w:rPr>
          <w:noProof/>
        </w:rPr>
        <w:t>Bing Térképek Ismert 5K Felhasználós Havi előfizetés, 73</w:t>
      </w:r>
    </w:p>
    <w:p w:rsidR="002D1617" w:rsidRDefault="002D1617">
      <w:pPr>
        <w:pStyle w:val="Index1"/>
        <w:tabs>
          <w:tab w:val="right" w:pos="5030"/>
        </w:tabs>
        <w:rPr>
          <w:noProof/>
        </w:rPr>
      </w:pPr>
      <w:r>
        <w:rPr>
          <w:noProof/>
        </w:rPr>
        <w:t>Bing Térképek Ismert Felhasználónkénti Havi előfizetés, 73</w:t>
      </w:r>
    </w:p>
    <w:p w:rsidR="002D1617" w:rsidRDefault="002D1617">
      <w:pPr>
        <w:pStyle w:val="Index1"/>
        <w:tabs>
          <w:tab w:val="right" w:pos="5030"/>
        </w:tabs>
        <w:rPr>
          <w:noProof/>
        </w:rPr>
      </w:pPr>
      <w:r>
        <w:rPr>
          <w:noProof/>
        </w:rPr>
        <w:t>Bing Térképek Light Ismert 500 Felhasználós Havi előfizetés, 73</w:t>
      </w:r>
    </w:p>
    <w:p w:rsidR="002D1617" w:rsidRDefault="002D1617">
      <w:pPr>
        <w:pStyle w:val="Index1"/>
        <w:tabs>
          <w:tab w:val="right" w:pos="5030"/>
        </w:tabs>
        <w:rPr>
          <w:noProof/>
        </w:rPr>
      </w:pPr>
      <w:r>
        <w:rPr>
          <w:noProof/>
        </w:rPr>
        <w:t>Bing Térképek Light Ismert 5K Felhasználós Havi előfizetés, 73</w:t>
      </w:r>
    </w:p>
    <w:p w:rsidR="002D1617" w:rsidRDefault="002D1617">
      <w:pPr>
        <w:pStyle w:val="Index1"/>
        <w:tabs>
          <w:tab w:val="right" w:pos="5030"/>
        </w:tabs>
        <w:rPr>
          <w:noProof/>
        </w:rPr>
      </w:pPr>
      <w:r>
        <w:rPr>
          <w:noProof/>
        </w:rPr>
        <w:t>Bing Térképek Nagyvállalati díjköteles havi előfizetés, 73</w:t>
      </w:r>
    </w:p>
    <w:p w:rsidR="002D1617" w:rsidRDefault="002D1617">
      <w:pPr>
        <w:pStyle w:val="Index1"/>
        <w:tabs>
          <w:tab w:val="right" w:pos="5030"/>
        </w:tabs>
        <w:rPr>
          <w:noProof/>
        </w:rPr>
      </w:pPr>
      <w:r>
        <w:rPr>
          <w:noProof/>
        </w:rPr>
        <w:t>Bing Térképek Nyilvános Webhelyhasználat 100K tranzakcióra Havi előfizetés, 73</w:t>
      </w:r>
    </w:p>
    <w:p w:rsidR="002D1617" w:rsidRDefault="002D1617">
      <w:pPr>
        <w:pStyle w:val="Index1"/>
        <w:tabs>
          <w:tab w:val="right" w:pos="5030"/>
        </w:tabs>
        <w:rPr>
          <w:noProof/>
        </w:rPr>
      </w:pPr>
      <w:r>
        <w:rPr>
          <w:noProof/>
        </w:rPr>
        <w:t>Bing Térképek Nyilvános Webhelyhasználat 500K (és több) tranzakcióra Havi előfizetés, 73</w:t>
      </w:r>
    </w:p>
    <w:p w:rsidR="002D1617" w:rsidRDefault="002D1617">
      <w:pPr>
        <w:pStyle w:val="Index1"/>
        <w:tabs>
          <w:tab w:val="right" w:pos="5030"/>
        </w:tabs>
        <w:rPr>
          <w:noProof/>
        </w:rPr>
      </w:pPr>
      <w:r>
        <w:rPr>
          <w:noProof/>
        </w:rPr>
        <w:t>BizTalk Server, 91</w:t>
      </w:r>
    </w:p>
    <w:p w:rsidR="002D1617" w:rsidRDefault="002D1617">
      <w:pPr>
        <w:pStyle w:val="Index1"/>
        <w:tabs>
          <w:tab w:val="right" w:pos="5030"/>
        </w:tabs>
        <w:rPr>
          <w:noProof/>
        </w:rPr>
      </w:pPr>
      <w:r>
        <w:rPr>
          <w:noProof/>
        </w:rPr>
        <w:t>BizTalk Server 2013, 16</w:t>
      </w:r>
    </w:p>
    <w:p w:rsidR="002D1617" w:rsidRDefault="002D1617">
      <w:pPr>
        <w:pStyle w:val="Index1"/>
        <w:tabs>
          <w:tab w:val="right" w:pos="5030"/>
        </w:tabs>
        <w:rPr>
          <w:noProof/>
        </w:rPr>
      </w:pPr>
      <w:r>
        <w:rPr>
          <w:noProof/>
        </w:rPr>
        <w:t>BizTalk Server 2013 R2 Branch Edition, 15</w:t>
      </w:r>
    </w:p>
    <w:p w:rsidR="002D1617" w:rsidRDefault="002D1617">
      <w:pPr>
        <w:pStyle w:val="Index1"/>
        <w:tabs>
          <w:tab w:val="right" w:pos="5030"/>
        </w:tabs>
        <w:rPr>
          <w:noProof/>
        </w:rPr>
      </w:pPr>
      <w:r>
        <w:rPr>
          <w:noProof/>
        </w:rPr>
        <w:t>BizTalk Server 2013 R2 Branch IDC, 16</w:t>
      </w:r>
    </w:p>
    <w:p w:rsidR="002D1617" w:rsidRDefault="002D1617">
      <w:pPr>
        <w:pStyle w:val="Index1"/>
        <w:tabs>
          <w:tab w:val="right" w:pos="5030"/>
        </w:tabs>
        <w:rPr>
          <w:noProof/>
        </w:rPr>
      </w:pPr>
      <w:r>
        <w:rPr>
          <w:noProof/>
        </w:rPr>
        <w:t>BizTalk Server 2013 R2 Developer, 16</w:t>
      </w:r>
    </w:p>
    <w:p w:rsidR="002D1617" w:rsidRDefault="002D1617">
      <w:pPr>
        <w:pStyle w:val="Index1"/>
        <w:tabs>
          <w:tab w:val="right" w:pos="5030"/>
        </w:tabs>
        <w:rPr>
          <w:noProof/>
        </w:rPr>
      </w:pPr>
      <w:r>
        <w:rPr>
          <w:noProof/>
        </w:rPr>
        <w:t>BizTalk Server 2013 R2 Enterprise Edition, 16</w:t>
      </w:r>
    </w:p>
    <w:p w:rsidR="002D1617" w:rsidRDefault="002D1617">
      <w:pPr>
        <w:pStyle w:val="Index1"/>
        <w:tabs>
          <w:tab w:val="right" w:pos="5030"/>
        </w:tabs>
        <w:rPr>
          <w:noProof/>
        </w:rPr>
      </w:pPr>
      <w:r>
        <w:rPr>
          <w:noProof/>
        </w:rPr>
        <w:t>BizTalk Server 2013 R2 Standard Edition, 16</w:t>
      </w:r>
    </w:p>
    <w:p w:rsidR="002D1617" w:rsidRDefault="002D1617">
      <w:pPr>
        <w:pStyle w:val="Index1"/>
        <w:tabs>
          <w:tab w:val="right" w:pos="5030"/>
        </w:tabs>
        <w:rPr>
          <w:noProof/>
        </w:rPr>
      </w:pPr>
      <w:r>
        <w:rPr>
          <w:noProof/>
        </w:rPr>
        <w:t>BizTalk Server 2013 R2 Standard Edition IDC, 16</w:t>
      </w:r>
    </w:p>
    <w:p w:rsidR="002D1617" w:rsidRDefault="002D1617">
      <w:pPr>
        <w:pStyle w:val="Index1"/>
        <w:tabs>
          <w:tab w:val="right" w:pos="5030"/>
        </w:tabs>
        <w:rPr>
          <w:noProof/>
        </w:rPr>
      </w:pPr>
      <w:r>
        <w:rPr>
          <w:noProof/>
        </w:rPr>
        <w:t>BizTalk Server Branch, 92</w:t>
      </w:r>
    </w:p>
    <w:p w:rsidR="002D1617" w:rsidRDefault="002D1617">
      <w:pPr>
        <w:pStyle w:val="Index1"/>
        <w:tabs>
          <w:tab w:val="right" w:pos="5030"/>
        </w:tabs>
        <w:rPr>
          <w:noProof/>
        </w:rPr>
      </w:pPr>
      <w:r>
        <w:rPr>
          <w:noProof/>
        </w:rPr>
        <w:t>BizTalk Server Enterprise, 92</w:t>
      </w:r>
    </w:p>
    <w:p w:rsidR="002D1617" w:rsidRDefault="002D1617">
      <w:pPr>
        <w:pStyle w:val="Index1"/>
        <w:tabs>
          <w:tab w:val="right" w:pos="5030"/>
        </w:tabs>
        <w:rPr>
          <w:noProof/>
        </w:rPr>
      </w:pPr>
      <w:r>
        <w:rPr>
          <w:noProof/>
        </w:rPr>
        <w:t>BizTalk Server Standard, 92</w:t>
      </w:r>
    </w:p>
    <w:p w:rsidR="002D1617" w:rsidRDefault="002D1617">
      <w:pPr>
        <w:pStyle w:val="Index1"/>
        <w:tabs>
          <w:tab w:val="right" w:pos="5030"/>
        </w:tabs>
        <w:rPr>
          <w:noProof/>
        </w:rPr>
      </w:pPr>
      <w:r>
        <w:rPr>
          <w:noProof/>
        </w:rPr>
        <w:t>Business Productivity Online Deskless Suite, 68</w:t>
      </w:r>
    </w:p>
    <w:p w:rsidR="002D1617" w:rsidRDefault="002D1617">
      <w:pPr>
        <w:pStyle w:val="Index1"/>
        <w:tabs>
          <w:tab w:val="right" w:pos="5030"/>
        </w:tabs>
        <w:rPr>
          <w:noProof/>
        </w:rPr>
      </w:pPr>
      <w:r>
        <w:rPr>
          <w:noProof/>
        </w:rPr>
        <w:t>CIS Suite Datacenter, 91</w:t>
      </w:r>
    </w:p>
    <w:p w:rsidR="002D1617" w:rsidRDefault="002D1617">
      <w:pPr>
        <w:pStyle w:val="Index1"/>
        <w:tabs>
          <w:tab w:val="right" w:pos="5030"/>
        </w:tabs>
        <w:rPr>
          <w:noProof/>
        </w:rPr>
      </w:pPr>
      <w:r>
        <w:rPr>
          <w:noProof/>
        </w:rPr>
        <w:t>CIS Suite Standard, 91</w:t>
      </w:r>
    </w:p>
    <w:p w:rsidR="002D1617" w:rsidRDefault="002D1617">
      <w:pPr>
        <w:pStyle w:val="Index1"/>
        <w:tabs>
          <w:tab w:val="right" w:pos="5030"/>
        </w:tabs>
        <w:rPr>
          <w:noProof/>
        </w:rPr>
      </w:pPr>
      <w:r>
        <w:rPr>
          <w:noProof/>
        </w:rPr>
        <w:t>Communicator for Mac 2011, 28</w:t>
      </w:r>
    </w:p>
    <w:p w:rsidR="002D1617" w:rsidRDefault="002D1617">
      <w:pPr>
        <w:pStyle w:val="Index1"/>
        <w:tabs>
          <w:tab w:val="right" w:pos="5030"/>
        </w:tabs>
        <w:rPr>
          <w:noProof/>
        </w:rPr>
      </w:pPr>
      <w:r>
        <w:rPr>
          <w:noProof/>
        </w:rPr>
        <w:t>Core CAL, 38, 59, 67, 86, 92</w:t>
      </w:r>
    </w:p>
    <w:p w:rsidR="002D1617" w:rsidRDefault="002D1617">
      <w:pPr>
        <w:pStyle w:val="Index1"/>
        <w:tabs>
          <w:tab w:val="right" w:pos="5030"/>
        </w:tabs>
        <w:rPr>
          <w:noProof/>
        </w:rPr>
      </w:pPr>
      <w:r>
        <w:rPr>
          <w:noProof/>
        </w:rPr>
        <w:t>Core CAL Bridge Office 365 szolgáltatáshoz, 68</w:t>
      </w:r>
    </w:p>
    <w:p w:rsidR="002D1617" w:rsidRDefault="002D1617">
      <w:pPr>
        <w:pStyle w:val="Index1"/>
        <w:tabs>
          <w:tab w:val="right" w:pos="5030"/>
        </w:tabs>
        <w:rPr>
          <w:noProof/>
        </w:rPr>
      </w:pPr>
      <w:r>
        <w:rPr>
          <w:noProof/>
        </w:rPr>
        <w:t>Core CAL Csomag, 17</w:t>
      </w:r>
    </w:p>
    <w:p w:rsidR="002D1617" w:rsidRDefault="002D1617">
      <w:pPr>
        <w:pStyle w:val="Index1"/>
        <w:tabs>
          <w:tab w:val="right" w:pos="5030"/>
        </w:tabs>
        <w:rPr>
          <w:noProof/>
        </w:rPr>
      </w:pPr>
      <w:r>
        <w:rPr>
          <w:noProof/>
        </w:rPr>
        <w:t>Core CAL Suite Bridge for Microsoft Intune, 17</w:t>
      </w:r>
    </w:p>
    <w:p w:rsidR="002D1617" w:rsidRDefault="002D1617">
      <w:pPr>
        <w:pStyle w:val="Index1"/>
        <w:tabs>
          <w:tab w:val="right" w:pos="5030"/>
        </w:tabs>
        <w:rPr>
          <w:noProof/>
        </w:rPr>
      </w:pPr>
      <w:r>
        <w:rPr>
          <w:noProof/>
        </w:rPr>
        <w:t>Core CAL Suite Bridge Nagyvállalati mobilitás + biztonsághoz, 17</w:t>
      </w:r>
    </w:p>
    <w:p w:rsidR="002D1617" w:rsidRDefault="002D1617">
      <w:pPr>
        <w:pStyle w:val="Index1"/>
        <w:tabs>
          <w:tab w:val="right" w:pos="5030"/>
        </w:tabs>
        <w:rPr>
          <w:noProof/>
        </w:rPr>
      </w:pPr>
      <w:r>
        <w:rPr>
          <w:noProof/>
        </w:rPr>
        <w:t>Core CAL Suite Bridge Office 365 szolgáltatáshoz, 17, 59</w:t>
      </w:r>
    </w:p>
    <w:p w:rsidR="002D1617" w:rsidRDefault="002D1617">
      <w:pPr>
        <w:pStyle w:val="Index1"/>
        <w:tabs>
          <w:tab w:val="right" w:pos="5030"/>
        </w:tabs>
        <w:rPr>
          <w:noProof/>
        </w:rPr>
      </w:pPr>
      <w:r>
        <w:rPr>
          <w:noProof/>
        </w:rPr>
        <w:t>Core CAL Suite Bridge Office 365 szolgáltatáshoz és Microsoft Intune-hoz, 17, 59</w:t>
      </w:r>
    </w:p>
    <w:p w:rsidR="002D1617" w:rsidRDefault="002D1617">
      <w:pPr>
        <w:pStyle w:val="Index1"/>
        <w:tabs>
          <w:tab w:val="right" w:pos="5030"/>
        </w:tabs>
        <w:rPr>
          <w:noProof/>
        </w:rPr>
      </w:pPr>
      <w:r>
        <w:rPr>
          <w:noProof/>
        </w:rPr>
        <w:t>Core Infrastructure Server Suite Datacenter, 19, 92</w:t>
      </w:r>
    </w:p>
    <w:p w:rsidR="002D1617" w:rsidRDefault="002D1617">
      <w:pPr>
        <w:pStyle w:val="Index1"/>
        <w:tabs>
          <w:tab w:val="right" w:pos="5030"/>
        </w:tabs>
        <w:rPr>
          <w:noProof/>
        </w:rPr>
      </w:pPr>
      <w:r>
        <w:rPr>
          <w:noProof/>
        </w:rPr>
        <w:t>Core Infrastructure Server Suite Standard, 19, 92</w:t>
      </w:r>
    </w:p>
    <w:p w:rsidR="002D1617" w:rsidRDefault="002D1617">
      <w:pPr>
        <w:pStyle w:val="Index1"/>
        <w:tabs>
          <w:tab w:val="right" w:pos="5030"/>
        </w:tabs>
        <w:rPr>
          <w:noProof/>
        </w:rPr>
      </w:pPr>
      <w:r>
        <w:rPr>
          <w:noProof/>
        </w:rPr>
        <w:t>Excel 2016, 26</w:t>
      </w:r>
    </w:p>
    <w:p w:rsidR="002D1617" w:rsidRDefault="002D1617">
      <w:pPr>
        <w:pStyle w:val="Index1"/>
        <w:tabs>
          <w:tab w:val="right" w:pos="5030"/>
        </w:tabs>
        <w:rPr>
          <w:noProof/>
        </w:rPr>
      </w:pPr>
      <w:r>
        <w:rPr>
          <w:noProof/>
        </w:rPr>
        <w:t>Excel 2016 for Mac, 27</w:t>
      </w:r>
    </w:p>
    <w:p w:rsidR="002D1617" w:rsidRDefault="002D1617">
      <w:pPr>
        <w:pStyle w:val="Index1"/>
        <w:tabs>
          <w:tab w:val="right" w:pos="5030"/>
        </w:tabs>
        <w:rPr>
          <w:noProof/>
        </w:rPr>
      </w:pPr>
      <w:r>
        <w:rPr>
          <w:noProof/>
        </w:rPr>
        <w:t>Exchange Hosted Archive, 70</w:t>
      </w:r>
    </w:p>
    <w:p w:rsidR="002D1617" w:rsidRDefault="002D1617">
      <w:pPr>
        <w:pStyle w:val="Index1"/>
        <w:tabs>
          <w:tab w:val="right" w:pos="5030"/>
        </w:tabs>
        <w:rPr>
          <w:noProof/>
        </w:rPr>
      </w:pPr>
      <w:r>
        <w:rPr>
          <w:noProof/>
        </w:rPr>
        <w:t>Exchange Online 1. csomag, 29, 70</w:t>
      </w:r>
    </w:p>
    <w:p w:rsidR="002D1617" w:rsidRDefault="002D1617">
      <w:pPr>
        <w:pStyle w:val="Index1"/>
        <w:tabs>
          <w:tab w:val="right" w:pos="5030"/>
        </w:tabs>
        <w:rPr>
          <w:noProof/>
        </w:rPr>
      </w:pPr>
      <w:r>
        <w:rPr>
          <w:noProof/>
        </w:rPr>
        <w:t>Exchange Online 1. csomag Kiegészítő, 67, 70</w:t>
      </w:r>
    </w:p>
    <w:p w:rsidR="002D1617" w:rsidRDefault="002D1617">
      <w:pPr>
        <w:pStyle w:val="Index1"/>
        <w:tabs>
          <w:tab w:val="right" w:pos="5030"/>
        </w:tabs>
        <w:rPr>
          <w:noProof/>
        </w:rPr>
      </w:pPr>
      <w:r>
        <w:rPr>
          <w:noProof/>
        </w:rPr>
        <w:t>Exchange Online 1A csomag Végzett Hallgatók számára, 70</w:t>
      </w:r>
    </w:p>
    <w:p w:rsidR="002D1617" w:rsidRDefault="002D1617">
      <w:pPr>
        <w:pStyle w:val="Index1"/>
        <w:tabs>
          <w:tab w:val="right" w:pos="5030"/>
        </w:tabs>
        <w:rPr>
          <w:noProof/>
        </w:rPr>
      </w:pPr>
      <w:r>
        <w:rPr>
          <w:noProof/>
        </w:rPr>
        <w:t>Exchange Online 2. csomag, 70</w:t>
      </w:r>
    </w:p>
    <w:p w:rsidR="002D1617" w:rsidRDefault="002D1617">
      <w:pPr>
        <w:pStyle w:val="Index1"/>
        <w:tabs>
          <w:tab w:val="right" w:pos="5030"/>
        </w:tabs>
        <w:rPr>
          <w:noProof/>
        </w:rPr>
      </w:pPr>
      <w:r>
        <w:rPr>
          <w:noProof/>
        </w:rPr>
        <w:t>Exchange Online 2A csomag, 29</w:t>
      </w:r>
    </w:p>
    <w:p w:rsidR="002D1617" w:rsidRDefault="002D1617">
      <w:pPr>
        <w:pStyle w:val="Index1"/>
        <w:tabs>
          <w:tab w:val="right" w:pos="5030"/>
        </w:tabs>
        <w:rPr>
          <w:noProof/>
        </w:rPr>
      </w:pPr>
      <w:r>
        <w:rPr>
          <w:noProof/>
        </w:rPr>
        <w:t>Exchange Online Kioszk, 70</w:t>
      </w:r>
    </w:p>
    <w:p w:rsidR="002D1617" w:rsidRDefault="002D1617">
      <w:pPr>
        <w:pStyle w:val="Index1"/>
        <w:tabs>
          <w:tab w:val="right" w:pos="5030"/>
        </w:tabs>
        <w:rPr>
          <w:noProof/>
        </w:rPr>
      </w:pPr>
      <w:r>
        <w:rPr>
          <w:noProof/>
        </w:rPr>
        <w:t>Exchange Online Védelmi szolgáltatás, 70</w:t>
      </w:r>
    </w:p>
    <w:p w:rsidR="002D1617" w:rsidRDefault="002D1617">
      <w:pPr>
        <w:pStyle w:val="Index1"/>
        <w:tabs>
          <w:tab w:val="right" w:pos="5030"/>
        </w:tabs>
        <w:rPr>
          <w:noProof/>
        </w:rPr>
      </w:pPr>
      <w:r>
        <w:rPr>
          <w:noProof/>
        </w:rPr>
        <w:t>Exchange Online Védelmi Szolgáltatás, 17</w:t>
      </w:r>
    </w:p>
    <w:p w:rsidR="002D1617" w:rsidRDefault="002D1617">
      <w:pPr>
        <w:pStyle w:val="Index1"/>
        <w:tabs>
          <w:tab w:val="right" w:pos="5030"/>
        </w:tabs>
        <w:rPr>
          <w:noProof/>
        </w:rPr>
      </w:pPr>
      <w:r>
        <w:rPr>
          <w:noProof/>
        </w:rPr>
        <w:t>Exchange Online-hoz készült Exchange Online Archiválás, 70</w:t>
      </w:r>
    </w:p>
    <w:p w:rsidR="002D1617" w:rsidRDefault="002D1617">
      <w:pPr>
        <w:pStyle w:val="Index1"/>
        <w:tabs>
          <w:tab w:val="right" w:pos="5030"/>
        </w:tabs>
        <w:rPr>
          <w:noProof/>
        </w:rPr>
      </w:pPr>
      <w:r>
        <w:rPr>
          <w:noProof/>
        </w:rPr>
        <w:t>Exchange Server, 60</w:t>
      </w:r>
    </w:p>
    <w:p w:rsidR="002D1617" w:rsidRDefault="002D1617">
      <w:pPr>
        <w:pStyle w:val="Index1"/>
        <w:tabs>
          <w:tab w:val="right" w:pos="5030"/>
        </w:tabs>
        <w:rPr>
          <w:noProof/>
        </w:rPr>
      </w:pPr>
      <w:r>
        <w:rPr>
          <w:noProof/>
        </w:rPr>
        <w:t>Exchange Server 2013, 29</w:t>
      </w:r>
    </w:p>
    <w:p w:rsidR="002D1617" w:rsidRDefault="002D1617">
      <w:pPr>
        <w:pStyle w:val="Index1"/>
        <w:tabs>
          <w:tab w:val="right" w:pos="5030"/>
        </w:tabs>
        <w:rPr>
          <w:noProof/>
        </w:rPr>
      </w:pPr>
      <w:r>
        <w:rPr>
          <w:noProof/>
        </w:rPr>
        <w:t>Exchange Server Enterprise, 92</w:t>
      </w:r>
    </w:p>
    <w:p w:rsidR="002D1617" w:rsidRDefault="002D1617">
      <w:pPr>
        <w:pStyle w:val="Index1"/>
        <w:tabs>
          <w:tab w:val="right" w:pos="5030"/>
        </w:tabs>
        <w:rPr>
          <w:noProof/>
        </w:rPr>
      </w:pPr>
      <w:r>
        <w:rPr>
          <w:noProof/>
        </w:rPr>
        <w:t>Exchange Server Enterprise 2016, 28</w:t>
      </w:r>
    </w:p>
    <w:p w:rsidR="002D1617" w:rsidRDefault="002D1617">
      <w:pPr>
        <w:pStyle w:val="Index1"/>
        <w:tabs>
          <w:tab w:val="right" w:pos="5030"/>
        </w:tabs>
        <w:rPr>
          <w:noProof/>
        </w:rPr>
      </w:pPr>
      <w:r>
        <w:rPr>
          <w:noProof/>
        </w:rPr>
        <w:t>Exchange Server Enterprise 2016 CAL, 28</w:t>
      </w:r>
    </w:p>
    <w:p w:rsidR="002D1617" w:rsidRDefault="002D1617">
      <w:pPr>
        <w:pStyle w:val="Index1"/>
        <w:tabs>
          <w:tab w:val="right" w:pos="5030"/>
        </w:tabs>
        <w:rPr>
          <w:noProof/>
        </w:rPr>
      </w:pPr>
      <w:r>
        <w:rPr>
          <w:noProof/>
        </w:rPr>
        <w:t>Exchange Server Standard, 92</w:t>
      </w:r>
    </w:p>
    <w:p w:rsidR="002D1617" w:rsidRDefault="002D1617">
      <w:pPr>
        <w:pStyle w:val="Index1"/>
        <w:tabs>
          <w:tab w:val="right" w:pos="5030"/>
        </w:tabs>
        <w:rPr>
          <w:noProof/>
        </w:rPr>
      </w:pPr>
      <w:r>
        <w:rPr>
          <w:noProof/>
        </w:rPr>
        <w:t>Exchange Server Standard 2016, 28</w:t>
      </w:r>
    </w:p>
    <w:p w:rsidR="002D1617" w:rsidRDefault="002D1617">
      <w:pPr>
        <w:pStyle w:val="Index1"/>
        <w:tabs>
          <w:tab w:val="right" w:pos="5030"/>
        </w:tabs>
        <w:rPr>
          <w:noProof/>
        </w:rPr>
      </w:pPr>
      <w:r>
        <w:rPr>
          <w:noProof/>
        </w:rPr>
        <w:t>Exchange Server Standard 2016 CAL, 28</w:t>
      </w:r>
    </w:p>
    <w:p w:rsidR="002D1617" w:rsidRDefault="002D1617">
      <w:pPr>
        <w:pStyle w:val="Index1"/>
        <w:tabs>
          <w:tab w:val="right" w:pos="5030"/>
        </w:tabs>
        <w:rPr>
          <w:noProof/>
        </w:rPr>
      </w:pPr>
      <w:r>
        <w:rPr>
          <w:noProof/>
        </w:rPr>
        <w:t>Exchange Serverhez készült Exchange Online Archiválás, 17, 70</w:t>
      </w:r>
    </w:p>
    <w:p w:rsidR="002D1617" w:rsidRDefault="002D1617">
      <w:pPr>
        <w:pStyle w:val="Index1"/>
        <w:tabs>
          <w:tab w:val="right" w:pos="5030"/>
        </w:tabs>
        <w:rPr>
          <w:noProof/>
        </w:rPr>
      </w:pPr>
      <w:r>
        <w:rPr>
          <w:noProof/>
        </w:rPr>
        <w:t>Forefront Identity Manager 2010 – Windows Live Edition, 21</w:t>
      </w:r>
    </w:p>
    <w:p w:rsidR="002D1617" w:rsidRDefault="002D1617">
      <w:pPr>
        <w:pStyle w:val="Index1"/>
        <w:tabs>
          <w:tab w:val="right" w:pos="5030"/>
        </w:tabs>
        <w:rPr>
          <w:noProof/>
        </w:rPr>
      </w:pPr>
      <w:r>
        <w:rPr>
          <w:noProof/>
        </w:rPr>
        <w:t>Forefront Identity Manager 2010 R2, 25</w:t>
      </w:r>
    </w:p>
    <w:p w:rsidR="002D1617" w:rsidRDefault="002D1617">
      <w:pPr>
        <w:pStyle w:val="Index1"/>
        <w:tabs>
          <w:tab w:val="right" w:pos="5030"/>
        </w:tabs>
        <w:rPr>
          <w:noProof/>
        </w:rPr>
      </w:pPr>
      <w:r>
        <w:rPr>
          <w:noProof/>
        </w:rPr>
        <w:t>Forefront Identity Manager 2010 R2 – Windows Live Edition, 21</w:t>
      </w:r>
    </w:p>
    <w:p w:rsidR="002D1617" w:rsidRDefault="002D1617">
      <w:pPr>
        <w:pStyle w:val="Index1"/>
        <w:tabs>
          <w:tab w:val="right" w:pos="5030"/>
        </w:tabs>
        <w:rPr>
          <w:noProof/>
        </w:rPr>
      </w:pPr>
      <w:r>
        <w:rPr>
          <w:noProof/>
        </w:rPr>
        <w:t>Forefront TMG Enterprise, 92</w:t>
      </w:r>
    </w:p>
    <w:p w:rsidR="002D1617" w:rsidRDefault="002D1617">
      <w:pPr>
        <w:pStyle w:val="Index1"/>
        <w:tabs>
          <w:tab w:val="right" w:pos="5030"/>
        </w:tabs>
        <w:rPr>
          <w:noProof/>
        </w:rPr>
      </w:pPr>
      <w:r>
        <w:rPr>
          <w:noProof/>
        </w:rPr>
        <w:t>Forefront TMG Standard, 92</w:t>
      </w:r>
    </w:p>
    <w:p w:rsidR="002D1617" w:rsidRDefault="002D1617">
      <w:pPr>
        <w:pStyle w:val="Index1"/>
        <w:tabs>
          <w:tab w:val="right" w:pos="5030"/>
        </w:tabs>
        <w:rPr>
          <w:noProof/>
        </w:rPr>
      </w:pPr>
      <w:r>
        <w:rPr>
          <w:noProof/>
        </w:rPr>
        <w:t>Forefront Unified Access Gateway 2010, 18</w:t>
      </w:r>
    </w:p>
    <w:p w:rsidR="002D1617" w:rsidRDefault="002D1617">
      <w:pPr>
        <w:pStyle w:val="Index1"/>
        <w:tabs>
          <w:tab w:val="right" w:pos="5030"/>
        </w:tabs>
        <w:rPr>
          <w:noProof/>
        </w:rPr>
      </w:pPr>
      <w:r>
        <w:rPr>
          <w:noProof/>
        </w:rPr>
        <w:t>HPC Pack, 52</w:t>
      </w:r>
    </w:p>
    <w:p w:rsidR="002D1617" w:rsidRDefault="002D1617">
      <w:pPr>
        <w:pStyle w:val="Index1"/>
        <w:tabs>
          <w:tab w:val="right" w:pos="5030"/>
        </w:tabs>
        <w:rPr>
          <w:noProof/>
        </w:rPr>
      </w:pPr>
      <w:r>
        <w:rPr>
          <w:noProof/>
        </w:rPr>
        <w:t>IoT Suite Prediktív karbantartási csomag 1, 57</w:t>
      </w:r>
    </w:p>
    <w:p w:rsidR="002D1617" w:rsidRDefault="002D1617">
      <w:pPr>
        <w:pStyle w:val="Index1"/>
        <w:tabs>
          <w:tab w:val="right" w:pos="5030"/>
        </w:tabs>
        <w:rPr>
          <w:noProof/>
        </w:rPr>
      </w:pPr>
      <w:r>
        <w:rPr>
          <w:noProof/>
        </w:rPr>
        <w:t>IoT Suite Prediktív karbantartási csomag 2, 57</w:t>
      </w:r>
    </w:p>
    <w:p w:rsidR="002D1617" w:rsidRDefault="002D1617">
      <w:pPr>
        <w:pStyle w:val="Index1"/>
        <w:tabs>
          <w:tab w:val="right" w:pos="5030"/>
        </w:tabs>
        <w:rPr>
          <w:noProof/>
        </w:rPr>
      </w:pPr>
      <w:r>
        <w:rPr>
          <w:noProof/>
        </w:rPr>
        <w:t>IoT Suite Távoli figyelési csomag 1, 57</w:t>
      </w:r>
    </w:p>
    <w:p w:rsidR="002D1617" w:rsidRDefault="002D1617">
      <w:pPr>
        <w:pStyle w:val="Index1"/>
        <w:tabs>
          <w:tab w:val="right" w:pos="5030"/>
        </w:tabs>
        <w:rPr>
          <w:noProof/>
        </w:rPr>
      </w:pPr>
      <w:r>
        <w:rPr>
          <w:noProof/>
        </w:rPr>
        <w:t>IoT Suite Távoli figyelési csomag 2, 57</w:t>
      </w:r>
    </w:p>
    <w:p w:rsidR="002D1617" w:rsidRDefault="002D1617">
      <w:pPr>
        <w:pStyle w:val="Index1"/>
        <w:tabs>
          <w:tab w:val="right" w:pos="5030"/>
        </w:tabs>
        <w:rPr>
          <w:noProof/>
        </w:rPr>
      </w:pPr>
      <w:r>
        <w:rPr>
          <w:noProof/>
        </w:rPr>
        <w:t>Live Meeting Professional, 32</w:t>
      </w:r>
    </w:p>
    <w:p w:rsidR="002D1617" w:rsidRDefault="002D1617">
      <w:pPr>
        <w:pStyle w:val="Index1"/>
        <w:tabs>
          <w:tab w:val="right" w:pos="5030"/>
        </w:tabs>
        <w:rPr>
          <w:noProof/>
        </w:rPr>
      </w:pPr>
      <w:r>
        <w:rPr>
          <w:noProof/>
        </w:rPr>
        <w:t>Live Meeting Standard, 32</w:t>
      </w:r>
    </w:p>
    <w:p w:rsidR="002D1617" w:rsidRDefault="002D1617">
      <w:pPr>
        <w:pStyle w:val="Index1"/>
        <w:tabs>
          <w:tab w:val="right" w:pos="5030"/>
        </w:tabs>
        <w:rPr>
          <w:noProof/>
        </w:rPr>
      </w:pPr>
      <w:r>
        <w:rPr>
          <w:noProof/>
        </w:rPr>
        <w:t>Lync 2013, 26</w:t>
      </w:r>
    </w:p>
    <w:p w:rsidR="002D1617" w:rsidRDefault="002D1617">
      <w:pPr>
        <w:pStyle w:val="Index1"/>
        <w:tabs>
          <w:tab w:val="right" w:pos="5030"/>
        </w:tabs>
        <w:rPr>
          <w:noProof/>
        </w:rPr>
      </w:pPr>
      <w:r>
        <w:rPr>
          <w:noProof/>
        </w:rPr>
        <w:t>Lync for Mac 2011, 27, 73</w:t>
      </w:r>
    </w:p>
    <w:p w:rsidR="002D1617" w:rsidRDefault="002D1617">
      <w:pPr>
        <w:pStyle w:val="Index1"/>
        <w:tabs>
          <w:tab w:val="right" w:pos="5030"/>
        </w:tabs>
        <w:rPr>
          <w:noProof/>
        </w:rPr>
      </w:pPr>
      <w:r>
        <w:rPr>
          <w:noProof/>
        </w:rPr>
        <w:t>Lync Server 2010, 31</w:t>
      </w:r>
    </w:p>
    <w:p w:rsidR="002D1617" w:rsidRDefault="002D1617">
      <w:pPr>
        <w:pStyle w:val="Index1"/>
        <w:tabs>
          <w:tab w:val="right" w:pos="5030"/>
        </w:tabs>
        <w:rPr>
          <w:noProof/>
        </w:rPr>
      </w:pPr>
      <w:r>
        <w:rPr>
          <w:noProof/>
        </w:rPr>
        <w:t>Lync Server 2013, 31</w:t>
      </w:r>
    </w:p>
    <w:p w:rsidR="002D1617" w:rsidRDefault="002D1617">
      <w:pPr>
        <w:pStyle w:val="Index1"/>
        <w:tabs>
          <w:tab w:val="right" w:pos="5030"/>
        </w:tabs>
        <w:rPr>
          <w:noProof/>
        </w:rPr>
      </w:pPr>
      <w:r>
        <w:rPr>
          <w:noProof/>
        </w:rPr>
        <w:t>Lync Voice Kiegészítő Secure Productive Enterprise-hoz, 60</w:t>
      </w:r>
    </w:p>
    <w:p w:rsidR="002D1617" w:rsidRDefault="002D1617">
      <w:pPr>
        <w:pStyle w:val="Index1"/>
        <w:tabs>
          <w:tab w:val="right" w:pos="5030"/>
        </w:tabs>
        <w:rPr>
          <w:noProof/>
        </w:rPr>
      </w:pPr>
      <w:r>
        <w:rPr>
          <w:noProof/>
        </w:rPr>
        <w:t>Microsoft Azure Platform Szolgáltatásai, 94</w:t>
      </w:r>
    </w:p>
    <w:p w:rsidR="002D1617" w:rsidRDefault="002D1617">
      <w:pPr>
        <w:pStyle w:val="Index1"/>
        <w:tabs>
          <w:tab w:val="right" w:pos="5030"/>
        </w:tabs>
        <w:rPr>
          <w:noProof/>
        </w:rPr>
      </w:pPr>
      <w:r>
        <w:rPr>
          <w:noProof/>
        </w:rPr>
        <w:t>Microsoft Azure StorSimple Pénzügyi kötelezettségvállalás – 1 (8100-as eszköz), 57</w:t>
      </w:r>
    </w:p>
    <w:p w:rsidR="002D1617" w:rsidRDefault="002D1617">
      <w:pPr>
        <w:pStyle w:val="Index1"/>
        <w:tabs>
          <w:tab w:val="right" w:pos="5030"/>
        </w:tabs>
        <w:rPr>
          <w:noProof/>
        </w:rPr>
      </w:pPr>
      <w:r>
        <w:rPr>
          <w:noProof/>
        </w:rPr>
        <w:t>Microsoft Azure StorSimple Pénzügyi kötelezettségvállalás – 2 (8600-as eszköz), 57</w:t>
      </w:r>
    </w:p>
    <w:p w:rsidR="002D1617" w:rsidRDefault="002D1617">
      <w:pPr>
        <w:pStyle w:val="Index1"/>
        <w:tabs>
          <w:tab w:val="right" w:pos="5030"/>
        </w:tabs>
        <w:rPr>
          <w:noProof/>
        </w:rPr>
      </w:pPr>
      <w:r>
        <w:rPr>
          <w:noProof/>
        </w:rPr>
        <w:t>Microsoft Azure-Szolgáltatások, 56</w:t>
      </w:r>
    </w:p>
    <w:p w:rsidR="002D1617" w:rsidRDefault="002D1617">
      <w:pPr>
        <w:pStyle w:val="Index1"/>
        <w:tabs>
          <w:tab w:val="right" w:pos="5030"/>
        </w:tabs>
        <w:rPr>
          <w:noProof/>
        </w:rPr>
      </w:pPr>
      <w:r>
        <w:rPr>
          <w:noProof/>
        </w:rPr>
        <w:t>Microsoft Azure-szolgáltatásokon, 93</w:t>
      </w:r>
    </w:p>
    <w:p w:rsidR="002D1617" w:rsidRDefault="002D1617">
      <w:pPr>
        <w:pStyle w:val="Index1"/>
        <w:tabs>
          <w:tab w:val="right" w:pos="5030"/>
        </w:tabs>
        <w:rPr>
          <w:noProof/>
        </w:rPr>
      </w:pPr>
      <w:r>
        <w:rPr>
          <w:noProof/>
        </w:rPr>
        <w:t>Microsoft Cloud App Security (Felhasználói SL), 57</w:t>
      </w:r>
    </w:p>
    <w:p w:rsidR="002D1617" w:rsidRDefault="002D1617">
      <w:pPr>
        <w:pStyle w:val="Index1"/>
        <w:tabs>
          <w:tab w:val="right" w:pos="5030"/>
        </w:tabs>
        <w:rPr>
          <w:noProof/>
        </w:rPr>
      </w:pPr>
      <w:r>
        <w:rPr>
          <w:noProof/>
        </w:rPr>
        <w:t>Microsoft Cloud App Security K (Felhasználói SL), 57</w:t>
      </w:r>
    </w:p>
    <w:p w:rsidR="002D1617" w:rsidRDefault="002D1617">
      <w:pPr>
        <w:pStyle w:val="Index1"/>
        <w:tabs>
          <w:tab w:val="right" w:pos="5030"/>
        </w:tabs>
        <w:rPr>
          <w:noProof/>
        </w:rPr>
      </w:pPr>
      <w:r>
        <w:rPr>
          <w:noProof/>
        </w:rPr>
        <w:t>Microsoft Dynamics Alkalmazotti önkiszolgáló (Felhasználói SL), 62</w:t>
      </w:r>
    </w:p>
    <w:p w:rsidR="002D1617" w:rsidRDefault="002D1617">
      <w:pPr>
        <w:pStyle w:val="Index1"/>
        <w:tabs>
          <w:tab w:val="right" w:pos="5030"/>
        </w:tabs>
        <w:rPr>
          <w:noProof/>
        </w:rPr>
      </w:pPr>
      <w:r>
        <w:rPr>
          <w:noProof/>
        </w:rPr>
        <w:t>Microsoft Dynamics AX 1. szintű Munkapéldány</w:t>
      </w:r>
    </w:p>
    <w:p w:rsidR="002D1617" w:rsidRDefault="002D1617">
      <w:pPr>
        <w:pStyle w:val="Index2"/>
        <w:tabs>
          <w:tab w:val="right" w:pos="5030"/>
        </w:tabs>
        <w:rPr>
          <w:noProof/>
        </w:rPr>
      </w:pPr>
      <w:r>
        <w:rPr>
          <w:noProof/>
        </w:rPr>
        <w:t>Fejlesztői és tesztelési példány, 61</w:t>
      </w:r>
    </w:p>
    <w:p w:rsidR="002D1617" w:rsidRDefault="002D1617">
      <w:pPr>
        <w:pStyle w:val="Index1"/>
        <w:tabs>
          <w:tab w:val="right" w:pos="5030"/>
        </w:tabs>
        <w:rPr>
          <w:noProof/>
        </w:rPr>
      </w:pPr>
      <w:r>
        <w:rPr>
          <w:noProof/>
        </w:rPr>
        <w:t>Microsoft Dynamics AX 2. szintű Munkapéldány</w:t>
      </w:r>
    </w:p>
    <w:p w:rsidR="002D1617" w:rsidRDefault="002D1617">
      <w:pPr>
        <w:pStyle w:val="Index2"/>
        <w:tabs>
          <w:tab w:val="right" w:pos="5030"/>
        </w:tabs>
        <w:rPr>
          <w:noProof/>
        </w:rPr>
      </w:pPr>
      <w:r>
        <w:rPr>
          <w:noProof/>
        </w:rPr>
        <w:t>Standard szintű minőségellenőrzés, 61</w:t>
      </w:r>
    </w:p>
    <w:p w:rsidR="002D1617" w:rsidRDefault="002D1617">
      <w:pPr>
        <w:pStyle w:val="Index1"/>
        <w:tabs>
          <w:tab w:val="right" w:pos="5030"/>
        </w:tabs>
        <w:rPr>
          <w:noProof/>
        </w:rPr>
      </w:pPr>
      <w:r>
        <w:rPr>
          <w:noProof/>
        </w:rPr>
        <w:t>Microsoft Dynamics AX 2012 R2, 22</w:t>
      </w:r>
    </w:p>
    <w:p w:rsidR="002D1617" w:rsidRDefault="002D1617">
      <w:pPr>
        <w:pStyle w:val="Index1"/>
        <w:tabs>
          <w:tab w:val="right" w:pos="5030"/>
        </w:tabs>
        <w:rPr>
          <w:noProof/>
        </w:rPr>
      </w:pPr>
      <w:r>
        <w:rPr>
          <w:noProof/>
        </w:rPr>
        <w:t>Microsoft Dynamics AX 2012 R3 Feladatra vonatkozó CAL, 22</w:t>
      </w:r>
    </w:p>
    <w:p w:rsidR="002D1617" w:rsidRDefault="002D1617">
      <w:pPr>
        <w:pStyle w:val="Index1"/>
        <w:tabs>
          <w:tab w:val="right" w:pos="5030"/>
        </w:tabs>
        <w:rPr>
          <w:noProof/>
        </w:rPr>
      </w:pPr>
      <w:r>
        <w:rPr>
          <w:noProof/>
        </w:rPr>
        <w:t>Microsoft Dynamics AX 2012 R3 Feladatra vonatkozó Kiegészítő CAL, 22</w:t>
      </w:r>
    </w:p>
    <w:p w:rsidR="002D1617" w:rsidRDefault="002D1617">
      <w:pPr>
        <w:pStyle w:val="Index1"/>
        <w:tabs>
          <w:tab w:val="right" w:pos="5030"/>
        </w:tabs>
        <w:rPr>
          <w:noProof/>
        </w:rPr>
      </w:pPr>
      <w:r>
        <w:rPr>
          <w:noProof/>
        </w:rPr>
        <w:t>Microsoft Dynamics AX 2012 R3 Funkcionális CAL, 22</w:t>
      </w:r>
    </w:p>
    <w:p w:rsidR="002D1617" w:rsidRDefault="002D1617">
      <w:pPr>
        <w:pStyle w:val="Index1"/>
        <w:tabs>
          <w:tab w:val="right" w:pos="5030"/>
        </w:tabs>
        <w:rPr>
          <w:noProof/>
        </w:rPr>
      </w:pPr>
      <w:r>
        <w:rPr>
          <w:noProof/>
        </w:rPr>
        <w:t>Microsoft Dynamics AX 2012 R3 Funkcionális Kiegészítő CAL, 22</w:t>
      </w:r>
    </w:p>
    <w:p w:rsidR="002D1617" w:rsidRDefault="002D1617">
      <w:pPr>
        <w:pStyle w:val="Index1"/>
        <w:tabs>
          <w:tab w:val="right" w:pos="5030"/>
        </w:tabs>
        <w:rPr>
          <w:noProof/>
        </w:rPr>
      </w:pPr>
      <w:r>
        <w:rPr>
          <w:noProof/>
        </w:rPr>
        <w:t>Microsoft Dynamics AX 2012 R3 Nagyvállalati CAL, 22</w:t>
      </w:r>
    </w:p>
    <w:p w:rsidR="002D1617" w:rsidRDefault="002D1617">
      <w:pPr>
        <w:pStyle w:val="Index1"/>
        <w:tabs>
          <w:tab w:val="right" w:pos="5030"/>
        </w:tabs>
        <w:rPr>
          <w:noProof/>
        </w:rPr>
      </w:pPr>
      <w:r>
        <w:rPr>
          <w:noProof/>
        </w:rPr>
        <w:t>Microsoft Dynamics AX 2012 R3 Nagyvállalati Kiegészítő CAL, 22</w:t>
      </w:r>
    </w:p>
    <w:p w:rsidR="002D1617" w:rsidRDefault="002D1617">
      <w:pPr>
        <w:pStyle w:val="Index1"/>
        <w:tabs>
          <w:tab w:val="right" w:pos="5030"/>
        </w:tabs>
        <w:rPr>
          <w:noProof/>
        </w:rPr>
      </w:pPr>
      <w:r>
        <w:rPr>
          <w:noProof/>
        </w:rPr>
        <w:t>Microsoft Dynamics AX 2012 R3 Önkiszolgáló CAL, 22</w:t>
      </w:r>
    </w:p>
    <w:p w:rsidR="002D1617" w:rsidRDefault="002D1617">
      <w:pPr>
        <w:pStyle w:val="Index1"/>
        <w:tabs>
          <w:tab w:val="right" w:pos="5030"/>
        </w:tabs>
        <w:rPr>
          <w:noProof/>
        </w:rPr>
      </w:pPr>
      <w:r>
        <w:rPr>
          <w:noProof/>
        </w:rPr>
        <w:t>Microsoft Dynamics AX 2012 R3 Server, 22</w:t>
      </w:r>
    </w:p>
    <w:p w:rsidR="002D1617" w:rsidRDefault="002D1617">
      <w:pPr>
        <w:pStyle w:val="Index1"/>
        <w:tabs>
          <w:tab w:val="right" w:pos="5030"/>
        </w:tabs>
        <w:rPr>
          <w:noProof/>
        </w:rPr>
      </w:pPr>
      <w:r>
        <w:rPr>
          <w:noProof/>
        </w:rPr>
        <w:t>Microsoft Dynamics AX 2012 R3 Standard Commerce Server Core, 22</w:t>
      </w:r>
    </w:p>
    <w:p w:rsidR="002D1617" w:rsidRDefault="002D1617">
      <w:pPr>
        <w:pStyle w:val="Index1"/>
        <w:tabs>
          <w:tab w:val="right" w:pos="5030"/>
        </w:tabs>
        <w:rPr>
          <w:noProof/>
        </w:rPr>
      </w:pPr>
      <w:r>
        <w:rPr>
          <w:noProof/>
        </w:rPr>
        <w:t>Microsoft Dynamics AX 2012 R3 Store Server, 22</w:t>
      </w:r>
    </w:p>
    <w:p w:rsidR="002D1617" w:rsidRDefault="002D1617">
      <w:pPr>
        <w:pStyle w:val="Index1"/>
        <w:tabs>
          <w:tab w:val="right" w:pos="5030"/>
        </w:tabs>
        <w:rPr>
          <w:noProof/>
        </w:rPr>
      </w:pPr>
      <w:r>
        <w:rPr>
          <w:noProof/>
        </w:rPr>
        <w:t>Microsoft Dynamics AX 3. szintű Munkapéldány</w:t>
      </w:r>
    </w:p>
    <w:p w:rsidR="002D1617" w:rsidRDefault="002D1617">
      <w:pPr>
        <w:pStyle w:val="Index2"/>
        <w:tabs>
          <w:tab w:val="right" w:pos="5030"/>
        </w:tabs>
        <w:rPr>
          <w:noProof/>
        </w:rPr>
      </w:pPr>
      <w:r>
        <w:rPr>
          <w:noProof/>
        </w:rPr>
        <w:t>Premier szintű minőségellenőrzés, 61</w:t>
      </w:r>
    </w:p>
    <w:p w:rsidR="002D1617" w:rsidRDefault="002D1617">
      <w:pPr>
        <w:pStyle w:val="Index1"/>
        <w:tabs>
          <w:tab w:val="right" w:pos="5030"/>
        </w:tabs>
        <w:rPr>
          <w:noProof/>
        </w:rPr>
      </w:pPr>
      <w:r>
        <w:rPr>
          <w:noProof/>
        </w:rPr>
        <w:t>Microsoft Dynamics AX 4. szintű Munkapéldány</w:t>
      </w:r>
    </w:p>
    <w:p w:rsidR="002D1617" w:rsidRDefault="002D1617">
      <w:pPr>
        <w:pStyle w:val="Index2"/>
        <w:tabs>
          <w:tab w:val="right" w:pos="5030"/>
        </w:tabs>
        <w:rPr>
          <w:noProof/>
        </w:rPr>
      </w:pPr>
      <w:r>
        <w:rPr>
          <w:noProof/>
        </w:rPr>
        <w:t>Standard szintű teljesítménytesztelés (Kiegészítő SL), 61</w:t>
      </w:r>
    </w:p>
    <w:p w:rsidR="002D1617" w:rsidRDefault="002D1617">
      <w:pPr>
        <w:pStyle w:val="Index1"/>
        <w:tabs>
          <w:tab w:val="right" w:pos="5030"/>
        </w:tabs>
        <w:rPr>
          <w:noProof/>
        </w:rPr>
      </w:pPr>
      <w:r>
        <w:rPr>
          <w:noProof/>
        </w:rPr>
        <w:t>Microsoft Dynamics AX 5. szintű Munkapéldány</w:t>
      </w:r>
    </w:p>
    <w:p w:rsidR="002D1617" w:rsidRDefault="002D1617">
      <w:pPr>
        <w:pStyle w:val="Index2"/>
        <w:tabs>
          <w:tab w:val="right" w:pos="5030"/>
        </w:tabs>
        <w:rPr>
          <w:noProof/>
        </w:rPr>
      </w:pPr>
      <w:r>
        <w:rPr>
          <w:noProof/>
        </w:rPr>
        <w:t>Premier szintű teljesítménytesztelés, 61</w:t>
      </w:r>
    </w:p>
    <w:p w:rsidR="002D1617" w:rsidRDefault="002D1617">
      <w:pPr>
        <w:pStyle w:val="Index1"/>
        <w:tabs>
          <w:tab w:val="right" w:pos="5030"/>
        </w:tabs>
        <w:rPr>
          <w:noProof/>
        </w:rPr>
      </w:pPr>
      <w:r>
        <w:rPr>
          <w:noProof/>
        </w:rPr>
        <w:t>Microsoft Dynamics AX Eszköz, 61</w:t>
      </w:r>
    </w:p>
    <w:p w:rsidR="002D1617" w:rsidRDefault="002D1617">
      <w:pPr>
        <w:pStyle w:val="Index1"/>
        <w:tabs>
          <w:tab w:val="right" w:pos="5030"/>
        </w:tabs>
        <w:rPr>
          <w:noProof/>
        </w:rPr>
      </w:pPr>
      <w:r>
        <w:rPr>
          <w:noProof/>
        </w:rPr>
        <w:t>Microsoft Dynamics AX Eszköz Frissítési Garanciához, 61</w:t>
      </w:r>
    </w:p>
    <w:p w:rsidR="002D1617" w:rsidRDefault="002D1617">
      <w:pPr>
        <w:pStyle w:val="Index1"/>
        <w:tabs>
          <w:tab w:val="right" w:pos="5030"/>
        </w:tabs>
        <w:rPr>
          <w:noProof/>
        </w:rPr>
      </w:pPr>
      <w:r>
        <w:rPr>
          <w:noProof/>
        </w:rPr>
        <w:t>Microsoft Dynamics AX Feladat, 61</w:t>
      </w:r>
    </w:p>
    <w:p w:rsidR="002D1617" w:rsidRDefault="002D1617">
      <w:pPr>
        <w:pStyle w:val="Index1"/>
        <w:tabs>
          <w:tab w:val="right" w:pos="5030"/>
        </w:tabs>
        <w:rPr>
          <w:noProof/>
        </w:rPr>
      </w:pPr>
      <w:r>
        <w:rPr>
          <w:noProof/>
        </w:rPr>
        <w:t>Microsoft Dynamics AX Feladat Eszköz CAL, 62</w:t>
      </w:r>
    </w:p>
    <w:p w:rsidR="002D1617" w:rsidRDefault="002D1617">
      <w:pPr>
        <w:pStyle w:val="Index1"/>
        <w:tabs>
          <w:tab w:val="right" w:pos="5030"/>
        </w:tabs>
        <w:rPr>
          <w:noProof/>
        </w:rPr>
      </w:pPr>
      <w:r>
        <w:rPr>
          <w:noProof/>
        </w:rPr>
        <w:t>Microsoft Dynamics AX Feladat Felhasználói CAL, 62</w:t>
      </w:r>
    </w:p>
    <w:p w:rsidR="002D1617" w:rsidRDefault="002D1617">
      <w:pPr>
        <w:pStyle w:val="Index1"/>
        <w:tabs>
          <w:tab w:val="right" w:pos="5030"/>
        </w:tabs>
        <w:rPr>
          <w:noProof/>
        </w:rPr>
      </w:pPr>
      <w:r>
        <w:rPr>
          <w:noProof/>
        </w:rPr>
        <w:t>Microsoft Dynamics AX Feladat Frissítési Garanciához, 61</w:t>
      </w:r>
    </w:p>
    <w:p w:rsidR="002D1617" w:rsidRDefault="002D1617">
      <w:pPr>
        <w:pStyle w:val="Index1"/>
        <w:tabs>
          <w:tab w:val="right" w:pos="5030"/>
        </w:tabs>
        <w:rPr>
          <w:noProof/>
        </w:rPr>
      </w:pPr>
      <w:r>
        <w:rPr>
          <w:noProof/>
        </w:rPr>
        <w:t>Microsoft Dynamics AX Feladat Kiegészítő Eszköz CAL, 62</w:t>
      </w:r>
    </w:p>
    <w:p w:rsidR="002D1617" w:rsidRDefault="002D1617">
      <w:pPr>
        <w:pStyle w:val="Index1"/>
        <w:tabs>
          <w:tab w:val="right" w:pos="5030"/>
        </w:tabs>
        <w:rPr>
          <w:noProof/>
        </w:rPr>
      </w:pPr>
      <w:r>
        <w:rPr>
          <w:noProof/>
        </w:rPr>
        <w:t>Microsoft Dynamics AX Feladat Kiegészítő Felhasználói CAL, 62</w:t>
      </w:r>
    </w:p>
    <w:p w:rsidR="002D1617" w:rsidRDefault="002D1617">
      <w:pPr>
        <w:pStyle w:val="Index1"/>
        <w:tabs>
          <w:tab w:val="right" w:pos="5030"/>
        </w:tabs>
        <w:rPr>
          <w:noProof/>
        </w:rPr>
      </w:pPr>
      <w:r>
        <w:rPr>
          <w:noProof/>
        </w:rPr>
        <w:t>Microsoft Dynamics AX Feladatra vonatkozó CAL, 86</w:t>
      </w:r>
    </w:p>
    <w:p w:rsidR="002D1617" w:rsidRDefault="002D1617">
      <w:pPr>
        <w:pStyle w:val="Index1"/>
        <w:tabs>
          <w:tab w:val="right" w:pos="5030"/>
        </w:tabs>
        <w:rPr>
          <w:noProof/>
        </w:rPr>
      </w:pPr>
      <w:r>
        <w:rPr>
          <w:noProof/>
        </w:rPr>
        <w:t>Microsoft Dynamics AX Funkcionális CAL, 62, 86</w:t>
      </w:r>
    </w:p>
    <w:p w:rsidR="002D1617" w:rsidRDefault="002D1617">
      <w:pPr>
        <w:pStyle w:val="Index1"/>
        <w:tabs>
          <w:tab w:val="right" w:pos="5030"/>
        </w:tabs>
        <w:rPr>
          <w:noProof/>
        </w:rPr>
      </w:pPr>
      <w:r>
        <w:rPr>
          <w:noProof/>
        </w:rPr>
        <w:t>Microsoft Dynamics AX Funkcionális Kiegészítő CAL, 62</w:t>
      </w:r>
    </w:p>
    <w:p w:rsidR="002D1617" w:rsidRDefault="002D1617">
      <w:pPr>
        <w:pStyle w:val="Index1"/>
        <w:tabs>
          <w:tab w:val="right" w:pos="5030"/>
        </w:tabs>
        <w:rPr>
          <w:noProof/>
        </w:rPr>
      </w:pPr>
      <w:r>
        <w:rPr>
          <w:noProof/>
        </w:rPr>
        <w:t>Microsoft Dynamics AX Nagyvállalati, 61</w:t>
      </w:r>
    </w:p>
    <w:p w:rsidR="002D1617" w:rsidRDefault="002D1617">
      <w:pPr>
        <w:pStyle w:val="Index1"/>
        <w:tabs>
          <w:tab w:val="right" w:pos="5030"/>
        </w:tabs>
        <w:rPr>
          <w:noProof/>
        </w:rPr>
      </w:pPr>
      <w:r>
        <w:rPr>
          <w:noProof/>
        </w:rPr>
        <w:t>Microsoft Dynamics AX Nagyvállalati CAL, 62, 86</w:t>
      </w:r>
    </w:p>
    <w:p w:rsidR="002D1617" w:rsidRDefault="002D1617">
      <w:pPr>
        <w:pStyle w:val="Index1"/>
        <w:tabs>
          <w:tab w:val="right" w:pos="5030"/>
        </w:tabs>
        <w:rPr>
          <w:noProof/>
        </w:rPr>
      </w:pPr>
      <w:r>
        <w:rPr>
          <w:noProof/>
        </w:rPr>
        <w:t>Microsoft Dynamics AX Nagyvállalati Frissítési Garanciához, 61</w:t>
      </w:r>
    </w:p>
    <w:p w:rsidR="002D1617" w:rsidRDefault="002D1617">
      <w:pPr>
        <w:pStyle w:val="Index1"/>
        <w:tabs>
          <w:tab w:val="right" w:pos="5030"/>
        </w:tabs>
        <w:rPr>
          <w:noProof/>
        </w:rPr>
      </w:pPr>
      <w:r>
        <w:rPr>
          <w:noProof/>
        </w:rPr>
        <w:t>Microsoft Dynamics AX Nagyvállalati Kiegészítő CAL, 62</w:t>
      </w:r>
    </w:p>
    <w:p w:rsidR="002D1617" w:rsidRDefault="002D1617">
      <w:pPr>
        <w:pStyle w:val="Index1"/>
        <w:tabs>
          <w:tab w:val="right" w:pos="5030"/>
        </w:tabs>
        <w:rPr>
          <w:noProof/>
        </w:rPr>
      </w:pPr>
      <w:r>
        <w:rPr>
          <w:noProof/>
        </w:rPr>
        <w:t>Microsoft Dynamics AX Önkiszolgáló, 61</w:t>
      </w:r>
    </w:p>
    <w:p w:rsidR="002D1617" w:rsidRDefault="002D1617">
      <w:pPr>
        <w:pStyle w:val="Index1"/>
        <w:tabs>
          <w:tab w:val="right" w:pos="5030"/>
        </w:tabs>
        <w:rPr>
          <w:noProof/>
        </w:rPr>
      </w:pPr>
      <w:r>
        <w:rPr>
          <w:noProof/>
        </w:rPr>
        <w:t>Microsoft Dynamics AX Önkiszolgáló CAL, 62</w:t>
      </w:r>
    </w:p>
    <w:p w:rsidR="002D1617" w:rsidRDefault="002D1617">
      <w:pPr>
        <w:pStyle w:val="Index1"/>
        <w:tabs>
          <w:tab w:val="right" w:pos="5030"/>
        </w:tabs>
        <w:rPr>
          <w:noProof/>
        </w:rPr>
      </w:pPr>
      <w:r>
        <w:rPr>
          <w:noProof/>
        </w:rPr>
        <w:t>Microsoft Dynamics AX Önkiszolgáló Frissítési Garanciához, 61</w:t>
      </w:r>
    </w:p>
    <w:p w:rsidR="002D1617" w:rsidRDefault="002D1617">
      <w:pPr>
        <w:pStyle w:val="Index1"/>
        <w:tabs>
          <w:tab w:val="right" w:pos="5030"/>
        </w:tabs>
        <w:rPr>
          <w:noProof/>
        </w:rPr>
      </w:pPr>
      <w:r>
        <w:rPr>
          <w:noProof/>
        </w:rPr>
        <w:t>Microsoft Dynamics AX Professional Közvetlen támogatás, 61</w:t>
      </w:r>
    </w:p>
    <w:p w:rsidR="002D1617" w:rsidRDefault="002D1617">
      <w:pPr>
        <w:pStyle w:val="Index1"/>
        <w:tabs>
          <w:tab w:val="right" w:pos="5030"/>
        </w:tabs>
        <w:rPr>
          <w:noProof/>
        </w:rPr>
      </w:pPr>
      <w:r>
        <w:rPr>
          <w:noProof/>
        </w:rPr>
        <w:t>Microsoft Dynamics AX Standard Commerce Core Server, 86</w:t>
      </w:r>
    </w:p>
    <w:p w:rsidR="002D1617" w:rsidRDefault="002D1617">
      <w:pPr>
        <w:pStyle w:val="Index1"/>
        <w:tabs>
          <w:tab w:val="right" w:pos="5030"/>
        </w:tabs>
        <w:rPr>
          <w:noProof/>
        </w:rPr>
      </w:pPr>
      <w:r>
        <w:rPr>
          <w:noProof/>
        </w:rPr>
        <w:t>Microsoft Dynamics AX Store Server, 86</w:t>
      </w:r>
    </w:p>
    <w:p w:rsidR="002D1617" w:rsidRDefault="002D1617">
      <w:pPr>
        <w:pStyle w:val="Index1"/>
        <w:tabs>
          <w:tab w:val="right" w:pos="5030"/>
        </w:tabs>
        <w:rPr>
          <w:noProof/>
        </w:rPr>
      </w:pPr>
      <w:r>
        <w:rPr>
          <w:noProof/>
        </w:rPr>
        <w:t>Microsoft Dynamics AX További tárhely, 61</w:t>
      </w:r>
    </w:p>
    <w:p w:rsidR="002D1617" w:rsidRDefault="002D1617">
      <w:pPr>
        <w:pStyle w:val="Index1"/>
        <w:tabs>
          <w:tab w:val="right" w:pos="5030"/>
        </w:tabs>
        <w:rPr>
          <w:noProof/>
        </w:rPr>
      </w:pPr>
      <w:r>
        <w:rPr>
          <w:noProof/>
        </w:rPr>
        <w:t>Microsoft Dynamics CRM 2013, 24</w:t>
      </w:r>
    </w:p>
    <w:p w:rsidR="002D1617" w:rsidRDefault="002D1617">
      <w:pPr>
        <w:pStyle w:val="Index1"/>
        <w:tabs>
          <w:tab w:val="right" w:pos="5030"/>
        </w:tabs>
        <w:rPr>
          <w:noProof/>
        </w:rPr>
      </w:pPr>
      <w:r>
        <w:rPr>
          <w:noProof/>
        </w:rPr>
        <w:t>Microsoft Dynamics CRM 2015, 24</w:t>
      </w:r>
    </w:p>
    <w:p w:rsidR="002D1617" w:rsidRDefault="002D1617">
      <w:pPr>
        <w:pStyle w:val="Index1"/>
        <w:tabs>
          <w:tab w:val="right" w:pos="5030"/>
        </w:tabs>
        <w:rPr>
          <w:noProof/>
        </w:rPr>
      </w:pPr>
      <w:r>
        <w:rPr>
          <w:noProof/>
        </w:rPr>
        <w:t>Microsoft Dynamics CRM 2016 Basic CAL, 24</w:t>
      </w:r>
    </w:p>
    <w:p w:rsidR="002D1617" w:rsidRDefault="002D1617">
      <w:pPr>
        <w:pStyle w:val="Index1"/>
        <w:tabs>
          <w:tab w:val="right" w:pos="5030"/>
        </w:tabs>
        <w:rPr>
          <w:noProof/>
        </w:rPr>
      </w:pPr>
      <w:r>
        <w:rPr>
          <w:noProof/>
        </w:rPr>
        <w:t>Microsoft Dynamics CRM 2016 Basic Kiegészítő CAL, 24</w:t>
      </w:r>
    </w:p>
    <w:p w:rsidR="002D1617" w:rsidRDefault="002D1617">
      <w:pPr>
        <w:pStyle w:val="Index1"/>
        <w:tabs>
          <w:tab w:val="right" w:pos="5030"/>
        </w:tabs>
        <w:rPr>
          <w:noProof/>
        </w:rPr>
      </w:pPr>
      <w:r>
        <w:rPr>
          <w:noProof/>
        </w:rPr>
        <w:t>Microsoft Dynamics CRM 2016 Essentials CAL, 24</w:t>
      </w:r>
    </w:p>
    <w:p w:rsidR="002D1617" w:rsidRDefault="002D1617">
      <w:pPr>
        <w:pStyle w:val="Index1"/>
        <w:tabs>
          <w:tab w:val="right" w:pos="5030"/>
        </w:tabs>
        <w:rPr>
          <w:noProof/>
        </w:rPr>
      </w:pPr>
      <w:r>
        <w:rPr>
          <w:noProof/>
        </w:rPr>
        <w:t>Microsoft Dynamics CRM 2016 Professional CAL, 24</w:t>
      </w:r>
    </w:p>
    <w:p w:rsidR="002D1617" w:rsidRDefault="002D1617">
      <w:pPr>
        <w:pStyle w:val="Index1"/>
        <w:tabs>
          <w:tab w:val="right" w:pos="5030"/>
        </w:tabs>
        <w:rPr>
          <w:noProof/>
        </w:rPr>
      </w:pPr>
      <w:r>
        <w:rPr>
          <w:noProof/>
        </w:rPr>
        <w:t>Microsoft Dynamics CRM 2016 Professional Kiegészítő CAL, 24</w:t>
      </w:r>
    </w:p>
    <w:p w:rsidR="002D1617" w:rsidRDefault="002D1617">
      <w:pPr>
        <w:pStyle w:val="Index1"/>
        <w:tabs>
          <w:tab w:val="right" w:pos="5030"/>
        </w:tabs>
        <w:rPr>
          <w:noProof/>
        </w:rPr>
      </w:pPr>
      <w:r>
        <w:rPr>
          <w:noProof/>
        </w:rPr>
        <w:t>Microsoft Dynamics CRM Basic CAL, 63</w:t>
      </w:r>
    </w:p>
    <w:p w:rsidR="002D1617" w:rsidRDefault="002D1617">
      <w:pPr>
        <w:pStyle w:val="Index1"/>
        <w:tabs>
          <w:tab w:val="right" w:pos="5030"/>
        </w:tabs>
        <w:rPr>
          <w:noProof/>
        </w:rPr>
      </w:pPr>
      <w:r>
        <w:rPr>
          <w:noProof/>
        </w:rPr>
        <w:t>Microsoft Dynamics CRM Basic Kiegészítő CAL, 63</w:t>
      </w:r>
    </w:p>
    <w:p w:rsidR="002D1617" w:rsidRDefault="002D1617">
      <w:pPr>
        <w:pStyle w:val="Index1"/>
        <w:tabs>
          <w:tab w:val="right" w:pos="5030"/>
        </w:tabs>
        <w:rPr>
          <w:noProof/>
        </w:rPr>
      </w:pPr>
      <w:r>
        <w:rPr>
          <w:noProof/>
        </w:rPr>
        <w:t>Microsoft Dynamics CRM CAL, 86</w:t>
      </w:r>
    </w:p>
    <w:p w:rsidR="002D1617" w:rsidRDefault="002D1617">
      <w:pPr>
        <w:pStyle w:val="Index1"/>
        <w:tabs>
          <w:tab w:val="right" w:pos="5030"/>
        </w:tabs>
        <w:rPr>
          <w:noProof/>
        </w:rPr>
      </w:pPr>
      <w:r>
        <w:rPr>
          <w:noProof/>
        </w:rPr>
        <w:t>Microsoft Dynamics CRM Essential CAL, 63</w:t>
      </w:r>
    </w:p>
    <w:p w:rsidR="002D1617" w:rsidRDefault="002D1617">
      <w:pPr>
        <w:pStyle w:val="Index1"/>
        <w:tabs>
          <w:tab w:val="right" w:pos="5030"/>
        </w:tabs>
        <w:rPr>
          <w:noProof/>
        </w:rPr>
      </w:pPr>
      <w:r>
        <w:rPr>
          <w:noProof/>
        </w:rPr>
        <w:t>Microsoft Dynamics CRM Online Basic, 62</w:t>
      </w:r>
    </w:p>
    <w:p w:rsidR="002D1617" w:rsidRDefault="002D1617">
      <w:pPr>
        <w:pStyle w:val="Index1"/>
        <w:tabs>
          <w:tab w:val="right" w:pos="5030"/>
        </w:tabs>
        <w:rPr>
          <w:noProof/>
        </w:rPr>
      </w:pPr>
      <w:r>
        <w:rPr>
          <w:noProof/>
        </w:rPr>
        <w:t>Microsoft Dynamics CRM Online Basic Frissítési Garanciához, 62</w:t>
      </w:r>
    </w:p>
    <w:p w:rsidR="002D1617" w:rsidRDefault="002D1617">
      <w:pPr>
        <w:pStyle w:val="Index1"/>
        <w:tabs>
          <w:tab w:val="right" w:pos="5030"/>
        </w:tabs>
        <w:rPr>
          <w:noProof/>
        </w:rPr>
      </w:pPr>
      <w:r>
        <w:rPr>
          <w:noProof/>
        </w:rPr>
        <w:t>Microsoft Dynamics CRM Online Bővített támogatás, 62</w:t>
      </w:r>
    </w:p>
    <w:p w:rsidR="002D1617" w:rsidRDefault="002D1617">
      <w:pPr>
        <w:pStyle w:val="Index1"/>
        <w:tabs>
          <w:tab w:val="right" w:pos="5030"/>
        </w:tabs>
        <w:rPr>
          <w:noProof/>
        </w:rPr>
      </w:pPr>
      <w:r>
        <w:rPr>
          <w:noProof/>
        </w:rPr>
        <w:t>Microsoft Dynamics CRM Online Enterprise, 62</w:t>
      </w:r>
    </w:p>
    <w:p w:rsidR="002D1617" w:rsidRDefault="002D1617">
      <w:pPr>
        <w:pStyle w:val="Index1"/>
        <w:tabs>
          <w:tab w:val="right" w:pos="5030"/>
        </w:tabs>
        <w:rPr>
          <w:noProof/>
        </w:rPr>
      </w:pPr>
      <w:r>
        <w:rPr>
          <w:noProof/>
        </w:rPr>
        <w:t>Microsoft Dynamics CRM Online Enterprise Frissítési Garanciához, 62</w:t>
      </w:r>
    </w:p>
    <w:p w:rsidR="002D1617" w:rsidRDefault="002D1617">
      <w:pPr>
        <w:pStyle w:val="Index1"/>
        <w:tabs>
          <w:tab w:val="right" w:pos="5030"/>
        </w:tabs>
        <w:rPr>
          <w:noProof/>
        </w:rPr>
      </w:pPr>
      <w:r>
        <w:rPr>
          <w:noProof/>
        </w:rPr>
        <w:t>Microsoft Dynamics CRM Online Essential, 62</w:t>
      </w:r>
    </w:p>
    <w:p w:rsidR="002D1617" w:rsidRDefault="002D1617">
      <w:pPr>
        <w:pStyle w:val="Index1"/>
        <w:tabs>
          <w:tab w:val="right" w:pos="5030"/>
        </w:tabs>
        <w:rPr>
          <w:noProof/>
        </w:rPr>
      </w:pPr>
      <w:r>
        <w:rPr>
          <w:noProof/>
        </w:rPr>
        <w:t>Microsoft Dynamics CRM Online Essential Frissítési Garanciához, 62</w:t>
      </w:r>
    </w:p>
    <w:p w:rsidR="002D1617" w:rsidRDefault="002D1617">
      <w:pPr>
        <w:pStyle w:val="Index1"/>
        <w:tabs>
          <w:tab w:val="right" w:pos="5030"/>
        </w:tabs>
        <w:rPr>
          <w:noProof/>
        </w:rPr>
      </w:pPr>
      <w:r>
        <w:rPr>
          <w:noProof/>
        </w:rPr>
        <w:t>Microsoft Dynamics CRM Online Helyszíni szolgáltatás (Felhasználói SL), 62</w:t>
      </w:r>
    </w:p>
    <w:p w:rsidR="002D1617" w:rsidRDefault="002D1617">
      <w:pPr>
        <w:pStyle w:val="Index1"/>
        <w:tabs>
          <w:tab w:val="right" w:pos="5030"/>
        </w:tabs>
        <w:rPr>
          <w:noProof/>
        </w:rPr>
      </w:pPr>
      <w:r>
        <w:rPr>
          <w:noProof/>
        </w:rPr>
        <w:t>Microsoft Dynamics CRM Online Közvetlen szakmai támogatás, 62</w:t>
      </w:r>
    </w:p>
    <w:p w:rsidR="002D1617" w:rsidRDefault="002D1617">
      <w:pPr>
        <w:pStyle w:val="Index1"/>
        <w:tabs>
          <w:tab w:val="right" w:pos="5030"/>
        </w:tabs>
        <w:rPr>
          <w:noProof/>
        </w:rPr>
      </w:pPr>
      <w:r>
        <w:rPr>
          <w:noProof/>
        </w:rPr>
        <w:t>Microsoft Dynamics CRM Online Portál, 62</w:t>
      </w:r>
    </w:p>
    <w:p w:rsidR="002D1617" w:rsidRDefault="002D1617">
      <w:pPr>
        <w:pStyle w:val="Index1"/>
        <w:tabs>
          <w:tab w:val="right" w:pos="5030"/>
        </w:tabs>
        <w:rPr>
          <w:noProof/>
        </w:rPr>
      </w:pPr>
      <w:r>
        <w:rPr>
          <w:noProof/>
        </w:rPr>
        <w:t>Microsoft Dynamics CRM Online Professional, 62</w:t>
      </w:r>
    </w:p>
    <w:p w:rsidR="002D1617" w:rsidRDefault="002D1617">
      <w:pPr>
        <w:pStyle w:val="Index1"/>
        <w:tabs>
          <w:tab w:val="right" w:pos="5030"/>
        </w:tabs>
        <w:rPr>
          <w:noProof/>
        </w:rPr>
      </w:pPr>
      <w:r>
        <w:rPr>
          <w:noProof/>
        </w:rPr>
        <w:t>Microsoft Dynamics CRM Online Professional Frissítési Garanciához, 62</w:t>
      </w:r>
    </w:p>
    <w:p w:rsidR="002D1617" w:rsidRDefault="002D1617">
      <w:pPr>
        <w:pStyle w:val="Index1"/>
        <w:tabs>
          <w:tab w:val="right" w:pos="5030"/>
        </w:tabs>
        <w:rPr>
          <w:noProof/>
        </w:rPr>
      </w:pPr>
      <w:r>
        <w:rPr>
          <w:noProof/>
        </w:rPr>
        <w:t>Microsoft Dynamics CRM Online Professional Kiegészítő Office 365 szolgáltatáshoz, 62</w:t>
      </w:r>
    </w:p>
    <w:p w:rsidR="002D1617" w:rsidRDefault="002D1617">
      <w:pPr>
        <w:pStyle w:val="Index1"/>
        <w:tabs>
          <w:tab w:val="right" w:pos="5030"/>
        </w:tabs>
        <w:rPr>
          <w:noProof/>
        </w:rPr>
      </w:pPr>
      <w:r>
        <w:rPr>
          <w:noProof/>
        </w:rPr>
        <w:t>Microsoft Dynamics CRM Online Professional Kiegészítő Office 365 szolgáltatáshoz Frissítési Garanciához, 62</w:t>
      </w:r>
    </w:p>
    <w:p w:rsidR="002D1617" w:rsidRDefault="002D1617">
      <w:pPr>
        <w:pStyle w:val="Index1"/>
        <w:tabs>
          <w:tab w:val="right" w:pos="5030"/>
        </w:tabs>
        <w:rPr>
          <w:noProof/>
        </w:rPr>
      </w:pPr>
      <w:r>
        <w:rPr>
          <w:noProof/>
        </w:rPr>
        <w:t>Microsoft Dynamics CRM Online Project Service Automation, 62</w:t>
      </w:r>
    </w:p>
    <w:p w:rsidR="002D1617" w:rsidRDefault="002D1617">
      <w:pPr>
        <w:pStyle w:val="Index1"/>
        <w:tabs>
          <w:tab w:val="right" w:pos="5030"/>
        </w:tabs>
        <w:rPr>
          <w:noProof/>
        </w:rPr>
      </w:pPr>
      <w:r>
        <w:rPr>
          <w:noProof/>
        </w:rPr>
        <w:t>Microsoft Dynamics CRM Online További Nem-Termelési példány, 62</w:t>
      </w:r>
    </w:p>
    <w:p w:rsidR="002D1617" w:rsidRDefault="002D1617">
      <w:pPr>
        <w:pStyle w:val="Index1"/>
        <w:tabs>
          <w:tab w:val="right" w:pos="5030"/>
        </w:tabs>
        <w:rPr>
          <w:noProof/>
        </w:rPr>
      </w:pPr>
      <w:r>
        <w:rPr>
          <w:noProof/>
        </w:rPr>
        <w:t>Microsoft Dynamics CRM Online További portáloldal-nézetek (Kiegészítő SL), 62</w:t>
      </w:r>
    </w:p>
    <w:p w:rsidR="002D1617" w:rsidRDefault="002D1617">
      <w:pPr>
        <w:pStyle w:val="Index1"/>
        <w:tabs>
          <w:tab w:val="right" w:pos="5030"/>
        </w:tabs>
        <w:rPr>
          <w:noProof/>
        </w:rPr>
      </w:pPr>
      <w:r>
        <w:rPr>
          <w:noProof/>
        </w:rPr>
        <w:t>Microsoft Dynamics CRM Online További tárhely, 62</w:t>
      </w:r>
    </w:p>
    <w:p w:rsidR="002D1617" w:rsidRDefault="002D1617">
      <w:pPr>
        <w:pStyle w:val="Index1"/>
        <w:tabs>
          <w:tab w:val="right" w:pos="5030"/>
        </w:tabs>
        <w:rPr>
          <w:noProof/>
        </w:rPr>
      </w:pPr>
      <w:r>
        <w:rPr>
          <w:noProof/>
        </w:rPr>
        <w:t>Microsoft Dynamics CRM Online További Termelési példány, 62</w:t>
      </w:r>
    </w:p>
    <w:p w:rsidR="002D1617" w:rsidRDefault="002D1617">
      <w:pPr>
        <w:pStyle w:val="Index1"/>
        <w:tabs>
          <w:tab w:val="right" w:pos="5030"/>
        </w:tabs>
        <w:rPr>
          <w:noProof/>
        </w:rPr>
      </w:pPr>
      <w:r>
        <w:rPr>
          <w:noProof/>
        </w:rPr>
        <w:t>Microsoft Dynamics CRM Professional CAL, 63, 64</w:t>
      </w:r>
    </w:p>
    <w:p w:rsidR="002D1617" w:rsidRDefault="002D1617">
      <w:pPr>
        <w:pStyle w:val="Index1"/>
        <w:tabs>
          <w:tab w:val="right" w:pos="5030"/>
        </w:tabs>
        <w:rPr>
          <w:noProof/>
        </w:rPr>
      </w:pPr>
      <w:r>
        <w:rPr>
          <w:noProof/>
        </w:rPr>
        <w:t>Microsoft Dynamics CRM Professional Kiegészítő CAL, 63</w:t>
      </w:r>
    </w:p>
    <w:p w:rsidR="002D1617" w:rsidRDefault="002D1617">
      <w:pPr>
        <w:pStyle w:val="Index1"/>
        <w:tabs>
          <w:tab w:val="right" w:pos="5030"/>
        </w:tabs>
        <w:rPr>
          <w:noProof/>
        </w:rPr>
      </w:pPr>
      <w:r>
        <w:rPr>
          <w:noProof/>
        </w:rPr>
        <w:t>Microsoft Dynamics CRM Server, 92</w:t>
      </w:r>
    </w:p>
    <w:p w:rsidR="002D1617" w:rsidRDefault="002D1617">
      <w:pPr>
        <w:pStyle w:val="Index1"/>
        <w:tabs>
          <w:tab w:val="right" w:pos="5030"/>
        </w:tabs>
        <w:rPr>
          <w:noProof/>
        </w:rPr>
      </w:pPr>
      <w:r>
        <w:rPr>
          <w:noProof/>
        </w:rPr>
        <w:t>Microsoft Dynamics CRM Server 2011, 86</w:t>
      </w:r>
    </w:p>
    <w:p w:rsidR="002D1617" w:rsidRDefault="002D1617">
      <w:pPr>
        <w:pStyle w:val="Index1"/>
        <w:tabs>
          <w:tab w:val="right" w:pos="5030"/>
        </w:tabs>
        <w:rPr>
          <w:noProof/>
        </w:rPr>
      </w:pPr>
      <w:r>
        <w:rPr>
          <w:noProof/>
        </w:rPr>
        <w:t>Microsoft Dynamics CRM Server 2013, 86</w:t>
      </w:r>
    </w:p>
    <w:p w:rsidR="002D1617" w:rsidRDefault="002D1617">
      <w:pPr>
        <w:pStyle w:val="Index1"/>
        <w:tabs>
          <w:tab w:val="right" w:pos="5030"/>
        </w:tabs>
        <w:rPr>
          <w:noProof/>
        </w:rPr>
      </w:pPr>
      <w:r>
        <w:rPr>
          <w:noProof/>
        </w:rPr>
        <w:t>Microsoft Dynamics CRM Server 2015, 86</w:t>
      </w:r>
    </w:p>
    <w:p w:rsidR="002D1617" w:rsidRDefault="002D1617">
      <w:pPr>
        <w:pStyle w:val="Index1"/>
        <w:tabs>
          <w:tab w:val="right" w:pos="5030"/>
        </w:tabs>
        <w:rPr>
          <w:noProof/>
        </w:rPr>
      </w:pPr>
      <w:r>
        <w:rPr>
          <w:noProof/>
        </w:rPr>
        <w:t>Microsoft Dynamics CRM Server 2016, 23</w:t>
      </w:r>
    </w:p>
    <w:p w:rsidR="002D1617" w:rsidRDefault="002D1617">
      <w:pPr>
        <w:pStyle w:val="Index1"/>
        <w:tabs>
          <w:tab w:val="right" w:pos="5030"/>
        </w:tabs>
        <w:rPr>
          <w:noProof/>
        </w:rPr>
      </w:pPr>
      <w:r>
        <w:rPr>
          <w:noProof/>
        </w:rPr>
        <w:t>Microsoft Dynamics CRM Workgroup Server, 92</w:t>
      </w:r>
    </w:p>
    <w:p w:rsidR="002D1617" w:rsidRDefault="002D1617">
      <w:pPr>
        <w:pStyle w:val="Index1"/>
        <w:tabs>
          <w:tab w:val="right" w:pos="5030"/>
        </w:tabs>
        <w:rPr>
          <w:noProof/>
        </w:rPr>
      </w:pPr>
      <w:r>
        <w:rPr>
          <w:noProof/>
        </w:rPr>
        <w:t>Microsoft Dynamics CRM Workgroup Server 2016, 23</w:t>
      </w:r>
    </w:p>
    <w:p w:rsidR="002D1617" w:rsidRDefault="002D1617">
      <w:pPr>
        <w:pStyle w:val="Index1"/>
        <w:tabs>
          <w:tab w:val="right" w:pos="5030"/>
        </w:tabs>
        <w:rPr>
          <w:noProof/>
        </w:rPr>
      </w:pPr>
      <w:r>
        <w:rPr>
          <w:noProof/>
        </w:rPr>
        <w:t>Microsoft Dynamics Marketing Bővített támogatás, 63</w:t>
      </w:r>
    </w:p>
    <w:p w:rsidR="002D1617" w:rsidRDefault="002D1617">
      <w:pPr>
        <w:pStyle w:val="Index1"/>
        <w:tabs>
          <w:tab w:val="right" w:pos="5030"/>
        </w:tabs>
        <w:rPr>
          <w:noProof/>
        </w:rPr>
      </w:pPr>
      <w:r>
        <w:rPr>
          <w:noProof/>
        </w:rPr>
        <w:t>Microsoft Dynamics Marketing Enterprise, 63</w:t>
      </w:r>
    </w:p>
    <w:p w:rsidR="002D1617" w:rsidRDefault="002D1617">
      <w:pPr>
        <w:pStyle w:val="Index1"/>
        <w:tabs>
          <w:tab w:val="right" w:pos="5030"/>
        </w:tabs>
        <w:rPr>
          <w:noProof/>
        </w:rPr>
      </w:pPr>
      <w:r>
        <w:rPr>
          <w:noProof/>
        </w:rPr>
        <w:t>Microsoft Dynamics Marketing Enterprise Extra tárhely, 63</w:t>
      </w:r>
    </w:p>
    <w:p w:rsidR="002D1617" w:rsidRDefault="002D1617">
      <w:pPr>
        <w:pStyle w:val="Index1"/>
        <w:tabs>
          <w:tab w:val="right" w:pos="5030"/>
        </w:tabs>
        <w:rPr>
          <w:noProof/>
        </w:rPr>
      </w:pPr>
      <w:r>
        <w:rPr>
          <w:noProof/>
        </w:rPr>
        <w:t>Microsoft Dynamics Marketing Extra üzenetek, 63</w:t>
      </w:r>
    </w:p>
    <w:p w:rsidR="002D1617" w:rsidRDefault="002D1617">
      <w:pPr>
        <w:pStyle w:val="Index1"/>
        <w:tabs>
          <w:tab w:val="right" w:pos="5030"/>
        </w:tabs>
        <w:rPr>
          <w:noProof/>
        </w:rPr>
      </w:pPr>
      <w:r>
        <w:rPr>
          <w:noProof/>
        </w:rPr>
        <w:t>Microsoft Dynamics Marketing Közvetlen szakmai támogatás, 63</w:t>
      </w:r>
    </w:p>
    <w:p w:rsidR="002D1617" w:rsidRDefault="002D1617">
      <w:pPr>
        <w:pStyle w:val="Index1"/>
        <w:tabs>
          <w:tab w:val="right" w:pos="5030"/>
        </w:tabs>
        <w:rPr>
          <w:noProof/>
        </w:rPr>
      </w:pPr>
      <w:r>
        <w:rPr>
          <w:noProof/>
        </w:rPr>
        <w:t>Microsoft Dynamics Marketing Sales Collaboration, 63</w:t>
      </w:r>
    </w:p>
    <w:p w:rsidR="002D1617" w:rsidRDefault="002D1617">
      <w:pPr>
        <w:pStyle w:val="Index1"/>
        <w:tabs>
          <w:tab w:val="right" w:pos="5030"/>
        </w:tabs>
        <w:rPr>
          <w:noProof/>
        </w:rPr>
      </w:pPr>
      <w:r>
        <w:rPr>
          <w:noProof/>
        </w:rPr>
        <w:t>Microsoft Dynamics Marketing SMS-keret (Kiegészítő SL), 63</w:t>
      </w:r>
    </w:p>
    <w:p w:rsidR="002D1617" w:rsidRDefault="002D1617">
      <w:pPr>
        <w:pStyle w:val="Index1"/>
        <w:tabs>
          <w:tab w:val="right" w:pos="5030"/>
        </w:tabs>
        <w:rPr>
          <w:noProof/>
        </w:rPr>
      </w:pPr>
      <w:r>
        <w:rPr>
          <w:noProof/>
        </w:rPr>
        <w:t>Microsoft Exchange Server, 92</w:t>
      </w:r>
    </w:p>
    <w:p w:rsidR="002D1617" w:rsidRDefault="002D1617">
      <w:pPr>
        <w:pStyle w:val="Index1"/>
        <w:tabs>
          <w:tab w:val="right" w:pos="5030"/>
        </w:tabs>
        <w:rPr>
          <w:noProof/>
        </w:rPr>
      </w:pPr>
      <w:r>
        <w:rPr>
          <w:noProof/>
        </w:rPr>
        <w:t>Microsoft Identity Manager 2016 CAL, 25</w:t>
      </w:r>
    </w:p>
    <w:p w:rsidR="002D1617" w:rsidRDefault="002D1617">
      <w:pPr>
        <w:pStyle w:val="Index1"/>
        <w:tabs>
          <w:tab w:val="right" w:pos="5030"/>
        </w:tabs>
        <w:rPr>
          <w:noProof/>
        </w:rPr>
      </w:pPr>
      <w:r>
        <w:rPr>
          <w:noProof/>
        </w:rPr>
        <w:t>Microsoft Identity Manager 2016 Külső Csatlakozó, 25</w:t>
      </w:r>
    </w:p>
    <w:p w:rsidR="002D1617" w:rsidRDefault="002D1617">
      <w:pPr>
        <w:pStyle w:val="Index1"/>
        <w:tabs>
          <w:tab w:val="right" w:pos="5030"/>
        </w:tabs>
        <w:rPr>
          <w:noProof/>
        </w:rPr>
      </w:pPr>
      <w:r>
        <w:rPr>
          <w:noProof/>
        </w:rPr>
        <w:t>Microsoft Intune, 18, 38, 74</w:t>
      </w:r>
    </w:p>
    <w:p w:rsidR="002D1617" w:rsidRDefault="002D1617">
      <w:pPr>
        <w:pStyle w:val="Index1"/>
        <w:tabs>
          <w:tab w:val="right" w:pos="5030"/>
        </w:tabs>
        <w:rPr>
          <w:noProof/>
        </w:rPr>
      </w:pPr>
      <w:r>
        <w:rPr>
          <w:noProof/>
        </w:rPr>
        <w:t>Microsoft Intune Felhasználói SL Kiegészítő Extra tárhely 1 GB, 74</w:t>
      </w:r>
    </w:p>
    <w:p w:rsidR="002D1617" w:rsidRDefault="002D1617">
      <w:pPr>
        <w:pStyle w:val="Index1"/>
        <w:tabs>
          <w:tab w:val="right" w:pos="5030"/>
        </w:tabs>
        <w:rPr>
          <w:noProof/>
        </w:rPr>
      </w:pPr>
      <w:r>
        <w:rPr>
          <w:noProof/>
        </w:rPr>
        <w:t>Microsoft Intune Kiegészítő, 74</w:t>
      </w:r>
    </w:p>
    <w:p w:rsidR="002D1617" w:rsidRDefault="002D1617">
      <w:pPr>
        <w:pStyle w:val="Index1"/>
        <w:tabs>
          <w:tab w:val="right" w:pos="5030"/>
        </w:tabs>
        <w:rPr>
          <w:noProof/>
        </w:rPr>
      </w:pPr>
      <w:r>
        <w:rPr>
          <w:noProof/>
        </w:rPr>
        <w:t>Microsoft Learning E-Reference Library, 74</w:t>
      </w:r>
    </w:p>
    <w:p w:rsidR="002D1617" w:rsidRDefault="002D1617">
      <w:pPr>
        <w:pStyle w:val="Index1"/>
        <w:tabs>
          <w:tab w:val="right" w:pos="5030"/>
        </w:tabs>
        <w:rPr>
          <w:noProof/>
        </w:rPr>
      </w:pPr>
      <w:r>
        <w:rPr>
          <w:noProof/>
        </w:rPr>
        <w:t>Microsoft Learning Imagine Academy, 74</w:t>
      </w:r>
    </w:p>
    <w:p w:rsidR="002D1617" w:rsidRDefault="002D1617">
      <w:pPr>
        <w:pStyle w:val="Index1"/>
        <w:tabs>
          <w:tab w:val="right" w:pos="5030"/>
        </w:tabs>
        <w:rPr>
          <w:noProof/>
        </w:rPr>
      </w:pPr>
      <w:r>
        <w:rPr>
          <w:noProof/>
        </w:rPr>
        <w:t>Microsoft Learning MCP 1 Vizsgautalványok, 74</w:t>
      </w:r>
    </w:p>
    <w:p w:rsidR="002D1617" w:rsidRDefault="002D1617">
      <w:pPr>
        <w:pStyle w:val="Index1"/>
        <w:tabs>
          <w:tab w:val="right" w:pos="5030"/>
        </w:tabs>
        <w:rPr>
          <w:noProof/>
        </w:rPr>
      </w:pPr>
      <w:r>
        <w:rPr>
          <w:noProof/>
        </w:rPr>
        <w:t>Microsoft Learning MCP 30 Vizsgautalványok, 74</w:t>
      </w:r>
    </w:p>
    <w:p w:rsidR="002D1617" w:rsidRDefault="002D1617">
      <w:pPr>
        <w:pStyle w:val="Index1"/>
        <w:tabs>
          <w:tab w:val="right" w:pos="5030"/>
        </w:tabs>
        <w:rPr>
          <w:noProof/>
        </w:rPr>
      </w:pPr>
      <w:r>
        <w:rPr>
          <w:noProof/>
        </w:rPr>
        <w:t>Microsoft Learning MOS 500 Vizsgahely-licenc, 74</w:t>
      </w:r>
    </w:p>
    <w:p w:rsidR="002D1617" w:rsidRDefault="002D1617">
      <w:pPr>
        <w:pStyle w:val="Index1"/>
        <w:tabs>
          <w:tab w:val="right" w:pos="5030"/>
        </w:tabs>
        <w:rPr>
          <w:noProof/>
        </w:rPr>
      </w:pPr>
      <w:r>
        <w:rPr>
          <w:noProof/>
        </w:rPr>
        <w:t>Microsoft Learning MTA 250 Vizsgahely-licenc, 74</w:t>
      </w:r>
    </w:p>
    <w:p w:rsidR="002D1617" w:rsidRDefault="002D1617">
      <w:pPr>
        <w:pStyle w:val="Index1"/>
        <w:tabs>
          <w:tab w:val="right" w:pos="5030"/>
        </w:tabs>
        <w:rPr>
          <w:noProof/>
        </w:rPr>
      </w:pPr>
      <w:r>
        <w:rPr>
          <w:noProof/>
        </w:rPr>
        <w:t>Microsoft MultiFactor Authentication, 57</w:t>
      </w:r>
    </w:p>
    <w:p w:rsidR="002D1617" w:rsidRDefault="002D1617">
      <w:pPr>
        <w:pStyle w:val="Index1"/>
        <w:tabs>
          <w:tab w:val="right" w:pos="5030"/>
        </w:tabs>
        <w:rPr>
          <w:noProof/>
        </w:rPr>
      </w:pPr>
      <w:r>
        <w:rPr>
          <w:noProof/>
        </w:rPr>
        <w:t>Microsoft Office Audit and Control Management Server 2013, 30</w:t>
      </w:r>
    </w:p>
    <w:p w:rsidR="002D1617" w:rsidRDefault="002D1617">
      <w:pPr>
        <w:pStyle w:val="Index1"/>
        <w:tabs>
          <w:tab w:val="right" w:pos="5030"/>
        </w:tabs>
        <w:rPr>
          <w:noProof/>
        </w:rPr>
      </w:pPr>
      <w:r>
        <w:rPr>
          <w:noProof/>
        </w:rPr>
        <w:t>Microsoft Social Engagement, 63</w:t>
      </w:r>
    </w:p>
    <w:p w:rsidR="002D1617" w:rsidRDefault="002D1617">
      <w:pPr>
        <w:pStyle w:val="Index1"/>
        <w:tabs>
          <w:tab w:val="right" w:pos="5030"/>
        </w:tabs>
        <w:rPr>
          <w:noProof/>
        </w:rPr>
      </w:pPr>
      <w:r>
        <w:rPr>
          <w:noProof/>
        </w:rPr>
        <w:t>Microsoft Social Engagement Bővített támogatás, 64</w:t>
      </w:r>
    </w:p>
    <w:p w:rsidR="002D1617" w:rsidRDefault="002D1617">
      <w:pPr>
        <w:pStyle w:val="Index1"/>
        <w:tabs>
          <w:tab w:val="right" w:pos="5030"/>
        </w:tabs>
        <w:rPr>
          <w:noProof/>
        </w:rPr>
      </w:pPr>
      <w:r>
        <w:rPr>
          <w:noProof/>
        </w:rPr>
        <w:t>Microsoft Social Engagement Enterprise, 64</w:t>
      </w:r>
    </w:p>
    <w:p w:rsidR="002D1617" w:rsidRDefault="002D1617">
      <w:pPr>
        <w:pStyle w:val="Index1"/>
        <w:tabs>
          <w:tab w:val="right" w:pos="5030"/>
        </w:tabs>
        <w:rPr>
          <w:noProof/>
        </w:rPr>
      </w:pPr>
      <w:r>
        <w:rPr>
          <w:noProof/>
        </w:rPr>
        <w:t>Microsoft Social Engagement Professional, 63</w:t>
      </w:r>
    </w:p>
    <w:p w:rsidR="002D1617" w:rsidRDefault="002D1617">
      <w:pPr>
        <w:pStyle w:val="Index1"/>
        <w:tabs>
          <w:tab w:val="right" w:pos="5030"/>
        </w:tabs>
        <w:rPr>
          <w:noProof/>
        </w:rPr>
      </w:pPr>
      <w:r>
        <w:rPr>
          <w:noProof/>
        </w:rPr>
        <w:t>Microsoft Social Engagement Professional Kiegészítő, 64</w:t>
      </w:r>
    </w:p>
    <w:p w:rsidR="002D1617" w:rsidRDefault="002D1617">
      <w:pPr>
        <w:pStyle w:val="Index1"/>
        <w:tabs>
          <w:tab w:val="right" w:pos="5030"/>
        </w:tabs>
        <w:rPr>
          <w:noProof/>
        </w:rPr>
      </w:pPr>
      <w:r>
        <w:rPr>
          <w:noProof/>
        </w:rPr>
        <w:t>Microsoft Social Engagement Professional Közvetlen támogatás, 64</w:t>
      </w:r>
    </w:p>
    <w:p w:rsidR="002D1617" w:rsidRDefault="002D1617">
      <w:pPr>
        <w:pStyle w:val="Index1"/>
        <w:tabs>
          <w:tab w:val="right" w:pos="5030"/>
        </w:tabs>
        <w:rPr>
          <w:noProof/>
        </w:rPr>
      </w:pPr>
      <w:r>
        <w:rPr>
          <w:noProof/>
        </w:rPr>
        <w:t>Microsoft Social Engagement További bejegyzések, 64</w:t>
      </w:r>
    </w:p>
    <w:p w:rsidR="002D1617" w:rsidRDefault="002D1617">
      <w:pPr>
        <w:pStyle w:val="Index1"/>
        <w:tabs>
          <w:tab w:val="right" w:pos="5030"/>
        </w:tabs>
        <w:rPr>
          <w:noProof/>
        </w:rPr>
      </w:pPr>
      <w:r>
        <w:rPr>
          <w:noProof/>
        </w:rPr>
        <w:t>Microsoft SQL Server, 92</w:t>
      </w:r>
    </w:p>
    <w:p w:rsidR="002D1617" w:rsidRDefault="002D1617">
      <w:pPr>
        <w:pStyle w:val="Index1"/>
        <w:tabs>
          <w:tab w:val="right" w:pos="5030"/>
        </w:tabs>
        <w:rPr>
          <w:noProof/>
        </w:rPr>
      </w:pPr>
      <w:r>
        <w:rPr>
          <w:noProof/>
        </w:rPr>
        <w:t>Microsoft Translator API, 75</w:t>
      </w:r>
    </w:p>
    <w:p w:rsidR="002D1617" w:rsidRDefault="002D1617">
      <w:pPr>
        <w:pStyle w:val="Index1"/>
        <w:tabs>
          <w:tab w:val="right" w:pos="5030"/>
        </w:tabs>
        <w:rPr>
          <w:noProof/>
        </w:rPr>
      </w:pPr>
      <w:r>
        <w:rPr>
          <w:noProof/>
        </w:rPr>
        <w:t>Minecraft</w:t>
      </w:r>
    </w:p>
    <w:p w:rsidR="002D1617" w:rsidRDefault="002D1617">
      <w:pPr>
        <w:pStyle w:val="Index2"/>
        <w:tabs>
          <w:tab w:val="right" w:pos="5030"/>
        </w:tabs>
        <w:rPr>
          <w:noProof/>
        </w:rPr>
      </w:pPr>
      <w:r>
        <w:rPr>
          <w:noProof/>
        </w:rPr>
        <w:t>Education Edition, 75</w:t>
      </w:r>
    </w:p>
    <w:p w:rsidR="002D1617" w:rsidRDefault="002D1617">
      <w:pPr>
        <w:pStyle w:val="Index1"/>
        <w:tabs>
          <w:tab w:val="right" w:pos="5030"/>
        </w:tabs>
        <w:rPr>
          <w:noProof/>
        </w:rPr>
      </w:pPr>
      <w:r>
        <w:rPr>
          <w:noProof/>
        </w:rPr>
        <w:t>MSDN-platformok, 39</w:t>
      </w:r>
    </w:p>
    <w:p w:rsidR="002D1617" w:rsidRDefault="002D1617">
      <w:pPr>
        <w:pStyle w:val="Index1"/>
        <w:tabs>
          <w:tab w:val="right" w:pos="5030"/>
        </w:tabs>
        <w:rPr>
          <w:noProof/>
        </w:rPr>
      </w:pPr>
      <w:r>
        <w:rPr>
          <w:noProof/>
        </w:rPr>
        <w:t>Nagyvállalati CAL, 38, 59, 67, 70, 86, 92</w:t>
      </w:r>
    </w:p>
    <w:p w:rsidR="002D1617" w:rsidRDefault="002D1617">
      <w:pPr>
        <w:pStyle w:val="Index1"/>
        <w:tabs>
          <w:tab w:val="right" w:pos="5030"/>
        </w:tabs>
        <w:rPr>
          <w:noProof/>
        </w:rPr>
      </w:pPr>
      <w:r>
        <w:rPr>
          <w:noProof/>
        </w:rPr>
        <w:t>Nagyvállalati CAL Bridge Nagyvállalati mobilitás + biztonsághoz, 17</w:t>
      </w:r>
    </w:p>
    <w:p w:rsidR="002D1617" w:rsidRDefault="002D1617">
      <w:pPr>
        <w:pStyle w:val="Index1"/>
        <w:tabs>
          <w:tab w:val="right" w:pos="5030"/>
        </w:tabs>
        <w:rPr>
          <w:noProof/>
        </w:rPr>
      </w:pPr>
      <w:r>
        <w:rPr>
          <w:noProof/>
        </w:rPr>
        <w:t>Nagyvállalati CAL Bridge Nagyvállalati mobilitás + biztonsághoz Frissítési Garanciából, 17</w:t>
      </w:r>
    </w:p>
    <w:p w:rsidR="002D1617" w:rsidRDefault="002D1617">
      <w:pPr>
        <w:pStyle w:val="Index1"/>
        <w:tabs>
          <w:tab w:val="right" w:pos="5030"/>
        </w:tabs>
        <w:rPr>
          <w:noProof/>
        </w:rPr>
      </w:pPr>
      <w:r>
        <w:rPr>
          <w:noProof/>
        </w:rPr>
        <w:t>Nagyvállalati CAL Bridge Office 365 szolgáltatáshoz, 68</w:t>
      </w:r>
    </w:p>
    <w:p w:rsidR="002D1617" w:rsidRDefault="002D1617">
      <w:pPr>
        <w:pStyle w:val="Index1"/>
        <w:tabs>
          <w:tab w:val="right" w:pos="5030"/>
        </w:tabs>
        <w:rPr>
          <w:noProof/>
        </w:rPr>
      </w:pPr>
      <w:r>
        <w:rPr>
          <w:noProof/>
        </w:rPr>
        <w:t>Nagyvállalati CAL Csomag, 17</w:t>
      </w:r>
    </w:p>
    <w:p w:rsidR="002D1617" w:rsidRDefault="002D1617">
      <w:pPr>
        <w:pStyle w:val="Index1"/>
        <w:tabs>
          <w:tab w:val="right" w:pos="5030"/>
        </w:tabs>
        <w:rPr>
          <w:noProof/>
        </w:rPr>
      </w:pPr>
      <w:r>
        <w:rPr>
          <w:noProof/>
        </w:rPr>
        <w:t>Nagyvállalati CAL Suite Bridge for Microsoft Intune, 17</w:t>
      </w:r>
    </w:p>
    <w:p w:rsidR="002D1617" w:rsidRDefault="002D1617">
      <w:pPr>
        <w:pStyle w:val="Index1"/>
        <w:tabs>
          <w:tab w:val="right" w:pos="5030"/>
        </w:tabs>
        <w:rPr>
          <w:noProof/>
        </w:rPr>
      </w:pPr>
      <w:r>
        <w:rPr>
          <w:noProof/>
        </w:rPr>
        <w:t>Nagyvállalati CAL Suite Bridge Office 365 szolgáltatáshoz, 17, 59</w:t>
      </w:r>
    </w:p>
    <w:p w:rsidR="002D1617" w:rsidRDefault="002D1617">
      <w:pPr>
        <w:pStyle w:val="Index1"/>
        <w:tabs>
          <w:tab w:val="right" w:pos="5030"/>
        </w:tabs>
        <w:rPr>
          <w:noProof/>
        </w:rPr>
      </w:pPr>
      <w:r>
        <w:rPr>
          <w:noProof/>
        </w:rPr>
        <w:t>Nagyvállalati CAL Suite Bridge Office 365 szolgáltatáshoz és Microsoft Intune-hoz, 17, 59</w:t>
      </w:r>
    </w:p>
    <w:p w:rsidR="002D1617" w:rsidRDefault="002D1617">
      <w:pPr>
        <w:pStyle w:val="Index1"/>
        <w:tabs>
          <w:tab w:val="right" w:pos="5030"/>
        </w:tabs>
        <w:rPr>
          <w:noProof/>
        </w:rPr>
      </w:pPr>
      <w:r>
        <w:rPr>
          <w:noProof/>
        </w:rPr>
        <w:t>Nagyvállalati CAL Suite Bridge Office 365 szolgáltatáshoz Frissítési Garanciából, 17</w:t>
      </w:r>
    </w:p>
    <w:p w:rsidR="002D1617" w:rsidRDefault="002D1617">
      <w:pPr>
        <w:pStyle w:val="Index1"/>
        <w:tabs>
          <w:tab w:val="right" w:pos="5030"/>
        </w:tabs>
        <w:rPr>
          <w:noProof/>
        </w:rPr>
      </w:pPr>
      <w:r>
        <w:rPr>
          <w:noProof/>
        </w:rPr>
        <w:t>Nagyvállalati mobilitás + biztonság, 61</w:t>
      </w:r>
    </w:p>
    <w:p w:rsidR="002D1617" w:rsidRDefault="002D1617">
      <w:pPr>
        <w:pStyle w:val="Index1"/>
        <w:tabs>
          <w:tab w:val="right" w:pos="5030"/>
        </w:tabs>
        <w:rPr>
          <w:noProof/>
        </w:rPr>
      </w:pPr>
      <w:r>
        <w:rPr>
          <w:noProof/>
        </w:rPr>
        <w:t>Nagyvállalati mobilitás + biztonság E3 csomag, 18, 58</w:t>
      </w:r>
    </w:p>
    <w:p w:rsidR="002D1617" w:rsidRDefault="002D1617">
      <w:pPr>
        <w:pStyle w:val="Index1"/>
        <w:tabs>
          <w:tab w:val="right" w:pos="5030"/>
        </w:tabs>
        <w:rPr>
          <w:noProof/>
        </w:rPr>
      </w:pPr>
      <w:r>
        <w:rPr>
          <w:noProof/>
        </w:rPr>
        <w:t>Nagyvállalati mobilitás + biztonság E3 csomag Frissítési Garanciából, 59</w:t>
      </w:r>
    </w:p>
    <w:p w:rsidR="002D1617" w:rsidRDefault="002D1617">
      <w:pPr>
        <w:pStyle w:val="Index1"/>
        <w:tabs>
          <w:tab w:val="right" w:pos="5030"/>
        </w:tabs>
        <w:rPr>
          <w:noProof/>
        </w:rPr>
      </w:pPr>
      <w:r>
        <w:rPr>
          <w:noProof/>
        </w:rPr>
        <w:t>Nagyvállalati mobilitás + biztonság E3 csomag Kiegészítő, 59</w:t>
      </w:r>
    </w:p>
    <w:p w:rsidR="002D1617" w:rsidRDefault="002D1617">
      <w:pPr>
        <w:pStyle w:val="Index1"/>
        <w:tabs>
          <w:tab w:val="right" w:pos="5030"/>
        </w:tabs>
        <w:rPr>
          <w:noProof/>
        </w:rPr>
      </w:pPr>
      <w:r>
        <w:rPr>
          <w:noProof/>
        </w:rPr>
        <w:t>Nagyvállalati mobilitás + biztonság E5 csomag, 18, 59</w:t>
      </w:r>
    </w:p>
    <w:p w:rsidR="002D1617" w:rsidRDefault="002D1617">
      <w:pPr>
        <w:pStyle w:val="Index1"/>
        <w:tabs>
          <w:tab w:val="right" w:pos="5030"/>
        </w:tabs>
        <w:rPr>
          <w:noProof/>
        </w:rPr>
      </w:pPr>
      <w:r>
        <w:rPr>
          <w:noProof/>
        </w:rPr>
        <w:t>Nagyvállalati mobilitás + biztonság E5 csomag Frissítési Garanciából, 59</w:t>
      </w:r>
    </w:p>
    <w:p w:rsidR="002D1617" w:rsidRDefault="002D1617">
      <w:pPr>
        <w:pStyle w:val="Index1"/>
        <w:tabs>
          <w:tab w:val="right" w:pos="5030"/>
        </w:tabs>
        <w:rPr>
          <w:noProof/>
        </w:rPr>
      </w:pPr>
      <w:r>
        <w:rPr>
          <w:noProof/>
        </w:rPr>
        <w:t>Nagyvállalati mobilitás + biztonság E5 csomag Kiegészítő, 59</w:t>
      </w:r>
    </w:p>
    <w:p w:rsidR="002D1617" w:rsidRDefault="002D1617">
      <w:pPr>
        <w:pStyle w:val="Index1"/>
        <w:tabs>
          <w:tab w:val="right" w:pos="5030"/>
        </w:tabs>
        <w:rPr>
          <w:noProof/>
        </w:rPr>
      </w:pPr>
      <w:r>
        <w:rPr>
          <w:noProof/>
        </w:rPr>
        <w:t>Nagyvállalati mobilitás + biztonság Frissítési Garanciából, 61</w:t>
      </w:r>
    </w:p>
    <w:p w:rsidR="002D1617" w:rsidRDefault="002D1617">
      <w:pPr>
        <w:pStyle w:val="Index1"/>
        <w:tabs>
          <w:tab w:val="right" w:pos="5030"/>
        </w:tabs>
        <w:rPr>
          <w:noProof/>
        </w:rPr>
      </w:pPr>
      <w:r>
        <w:rPr>
          <w:noProof/>
        </w:rPr>
        <w:t>Nagyvállalati mobilitás + biztonsággal, 68</w:t>
      </w:r>
    </w:p>
    <w:p w:rsidR="002D1617" w:rsidRDefault="002D1617">
      <w:pPr>
        <w:pStyle w:val="Index1"/>
        <w:tabs>
          <w:tab w:val="right" w:pos="5030"/>
        </w:tabs>
        <w:rPr>
          <w:noProof/>
        </w:rPr>
      </w:pPr>
      <w:r>
        <w:rPr>
          <w:noProof/>
        </w:rPr>
        <w:t>Office 2013, 26</w:t>
      </w:r>
    </w:p>
    <w:p w:rsidR="002D1617" w:rsidRDefault="002D1617">
      <w:pPr>
        <w:pStyle w:val="Index1"/>
        <w:tabs>
          <w:tab w:val="right" w:pos="5030"/>
        </w:tabs>
        <w:rPr>
          <w:noProof/>
        </w:rPr>
      </w:pPr>
      <w:r>
        <w:rPr>
          <w:noProof/>
        </w:rPr>
        <w:t>Office 2016 for Mac Standard, 27</w:t>
      </w:r>
    </w:p>
    <w:p w:rsidR="002D1617" w:rsidRDefault="002D1617">
      <w:pPr>
        <w:pStyle w:val="Index1"/>
        <w:tabs>
          <w:tab w:val="right" w:pos="5030"/>
        </w:tabs>
        <w:rPr>
          <w:noProof/>
        </w:rPr>
      </w:pPr>
      <w:r>
        <w:rPr>
          <w:noProof/>
        </w:rPr>
        <w:t>Office 365 Advanced eDiscovery, 70</w:t>
      </w:r>
    </w:p>
    <w:p w:rsidR="002D1617" w:rsidRDefault="002D1617">
      <w:pPr>
        <w:pStyle w:val="Index1"/>
        <w:tabs>
          <w:tab w:val="right" w:pos="5030"/>
        </w:tabs>
        <w:rPr>
          <w:noProof/>
        </w:rPr>
      </w:pPr>
      <w:r>
        <w:rPr>
          <w:noProof/>
        </w:rPr>
        <w:t>Office 365 Advanced Security Management (Felhasználói SL), 69</w:t>
      </w:r>
    </w:p>
    <w:p w:rsidR="002D1617" w:rsidRDefault="002D1617">
      <w:pPr>
        <w:pStyle w:val="Index1"/>
        <w:tabs>
          <w:tab w:val="right" w:pos="5030"/>
        </w:tabs>
        <w:rPr>
          <w:noProof/>
        </w:rPr>
      </w:pPr>
      <w:r>
        <w:rPr>
          <w:noProof/>
        </w:rPr>
        <w:t>Office 365 Business, 65</w:t>
      </w:r>
    </w:p>
    <w:p w:rsidR="002D1617" w:rsidRDefault="002D1617">
      <w:pPr>
        <w:pStyle w:val="Index1"/>
        <w:tabs>
          <w:tab w:val="right" w:pos="5030"/>
        </w:tabs>
        <w:rPr>
          <w:noProof/>
        </w:rPr>
      </w:pPr>
      <w:r>
        <w:rPr>
          <w:noProof/>
        </w:rPr>
        <w:t>Office 365 Business Essentials, 66</w:t>
      </w:r>
    </w:p>
    <w:p w:rsidR="002D1617" w:rsidRDefault="002D1617">
      <w:pPr>
        <w:pStyle w:val="Index1"/>
        <w:tabs>
          <w:tab w:val="right" w:pos="5030"/>
        </w:tabs>
        <w:rPr>
          <w:noProof/>
        </w:rPr>
      </w:pPr>
      <w:r>
        <w:rPr>
          <w:noProof/>
        </w:rPr>
        <w:t>Office 365 Business Premium, 66</w:t>
      </w:r>
    </w:p>
    <w:p w:rsidR="002D1617" w:rsidRDefault="002D1617">
      <w:pPr>
        <w:pStyle w:val="Index1"/>
        <w:tabs>
          <w:tab w:val="right" w:pos="5030"/>
        </w:tabs>
        <w:rPr>
          <w:noProof/>
        </w:rPr>
      </w:pPr>
      <w:r>
        <w:rPr>
          <w:noProof/>
        </w:rPr>
        <w:t>Office 365 Delve Analytics, 69</w:t>
      </w:r>
    </w:p>
    <w:p w:rsidR="002D1617" w:rsidRDefault="002D1617">
      <w:pPr>
        <w:pStyle w:val="Index1"/>
        <w:tabs>
          <w:tab w:val="right" w:pos="5030"/>
        </w:tabs>
        <w:rPr>
          <w:noProof/>
        </w:rPr>
      </w:pPr>
      <w:r>
        <w:rPr>
          <w:noProof/>
        </w:rPr>
        <w:t>Office 365 Enterprise E5, 18</w:t>
      </w:r>
    </w:p>
    <w:p w:rsidR="002D1617" w:rsidRDefault="002D1617">
      <w:pPr>
        <w:pStyle w:val="Index1"/>
        <w:tabs>
          <w:tab w:val="right" w:pos="5030"/>
        </w:tabs>
        <w:rPr>
          <w:noProof/>
        </w:rPr>
      </w:pPr>
      <w:r>
        <w:rPr>
          <w:noProof/>
        </w:rPr>
        <w:t>Office 365 Extra fájltárhely 1 GB, 72</w:t>
      </w:r>
    </w:p>
    <w:p w:rsidR="002D1617" w:rsidRDefault="002D1617">
      <w:pPr>
        <w:pStyle w:val="Index1"/>
        <w:tabs>
          <w:tab w:val="right" w:pos="5030"/>
        </w:tabs>
        <w:rPr>
          <w:noProof/>
        </w:rPr>
      </w:pPr>
      <w:r>
        <w:rPr>
          <w:noProof/>
        </w:rPr>
        <w:t>Office 365 Komplex veszélyforrások elleni védelem, 70</w:t>
      </w:r>
    </w:p>
    <w:p w:rsidR="002D1617" w:rsidRDefault="002D1617">
      <w:pPr>
        <w:pStyle w:val="Index1"/>
        <w:tabs>
          <w:tab w:val="right" w:pos="5030"/>
        </w:tabs>
        <w:rPr>
          <w:noProof/>
        </w:rPr>
      </w:pPr>
      <w:r>
        <w:rPr>
          <w:noProof/>
        </w:rPr>
        <w:t>Office 365 Midsize Business, 66, 69</w:t>
      </w:r>
    </w:p>
    <w:p w:rsidR="002D1617" w:rsidRDefault="002D1617">
      <w:pPr>
        <w:pStyle w:val="Index1"/>
        <w:tabs>
          <w:tab w:val="right" w:pos="5030"/>
        </w:tabs>
        <w:rPr>
          <w:noProof/>
        </w:rPr>
      </w:pPr>
      <w:r>
        <w:rPr>
          <w:noProof/>
        </w:rPr>
        <w:t>Office 365 Midsize Business Kiegészítő, 67</w:t>
      </w:r>
    </w:p>
    <w:p w:rsidR="002D1617" w:rsidRDefault="002D1617">
      <w:pPr>
        <w:pStyle w:val="Index1"/>
        <w:tabs>
          <w:tab w:val="right" w:pos="5030"/>
        </w:tabs>
        <w:rPr>
          <w:noProof/>
        </w:rPr>
      </w:pPr>
      <w:r>
        <w:rPr>
          <w:noProof/>
        </w:rPr>
        <w:t>Office 365 Nagyvállalati, 61</w:t>
      </w:r>
    </w:p>
    <w:p w:rsidR="002D1617" w:rsidRDefault="002D1617">
      <w:pPr>
        <w:pStyle w:val="Index1"/>
        <w:tabs>
          <w:tab w:val="right" w:pos="5030"/>
        </w:tabs>
        <w:rPr>
          <w:noProof/>
        </w:rPr>
      </w:pPr>
      <w:r>
        <w:rPr>
          <w:noProof/>
        </w:rPr>
        <w:t>Office 365 Nagyvállalati E1 csomag, 18, 66</w:t>
      </w:r>
    </w:p>
    <w:p w:rsidR="002D1617" w:rsidRDefault="002D1617">
      <w:pPr>
        <w:pStyle w:val="Index1"/>
        <w:tabs>
          <w:tab w:val="right" w:pos="5030"/>
        </w:tabs>
        <w:rPr>
          <w:noProof/>
        </w:rPr>
      </w:pPr>
      <w:r>
        <w:rPr>
          <w:noProof/>
        </w:rPr>
        <w:t>Office 365 Nagyvállalati E1 csomag és Microsoft Intune, 18</w:t>
      </w:r>
    </w:p>
    <w:p w:rsidR="002D1617" w:rsidRDefault="002D1617">
      <w:pPr>
        <w:pStyle w:val="Index1"/>
        <w:tabs>
          <w:tab w:val="right" w:pos="5030"/>
        </w:tabs>
        <w:rPr>
          <w:noProof/>
        </w:rPr>
      </w:pPr>
      <w:r>
        <w:rPr>
          <w:noProof/>
        </w:rPr>
        <w:t>Office 365 Nagyvállalati E1 csomag Frissítési Garanciából, 66</w:t>
      </w:r>
    </w:p>
    <w:p w:rsidR="002D1617" w:rsidRDefault="002D1617">
      <w:pPr>
        <w:pStyle w:val="Index1"/>
        <w:tabs>
          <w:tab w:val="right" w:pos="5030"/>
        </w:tabs>
        <w:rPr>
          <w:noProof/>
        </w:rPr>
      </w:pPr>
      <w:r>
        <w:rPr>
          <w:noProof/>
        </w:rPr>
        <w:t>Office 365 Nagyvállalati E1, E3 csomag Kiegészítő, 66</w:t>
      </w:r>
    </w:p>
    <w:p w:rsidR="002D1617" w:rsidRDefault="002D1617">
      <w:pPr>
        <w:pStyle w:val="Index1"/>
        <w:tabs>
          <w:tab w:val="right" w:pos="5030"/>
        </w:tabs>
        <w:rPr>
          <w:noProof/>
        </w:rPr>
      </w:pPr>
      <w:r>
        <w:rPr>
          <w:noProof/>
        </w:rPr>
        <w:t>Office 365 Nagyvállalati E3 csomag, 18, 66</w:t>
      </w:r>
    </w:p>
    <w:p w:rsidR="002D1617" w:rsidRDefault="002D1617">
      <w:pPr>
        <w:pStyle w:val="Index1"/>
        <w:tabs>
          <w:tab w:val="right" w:pos="5030"/>
        </w:tabs>
        <w:rPr>
          <w:noProof/>
        </w:rPr>
      </w:pPr>
      <w:r>
        <w:rPr>
          <w:noProof/>
        </w:rPr>
        <w:t>Office 365 Nagyvállalati E3 csomag és Microsoft Intune, 18</w:t>
      </w:r>
    </w:p>
    <w:p w:rsidR="002D1617" w:rsidRDefault="002D1617">
      <w:pPr>
        <w:pStyle w:val="Index1"/>
        <w:tabs>
          <w:tab w:val="right" w:pos="5030"/>
        </w:tabs>
        <w:rPr>
          <w:noProof/>
        </w:rPr>
      </w:pPr>
      <w:r>
        <w:rPr>
          <w:noProof/>
        </w:rPr>
        <w:t>Office 365 Nagyvállalati E3 csomag Frissítési Garanciából, 66</w:t>
      </w:r>
    </w:p>
    <w:p w:rsidR="002D1617" w:rsidRDefault="002D1617">
      <w:pPr>
        <w:pStyle w:val="Index1"/>
        <w:tabs>
          <w:tab w:val="right" w:pos="5030"/>
        </w:tabs>
        <w:rPr>
          <w:noProof/>
        </w:rPr>
      </w:pPr>
      <w:r>
        <w:rPr>
          <w:noProof/>
        </w:rPr>
        <w:t>Office 365 Nagyvállalati E3 csomag ProPlus nélkül Kiegészítő, 66</w:t>
      </w:r>
    </w:p>
    <w:p w:rsidR="002D1617" w:rsidRDefault="002D1617">
      <w:pPr>
        <w:pStyle w:val="Index1"/>
        <w:tabs>
          <w:tab w:val="right" w:pos="5030"/>
        </w:tabs>
        <w:rPr>
          <w:noProof/>
        </w:rPr>
      </w:pPr>
      <w:r>
        <w:rPr>
          <w:noProof/>
        </w:rPr>
        <w:t>Office 365 Nagyvállalati E4 csomag, 66</w:t>
      </w:r>
    </w:p>
    <w:p w:rsidR="002D1617" w:rsidRDefault="002D1617">
      <w:pPr>
        <w:pStyle w:val="Index1"/>
        <w:tabs>
          <w:tab w:val="right" w:pos="5030"/>
        </w:tabs>
        <w:rPr>
          <w:noProof/>
        </w:rPr>
      </w:pPr>
      <w:r>
        <w:rPr>
          <w:noProof/>
        </w:rPr>
        <w:t>Office 365 Nagyvállalati E4 csomag Frissítési Garanciából, 66</w:t>
      </w:r>
    </w:p>
    <w:p w:rsidR="002D1617" w:rsidRDefault="002D1617">
      <w:pPr>
        <w:pStyle w:val="Index1"/>
        <w:tabs>
          <w:tab w:val="right" w:pos="5030"/>
        </w:tabs>
        <w:rPr>
          <w:noProof/>
        </w:rPr>
      </w:pPr>
      <w:r>
        <w:rPr>
          <w:noProof/>
        </w:rPr>
        <w:t>Office 365 Nagyvállalati E4 csomag Kiegészítő, 66</w:t>
      </w:r>
    </w:p>
    <w:p w:rsidR="002D1617" w:rsidRDefault="002D1617">
      <w:pPr>
        <w:pStyle w:val="Index1"/>
        <w:tabs>
          <w:tab w:val="right" w:pos="5030"/>
        </w:tabs>
        <w:rPr>
          <w:noProof/>
        </w:rPr>
      </w:pPr>
      <w:r>
        <w:rPr>
          <w:noProof/>
        </w:rPr>
        <w:t>Office 365 Nagyvállalati E4 csomag ProPlus nélkül Kiegészítő, 66</w:t>
      </w:r>
    </w:p>
    <w:p w:rsidR="002D1617" w:rsidRDefault="002D1617">
      <w:pPr>
        <w:pStyle w:val="Index1"/>
        <w:tabs>
          <w:tab w:val="right" w:pos="5030"/>
        </w:tabs>
        <w:rPr>
          <w:noProof/>
        </w:rPr>
      </w:pPr>
      <w:r>
        <w:rPr>
          <w:noProof/>
        </w:rPr>
        <w:t>Office 365 Nagyvállalati E5 csomag, 18</w:t>
      </w:r>
    </w:p>
    <w:p w:rsidR="002D1617" w:rsidRDefault="002D1617">
      <w:pPr>
        <w:pStyle w:val="Index1"/>
        <w:tabs>
          <w:tab w:val="right" w:pos="5030"/>
        </w:tabs>
        <w:rPr>
          <w:noProof/>
        </w:rPr>
      </w:pPr>
      <w:r>
        <w:rPr>
          <w:noProof/>
        </w:rPr>
        <w:t>Office 365 Nagyvállalati E5 csomag (Felhasználói SL), 66</w:t>
      </w:r>
    </w:p>
    <w:p w:rsidR="002D1617" w:rsidRDefault="002D1617">
      <w:pPr>
        <w:pStyle w:val="Index1"/>
        <w:tabs>
          <w:tab w:val="right" w:pos="5030"/>
        </w:tabs>
        <w:rPr>
          <w:noProof/>
        </w:rPr>
      </w:pPr>
      <w:r>
        <w:rPr>
          <w:noProof/>
        </w:rPr>
        <w:t>Office 365 Nagyvállalati E5 csomag és Microsoft Intune, 18</w:t>
      </w:r>
    </w:p>
    <w:p w:rsidR="002D1617" w:rsidRDefault="002D1617">
      <w:pPr>
        <w:pStyle w:val="Index1"/>
        <w:tabs>
          <w:tab w:val="right" w:pos="5030"/>
        </w:tabs>
        <w:rPr>
          <w:noProof/>
        </w:rPr>
      </w:pPr>
      <w:r>
        <w:rPr>
          <w:noProof/>
        </w:rPr>
        <w:t>Office 365 Nagyvállalati E5 csomag Frissítési Garanciából, 66</w:t>
      </w:r>
    </w:p>
    <w:p w:rsidR="002D1617" w:rsidRDefault="002D1617">
      <w:pPr>
        <w:pStyle w:val="Index1"/>
        <w:tabs>
          <w:tab w:val="right" w:pos="5030"/>
        </w:tabs>
        <w:rPr>
          <w:noProof/>
        </w:rPr>
      </w:pPr>
      <w:r>
        <w:rPr>
          <w:noProof/>
        </w:rPr>
        <w:t>Office 365 Nagyvállalati E5 csomag Kiegészítő, 66</w:t>
      </w:r>
    </w:p>
    <w:p w:rsidR="002D1617" w:rsidRDefault="002D1617">
      <w:pPr>
        <w:pStyle w:val="Index1"/>
        <w:tabs>
          <w:tab w:val="right" w:pos="5030"/>
        </w:tabs>
        <w:rPr>
          <w:noProof/>
        </w:rPr>
      </w:pPr>
      <w:r>
        <w:rPr>
          <w:noProof/>
        </w:rPr>
        <w:t>Office 365 Nagyvállalati K1 csomag, 66</w:t>
      </w:r>
    </w:p>
    <w:p w:rsidR="002D1617" w:rsidRDefault="002D1617">
      <w:pPr>
        <w:pStyle w:val="Index1"/>
        <w:tabs>
          <w:tab w:val="right" w:pos="5030"/>
        </w:tabs>
        <w:rPr>
          <w:noProof/>
        </w:rPr>
      </w:pPr>
      <w:r>
        <w:rPr>
          <w:noProof/>
        </w:rPr>
        <w:t>Office 365 Oktatási E5 csomag, 66</w:t>
      </w:r>
    </w:p>
    <w:p w:rsidR="002D1617" w:rsidRDefault="002D1617">
      <w:pPr>
        <w:pStyle w:val="Index1"/>
        <w:tabs>
          <w:tab w:val="right" w:pos="5030"/>
        </w:tabs>
        <w:rPr>
          <w:noProof/>
        </w:rPr>
      </w:pPr>
      <w:r>
        <w:rPr>
          <w:noProof/>
        </w:rPr>
        <w:t>Office 365 Oktatási E5 csomag Kiegészítő, 66</w:t>
      </w:r>
    </w:p>
    <w:p w:rsidR="002D1617" w:rsidRDefault="002D1617">
      <w:pPr>
        <w:pStyle w:val="Index1"/>
        <w:tabs>
          <w:tab w:val="right" w:pos="5030"/>
        </w:tabs>
        <w:rPr>
          <w:noProof/>
        </w:rPr>
      </w:pPr>
      <w:r>
        <w:rPr>
          <w:noProof/>
        </w:rPr>
        <w:t>Office 365 Oktatási verzió, 66</w:t>
      </w:r>
    </w:p>
    <w:p w:rsidR="002D1617" w:rsidRDefault="002D1617">
      <w:pPr>
        <w:pStyle w:val="Index1"/>
        <w:tabs>
          <w:tab w:val="right" w:pos="5030"/>
        </w:tabs>
        <w:rPr>
          <w:noProof/>
        </w:rPr>
      </w:pPr>
      <w:r>
        <w:rPr>
          <w:noProof/>
        </w:rPr>
        <w:t>Office 365 Pro Plus, 88</w:t>
      </w:r>
    </w:p>
    <w:p w:rsidR="002D1617" w:rsidRDefault="002D1617">
      <w:pPr>
        <w:pStyle w:val="Index1"/>
        <w:tabs>
          <w:tab w:val="right" w:pos="5030"/>
        </w:tabs>
        <w:rPr>
          <w:noProof/>
        </w:rPr>
      </w:pPr>
      <w:r>
        <w:rPr>
          <w:noProof/>
        </w:rPr>
        <w:t>Office 365 ProPlus, 65</w:t>
      </w:r>
    </w:p>
    <w:p w:rsidR="002D1617" w:rsidRDefault="002D1617">
      <w:pPr>
        <w:pStyle w:val="Index1"/>
        <w:tabs>
          <w:tab w:val="right" w:pos="5030"/>
        </w:tabs>
        <w:rPr>
          <w:noProof/>
        </w:rPr>
      </w:pPr>
      <w:r>
        <w:rPr>
          <w:noProof/>
        </w:rPr>
        <w:t>Office 365 ProPlus Frissítési Garanciából, 65</w:t>
      </w:r>
    </w:p>
    <w:p w:rsidR="002D1617" w:rsidRDefault="002D1617">
      <w:pPr>
        <w:pStyle w:val="Index1"/>
        <w:tabs>
          <w:tab w:val="right" w:pos="5030"/>
        </w:tabs>
        <w:rPr>
          <w:noProof/>
        </w:rPr>
      </w:pPr>
      <w:r>
        <w:rPr>
          <w:noProof/>
        </w:rPr>
        <w:t>Office 365 Ügyfél Kulcstároló, 69</w:t>
      </w:r>
    </w:p>
    <w:p w:rsidR="002D1617" w:rsidRDefault="002D1617">
      <w:pPr>
        <w:pStyle w:val="Index1"/>
        <w:tabs>
          <w:tab w:val="right" w:pos="5030"/>
        </w:tabs>
        <w:rPr>
          <w:noProof/>
        </w:rPr>
      </w:pPr>
      <w:r>
        <w:rPr>
          <w:noProof/>
        </w:rPr>
        <w:t>Office 365-höz készült Importálási szolgáltatás, 70</w:t>
      </w:r>
    </w:p>
    <w:p w:rsidR="002D1617" w:rsidRDefault="002D1617">
      <w:pPr>
        <w:pStyle w:val="Index1"/>
        <w:tabs>
          <w:tab w:val="right" w:pos="5030"/>
        </w:tabs>
        <w:rPr>
          <w:noProof/>
        </w:rPr>
      </w:pPr>
      <w:r>
        <w:rPr>
          <w:noProof/>
        </w:rPr>
        <w:t>Office for Mac 2011, 28</w:t>
      </w:r>
    </w:p>
    <w:p w:rsidR="002D1617" w:rsidRDefault="002D1617">
      <w:pPr>
        <w:pStyle w:val="Index1"/>
        <w:tabs>
          <w:tab w:val="right" w:pos="5030"/>
        </w:tabs>
        <w:rPr>
          <w:noProof/>
        </w:rPr>
      </w:pPr>
      <w:r>
        <w:rPr>
          <w:noProof/>
        </w:rPr>
        <w:t>Office for Mac Standard, 86</w:t>
      </w:r>
    </w:p>
    <w:p w:rsidR="002D1617" w:rsidRDefault="002D1617">
      <w:pPr>
        <w:pStyle w:val="Index1"/>
        <w:tabs>
          <w:tab w:val="right" w:pos="5030"/>
        </w:tabs>
        <w:rPr>
          <w:noProof/>
        </w:rPr>
      </w:pPr>
      <w:r>
        <w:rPr>
          <w:noProof/>
        </w:rPr>
        <w:t>Office Home és Student 2013 RT kereskedelmi használati jogok, 26</w:t>
      </w:r>
    </w:p>
    <w:p w:rsidR="002D1617" w:rsidRDefault="002D1617">
      <w:pPr>
        <w:pStyle w:val="Index1"/>
        <w:tabs>
          <w:tab w:val="right" w:pos="5030"/>
        </w:tabs>
        <w:rPr>
          <w:noProof/>
        </w:rPr>
      </w:pPr>
      <w:r>
        <w:rPr>
          <w:noProof/>
        </w:rPr>
        <w:t>Office Multi Language Pack, 65, 68</w:t>
      </w:r>
    </w:p>
    <w:p w:rsidR="002D1617" w:rsidRDefault="002D1617">
      <w:pPr>
        <w:pStyle w:val="Index1"/>
        <w:tabs>
          <w:tab w:val="right" w:pos="5030"/>
        </w:tabs>
        <w:rPr>
          <w:noProof/>
        </w:rPr>
      </w:pPr>
      <w:r>
        <w:rPr>
          <w:noProof/>
        </w:rPr>
        <w:t>Office Multi Language Pack 2013, 26</w:t>
      </w:r>
    </w:p>
    <w:p w:rsidR="002D1617" w:rsidRDefault="002D1617">
      <w:pPr>
        <w:pStyle w:val="Index1"/>
        <w:tabs>
          <w:tab w:val="right" w:pos="5030"/>
        </w:tabs>
        <w:rPr>
          <w:noProof/>
        </w:rPr>
      </w:pPr>
      <w:r>
        <w:rPr>
          <w:noProof/>
        </w:rPr>
        <w:t>Office Online, 66</w:t>
      </w:r>
    </w:p>
    <w:p w:rsidR="002D1617" w:rsidRDefault="002D1617">
      <w:pPr>
        <w:pStyle w:val="Index1"/>
        <w:tabs>
          <w:tab w:val="right" w:pos="5030"/>
        </w:tabs>
        <w:rPr>
          <w:noProof/>
        </w:rPr>
      </w:pPr>
      <w:r>
        <w:rPr>
          <w:noProof/>
        </w:rPr>
        <w:t>Office Online for Office 365, 86</w:t>
      </w:r>
    </w:p>
    <w:p w:rsidR="002D1617" w:rsidRDefault="002D1617">
      <w:pPr>
        <w:pStyle w:val="Index1"/>
        <w:tabs>
          <w:tab w:val="right" w:pos="5030"/>
        </w:tabs>
        <w:rPr>
          <w:noProof/>
        </w:rPr>
      </w:pPr>
      <w:r>
        <w:rPr>
          <w:noProof/>
        </w:rPr>
        <w:t>Office Professional Plus, 65, 66, 67, 68, 86, 92</w:t>
      </w:r>
    </w:p>
    <w:p w:rsidR="002D1617" w:rsidRDefault="002D1617">
      <w:pPr>
        <w:pStyle w:val="Index1"/>
        <w:tabs>
          <w:tab w:val="right" w:pos="5030"/>
        </w:tabs>
        <w:rPr>
          <w:noProof/>
        </w:rPr>
      </w:pPr>
      <w:r>
        <w:rPr>
          <w:noProof/>
        </w:rPr>
        <w:t>Office Professional Plus 2013, 65</w:t>
      </w:r>
    </w:p>
    <w:p w:rsidR="002D1617" w:rsidRDefault="002D1617">
      <w:pPr>
        <w:pStyle w:val="Index1"/>
        <w:tabs>
          <w:tab w:val="right" w:pos="5030"/>
        </w:tabs>
        <w:rPr>
          <w:noProof/>
        </w:rPr>
      </w:pPr>
      <w:r>
        <w:rPr>
          <w:noProof/>
        </w:rPr>
        <w:t>Office Professional Plus 2016, 26, 40, 67</w:t>
      </w:r>
    </w:p>
    <w:p w:rsidR="002D1617" w:rsidRDefault="002D1617">
      <w:pPr>
        <w:pStyle w:val="Index1"/>
        <w:tabs>
          <w:tab w:val="right" w:pos="5030"/>
        </w:tabs>
        <w:rPr>
          <w:noProof/>
        </w:rPr>
      </w:pPr>
      <w:r>
        <w:rPr>
          <w:noProof/>
        </w:rPr>
        <w:t>Office Standard, 66, 86, 92</w:t>
      </w:r>
    </w:p>
    <w:p w:rsidR="002D1617" w:rsidRDefault="002D1617">
      <w:pPr>
        <w:pStyle w:val="Index1"/>
        <w:tabs>
          <w:tab w:val="right" w:pos="5030"/>
        </w:tabs>
        <w:rPr>
          <w:noProof/>
        </w:rPr>
      </w:pPr>
      <w:r>
        <w:rPr>
          <w:noProof/>
        </w:rPr>
        <w:t>Office Standard 2016, 26</w:t>
      </w:r>
    </w:p>
    <w:p w:rsidR="002D1617" w:rsidRDefault="002D1617">
      <w:pPr>
        <w:pStyle w:val="Index1"/>
        <w:tabs>
          <w:tab w:val="right" w:pos="5030"/>
        </w:tabs>
        <w:rPr>
          <w:noProof/>
        </w:rPr>
      </w:pPr>
      <w:r>
        <w:rPr>
          <w:noProof/>
        </w:rPr>
        <w:t>OneDrive Vállalati verzió 1. csomag, 71</w:t>
      </w:r>
    </w:p>
    <w:p w:rsidR="002D1617" w:rsidRDefault="002D1617">
      <w:pPr>
        <w:pStyle w:val="Index1"/>
        <w:tabs>
          <w:tab w:val="right" w:pos="5030"/>
        </w:tabs>
        <w:rPr>
          <w:noProof/>
        </w:rPr>
      </w:pPr>
      <w:r>
        <w:rPr>
          <w:noProof/>
        </w:rPr>
        <w:t>OneDrive Vállalati verzió 2. csomag, 71</w:t>
      </w:r>
    </w:p>
    <w:p w:rsidR="002D1617" w:rsidRDefault="002D1617">
      <w:pPr>
        <w:pStyle w:val="Index1"/>
        <w:tabs>
          <w:tab w:val="right" w:pos="5030"/>
        </w:tabs>
        <w:rPr>
          <w:noProof/>
        </w:rPr>
      </w:pPr>
      <w:r>
        <w:rPr>
          <w:noProof/>
        </w:rPr>
        <w:t>Operations Management Suite</w:t>
      </w:r>
    </w:p>
    <w:p w:rsidR="002D1617" w:rsidRDefault="002D1617">
      <w:pPr>
        <w:pStyle w:val="Index2"/>
        <w:tabs>
          <w:tab w:val="right" w:pos="5030"/>
        </w:tabs>
        <w:rPr>
          <w:noProof/>
        </w:rPr>
      </w:pPr>
      <w:r>
        <w:rPr>
          <w:noProof/>
        </w:rPr>
        <w:t>Automation and Control, 57</w:t>
      </w:r>
    </w:p>
    <w:p w:rsidR="002D1617" w:rsidRDefault="002D1617">
      <w:pPr>
        <w:pStyle w:val="Index2"/>
        <w:tabs>
          <w:tab w:val="right" w:pos="5030"/>
        </w:tabs>
        <w:rPr>
          <w:noProof/>
        </w:rPr>
      </w:pPr>
      <w:r>
        <w:rPr>
          <w:noProof/>
        </w:rPr>
        <w:t>Biztonság és Megfelelőség, 57</w:t>
      </w:r>
    </w:p>
    <w:p w:rsidR="002D1617" w:rsidRDefault="002D1617">
      <w:pPr>
        <w:pStyle w:val="Index2"/>
        <w:tabs>
          <w:tab w:val="right" w:pos="5030"/>
        </w:tabs>
        <w:rPr>
          <w:noProof/>
        </w:rPr>
      </w:pPr>
      <w:r>
        <w:rPr>
          <w:noProof/>
        </w:rPr>
        <w:t>Biztonsági másolat és Vészhelyreállítás, 57</w:t>
      </w:r>
    </w:p>
    <w:p w:rsidR="002D1617" w:rsidRDefault="002D1617">
      <w:pPr>
        <w:pStyle w:val="Index2"/>
        <w:tabs>
          <w:tab w:val="right" w:pos="5030"/>
        </w:tabs>
        <w:rPr>
          <w:noProof/>
        </w:rPr>
      </w:pPr>
      <w:r>
        <w:rPr>
          <w:noProof/>
        </w:rPr>
        <w:t>Insights és Analytics, 57</w:t>
      </w:r>
    </w:p>
    <w:p w:rsidR="002D1617" w:rsidRDefault="002D1617">
      <w:pPr>
        <w:pStyle w:val="Index1"/>
        <w:tabs>
          <w:tab w:val="right" w:pos="5030"/>
        </w:tabs>
        <w:rPr>
          <w:noProof/>
        </w:rPr>
      </w:pPr>
      <w:r>
        <w:rPr>
          <w:noProof/>
        </w:rPr>
        <w:t>Operations Management Suite E1 csomag, 57</w:t>
      </w:r>
    </w:p>
    <w:p w:rsidR="002D1617" w:rsidRDefault="002D1617">
      <w:pPr>
        <w:pStyle w:val="Index1"/>
        <w:tabs>
          <w:tab w:val="right" w:pos="5030"/>
        </w:tabs>
        <w:rPr>
          <w:noProof/>
        </w:rPr>
      </w:pPr>
      <w:r>
        <w:rPr>
          <w:noProof/>
        </w:rPr>
        <w:t>Operations Management Suite E1 csomag Frissítési Garanciából, 57</w:t>
      </w:r>
    </w:p>
    <w:p w:rsidR="002D1617" w:rsidRDefault="002D1617">
      <w:pPr>
        <w:pStyle w:val="Index1"/>
        <w:tabs>
          <w:tab w:val="right" w:pos="5030"/>
        </w:tabs>
        <w:rPr>
          <w:noProof/>
        </w:rPr>
      </w:pPr>
      <w:r>
        <w:rPr>
          <w:noProof/>
        </w:rPr>
        <w:t>Operations Management Suite E1 csomag Kiegészítő, 57</w:t>
      </w:r>
    </w:p>
    <w:p w:rsidR="002D1617" w:rsidRDefault="002D1617">
      <w:pPr>
        <w:pStyle w:val="Index1"/>
        <w:tabs>
          <w:tab w:val="right" w:pos="5030"/>
        </w:tabs>
        <w:rPr>
          <w:noProof/>
        </w:rPr>
      </w:pPr>
      <w:r>
        <w:rPr>
          <w:noProof/>
        </w:rPr>
        <w:t>Operations Management Suite E2 csomag, 57</w:t>
      </w:r>
    </w:p>
    <w:p w:rsidR="002D1617" w:rsidRDefault="002D1617">
      <w:pPr>
        <w:pStyle w:val="Index1"/>
        <w:tabs>
          <w:tab w:val="right" w:pos="5030"/>
        </w:tabs>
        <w:rPr>
          <w:noProof/>
        </w:rPr>
      </w:pPr>
      <w:r>
        <w:rPr>
          <w:noProof/>
        </w:rPr>
        <w:t>Operations Management Suite E2 csomag Frissítési Garanciából, 57</w:t>
      </w:r>
    </w:p>
    <w:p w:rsidR="002D1617" w:rsidRDefault="002D1617">
      <w:pPr>
        <w:pStyle w:val="Index1"/>
        <w:tabs>
          <w:tab w:val="right" w:pos="5030"/>
        </w:tabs>
        <w:rPr>
          <w:noProof/>
        </w:rPr>
      </w:pPr>
      <w:r>
        <w:rPr>
          <w:noProof/>
        </w:rPr>
        <w:t>Operations Management Suite E2 csomag Kiegészítő, 57</w:t>
      </w:r>
    </w:p>
    <w:p w:rsidR="002D1617" w:rsidRDefault="002D1617">
      <w:pPr>
        <w:pStyle w:val="Index1"/>
        <w:tabs>
          <w:tab w:val="right" w:pos="5030"/>
        </w:tabs>
        <w:rPr>
          <w:noProof/>
        </w:rPr>
      </w:pPr>
      <w:r>
        <w:rPr>
          <w:noProof/>
        </w:rPr>
        <w:t>Otthoni Munkavégzés Office Professional Plus 2016-hoz, 26</w:t>
      </w:r>
    </w:p>
    <w:p w:rsidR="002D1617" w:rsidRDefault="002D1617">
      <w:pPr>
        <w:pStyle w:val="Index1"/>
        <w:tabs>
          <w:tab w:val="right" w:pos="5030"/>
        </w:tabs>
        <w:rPr>
          <w:noProof/>
        </w:rPr>
      </w:pPr>
      <w:r>
        <w:rPr>
          <w:noProof/>
        </w:rPr>
        <w:t>Otthoni Munkavégzés Office Standard 2016-hoz, 26</w:t>
      </w:r>
    </w:p>
    <w:p w:rsidR="002D1617" w:rsidRDefault="002D1617">
      <w:pPr>
        <w:pStyle w:val="Index1"/>
        <w:tabs>
          <w:tab w:val="right" w:pos="5030"/>
        </w:tabs>
        <w:rPr>
          <w:noProof/>
        </w:rPr>
      </w:pPr>
      <w:r>
        <w:rPr>
          <w:noProof/>
        </w:rPr>
        <w:t>Outlook 2016, 26</w:t>
      </w:r>
    </w:p>
    <w:p w:rsidR="002D1617" w:rsidRDefault="002D1617">
      <w:pPr>
        <w:pStyle w:val="Index1"/>
        <w:tabs>
          <w:tab w:val="right" w:pos="5030"/>
        </w:tabs>
        <w:rPr>
          <w:noProof/>
        </w:rPr>
      </w:pPr>
      <w:r>
        <w:rPr>
          <w:noProof/>
        </w:rPr>
        <w:t>Outlook 2016 for Mac, 27</w:t>
      </w:r>
    </w:p>
    <w:p w:rsidR="002D1617" w:rsidRDefault="002D1617">
      <w:pPr>
        <w:pStyle w:val="Index1"/>
        <w:tabs>
          <w:tab w:val="right" w:pos="5030"/>
        </w:tabs>
        <w:rPr>
          <w:noProof/>
        </w:rPr>
      </w:pPr>
      <w:r>
        <w:rPr>
          <w:noProof/>
        </w:rPr>
        <w:t>Parature Bővített támogatás, 64</w:t>
      </w:r>
    </w:p>
    <w:p w:rsidR="002D1617" w:rsidRDefault="002D1617">
      <w:pPr>
        <w:pStyle w:val="Index1"/>
        <w:tabs>
          <w:tab w:val="right" w:pos="5030"/>
        </w:tabs>
        <w:rPr>
          <w:noProof/>
        </w:rPr>
      </w:pPr>
      <w:r>
        <w:rPr>
          <w:noProof/>
        </w:rPr>
        <w:t>Parature Enterprise, 64</w:t>
      </w:r>
    </w:p>
    <w:p w:rsidR="002D1617" w:rsidRDefault="002D1617">
      <w:pPr>
        <w:pStyle w:val="Index1"/>
        <w:tabs>
          <w:tab w:val="right" w:pos="5030"/>
        </w:tabs>
        <w:rPr>
          <w:noProof/>
        </w:rPr>
      </w:pPr>
      <w:r>
        <w:rPr>
          <w:noProof/>
        </w:rPr>
        <w:t>Parature Enterprise További fájltárhely, 64</w:t>
      </w:r>
    </w:p>
    <w:p w:rsidR="002D1617" w:rsidRDefault="002D1617">
      <w:pPr>
        <w:pStyle w:val="Index1"/>
        <w:tabs>
          <w:tab w:val="right" w:pos="5030"/>
        </w:tabs>
        <w:rPr>
          <w:noProof/>
        </w:rPr>
      </w:pPr>
      <w:r>
        <w:rPr>
          <w:noProof/>
        </w:rPr>
        <w:t>Parature Enterprise További oldalnézetek, 64</w:t>
      </w:r>
    </w:p>
    <w:p w:rsidR="002D1617" w:rsidRDefault="002D1617">
      <w:pPr>
        <w:pStyle w:val="Index1"/>
        <w:tabs>
          <w:tab w:val="right" w:pos="5030"/>
        </w:tabs>
        <w:rPr>
          <w:noProof/>
        </w:rPr>
      </w:pPr>
      <w:r>
        <w:rPr>
          <w:noProof/>
        </w:rPr>
        <w:t>Parature Enterprise További osztályok, 64</w:t>
      </w:r>
    </w:p>
    <w:p w:rsidR="002D1617" w:rsidRDefault="002D1617">
      <w:pPr>
        <w:pStyle w:val="Index1"/>
        <w:tabs>
          <w:tab w:val="right" w:pos="5030"/>
        </w:tabs>
        <w:rPr>
          <w:noProof/>
        </w:rPr>
      </w:pPr>
      <w:r>
        <w:rPr>
          <w:noProof/>
        </w:rPr>
        <w:t>Parature Enterprise További rekordok, 64</w:t>
      </w:r>
    </w:p>
    <w:p w:rsidR="002D1617" w:rsidRDefault="002D1617">
      <w:pPr>
        <w:pStyle w:val="Index1"/>
        <w:tabs>
          <w:tab w:val="right" w:pos="5030"/>
        </w:tabs>
        <w:rPr>
          <w:noProof/>
        </w:rPr>
      </w:pPr>
      <w:r>
        <w:rPr>
          <w:noProof/>
        </w:rPr>
        <w:t>Parature Közvetlen szakmai támogatás, 64</w:t>
      </w:r>
    </w:p>
    <w:p w:rsidR="002D1617" w:rsidRDefault="002D1617">
      <w:pPr>
        <w:pStyle w:val="Index1"/>
        <w:tabs>
          <w:tab w:val="right" w:pos="5030"/>
        </w:tabs>
        <w:rPr>
          <w:noProof/>
        </w:rPr>
      </w:pPr>
      <w:r>
        <w:rPr>
          <w:noProof/>
        </w:rPr>
        <w:t>Power BI Pro, 75</w:t>
      </w:r>
    </w:p>
    <w:p w:rsidR="002D1617" w:rsidRDefault="002D1617">
      <w:pPr>
        <w:pStyle w:val="Index1"/>
        <w:tabs>
          <w:tab w:val="right" w:pos="5030"/>
        </w:tabs>
        <w:rPr>
          <w:noProof/>
        </w:rPr>
      </w:pPr>
      <w:r>
        <w:rPr>
          <w:noProof/>
        </w:rPr>
        <w:t>Power BI Pro A, 75</w:t>
      </w:r>
    </w:p>
    <w:p w:rsidR="002D1617" w:rsidRDefault="002D1617">
      <w:pPr>
        <w:pStyle w:val="Index1"/>
        <w:tabs>
          <w:tab w:val="right" w:pos="5030"/>
        </w:tabs>
        <w:rPr>
          <w:noProof/>
        </w:rPr>
      </w:pPr>
      <w:r>
        <w:rPr>
          <w:noProof/>
        </w:rPr>
        <w:t>PowerPoint 2016, 26</w:t>
      </w:r>
    </w:p>
    <w:p w:rsidR="002D1617" w:rsidRDefault="002D1617">
      <w:pPr>
        <w:pStyle w:val="Index1"/>
        <w:tabs>
          <w:tab w:val="right" w:pos="5030"/>
        </w:tabs>
        <w:rPr>
          <w:noProof/>
        </w:rPr>
      </w:pPr>
      <w:r>
        <w:rPr>
          <w:noProof/>
        </w:rPr>
        <w:t>PowerPoint 2016 for Mac, 27</w:t>
      </w:r>
    </w:p>
    <w:p w:rsidR="002D1617" w:rsidRDefault="002D1617">
      <w:pPr>
        <w:pStyle w:val="Index1"/>
        <w:tabs>
          <w:tab w:val="right" w:pos="5030"/>
        </w:tabs>
        <w:rPr>
          <w:noProof/>
        </w:rPr>
      </w:pPr>
      <w:r>
        <w:rPr>
          <w:noProof/>
        </w:rPr>
        <w:t>Prémium Microsoft Azure StorSimple-támogatás, 57</w:t>
      </w:r>
    </w:p>
    <w:p w:rsidR="002D1617" w:rsidRDefault="002D1617">
      <w:pPr>
        <w:pStyle w:val="Index1"/>
        <w:tabs>
          <w:tab w:val="right" w:pos="5030"/>
        </w:tabs>
        <w:rPr>
          <w:noProof/>
        </w:rPr>
      </w:pPr>
      <w:r>
        <w:rPr>
          <w:noProof/>
        </w:rPr>
        <w:t>Project 2013, 30</w:t>
      </w:r>
    </w:p>
    <w:p w:rsidR="002D1617" w:rsidRDefault="002D1617">
      <w:pPr>
        <w:pStyle w:val="Index1"/>
        <w:tabs>
          <w:tab w:val="right" w:pos="5030"/>
        </w:tabs>
        <w:rPr>
          <w:noProof/>
        </w:rPr>
      </w:pPr>
      <w:r>
        <w:rPr>
          <w:noProof/>
        </w:rPr>
        <w:t>Project Online Essentials, 71</w:t>
      </w:r>
    </w:p>
    <w:p w:rsidR="002D1617" w:rsidRDefault="002D1617">
      <w:pPr>
        <w:pStyle w:val="Index1"/>
        <w:tabs>
          <w:tab w:val="right" w:pos="5030"/>
        </w:tabs>
        <w:rPr>
          <w:noProof/>
        </w:rPr>
      </w:pPr>
      <w:r>
        <w:rPr>
          <w:noProof/>
        </w:rPr>
        <w:t>Project Online Essentials Kiegészítő, 71</w:t>
      </w:r>
    </w:p>
    <w:p w:rsidR="002D1617" w:rsidRDefault="002D1617">
      <w:pPr>
        <w:pStyle w:val="Index1"/>
        <w:tabs>
          <w:tab w:val="right" w:pos="5030"/>
        </w:tabs>
        <w:rPr>
          <w:noProof/>
        </w:rPr>
      </w:pPr>
      <w:r>
        <w:rPr>
          <w:noProof/>
        </w:rPr>
        <w:t>Project Online Premium, 71</w:t>
      </w:r>
    </w:p>
    <w:p w:rsidR="002D1617" w:rsidRDefault="002D1617">
      <w:pPr>
        <w:pStyle w:val="Index1"/>
        <w:tabs>
          <w:tab w:val="right" w:pos="5030"/>
        </w:tabs>
        <w:rPr>
          <w:noProof/>
        </w:rPr>
      </w:pPr>
      <w:r>
        <w:rPr>
          <w:noProof/>
        </w:rPr>
        <w:t>Project Online Premium Frissítési Garanciából, 71</w:t>
      </w:r>
    </w:p>
    <w:p w:rsidR="002D1617" w:rsidRDefault="002D1617">
      <w:pPr>
        <w:pStyle w:val="Index1"/>
        <w:tabs>
          <w:tab w:val="right" w:pos="5030"/>
        </w:tabs>
        <w:rPr>
          <w:noProof/>
        </w:rPr>
      </w:pPr>
      <w:r>
        <w:rPr>
          <w:noProof/>
        </w:rPr>
        <w:t>Project Online Premium Kiegészítő, 71</w:t>
      </w:r>
    </w:p>
    <w:p w:rsidR="002D1617" w:rsidRDefault="002D1617">
      <w:pPr>
        <w:pStyle w:val="Index1"/>
        <w:tabs>
          <w:tab w:val="right" w:pos="5030"/>
        </w:tabs>
        <w:rPr>
          <w:noProof/>
        </w:rPr>
      </w:pPr>
      <w:r>
        <w:rPr>
          <w:noProof/>
        </w:rPr>
        <w:t>Project Online Professional, 71</w:t>
      </w:r>
    </w:p>
    <w:p w:rsidR="002D1617" w:rsidRDefault="002D1617">
      <w:pPr>
        <w:pStyle w:val="Index1"/>
        <w:tabs>
          <w:tab w:val="right" w:pos="5030"/>
        </w:tabs>
        <w:rPr>
          <w:noProof/>
        </w:rPr>
      </w:pPr>
      <w:r>
        <w:rPr>
          <w:noProof/>
        </w:rPr>
        <w:t>Project Online Professional Frissítési Garanciából, 71</w:t>
      </w:r>
    </w:p>
    <w:p w:rsidR="002D1617" w:rsidRDefault="002D1617">
      <w:pPr>
        <w:pStyle w:val="Index1"/>
        <w:tabs>
          <w:tab w:val="right" w:pos="5030"/>
        </w:tabs>
        <w:rPr>
          <w:noProof/>
        </w:rPr>
      </w:pPr>
      <w:r>
        <w:rPr>
          <w:noProof/>
        </w:rPr>
        <w:t>Project Online Professional Kiegészítő, 71</w:t>
      </w:r>
    </w:p>
    <w:p w:rsidR="002D1617" w:rsidRDefault="002D1617">
      <w:pPr>
        <w:pStyle w:val="Index1"/>
        <w:tabs>
          <w:tab w:val="right" w:pos="5030"/>
        </w:tabs>
        <w:rPr>
          <w:noProof/>
        </w:rPr>
      </w:pPr>
      <w:r>
        <w:rPr>
          <w:noProof/>
        </w:rPr>
        <w:t>Project Professional, 92</w:t>
      </w:r>
    </w:p>
    <w:p w:rsidR="002D1617" w:rsidRDefault="002D1617">
      <w:pPr>
        <w:pStyle w:val="Index1"/>
        <w:tabs>
          <w:tab w:val="right" w:pos="5030"/>
        </w:tabs>
        <w:rPr>
          <w:noProof/>
        </w:rPr>
      </w:pPr>
      <w:r>
        <w:rPr>
          <w:noProof/>
        </w:rPr>
        <w:t>Project Professional 2016, 26</w:t>
      </w:r>
    </w:p>
    <w:p w:rsidR="002D1617" w:rsidRDefault="002D1617">
      <w:pPr>
        <w:pStyle w:val="Index1"/>
        <w:tabs>
          <w:tab w:val="right" w:pos="5030"/>
        </w:tabs>
        <w:rPr>
          <w:noProof/>
        </w:rPr>
      </w:pPr>
      <w:r>
        <w:rPr>
          <w:noProof/>
        </w:rPr>
        <w:t>Project Server 2016, 26, 29</w:t>
      </w:r>
    </w:p>
    <w:p w:rsidR="002D1617" w:rsidRDefault="002D1617">
      <w:pPr>
        <w:pStyle w:val="Index1"/>
        <w:tabs>
          <w:tab w:val="right" w:pos="5030"/>
        </w:tabs>
        <w:rPr>
          <w:noProof/>
        </w:rPr>
      </w:pPr>
      <w:r>
        <w:rPr>
          <w:noProof/>
        </w:rPr>
        <w:t>Project Server 2016 CAL, 29</w:t>
      </w:r>
    </w:p>
    <w:p w:rsidR="002D1617" w:rsidRDefault="002D1617">
      <w:pPr>
        <w:pStyle w:val="Index1"/>
        <w:tabs>
          <w:tab w:val="right" w:pos="5030"/>
        </w:tabs>
        <w:rPr>
          <w:noProof/>
        </w:rPr>
      </w:pPr>
      <w:r>
        <w:rPr>
          <w:noProof/>
        </w:rPr>
        <w:t>Project Server 2016 Eszköz CAL, 26</w:t>
      </w:r>
    </w:p>
    <w:p w:rsidR="002D1617" w:rsidRDefault="002D1617">
      <w:pPr>
        <w:pStyle w:val="Index1"/>
        <w:tabs>
          <w:tab w:val="right" w:pos="5030"/>
        </w:tabs>
        <w:rPr>
          <w:noProof/>
        </w:rPr>
      </w:pPr>
      <w:r>
        <w:rPr>
          <w:noProof/>
        </w:rPr>
        <w:t>Project Standard, 86, 92</w:t>
      </w:r>
    </w:p>
    <w:p w:rsidR="002D1617" w:rsidRDefault="002D1617">
      <w:pPr>
        <w:pStyle w:val="Index1"/>
        <w:tabs>
          <w:tab w:val="right" w:pos="5030"/>
        </w:tabs>
        <w:rPr>
          <w:noProof/>
        </w:rPr>
      </w:pPr>
      <w:r>
        <w:rPr>
          <w:noProof/>
        </w:rPr>
        <w:t>Project Standard 2016, 26</w:t>
      </w:r>
    </w:p>
    <w:p w:rsidR="002D1617" w:rsidRDefault="002D1617">
      <w:pPr>
        <w:pStyle w:val="Index1"/>
        <w:tabs>
          <w:tab w:val="right" w:pos="5030"/>
        </w:tabs>
        <w:rPr>
          <w:noProof/>
        </w:rPr>
      </w:pPr>
      <w:r>
        <w:rPr>
          <w:noProof/>
        </w:rPr>
        <w:t>Publisher 2016, 26</w:t>
      </w:r>
    </w:p>
    <w:p w:rsidR="002D1617" w:rsidRDefault="002D1617">
      <w:pPr>
        <w:pStyle w:val="Index1"/>
        <w:tabs>
          <w:tab w:val="right" w:pos="5030"/>
        </w:tabs>
        <w:rPr>
          <w:noProof/>
        </w:rPr>
      </w:pPr>
      <w:r>
        <w:rPr>
          <w:noProof/>
        </w:rPr>
        <w:t>R Server 2016 for Hadoop, 32</w:t>
      </w:r>
    </w:p>
    <w:p w:rsidR="002D1617" w:rsidRDefault="002D1617">
      <w:pPr>
        <w:pStyle w:val="Index1"/>
        <w:tabs>
          <w:tab w:val="right" w:pos="5030"/>
        </w:tabs>
        <w:rPr>
          <w:noProof/>
        </w:rPr>
      </w:pPr>
      <w:r>
        <w:rPr>
          <w:noProof/>
        </w:rPr>
        <w:t>R Server 2016 for Linux, 32</w:t>
      </w:r>
    </w:p>
    <w:p w:rsidR="002D1617" w:rsidRDefault="002D1617">
      <w:pPr>
        <w:pStyle w:val="Index1"/>
        <w:tabs>
          <w:tab w:val="right" w:pos="5030"/>
        </w:tabs>
        <w:rPr>
          <w:noProof/>
        </w:rPr>
      </w:pPr>
      <w:r>
        <w:rPr>
          <w:noProof/>
        </w:rPr>
        <w:t>R Server 2016 for Teradata DB, 32</w:t>
      </w:r>
    </w:p>
    <w:p w:rsidR="002D1617" w:rsidRDefault="002D1617">
      <w:pPr>
        <w:pStyle w:val="Index1"/>
        <w:tabs>
          <w:tab w:val="right" w:pos="5030"/>
        </w:tabs>
        <w:rPr>
          <w:noProof/>
        </w:rPr>
      </w:pPr>
      <w:r>
        <w:rPr>
          <w:noProof/>
        </w:rPr>
        <w:t>Secure Productive Enterprise E3 csomag, 60</w:t>
      </w:r>
    </w:p>
    <w:p w:rsidR="002D1617" w:rsidRDefault="002D1617">
      <w:pPr>
        <w:pStyle w:val="Index1"/>
        <w:tabs>
          <w:tab w:val="right" w:pos="5030"/>
        </w:tabs>
        <w:rPr>
          <w:noProof/>
        </w:rPr>
      </w:pPr>
      <w:r>
        <w:rPr>
          <w:noProof/>
        </w:rPr>
        <w:t>Secure Productive Enterprise E3 csomag Frissítési Garanciából, 60</w:t>
      </w:r>
    </w:p>
    <w:p w:rsidR="002D1617" w:rsidRDefault="002D1617">
      <w:pPr>
        <w:pStyle w:val="Index1"/>
        <w:tabs>
          <w:tab w:val="right" w:pos="5030"/>
        </w:tabs>
        <w:rPr>
          <w:noProof/>
        </w:rPr>
      </w:pPr>
      <w:r>
        <w:rPr>
          <w:noProof/>
        </w:rPr>
        <w:t>Secure Productive Enterprise E3 csomag Kiegészítő, 60</w:t>
      </w:r>
    </w:p>
    <w:p w:rsidR="002D1617" w:rsidRDefault="002D1617">
      <w:pPr>
        <w:pStyle w:val="Index1"/>
        <w:tabs>
          <w:tab w:val="right" w:pos="5030"/>
        </w:tabs>
        <w:rPr>
          <w:noProof/>
        </w:rPr>
      </w:pPr>
      <w:r>
        <w:rPr>
          <w:noProof/>
        </w:rPr>
        <w:t>Secure Productive Enterprise E5 csomag, 60</w:t>
      </w:r>
    </w:p>
    <w:p w:rsidR="002D1617" w:rsidRDefault="002D1617">
      <w:pPr>
        <w:pStyle w:val="Index1"/>
        <w:tabs>
          <w:tab w:val="right" w:pos="5030"/>
        </w:tabs>
        <w:rPr>
          <w:noProof/>
        </w:rPr>
      </w:pPr>
      <w:r>
        <w:rPr>
          <w:noProof/>
        </w:rPr>
        <w:t>Secure Productive Enterprise E5 csomag Frissítési Garanciából, 60</w:t>
      </w:r>
    </w:p>
    <w:p w:rsidR="002D1617" w:rsidRDefault="002D1617">
      <w:pPr>
        <w:pStyle w:val="Index1"/>
        <w:tabs>
          <w:tab w:val="right" w:pos="5030"/>
        </w:tabs>
        <w:rPr>
          <w:noProof/>
        </w:rPr>
      </w:pPr>
      <w:r>
        <w:rPr>
          <w:noProof/>
        </w:rPr>
        <w:t>Secure Productive Enterprise E5 csomag Kiegészítő, 60</w:t>
      </w:r>
    </w:p>
    <w:p w:rsidR="002D1617" w:rsidRDefault="002D1617">
      <w:pPr>
        <w:pStyle w:val="Index1"/>
        <w:tabs>
          <w:tab w:val="right" w:pos="5030"/>
        </w:tabs>
        <w:rPr>
          <w:noProof/>
        </w:rPr>
      </w:pPr>
      <w:r>
        <w:rPr>
          <w:noProof/>
        </w:rPr>
        <w:t>SharePoint Online, 86</w:t>
      </w:r>
    </w:p>
    <w:p w:rsidR="002D1617" w:rsidRDefault="002D1617">
      <w:pPr>
        <w:pStyle w:val="Index1"/>
        <w:tabs>
          <w:tab w:val="right" w:pos="5030"/>
        </w:tabs>
        <w:rPr>
          <w:noProof/>
        </w:rPr>
      </w:pPr>
      <w:r>
        <w:rPr>
          <w:noProof/>
        </w:rPr>
        <w:t>SharePoint Online 1. csomag, 72</w:t>
      </w:r>
    </w:p>
    <w:p w:rsidR="002D1617" w:rsidRDefault="002D1617">
      <w:pPr>
        <w:pStyle w:val="Index1"/>
        <w:tabs>
          <w:tab w:val="right" w:pos="5030"/>
        </w:tabs>
        <w:rPr>
          <w:noProof/>
        </w:rPr>
      </w:pPr>
      <w:r>
        <w:rPr>
          <w:noProof/>
        </w:rPr>
        <w:t>SharePoint Online 1. csomag Kiegészítő, 72</w:t>
      </w:r>
    </w:p>
    <w:p w:rsidR="002D1617" w:rsidRDefault="002D1617">
      <w:pPr>
        <w:pStyle w:val="Index1"/>
        <w:tabs>
          <w:tab w:val="right" w:pos="5030"/>
        </w:tabs>
        <w:rPr>
          <w:noProof/>
        </w:rPr>
      </w:pPr>
      <w:r>
        <w:rPr>
          <w:noProof/>
        </w:rPr>
        <w:t>SharePoint Online 1. vagy 2. csomag, 31</w:t>
      </w:r>
    </w:p>
    <w:p w:rsidR="002D1617" w:rsidRDefault="002D1617">
      <w:pPr>
        <w:pStyle w:val="Index1"/>
        <w:tabs>
          <w:tab w:val="right" w:pos="5030"/>
        </w:tabs>
        <w:rPr>
          <w:noProof/>
        </w:rPr>
      </w:pPr>
      <w:r>
        <w:rPr>
          <w:noProof/>
        </w:rPr>
        <w:t>SharePoint Online 2. csomag, 30, 72</w:t>
      </w:r>
    </w:p>
    <w:p w:rsidR="002D1617" w:rsidRDefault="002D1617">
      <w:pPr>
        <w:pStyle w:val="Index1"/>
        <w:tabs>
          <w:tab w:val="right" w:pos="5030"/>
        </w:tabs>
        <w:rPr>
          <w:noProof/>
        </w:rPr>
      </w:pPr>
      <w:r>
        <w:rPr>
          <w:noProof/>
        </w:rPr>
        <w:t>SharePoint Server, 60, 91</w:t>
      </w:r>
    </w:p>
    <w:p w:rsidR="002D1617" w:rsidRDefault="002D1617">
      <w:pPr>
        <w:pStyle w:val="Index1"/>
        <w:tabs>
          <w:tab w:val="right" w:pos="5030"/>
        </w:tabs>
        <w:rPr>
          <w:noProof/>
        </w:rPr>
      </w:pPr>
      <w:r>
        <w:rPr>
          <w:noProof/>
        </w:rPr>
        <w:t>SharePoint Server 2013, 30</w:t>
      </w:r>
    </w:p>
    <w:p w:rsidR="002D1617" w:rsidRDefault="002D1617">
      <w:pPr>
        <w:pStyle w:val="Index1"/>
        <w:tabs>
          <w:tab w:val="right" w:pos="5030"/>
        </w:tabs>
        <w:rPr>
          <w:noProof/>
        </w:rPr>
      </w:pPr>
      <w:r>
        <w:rPr>
          <w:noProof/>
        </w:rPr>
        <w:t>SharePoint Server 2016, 30</w:t>
      </w:r>
    </w:p>
    <w:p w:rsidR="002D1617" w:rsidRDefault="002D1617">
      <w:pPr>
        <w:pStyle w:val="Index1"/>
        <w:tabs>
          <w:tab w:val="right" w:pos="5030"/>
        </w:tabs>
        <w:rPr>
          <w:noProof/>
        </w:rPr>
      </w:pPr>
      <w:r>
        <w:rPr>
          <w:noProof/>
        </w:rPr>
        <w:t>SharePoint Server 2016 Nagyvállalati CAL, 30</w:t>
      </w:r>
    </w:p>
    <w:p w:rsidR="002D1617" w:rsidRDefault="002D1617">
      <w:pPr>
        <w:pStyle w:val="Index1"/>
        <w:tabs>
          <w:tab w:val="right" w:pos="5030"/>
        </w:tabs>
        <w:rPr>
          <w:noProof/>
        </w:rPr>
      </w:pPr>
      <w:r>
        <w:rPr>
          <w:noProof/>
        </w:rPr>
        <w:t>SharePoint Server 2016 Standard CAL, 30</w:t>
      </w:r>
    </w:p>
    <w:p w:rsidR="002D1617" w:rsidRDefault="002D1617">
      <w:pPr>
        <w:pStyle w:val="Index1"/>
        <w:tabs>
          <w:tab w:val="right" w:pos="5030"/>
        </w:tabs>
        <w:rPr>
          <w:noProof/>
        </w:rPr>
      </w:pPr>
      <w:r>
        <w:rPr>
          <w:noProof/>
        </w:rPr>
        <w:t>Skype 2015 Plus Vállalati kiszolgáló CAL, 31</w:t>
      </w:r>
    </w:p>
    <w:p w:rsidR="002D1617" w:rsidRDefault="002D1617">
      <w:pPr>
        <w:pStyle w:val="Index1"/>
        <w:tabs>
          <w:tab w:val="right" w:pos="5030"/>
        </w:tabs>
        <w:rPr>
          <w:noProof/>
        </w:rPr>
      </w:pPr>
      <w:r>
        <w:rPr>
          <w:noProof/>
        </w:rPr>
        <w:t>Skype 2015 Vállalati kiszolgáló, 31</w:t>
      </w:r>
    </w:p>
    <w:p w:rsidR="002D1617" w:rsidRDefault="002D1617">
      <w:pPr>
        <w:pStyle w:val="Index1"/>
        <w:tabs>
          <w:tab w:val="right" w:pos="5030"/>
        </w:tabs>
        <w:rPr>
          <w:noProof/>
        </w:rPr>
      </w:pPr>
      <w:r>
        <w:rPr>
          <w:noProof/>
        </w:rPr>
        <w:t>Skype 2015 Vállalati kiszolgáló Nagyvállalati CAL, 31</w:t>
      </w:r>
    </w:p>
    <w:p w:rsidR="002D1617" w:rsidRDefault="002D1617">
      <w:pPr>
        <w:pStyle w:val="Index1"/>
        <w:tabs>
          <w:tab w:val="right" w:pos="5030"/>
        </w:tabs>
        <w:rPr>
          <w:noProof/>
        </w:rPr>
      </w:pPr>
      <w:r>
        <w:rPr>
          <w:noProof/>
        </w:rPr>
        <w:t>Skype 2015 Vállalati kiszolgáló Standard CAL, 31</w:t>
      </w:r>
    </w:p>
    <w:p w:rsidR="002D1617" w:rsidRDefault="002D1617">
      <w:pPr>
        <w:pStyle w:val="Index1"/>
        <w:tabs>
          <w:tab w:val="right" w:pos="5030"/>
        </w:tabs>
        <w:rPr>
          <w:noProof/>
        </w:rPr>
      </w:pPr>
      <w:r>
        <w:rPr>
          <w:noProof/>
        </w:rPr>
        <w:t>Skype 2016 Vállalati verzió, 26</w:t>
      </w:r>
    </w:p>
    <w:p w:rsidR="002D1617" w:rsidRDefault="002D1617">
      <w:pPr>
        <w:pStyle w:val="Index1"/>
        <w:tabs>
          <w:tab w:val="right" w:pos="5030"/>
        </w:tabs>
        <w:rPr>
          <w:noProof/>
        </w:rPr>
      </w:pPr>
      <w:r>
        <w:rPr>
          <w:noProof/>
        </w:rPr>
        <w:t>Skype Plus Vállalati verzió CAL, 31</w:t>
      </w:r>
    </w:p>
    <w:p w:rsidR="002D1617" w:rsidRDefault="002D1617">
      <w:pPr>
        <w:pStyle w:val="Index1"/>
        <w:tabs>
          <w:tab w:val="right" w:pos="5030"/>
        </w:tabs>
        <w:rPr>
          <w:noProof/>
        </w:rPr>
      </w:pPr>
      <w:r>
        <w:rPr>
          <w:noProof/>
        </w:rPr>
        <w:t>Skype Vállalati kiszolgáló, 60</w:t>
      </w:r>
    </w:p>
    <w:p w:rsidR="002D1617" w:rsidRDefault="002D1617">
      <w:pPr>
        <w:pStyle w:val="Index1"/>
        <w:tabs>
          <w:tab w:val="right" w:pos="5030"/>
        </w:tabs>
        <w:rPr>
          <w:noProof/>
        </w:rPr>
      </w:pPr>
      <w:r>
        <w:rPr>
          <w:noProof/>
        </w:rPr>
        <w:t>Skype Vállalati online verzió – Felhőalapú Alközpont, 72</w:t>
      </w:r>
    </w:p>
    <w:p w:rsidR="002D1617" w:rsidRDefault="002D1617">
      <w:pPr>
        <w:pStyle w:val="Index1"/>
        <w:tabs>
          <w:tab w:val="right" w:pos="5030"/>
        </w:tabs>
        <w:rPr>
          <w:noProof/>
        </w:rPr>
      </w:pPr>
      <w:r>
        <w:rPr>
          <w:noProof/>
        </w:rPr>
        <w:t>Skype Vállalati online verzió – Nyilvános Telefonhálózati Hívás, 72</w:t>
      </w:r>
    </w:p>
    <w:p w:rsidR="002D1617" w:rsidRDefault="002D1617">
      <w:pPr>
        <w:pStyle w:val="Index1"/>
        <w:tabs>
          <w:tab w:val="right" w:pos="5030"/>
        </w:tabs>
        <w:rPr>
          <w:noProof/>
        </w:rPr>
      </w:pPr>
      <w:r>
        <w:rPr>
          <w:noProof/>
        </w:rPr>
        <w:t>Skype Vállalati online verzió – Nyilvános Telefonhálózati Konferenciahívás, 72</w:t>
      </w:r>
    </w:p>
    <w:p w:rsidR="002D1617" w:rsidRDefault="002D1617">
      <w:pPr>
        <w:pStyle w:val="Index1"/>
        <w:tabs>
          <w:tab w:val="right" w:pos="5030"/>
        </w:tabs>
        <w:rPr>
          <w:noProof/>
        </w:rPr>
      </w:pPr>
      <w:r>
        <w:rPr>
          <w:noProof/>
        </w:rPr>
        <w:t>Skype Vállalati online verzió 1. csomag, 32, 72</w:t>
      </w:r>
    </w:p>
    <w:p w:rsidR="002D1617" w:rsidRDefault="002D1617">
      <w:pPr>
        <w:pStyle w:val="Index1"/>
        <w:tabs>
          <w:tab w:val="right" w:pos="5030"/>
        </w:tabs>
        <w:rPr>
          <w:noProof/>
        </w:rPr>
      </w:pPr>
      <w:r>
        <w:rPr>
          <w:noProof/>
        </w:rPr>
        <w:t>Skype Vállalati online verzió 1. csomag Kiegészítő, 67, 72</w:t>
      </w:r>
    </w:p>
    <w:p w:rsidR="002D1617" w:rsidRDefault="002D1617">
      <w:pPr>
        <w:pStyle w:val="Index1"/>
        <w:tabs>
          <w:tab w:val="right" w:pos="5030"/>
        </w:tabs>
        <w:rPr>
          <w:noProof/>
        </w:rPr>
      </w:pPr>
      <w:r>
        <w:rPr>
          <w:noProof/>
        </w:rPr>
        <w:t>Skype Vállalati online verzió 2. csomag, 72</w:t>
      </w:r>
    </w:p>
    <w:p w:rsidR="002D1617" w:rsidRDefault="002D1617">
      <w:pPr>
        <w:pStyle w:val="Index1"/>
        <w:tabs>
          <w:tab w:val="right" w:pos="5030"/>
        </w:tabs>
        <w:rPr>
          <w:noProof/>
        </w:rPr>
      </w:pPr>
      <w:r>
        <w:rPr>
          <w:noProof/>
        </w:rPr>
        <w:t>Skype Vállalati online verzió 2A csomag, 32</w:t>
      </w:r>
    </w:p>
    <w:p w:rsidR="002D1617" w:rsidRDefault="002D1617">
      <w:pPr>
        <w:pStyle w:val="Index1"/>
        <w:tabs>
          <w:tab w:val="right" w:pos="5030"/>
        </w:tabs>
        <w:rPr>
          <w:noProof/>
        </w:rPr>
      </w:pPr>
      <w:r>
        <w:rPr>
          <w:noProof/>
        </w:rPr>
        <w:t>Skype Vállalati PSTN-használat, 73</w:t>
      </w:r>
    </w:p>
    <w:p w:rsidR="002D1617" w:rsidRDefault="002D1617">
      <w:pPr>
        <w:pStyle w:val="Index1"/>
        <w:tabs>
          <w:tab w:val="right" w:pos="5030"/>
        </w:tabs>
        <w:rPr>
          <w:noProof/>
        </w:rPr>
      </w:pPr>
      <w:r>
        <w:rPr>
          <w:noProof/>
        </w:rPr>
        <w:t>SQL Parallel Data Warehouse, 86, 92</w:t>
      </w:r>
    </w:p>
    <w:p w:rsidR="002D1617" w:rsidRDefault="002D1617">
      <w:pPr>
        <w:pStyle w:val="Index1"/>
        <w:tabs>
          <w:tab w:val="right" w:pos="5030"/>
        </w:tabs>
        <w:rPr>
          <w:noProof/>
        </w:rPr>
      </w:pPr>
      <w:r>
        <w:rPr>
          <w:noProof/>
        </w:rPr>
        <w:t>SQL Server, 91</w:t>
      </w:r>
    </w:p>
    <w:p w:rsidR="002D1617" w:rsidRDefault="002D1617">
      <w:pPr>
        <w:pStyle w:val="Index1"/>
        <w:tabs>
          <w:tab w:val="right" w:pos="5030"/>
        </w:tabs>
        <w:rPr>
          <w:noProof/>
        </w:rPr>
      </w:pPr>
      <w:r>
        <w:rPr>
          <w:noProof/>
        </w:rPr>
        <w:t>SQL Server 2014, 33</w:t>
      </w:r>
    </w:p>
    <w:p w:rsidR="002D1617" w:rsidRDefault="002D1617">
      <w:pPr>
        <w:pStyle w:val="Index1"/>
        <w:tabs>
          <w:tab w:val="right" w:pos="5030"/>
        </w:tabs>
        <w:rPr>
          <w:noProof/>
        </w:rPr>
      </w:pPr>
      <w:r>
        <w:rPr>
          <w:noProof/>
        </w:rPr>
        <w:t>SQL Server 2016 CAL, 33</w:t>
      </w:r>
    </w:p>
    <w:p w:rsidR="002D1617" w:rsidRDefault="002D1617">
      <w:pPr>
        <w:pStyle w:val="Index1"/>
        <w:tabs>
          <w:tab w:val="right" w:pos="5030"/>
        </w:tabs>
        <w:rPr>
          <w:noProof/>
        </w:rPr>
      </w:pPr>
      <w:r>
        <w:rPr>
          <w:noProof/>
        </w:rPr>
        <w:t>SQL Server 2016 Enterprise, 33</w:t>
      </w:r>
    </w:p>
    <w:p w:rsidR="002D1617" w:rsidRDefault="002D1617">
      <w:pPr>
        <w:pStyle w:val="Index1"/>
        <w:tabs>
          <w:tab w:val="right" w:pos="5030"/>
        </w:tabs>
        <w:rPr>
          <w:noProof/>
        </w:rPr>
      </w:pPr>
      <w:r>
        <w:rPr>
          <w:noProof/>
        </w:rPr>
        <w:t>SQL Server 2016 Enterprise Core, 33</w:t>
      </w:r>
    </w:p>
    <w:p w:rsidR="002D1617" w:rsidRDefault="002D1617">
      <w:pPr>
        <w:pStyle w:val="Index1"/>
        <w:tabs>
          <w:tab w:val="right" w:pos="5030"/>
        </w:tabs>
        <w:rPr>
          <w:noProof/>
        </w:rPr>
      </w:pPr>
      <w:r>
        <w:rPr>
          <w:noProof/>
        </w:rPr>
        <w:t>SQL Server 2016 Enterprise terméket megvásárló ügyfelek, 33</w:t>
      </w:r>
    </w:p>
    <w:p w:rsidR="002D1617" w:rsidRDefault="002D1617">
      <w:pPr>
        <w:pStyle w:val="Index1"/>
        <w:tabs>
          <w:tab w:val="right" w:pos="5030"/>
        </w:tabs>
        <w:rPr>
          <w:noProof/>
        </w:rPr>
      </w:pPr>
      <w:r>
        <w:rPr>
          <w:noProof/>
        </w:rPr>
        <w:t>SQL Server 2016 Standard, 33</w:t>
      </w:r>
    </w:p>
    <w:p w:rsidR="002D1617" w:rsidRDefault="002D1617">
      <w:pPr>
        <w:pStyle w:val="Index1"/>
        <w:tabs>
          <w:tab w:val="right" w:pos="5030"/>
        </w:tabs>
        <w:rPr>
          <w:noProof/>
        </w:rPr>
      </w:pPr>
      <w:r>
        <w:rPr>
          <w:noProof/>
        </w:rPr>
        <w:t>SQL Server 2016 Standard Core, 33</w:t>
      </w:r>
    </w:p>
    <w:p w:rsidR="002D1617" w:rsidRDefault="002D1617">
      <w:pPr>
        <w:pStyle w:val="Index1"/>
        <w:tabs>
          <w:tab w:val="right" w:pos="5030"/>
        </w:tabs>
        <w:rPr>
          <w:noProof/>
        </w:rPr>
      </w:pPr>
      <w:r>
        <w:rPr>
          <w:noProof/>
        </w:rPr>
        <w:t>SQL Server Business Intelligence, 86</w:t>
      </w:r>
    </w:p>
    <w:p w:rsidR="002D1617" w:rsidRDefault="002D1617">
      <w:pPr>
        <w:pStyle w:val="Index1"/>
        <w:tabs>
          <w:tab w:val="right" w:pos="5030"/>
        </w:tabs>
        <w:rPr>
          <w:noProof/>
        </w:rPr>
      </w:pPr>
      <w:r>
        <w:rPr>
          <w:noProof/>
        </w:rPr>
        <w:t>SQL Server Business Intelligence,, 93</w:t>
      </w:r>
    </w:p>
    <w:p w:rsidR="002D1617" w:rsidRDefault="002D1617">
      <w:pPr>
        <w:pStyle w:val="Index1"/>
        <w:tabs>
          <w:tab w:val="right" w:pos="5030"/>
        </w:tabs>
        <w:rPr>
          <w:noProof/>
        </w:rPr>
      </w:pPr>
      <w:r>
        <w:rPr>
          <w:noProof/>
        </w:rPr>
        <w:t>SQL Server Data Center, 86</w:t>
      </w:r>
    </w:p>
    <w:p w:rsidR="002D1617" w:rsidRDefault="002D1617">
      <w:pPr>
        <w:pStyle w:val="Index1"/>
        <w:tabs>
          <w:tab w:val="right" w:pos="5030"/>
        </w:tabs>
        <w:rPr>
          <w:noProof/>
        </w:rPr>
      </w:pPr>
      <w:r>
        <w:rPr>
          <w:noProof/>
        </w:rPr>
        <w:t>SQL Server Enterprise, 86, 93</w:t>
      </w:r>
    </w:p>
    <w:p w:rsidR="002D1617" w:rsidRDefault="002D1617">
      <w:pPr>
        <w:pStyle w:val="Index1"/>
        <w:tabs>
          <w:tab w:val="right" w:pos="5030"/>
        </w:tabs>
        <w:rPr>
          <w:noProof/>
        </w:rPr>
      </w:pPr>
      <w:r>
        <w:rPr>
          <w:noProof/>
        </w:rPr>
        <w:t>SQL Server Standard, 86, 93</w:t>
      </w:r>
    </w:p>
    <w:p w:rsidR="002D1617" w:rsidRDefault="002D1617">
      <w:pPr>
        <w:pStyle w:val="Index1"/>
        <w:tabs>
          <w:tab w:val="right" w:pos="5030"/>
        </w:tabs>
        <w:rPr>
          <w:noProof/>
        </w:rPr>
      </w:pPr>
      <w:r>
        <w:rPr>
          <w:noProof/>
        </w:rPr>
        <w:t>SQL Server Standard,, 93</w:t>
      </w:r>
    </w:p>
    <w:p w:rsidR="002D1617" w:rsidRDefault="002D1617">
      <w:pPr>
        <w:pStyle w:val="Index1"/>
        <w:tabs>
          <w:tab w:val="right" w:pos="5030"/>
        </w:tabs>
        <w:rPr>
          <w:noProof/>
        </w:rPr>
      </w:pPr>
      <w:r>
        <w:rPr>
          <w:noProof/>
        </w:rPr>
        <w:t>System Center, 92</w:t>
      </w:r>
    </w:p>
    <w:p w:rsidR="002D1617" w:rsidRDefault="002D1617">
      <w:pPr>
        <w:pStyle w:val="Index1"/>
        <w:tabs>
          <w:tab w:val="right" w:pos="5030"/>
        </w:tabs>
        <w:rPr>
          <w:noProof/>
        </w:rPr>
      </w:pPr>
      <w:r>
        <w:rPr>
          <w:noProof/>
        </w:rPr>
        <w:t>System Center 2012 Datacenter Kiszolgálófelügyeleti Licenc, 86</w:t>
      </w:r>
    </w:p>
    <w:p w:rsidR="002D1617" w:rsidRDefault="002D1617">
      <w:pPr>
        <w:pStyle w:val="Index1"/>
        <w:tabs>
          <w:tab w:val="right" w:pos="5030"/>
        </w:tabs>
        <w:rPr>
          <w:noProof/>
        </w:rPr>
      </w:pPr>
      <w:r>
        <w:rPr>
          <w:noProof/>
        </w:rPr>
        <w:t>System Center 2012 R2, 35</w:t>
      </w:r>
    </w:p>
    <w:p w:rsidR="002D1617" w:rsidRDefault="002D1617">
      <w:pPr>
        <w:pStyle w:val="Index1"/>
        <w:tabs>
          <w:tab w:val="right" w:pos="5030"/>
        </w:tabs>
        <w:rPr>
          <w:noProof/>
        </w:rPr>
      </w:pPr>
      <w:r>
        <w:rPr>
          <w:noProof/>
        </w:rPr>
        <w:t>System Center 2012 R2 Client Management Suite, 37</w:t>
      </w:r>
    </w:p>
    <w:p w:rsidR="002D1617" w:rsidRDefault="002D1617">
      <w:pPr>
        <w:pStyle w:val="Index1"/>
        <w:tabs>
          <w:tab w:val="right" w:pos="5030"/>
        </w:tabs>
        <w:rPr>
          <w:noProof/>
        </w:rPr>
      </w:pPr>
      <w:r>
        <w:rPr>
          <w:noProof/>
        </w:rPr>
        <w:t>System Center 2012 R2 Configuration Manager, 38</w:t>
      </w:r>
    </w:p>
    <w:p w:rsidR="002D1617" w:rsidRDefault="002D1617">
      <w:pPr>
        <w:pStyle w:val="Index1"/>
        <w:tabs>
          <w:tab w:val="right" w:pos="5030"/>
        </w:tabs>
        <w:rPr>
          <w:noProof/>
        </w:rPr>
      </w:pPr>
      <w:r>
        <w:rPr>
          <w:noProof/>
        </w:rPr>
        <w:t>System Center 2012 R2 Endpoint Protection, 38</w:t>
      </w:r>
    </w:p>
    <w:p w:rsidR="002D1617" w:rsidRDefault="002D1617">
      <w:pPr>
        <w:pStyle w:val="Index1"/>
        <w:tabs>
          <w:tab w:val="right" w:pos="5030"/>
        </w:tabs>
        <w:rPr>
          <w:noProof/>
        </w:rPr>
      </w:pPr>
      <w:r>
        <w:rPr>
          <w:noProof/>
        </w:rPr>
        <w:t>System Center 2012 Standard Kiszolgálófelügyeleti Licenc, 86</w:t>
      </w:r>
    </w:p>
    <w:p w:rsidR="002D1617" w:rsidRDefault="002D1617">
      <w:pPr>
        <w:pStyle w:val="Index1"/>
        <w:tabs>
          <w:tab w:val="right" w:pos="5030"/>
        </w:tabs>
        <w:rPr>
          <w:noProof/>
        </w:rPr>
      </w:pPr>
      <w:r>
        <w:rPr>
          <w:noProof/>
        </w:rPr>
        <w:t>System Center 2016 Datacenter Kiszolgálófelügyeleti Licenc, 35</w:t>
      </w:r>
    </w:p>
    <w:p w:rsidR="002D1617" w:rsidRDefault="002D1617">
      <w:pPr>
        <w:pStyle w:val="Index1"/>
        <w:tabs>
          <w:tab w:val="right" w:pos="5030"/>
        </w:tabs>
        <w:rPr>
          <w:noProof/>
        </w:rPr>
      </w:pPr>
      <w:r>
        <w:rPr>
          <w:noProof/>
        </w:rPr>
        <w:t>System Center 2016 R2 Client Management Suite, 37</w:t>
      </w:r>
    </w:p>
    <w:p w:rsidR="002D1617" w:rsidRDefault="002D1617">
      <w:pPr>
        <w:pStyle w:val="Index1"/>
        <w:tabs>
          <w:tab w:val="right" w:pos="5030"/>
        </w:tabs>
        <w:rPr>
          <w:noProof/>
        </w:rPr>
      </w:pPr>
      <w:r>
        <w:rPr>
          <w:noProof/>
        </w:rPr>
        <w:t>System Center 2016 Standard Kiszolgálófelügyeleti Licenc, 35</w:t>
      </w:r>
    </w:p>
    <w:p w:rsidR="002D1617" w:rsidRDefault="002D1617">
      <w:pPr>
        <w:pStyle w:val="Index1"/>
        <w:tabs>
          <w:tab w:val="right" w:pos="5030"/>
        </w:tabs>
        <w:rPr>
          <w:noProof/>
        </w:rPr>
      </w:pPr>
      <w:r>
        <w:rPr>
          <w:noProof/>
        </w:rPr>
        <w:t>System Center Configuration Manager 1606 Ügyfélfelügyeleti Licenc, 37</w:t>
      </w:r>
    </w:p>
    <w:p w:rsidR="002D1617" w:rsidRDefault="002D1617">
      <w:pPr>
        <w:pStyle w:val="Index1"/>
        <w:tabs>
          <w:tab w:val="right" w:pos="5030"/>
        </w:tabs>
        <w:rPr>
          <w:noProof/>
        </w:rPr>
      </w:pPr>
      <w:r>
        <w:rPr>
          <w:noProof/>
        </w:rPr>
        <w:t>System Center Datacenter, 91, 93</w:t>
      </w:r>
    </w:p>
    <w:p w:rsidR="002D1617" w:rsidRDefault="002D1617">
      <w:pPr>
        <w:pStyle w:val="Index1"/>
        <w:tabs>
          <w:tab w:val="right" w:pos="5030"/>
        </w:tabs>
        <w:rPr>
          <w:noProof/>
        </w:rPr>
      </w:pPr>
      <w:r>
        <w:rPr>
          <w:noProof/>
        </w:rPr>
        <w:t>System Center Datacenter (2 csomagos Rendszermaglicenc), 20</w:t>
      </w:r>
    </w:p>
    <w:p w:rsidR="002D1617" w:rsidRDefault="002D1617">
      <w:pPr>
        <w:pStyle w:val="Index1"/>
        <w:tabs>
          <w:tab w:val="right" w:pos="5030"/>
        </w:tabs>
        <w:rPr>
          <w:noProof/>
        </w:rPr>
      </w:pPr>
      <w:r>
        <w:rPr>
          <w:noProof/>
        </w:rPr>
        <w:t>System Center Endpoint Protection 1606, 38</w:t>
      </w:r>
    </w:p>
    <w:p w:rsidR="002D1617" w:rsidRDefault="002D1617">
      <w:pPr>
        <w:pStyle w:val="Index1"/>
        <w:tabs>
          <w:tab w:val="right" w:pos="5030"/>
        </w:tabs>
        <w:rPr>
          <w:noProof/>
        </w:rPr>
      </w:pPr>
      <w:r>
        <w:rPr>
          <w:noProof/>
        </w:rPr>
        <w:t>System Center Globális Szolgáltatásfigyelőt, 36</w:t>
      </w:r>
    </w:p>
    <w:p w:rsidR="002D1617" w:rsidRDefault="002D1617">
      <w:pPr>
        <w:pStyle w:val="Index1"/>
        <w:tabs>
          <w:tab w:val="right" w:pos="5030"/>
        </w:tabs>
        <w:rPr>
          <w:noProof/>
        </w:rPr>
      </w:pPr>
      <w:r>
        <w:rPr>
          <w:noProof/>
        </w:rPr>
        <w:t>System Center Standard, 91, 93</w:t>
      </w:r>
    </w:p>
    <w:p w:rsidR="002D1617" w:rsidRDefault="002D1617">
      <w:pPr>
        <w:pStyle w:val="Index1"/>
        <w:tabs>
          <w:tab w:val="right" w:pos="5030"/>
        </w:tabs>
        <w:rPr>
          <w:noProof/>
        </w:rPr>
      </w:pPr>
      <w:r>
        <w:rPr>
          <w:noProof/>
        </w:rPr>
        <w:t>System Center Standard (2 csomagos Rendszermaglicenc), 20</w:t>
      </w:r>
    </w:p>
    <w:p w:rsidR="002D1617" w:rsidRDefault="002D1617">
      <w:pPr>
        <w:pStyle w:val="Index1"/>
        <w:tabs>
          <w:tab w:val="right" w:pos="5030"/>
        </w:tabs>
        <w:rPr>
          <w:noProof/>
        </w:rPr>
      </w:pPr>
      <w:r>
        <w:rPr>
          <w:noProof/>
        </w:rPr>
        <w:t>VDI, 39</w:t>
      </w:r>
    </w:p>
    <w:p w:rsidR="002D1617" w:rsidRDefault="002D1617">
      <w:pPr>
        <w:pStyle w:val="Index1"/>
        <w:tabs>
          <w:tab w:val="right" w:pos="5030"/>
        </w:tabs>
        <w:rPr>
          <w:noProof/>
        </w:rPr>
      </w:pPr>
      <w:r>
        <w:rPr>
          <w:noProof/>
        </w:rPr>
        <w:t>Visio 2016 Professional, 26</w:t>
      </w:r>
    </w:p>
    <w:p w:rsidR="002D1617" w:rsidRDefault="002D1617">
      <w:pPr>
        <w:pStyle w:val="Index1"/>
        <w:tabs>
          <w:tab w:val="right" w:pos="5030"/>
        </w:tabs>
        <w:rPr>
          <w:noProof/>
        </w:rPr>
      </w:pPr>
      <w:r>
        <w:rPr>
          <w:noProof/>
        </w:rPr>
        <w:t>Visio 2016 Standard, 26</w:t>
      </w:r>
    </w:p>
    <w:p w:rsidR="002D1617" w:rsidRDefault="002D1617">
      <w:pPr>
        <w:pStyle w:val="Index1"/>
        <w:tabs>
          <w:tab w:val="right" w:pos="5030"/>
        </w:tabs>
        <w:rPr>
          <w:noProof/>
        </w:rPr>
      </w:pPr>
      <w:r>
        <w:rPr>
          <w:noProof/>
        </w:rPr>
        <w:t>Visio Pro for Office 365, 65</w:t>
      </w:r>
    </w:p>
    <w:p w:rsidR="002D1617" w:rsidRDefault="002D1617">
      <w:pPr>
        <w:pStyle w:val="Index1"/>
        <w:tabs>
          <w:tab w:val="right" w:pos="5030"/>
        </w:tabs>
        <w:rPr>
          <w:noProof/>
        </w:rPr>
      </w:pPr>
      <w:r>
        <w:rPr>
          <w:noProof/>
        </w:rPr>
        <w:t>Visio Pro for Office 365 Frissítési Garanciából, 65</w:t>
      </w:r>
    </w:p>
    <w:p w:rsidR="002D1617" w:rsidRDefault="002D1617">
      <w:pPr>
        <w:pStyle w:val="Index1"/>
        <w:tabs>
          <w:tab w:val="right" w:pos="5030"/>
        </w:tabs>
        <w:rPr>
          <w:noProof/>
        </w:rPr>
      </w:pPr>
      <w:r>
        <w:rPr>
          <w:noProof/>
        </w:rPr>
        <w:t>Visio Professional, 65, 93</w:t>
      </w:r>
    </w:p>
    <w:p w:rsidR="002D1617" w:rsidRDefault="002D1617">
      <w:pPr>
        <w:pStyle w:val="Index1"/>
        <w:tabs>
          <w:tab w:val="right" w:pos="5030"/>
        </w:tabs>
        <w:rPr>
          <w:noProof/>
        </w:rPr>
      </w:pPr>
      <w:r>
        <w:rPr>
          <w:noProof/>
        </w:rPr>
        <w:t>Visio Standard, 86, 93</w:t>
      </w:r>
    </w:p>
    <w:p w:rsidR="002D1617" w:rsidRDefault="002D1617">
      <w:pPr>
        <w:pStyle w:val="Index1"/>
        <w:tabs>
          <w:tab w:val="right" w:pos="5030"/>
        </w:tabs>
        <w:rPr>
          <w:noProof/>
        </w:rPr>
      </w:pPr>
      <w:r>
        <w:rPr>
          <w:noProof/>
        </w:rPr>
        <w:t>Visual Studio 2013, 39</w:t>
      </w:r>
    </w:p>
    <w:p w:rsidR="002D1617" w:rsidRDefault="002D1617">
      <w:pPr>
        <w:pStyle w:val="Index1"/>
        <w:tabs>
          <w:tab w:val="right" w:pos="5030"/>
        </w:tabs>
        <w:rPr>
          <w:noProof/>
        </w:rPr>
      </w:pPr>
      <w:r>
        <w:rPr>
          <w:noProof/>
        </w:rPr>
        <w:t>Visual Studio Enterprise 2015 MSDN-nel, 39</w:t>
      </w:r>
    </w:p>
    <w:p w:rsidR="002D1617" w:rsidRDefault="002D1617">
      <w:pPr>
        <w:pStyle w:val="Index1"/>
        <w:tabs>
          <w:tab w:val="right" w:pos="5030"/>
        </w:tabs>
        <w:rPr>
          <w:noProof/>
        </w:rPr>
      </w:pPr>
      <w:r>
        <w:rPr>
          <w:noProof/>
        </w:rPr>
        <w:t>Visual Studio Enterprise MSDN-nel, 86, 93</w:t>
      </w:r>
    </w:p>
    <w:p w:rsidR="002D1617" w:rsidRDefault="002D1617">
      <w:pPr>
        <w:pStyle w:val="Index1"/>
        <w:tabs>
          <w:tab w:val="right" w:pos="5030"/>
        </w:tabs>
        <w:rPr>
          <w:noProof/>
        </w:rPr>
      </w:pPr>
      <w:r>
        <w:rPr>
          <w:noProof/>
        </w:rPr>
        <w:t>Visual Studio Professional 2015, 39</w:t>
      </w:r>
    </w:p>
    <w:p w:rsidR="002D1617" w:rsidRDefault="002D1617">
      <w:pPr>
        <w:pStyle w:val="Index1"/>
        <w:tabs>
          <w:tab w:val="right" w:pos="5030"/>
        </w:tabs>
        <w:rPr>
          <w:noProof/>
        </w:rPr>
      </w:pPr>
      <w:r>
        <w:rPr>
          <w:noProof/>
        </w:rPr>
        <w:t>Visual Studio Professional 2015 MSDN-nel, 39</w:t>
      </w:r>
    </w:p>
    <w:p w:rsidR="002D1617" w:rsidRDefault="002D1617">
      <w:pPr>
        <w:pStyle w:val="Index1"/>
        <w:tabs>
          <w:tab w:val="right" w:pos="5030"/>
        </w:tabs>
        <w:rPr>
          <w:noProof/>
        </w:rPr>
      </w:pPr>
      <w:r>
        <w:rPr>
          <w:noProof/>
        </w:rPr>
        <w:t>Visual Studio Professional MSDN-nel, 86, 93</w:t>
      </w:r>
    </w:p>
    <w:p w:rsidR="002D1617" w:rsidRDefault="002D1617">
      <w:pPr>
        <w:pStyle w:val="Index1"/>
        <w:tabs>
          <w:tab w:val="right" w:pos="5030"/>
        </w:tabs>
        <w:rPr>
          <w:noProof/>
        </w:rPr>
      </w:pPr>
      <w:r>
        <w:rPr>
          <w:noProof/>
        </w:rPr>
        <w:t>Visual Studio Team Foundation Server 2015 CAL, 41</w:t>
      </w:r>
    </w:p>
    <w:p w:rsidR="002D1617" w:rsidRDefault="002D1617">
      <w:pPr>
        <w:pStyle w:val="Index1"/>
        <w:tabs>
          <w:tab w:val="right" w:pos="5030"/>
        </w:tabs>
        <w:rPr>
          <w:noProof/>
        </w:rPr>
      </w:pPr>
      <w:r>
        <w:rPr>
          <w:noProof/>
        </w:rPr>
        <w:t>Visual Studio Team Foundation Server 2015 SQL Server 2014-technológiával, 41</w:t>
      </w:r>
    </w:p>
    <w:p w:rsidR="002D1617" w:rsidRDefault="002D1617">
      <w:pPr>
        <w:pStyle w:val="Index1"/>
        <w:tabs>
          <w:tab w:val="right" w:pos="5030"/>
        </w:tabs>
        <w:rPr>
          <w:noProof/>
        </w:rPr>
      </w:pPr>
      <w:r>
        <w:rPr>
          <w:noProof/>
        </w:rPr>
        <w:t>Visual Studio Test Professional 2015 MSDN rendszerrel, 39</w:t>
      </w:r>
    </w:p>
    <w:p w:rsidR="002D1617" w:rsidRDefault="002D1617">
      <w:pPr>
        <w:pStyle w:val="Index1"/>
        <w:tabs>
          <w:tab w:val="right" w:pos="5030"/>
        </w:tabs>
        <w:rPr>
          <w:noProof/>
        </w:rPr>
      </w:pPr>
      <w:r>
        <w:rPr>
          <w:noProof/>
        </w:rPr>
        <w:t>Visual Studio Test Professional MSDN-nel, 86, 93</w:t>
      </w:r>
    </w:p>
    <w:p w:rsidR="002D1617" w:rsidRDefault="002D1617">
      <w:pPr>
        <w:pStyle w:val="Index1"/>
        <w:tabs>
          <w:tab w:val="right" w:pos="5030"/>
        </w:tabs>
        <w:rPr>
          <w:noProof/>
        </w:rPr>
      </w:pPr>
      <w:r>
        <w:rPr>
          <w:noProof/>
        </w:rPr>
        <w:t>Windows 10 Education E5 csomag (Eszközönkénti), 42</w:t>
      </w:r>
    </w:p>
    <w:p w:rsidR="002D1617" w:rsidRDefault="002D1617">
      <w:pPr>
        <w:pStyle w:val="Index1"/>
        <w:tabs>
          <w:tab w:val="right" w:pos="5030"/>
        </w:tabs>
        <w:rPr>
          <w:noProof/>
        </w:rPr>
      </w:pPr>
      <w:r>
        <w:rPr>
          <w:noProof/>
        </w:rPr>
        <w:t>Windows 10 Education Frissítés (Eszközönkénti), 42</w:t>
      </w:r>
    </w:p>
    <w:p w:rsidR="002D1617" w:rsidRDefault="002D1617">
      <w:pPr>
        <w:pStyle w:val="Index1"/>
        <w:tabs>
          <w:tab w:val="right" w:pos="5030"/>
        </w:tabs>
        <w:rPr>
          <w:noProof/>
        </w:rPr>
      </w:pPr>
      <w:r>
        <w:rPr>
          <w:noProof/>
        </w:rPr>
        <w:t>Windows 10 Enterprise, 61</w:t>
      </w:r>
    </w:p>
    <w:p w:rsidR="002D1617" w:rsidRDefault="002D1617">
      <w:pPr>
        <w:pStyle w:val="Index1"/>
        <w:tabs>
          <w:tab w:val="right" w:pos="5030"/>
        </w:tabs>
        <w:rPr>
          <w:noProof/>
        </w:rPr>
      </w:pPr>
      <w:r>
        <w:rPr>
          <w:noProof/>
        </w:rPr>
        <w:t>Windows 10 Enterprise E3 csomag és LTSB 2016 Frissítés (Eszközönkénti), 42</w:t>
      </w:r>
    </w:p>
    <w:p w:rsidR="002D1617" w:rsidRDefault="002D1617">
      <w:pPr>
        <w:pStyle w:val="Index1"/>
        <w:tabs>
          <w:tab w:val="right" w:pos="5030"/>
        </w:tabs>
        <w:rPr>
          <w:noProof/>
        </w:rPr>
      </w:pPr>
      <w:r>
        <w:rPr>
          <w:noProof/>
        </w:rPr>
        <w:t>Windows 10 Enterprise E3 csomag Felhasználónkénti, 42</w:t>
      </w:r>
    </w:p>
    <w:p w:rsidR="002D1617" w:rsidRDefault="002D1617">
      <w:pPr>
        <w:pStyle w:val="Index1"/>
        <w:tabs>
          <w:tab w:val="right" w:pos="5030"/>
        </w:tabs>
        <w:rPr>
          <w:noProof/>
        </w:rPr>
      </w:pPr>
      <w:r>
        <w:rPr>
          <w:noProof/>
        </w:rPr>
        <w:t>Windows 10 Enterprise E3 csomag Felhasználónkénti Frissítési Garanciából, 42</w:t>
      </w:r>
    </w:p>
    <w:p w:rsidR="002D1617" w:rsidRDefault="002D1617">
      <w:pPr>
        <w:pStyle w:val="Index1"/>
        <w:tabs>
          <w:tab w:val="right" w:pos="5030"/>
        </w:tabs>
        <w:rPr>
          <w:noProof/>
        </w:rPr>
      </w:pPr>
      <w:r>
        <w:rPr>
          <w:noProof/>
        </w:rPr>
        <w:t>Windows 10 Enterprise E3 csomag Felhasználónkénti Kiegészítő (E3 csomaghoz eszközönként), 42</w:t>
      </w:r>
    </w:p>
    <w:p w:rsidR="002D1617" w:rsidRDefault="002D1617">
      <w:pPr>
        <w:pStyle w:val="Index1"/>
        <w:tabs>
          <w:tab w:val="right" w:pos="5030"/>
        </w:tabs>
        <w:rPr>
          <w:noProof/>
        </w:rPr>
      </w:pPr>
      <w:r>
        <w:rPr>
          <w:noProof/>
        </w:rPr>
        <w:t>Windows 10 Enterprise E5 csomag Eszközönkénti vagy Felhasználónkénti, 42</w:t>
      </w:r>
    </w:p>
    <w:p w:rsidR="002D1617" w:rsidRDefault="002D1617">
      <w:pPr>
        <w:pStyle w:val="Index1"/>
        <w:tabs>
          <w:tab w:val="right" w:pos="5030"/>
        </w:tabs>
        <w:rPr>
          <w:noProof/>
        </w:rPr>
      </w:pPr>
      <w:r>
        <w:rPr>
          <w:noProof/>
        </w:rPr>
        <w:t>Windows 10 Enterprise E5 csomag Eszközönkénti vagy Felhasználónkénti Kiegészítő (E3 csomaghoz eszközönként) (SL), 42</w:t>
      </w:r>
    </w:p>
    <w:p w:rsidR="002D1617" w:rsidRDefault="002D1617">
      <w:pPr>
        <w:pStyle w:val="Index1"/>
        <w:tabs>
          <w:tab w:val="right" w:pos="5030"/>
        </w:tabs>
        <w:rPr>
          <w:noProof/>
        </w:rPr>
      </w:pPr>
      <w:r>
        <w:rPr>
          <w:noProof/>
        </w:rPr>
        <w:t>Windows 10 Enterprise E5 csomag Felhasználónkénti Frissítési Garanciából, 42</w:t>
      </w:r>
    </w:p>
    <w:p w:rsidR="002D1617" w:rsidRDefault="002D1617">
      <w:pPr>
        <w:pStyle w:val="Index1"/>
        <w:tabs>
          <w:tab w:val="right" w:pos="5030"/>
        </w:tabs>
        <w:rPr>
          <w:noProof/>
        </w:rPr>
      </w:pPr>
      <w:r>
        <w:rPr>
          <w:noProof/>
        </w:rPr>
        <w:t>Windows 10 Enterprise LTSB, 43</w:t>
      </w:r>
    </w:p>
    <w:p w:rsidR="002D1617" w:rsidRDefault="002D1617">
      <w:pPr>
        <w:pStyle w:val="Index1"/>
        <w:tabs>
          <w:tab w:val="right" w:pos="5030"/>
        </w:tabs>
        <w:rPr>
          <w:noProof/>
        </w:rPr>
      </w:pPr>
      <w:r>
        <w:rPr>
          <w:noProof/>
        </w:rPr>
        <w:t>Windows 10 Enterprise LTSB 2016 Frissítés (Eszközönkénti), 42</w:t>
      </w:r>
    </w:p>
    <w:p w:rsidR="002D1617" w:rsidRDefault="002D1617">
      <w:pPr>
        <w:pStyle w:val="Index1"/>
        <w:tabs>
          <w:tab w:val="right" w:pos="5030"/>
        </w:tabs>
        <w:rPr>
          <w:noProof/>
        </w:rPr>
      </w:pPr>
      <w:r>
        <w:rPr>
          <w:noProof/>
        </w:rPr>
        <w:t>Windows 10 IoT Enterprise, 43</w:t>
      </w:r>
    </w:p>
    <w:p w:rsidR="002D1617" w:rsidRDefault="002D1617">
      <w:pPr>
        <w:pStyle w:val="Index1"/>
        <w:tabs>
          <w:tab w:val="right" w:pos="5030"/>
        </w:tabs>
        <w:rPr>
          <w:noProof/>
        </w:rPr>
      </w:pPr>
      <w:r>
        <w:rPr>
          <w:noProof/>
        </w:rPr>
        <w:t>Windows 10 IoT Enterprise kiskereskedelmi vagy vékony ügyfelek számára készített verzió, 44</w:t>
      </w:r>
    </w:p>
    <w:p w:rsidR="002D1617" w:rsidRDefault="002D1617">
      <w:pPr>
        <w:pStyle w:val="Index1"/>
        <w:tabs>
          <w:tab w:val="right" w:pos="5030"/>
        </w:tabs>
        <w:rPr>
          <w:noProof/>
        </w:rPr>
      </w:pPr>
      <w:r>
        <w:rPr>
          <w:noProof/>
        </w:rPr>
        <w:t>Windows 10 Mobile Enterprise (Eszközönkénti), 42</w:t>
      </w:r>
    </w:p>
    <w:p w:rsidR="002D1617" w:rsidRDefault="002D1617">
      <w:pPr>
        <w:pStyle w:val="Index1"/>
        <w:tabs>
          <w:tab w:val="right" w:pos="5030"/>
        </w:tabs>
        <w:rPr>
          <w:noProof/>
        </w:rPr>
      </w:pPr>
      <w:r>
        <w:rPr>
          <w:noProof/>
        </w:rPr>
        <w:t>Windows 10 Oktatási E5 csomag Eszközönkénti Kiegészítő (E3 csomaghoz eszközönként), 42</w:t>
      </w:r>
    </w:p>
    <w:p w:rsidR="002D1617" w:rsidRDefault="002D1617">
      <w:pPr>
        <w:pStyle w:val="Index1"/>
        <w:tabs>
          <w:tab w:val="right" w:pos="5030"/>
        </w:tabs>
        <w:rPr>
          <w:noProof/>
        </w:rPr>
      </w:pPr>
      <w:r>
        <w:rPr>
          <w:noProof/>
        </w:rPr>
        <w:t>Windows 10 Pro Frissítés, 42</w:t>
      </w:r>
    </w:p>
    <w:p w:rsidR="002D1617" w:rsidRDefault="002D1617">
      <w:pPr>
        <w:pStyle w:val="Index1"/>
        <w:tabs>
          <w:tab w:val="right" w:pos="5030"/>
        </w:tabs>
        <w:rPr>
          <w:noProof/>
        </w:rPr>
      </w:pPr>
      <w:r>
        <w:rPr>
          <w:noProof/>
        </w:rPr>
        <w:t>Windows 2000 Professional for Embedded Systems, 43</w:t>
      </w:r>
    </w:p>
    <w:p w:rsidR="002D1617" w:rsidRDefault="002D1617">
      <w:pPr>
        <w:pStyle w:val="Index1"/>
        <w:tabs>
          <w:tab w:val="right" w:pos="5030"/>
        </w:tabs>
        <w:rPr>
          <w:noProof/>
        </w:rPr>
      </w:pPr>
      <w:r>
        <w:rPr>
          <w:noProof/>
        </w:rPr>
        <w:t>Windows 7, 43</w:t>
      </w:r>
    </w:p>
    <w:p w:rsidR="002D1617" w:rsidRDefault="002D1617">
      <w:pPr>
        <w:pStyle w:val="Index1"/>
        <w:tabs>
          <w:tab w:val="right" w:pos="5030"/>
        </w:tabs>
        <w:rPr>
          <w:noProof/>
        </w:rPr>
      </w:pPr>
      <w:r>
        <w:rPr>
          <w:noProof/>
        </w:rPr>
        <w:t>Windows 7 Professional for Embedded Systems, Ultimate for Embedded Systems, 43</w:t>
      </w:r>
    </w:p>
    <w:p w:rsidR="002D1617" w:rsidRDefault="002D1617">
      <w:pPr>
        <w:pStyle w:val="Index1"/>
        <w:tabs>
          <w:tab w:val="right" w:pos="5030"/>
        </w:tabs>
        <w:rPr>
          <w:noProof/>
        </w:rPr>
      </w:pPr>
      <w:r>
        <w:rPr>
          <w:noProof/>
        </w:rPr>
        <w:t>Windows 8.1 Enterprise Saját Telepítés, 42</w:t>
      </w:r>
    </w:p>
    <w:p w:rsidR="002D1617" w:rsidRDefault="002D1617">
      <w:pPr>
        <w:pStyle w:val="Index1"/>
        <w:tabs>
          <w:tab w:val="right" w:pos="5030"/>
        </w:tabs>
        <w:rPr>
          <w:noProof/>
        </w:rPr>
      </w:pPr>
      <w:r>
        <w:rPr>
          <w:noProof/>
        </w:rPr>
        <w:t>Windows Embedded 2009, 44</w:t>
      </w:r>
    </w:p>
    <w:p w:rsidR="002D1617" w:rsidRDefault="002D1617">
      <w:pPr>
        <w:pStyle w:val="Index1"/>
        <w:tabs>
          <w:tab w:val="right" w:pos="5030"/>
        </w:tabs>
        <w:rPr>
          <w:noProof/>
        </w:rPr>
      </w:pPr>
      <w:r>
        <w:rPr>
          <w:noProof/>
        </w:rPr>
        <w:t>Windows Embedded 8 és 8.1 Industry Retail, 44</w:t>
      </w:r>
    </w:p>
    <w:p w:rsidR="002D1617" w:rsidRDefault="002D1617">
      <w:pPr>
        <w:pStyle w:val="Index1"/>
        <w:tabs>
          <w:tab w:val="right" w:pos="5030"/>
        </w:tabs>
        <w:rPr>
          <w:noProof/>
        </w:rPr>
      </w:pPr>
      <w:r>
        <w:rPr>
          <w:noProof/>
        </w:rPr>
        <w:t>Windows Embedded 8 Standard, 44</w:t>
      </w:r>
    </w:p>
    <w:p w:rsidR="002D1617" w:rsidRDefault="002D1617">
      <w:pPr>
        <w:pStyle w:val="Index1"/>
        <w:tabs>
          <w:tab w:val="right" w:pos="5030"/>
        </w:tabs>
        <w:rPr>
          <w:noProof/>
        </w:rPr>
      </w:pPr>
      <w:r>
        <w:rPr>
          <w:noProof/>
        </w:rPr>
        <w:t>Windows Embedded 8 Standard Enterprise Kit (100-as csomag), 42</w:t>
      </w:r>
    </w:p>
    <w:p w:rsidR="002D1617" w:rsidRDefault="002D1617">
      <w:pPr>
        <w:pStyle w:val="Index1"/>
        <w:tabs>
          <w:tab w:val="right" w:pos="5030"/>
        </w:tabs>
        <w:rPr>
          <w:noProof/>
        </w:rPr>
      </w:pPr>
      <w:r>
        <w:rPr>
          <w:noProof/>
        </w:rPr>
        <w:t>Windows Embedded 8.1 Industry, 43</w:t>
      </w:r>
    </w:p>
    <w:p w:rsidR="002D1617" w:rsidRDefault="002D1617">
      <w:pPr>
        <w:pStyle w:val="Index1"/>
        <w:tabs>
          <w:tab w:val="right" w:pos="5030"/>
        </w:tabs>
        <w:rPr>
          <w:noProof/>
        </w:rPr>
      </w:pPr>
      <w:r>
        <w:rPr>
          <w:noProof/>
        </w:rPr>
        <w:t>Windows Embedded 8/8.1 Pro, Industry Pro, 43</w:t>
      </w:r>
    </w:p>
    <w:p w:rsidR="002D1617" w:rsidRDefault="002D1617">
      <w:pPr>
        <w:pStyle w:val="Index1"/>
        <w:tabs>
          <w:tab w:val="right" w:pos="5030"/>
        </w:tabs>
        <w:rPr>
          <w:noProof/>
        </w:rPr>
      </w:pPr>
      <w:r>
        <w:rPr>
          <w:noProof/>
        </w:rPr>
        <w:t>Windows Embedded for Point of Service, 44</w:t>
      </w:r>
    </w:p>
    <w:p w:rsidR="002D1617" w:rsidRDefault="002D1617">
      <w:pPr>
        <w:pStyle w:val="Index1"/>
        <w:tabs>
          <w:tab w:val="right" w:pos="5030"/>
        </w:tabs>
        <w:rPr>
          <w:noProof/>
        </w:rPr>
      </w:pPr>
      <w:r>
        <w:rPr>
          <w:noProof/>
        </w:rPr>
        <w:t>Windows Embedded POSReady 2009, 44</w:t>
      </w:r>
    </w:p>
    <w:p w:rsidR="002D1617" w:rsidRDefault="002D1617">
      <w:pPr>
        <w:pStyle w:val="Index1"/>
        <w:tabs>
          <w:tab w:val="right" w:pos="5030"/>
        </w:tabs>
        <w:rPr>
          <w:noProof/>
        </w:rPr>
      </w:pPr>
      <w:r>
        <w:rPr>
          <w:noProof/>
        </w:rPr>
        <w:t>Windows Embedded POSReady 7, 44</w:t>
      </w:r>
    </w:p>
    <w:p w:rsidR="002D1617" w:rsidRDefault="002D1617">
      <w:pPr>
        <w:pStyle w:val="Index1"/>
        <w:tabs>
          <w:tab w:val="right" w:pos="5030"/>
        </w:tabs>
        <w:rPr>
          <w:noProof/>
        </w:rPr>
      </w:pPr>
      <w:r>
        <w:rPr>
          <w:noProof/>
        </w:rPr>
        <w:t>Windows Embedded POSReady 7 Pro, 44</w:t>
      </w:r>
    </w:p>
    <w:p w:rsidR="002D1617" w:rsidRDefault="002D1617">
      <w:pPr>
        <w:pStyle w:val="Index1"/>
        <w:tabs>
          <w:tab w:val="right" w:pos="5030"/>
        </w:tabs>
        <w:rPr>
          <w:noProof/>
        </w:rPr>
      </w:pPr>
      <w:r>
        <w:rPr>
          <w:noProof/>
        </w:rPr>
        <w:t>Windows Embedded Standard 7, 44</w:t>
      </w:r>
    </w:p>
    <w:p w:rsidR="002D1617" w:rsidRDefault="002D1617">
      <w:pPr>
        <w:pStyle w:val="Index1"/>
        <w:tabs>
          <w:tab w:val="right" w:pos="5030"/>
        </w:tabs>
        <w:rPr>
          <w:noProof/>
        </w:rPr>
      </w:pPr>
      <w:r>
        <w:rPr>
          <w:noProof/>
        </w:rPr>
        <w:t>Windows HPC Server, 52</w:t>
      </w:r>
    </w:p>
    <w:p w:rsidR="002D1617" w:rsidRDefault="002D1617">
      <w:pPr>
        <w:pStyle w:val="Index1"/>
        <w:tabs>
          <w:tab w:val="right" w:pos="5030"/>
        </w:tabs>
        <w:rPr>
          <w:noProof/>
        </w:rPr>
      </w:pPr>
      <w:r>
        <w:rPr>
          <w:noProof/>
        </w:rPr>
        <w:t>Windows Kísérő Előfizetési, 46</w:t>
      </w:r>
    </w:p>
    <w:p w:rsidR="002D1617" w:rsidRDefault="002D1617">
      <w:pPr>
        <w:pStyle w:val="Index1"/>
        <w:tabs>
          <w:tab w:val="right" w:pos="5030"/>
        </w:tabs>
        <w:rPr>
          <w:noProof/>
        </w:rPr>
      </w:pPr>
      <w:r>
        <w:rPr>
          <w:noProof/>
        </w:rPr>
        <w:t>Windows MultiPoint Server 2012, 49</w:t>
      </w:r>
    </w:p>
    <w:p w:rsidR="002D1617" w:rsidRDefault="002D1617">
      <w:pPr>
        <w:pStyle w:val="Index1"/>
        <w:tabs>
          <w:tab w:val="right" w:pos="5030"/>
        </w:tabs>
        <w:rPr>
          <w:noProof/>
        </w:rPr>
      </w:pPr>
      <w:r>
        <w:rPr>
          <w:noProof/>
        </w:rPr>
        <w:t>Windows MultiPoint Server 2016 Premium, 49</w:t>
      </w:r>
    </w:p>
    <w:p w:rsidR="002D1617" w:rsidRDefault="002D1617">
      <w:pPr>
        <w:pStyle w:val="Index1"/>
        <w:tabs>
          <w:tab w:val="right" w:pos="5030"/>
        </w:tabs>
        <w:rPr>
          <w:noProof/>
        </w:rPr>
      </w:pPr>
      <w:r>
        <w:rPr>
          <w:noProof/>
        </w:rPr>
        <w:t>Windows Server, 92</w:t>
      </w:r>
    </w:p>
    <w:p w:rsidR="002D1617" w:rsidRDefault="002D1617">
      <w:pPr>
        <w:pStyle w:val="Index1"/>
        <w:tabs>
          <w:tab w:val="right" w:pos="5030"/>
        </w:tabs>
        <w:rPr>
          <w:noProof/>
        </w:rPr>
      </w:pPr>
      <w:r>
        <w:rPr>
          <w:noProof/>
        </w:rPr>
        <w:t>Windows Server 2012, 50</w:t>
      </w:r>
    </w:p>
    <w:p w:rsidR="002D1617" w:rsidRDefault="002D1617">
      <w:pPr>
        <w:pStyle w:val="Index1"/>
        <w:tabs>
          <w:tab w:val="right" w:pos="5030"/>
        </w:tabs>
        <w:rPr>
          <w:noProof/>
        </w:rPr>
      </w:pPr>
      <w:r>
        <w:rPr>
          <w:noProof/>
        </w:rPr>
        <w:t>Windows Server 2012 R2, 50</w:t>
      </w:r>
    </w:p>
    <w:p w:rsidR="002D1617" w:rsidRDefault="002D1617">
      <w:pPr>
        <w:pStyle w:val="Index1"/>
        <w:tabs>
          <w:tab w:val="right" w:pos="5030"/>
        </w:tabs>
        <w:rPr>
          <w:noProof/>
        </w:rPr>
      </w:pPr>
      <w:r>
        <w:rPr>
          <w:noProof/>
        </w:rPr>
        <w:t>Windows Server 2016 Active Directory Tartalomvédelmi Szolgáltatások CAL, 49, 50</w:t>
      </w:r>
    </w:p>
    <w:p w:rsidR="002D1617" w:rsidRDefault="002D1617">
      <w:pPr>
        <w:pStyle w:val="Index1"/>
        <w:tabs>
          <w:tab w:val="right" w:pos="5030"/>
        </w:tabs>
        <w:rPr>
          <w:noProof/>
        </w:rPr>
      </w:pPr>
      <w:r>
        <w:rPr>
          <w:noProof/>
        </w:rPr>
        <w:t>Windows Server 2016 Active Directory Tartalomvédelmi Szolgáltatások Külső Csatlakozó, 50</w:t>
      </w:r>
    </w:p>
    <w:p w:rsidR="002D1617" w:rsidRDefault="002D1617">
      <w:pPr>
        <w:pStyle w:val="Index1"/>
        <w:tabs>
          <w:tab w:val="right" w:pos="5030"/>
        </w:tabs>
        <w:rPr>
          <w:noProof/>
        </w:rPr>
      </w:pPr>
      <w:r>
        <w:rPr>
          <w:noProof/>
        </w:rPr>
        <w:t>Windows Server 2016 CAL, 49, 50</w:t>
      </w:r>
    </w:p>
    <w:p w:rsidR="002D1617" w:rsidRDefault="002D1617">
      <w:pPr>
        <w:pStyle w:val="Index1"/>
        <w:tabs>
          <w:tab w:val="right" w:pos="5030"/>
        </w:tabs>
        <w:rPr>
          <w:noProof/>
        </w:rPr>
      </w:pPr>
      <w:r>
        <w:rPr>
          <w:noProof/>
        </w:rPr>
        <w:t>Windows Server 2016 Datacenter (2 csomagos Rendszermaglicenc), 50</w:t>
      </w:r>
    </w:p>
    <w:p w:rsidR="002D1617" w:rsidRDefault="002D1617">
      <w:pPr>
        <w:pStyle w:val="Index1"/>
        <w:tabs>
          <w:tab w:val="right" w:pos="5030"/>
        </w:tabs>
        <w:rPr>
          <w:noProof/>
        </w:rPr>
      </w:pPr>
      <w:r>
        <w:rPr>
          <w:noProof/>
        </w:rPr>
        <w:t>Windows Server 2016 Essentials, 50</w:t>
      </w:r>
    </w:p>
    <w:p w:rsidR="002D1617" w:rsidRDefault="002D1617">
      <w:pPr>
        <w:pStyle w:val="Index1"/>
        <w:tabs>
          <w:tab w:val="right" w:pos="5030"/>
        </w:tabs>
        <w:rPr>
          <w:noProof/>
        </w:rPr>
      </w:pPr>
      <w:r>
        <w:rPr>
          <w:noProof/>
        </w:rPr>
        <w:t>Windows Server 2016 Külső Csatlakozó, 50</w:t>
      </w:r>
    </w:p>
    <w:p w:rsidR="002D1617" w:rsidRDefault="002D1617">
      <w:pPr>
        <w:pStyle w:val="Index1"/>
        <w:tabs>
          <w:tab w:val="right" w:pos="5030"/>
        </w:tabs>
        <w:rPr>
          <w:noProof/>
        </w:rPr>
      </w:pPr>
      <w:r>
        <w:rPr>
          <w:noProof/>
        </w:rPr>
        <w:t>Windows Server 2016 Standard (2 csomagos Rendszermaglicenc), 50</w:t>
      </w:r>
    </w:p>
    <w:p w:rsidR="002D1617" w:rsidRDefault="002D1617">
      <w:pPr>
        <w:pStyle w:val="Index1"/>
        <w:tabs>
          <w:tab w:val="right" w:pos="5030"/>
        </w:tabs>
        <w:rPr>
          <w:noProof/>
        </w:rPr>
      </w:pPr>
      <w:r>
        <w:rPr>
          <w:noProof/>
        </w:rPr>
        <w:t>Windows Server 2016 Távoli asztali szolgáltatások CAL, 50</w:t>
      </w:r>
    </w:p>
    <w:p w:rsidR="002D1617" w:rsidRDefault="002D1617">
      <w:pPr>
        <w:pStyle w:val="Index1"/>
        <w:tabs>
          <w:tab w:val="right" w:pos="5030"/>
        </w:tabs>
        <w:rPr>
          <w:noProof/>
        </w:rPr>
      </w:pPr>
      <w:r>
        <w:rPr>
          <w:noProof/>
        </w:rPr>
        <w:t>Windows Server 2016 Távoli asztali szolgáltatások Külső Csatlakozó, 50</w:t>
      </w:r>
    </w:p>
    <w:p w:rsidR="002D1617" w:rsidRDefault="002D1617">
      <w:pPr>
        <w:pStyle w:val="Index1"/>
        <w:tabs>
          <w:tab w:val="right" w:pos="5030"/>
        </w:tabs>
        <w:rPr>
          <w:noProof/>
        </w:rPr>
      </w:pPr>
      <w:r>
        <w:rPr>
          <w:noProof/>
        </w:rPr>
        <w:t>Windows Server Datacenter, 86, 91, 93</w:t>
      </w:r>
    </w:p>
    <w:p w:rsidR="002D1617" w:rsidRDefault="002D1617">
      <w:pPr>
        <w:pStyle w:val="Index1"/>
        <w:tabs>
          <w:tab w:val="right" w:pos="5030"/>
        </w:tabs>
        <w:rPr>
          <w:noProof/>
        </w:rPr>
      </w:pPr>
      <w:r>
        <w:rPr>
          <w:noProof/>
        </w:rPr>
        <w:t>Windows Server Datacenter (2 csomagos Rendszermaglicenc), 20</w:t>
      </w:r>
    </w:p>
    <w:p w:rsidR="002D1617" w:rsidRDefault="002D1617">
      <w:pPr>
        <w:pStyle w:val="Index1"/>
        <w:tabs>
          <w:tab w:val="right" w:pos="5030"/>
        </w:tabs>
        <w:rPr>
          <w:noProof/>
        </w:rPr>
      </w:pPr>
      <w:r>
        <w:rPr>
          <w:noProof/>
        </w:rPr>
        <w:t>Windows Server Enterprise, 52, 86</w:t>
      </w:r>
    </w:p>
    <w:p w:rsidR="002D1617" w:rsidRDefault="002D1617">
      <w:pPr>
        <w:pStyle w:val="Index1"/>
        <w:tabs>
          <w:tab w:val="right" w:pos="5030"/>
        </w:tabs>
        <w:rPr>
          <w:noProof/>
        </w:rPr>
      </w:pPr>
      <w:r>
        <w:rPr>
          <w:noProof/>
        </w:rPr>
        <w:t>Windows Server for Itanium Based Systems, 52</w:t>
      </w:r>
    </w:p>
    <w:p w:rsidR="002D1617" w:rsidRDefault="002D1617">
      <w:pPr>
        <w:pStyle w:val="Index1"/>
        <w:tabs>
          <w:tab w:val="right" w:pos="5030"/>
        </w:tabs>
        <w:rPr>
          <w:noProof/>
        </w:rPr>
      </w:pPr>
      <w:r>
        <w:rPr>
          <w:noProof/>
        </w:rPr>
        <w:t>Windows Server HPC Edition, 52</w:t>
      </w:r>
    </w:p>
    <w:p w:rsidR="002D1617" w:rsidRDefault="002D1617">
      <w:pPr>
        <w:pStyle w:val="Index1"/>
        <w:tabs>
          <w:tab w:val="right" w:pos="5030"/>
        </w:tabs>
        <w:rPr>
          <w:noProof/>
        </w:rPr>
      </w:pPr>
      <w:r>
        <w:rPr>
          <w:noProof/>
        </w:rPr>
        <w:t>Windows Server Standard, 86, 91, 93</w:t>
      </w:r>
    </w:p>
    <w:p w:rsidR="002D1617" w:rsidRDefault="002D1617">
      <w:pPr>
        <w:pStyle w:val="Index1"/>
        <w:tabs>
          <w:tab w:val="right" w:pos="5030"/>
        </w:tabs>
        <w:rPr>
          <w:noProof/>
        </w:rPr>
      </w:pPr>
      <w:r>
        <w:rPr>
          <w:noProof/>
        </w:rPr>
        <w:t>Windows Server Standard (2 csomagos Rendszermaglicenc), 20</w:t>
      </w:r>
    </w:p>
    <w:p w:rsidR="002D1617" w:rsidRDefault="002D1617">
      <w:pPr>
        <w:pStyle w:val="Index1"/>
        <w:tabs>
          <w:tab w:val="right" w:pos="5030"/>
        </w:tabs>
        <w:rPr>
          <w:noProof/>
        </w:rPr>
      </w:pPr>
      <w:r>
        <w:rPr>
          <w:noProof/>
        </w:rPr>
        <w:t>Windows Servertől, 93</w:t>
      </w:r>
    </w:p>
    <w:p w:rsidR="002D1617" w:rsidRDefault="002D1617">
      <w:pPr>
        <w:pStyle w:val="Index1"/>
        <w:tabs>
          <w:tab w:val="right" w:pos="5030"/>
        </w:tabs>
        <w:rPr>
          <w:noProof/>
        </w:rPr>
      </w:pPr>
      <w:r>
        <w:rPr>
          <w:noProof/>
        </w:rPr>
        <w:t>Windows Small Business Server, 52</w:t>
      </w:r>
    </w:p>
    <w:p w:rsidR="002D1617" w:rsidRDefault="002D1617">
      <w:pPr>
        <w:pStyle w:val="Index1"/>
        <w:tabs>
          <w:tab w:val="right" w:pos="5030"/>
        </w:tabs>
        <w:rPr>
          <w:noProof/>
        </w:rPr>
      </w:pPr>
      <w:r>
        <w:rPr>
          <w:noProof/>
        </w:rPr>
        <w:t>Windows Virtuális Asztal Hozzáférési, 42</w:t>
      </w:r>
    </w:p>
    <w:p w:rsidR="002D1617" w:rsidRDefault="002D1617">
      <w:pPr>
        <w:pStyle w:val="Index1"/>
        <w:tabs>
          <w:tab w:val="right" w:pos="5030"/>
        </w:tabs>
        <w:rPr>
          <w:noProof/>
        </w:rPr>
      </w:pPr>
      <w:r>
        <w:rPr>
          <w:noProof/>
        </w:rPr>
        <w:t>Windows Vista, 43</w:t>
      </w:r>
    </w:p>
    <w:p w:rsidR="002D1617" w:rsidRDefault="002D1617">
      <w:pPr>
        <w:pStyle w:val="Index1"/>
        <w:tabs>
          <w:tab w:val="right" w:pos="5030"/>
        </w:tabs>
        <w:rPr>
          <w:noProof/>
        </w:rPr>
      </w:pPr>
      <w:r>
        <w:rPr>
          <w:noProof/>
        </w:rPr>
        <w:t>Windows Vista Business for Embedded Systems, Ultimate for Embedded Systems, 43</w:t>
      </w:r>
    </w:p>
    <w:p w:rsidR="002D1617" w:rsidRDefault="002D1617">
      <w:pPr>
        <w:pStyle w:val="Index1"/>
        <w:tabs>
          <w:tab w:val="right" w:pos="5030"/>
        </w:tabs>
        <w:rPr>
          <w:noProof/>
        </w:rPr>
      </w:pPr>
      <w:r>
        <w:rPr>
          <w:noProof/>
        </w:rPr>
        <w:t>Windows XP, 43</w:t>
      </w:r>
    </w:p>
    <w:p w:rsidR="002D1617" w:rsidRDefault="002D1617">
      <w:pPr>
        <w:pStyle w:val="Index1"/>
        <w:tabs>
          <w:tab w:val="right" w:pos="5030"/>
        </w:tabs>
        <w:rPr>
          <w:noProof/>
        </w:rPr>
      </w:pPr>
      <w:r>
        <w:rPr>
          <w:noProof/>
        </w:rPr>
        <w:t>Windows XP Embedded, 44</w:t>
      </w:r>
    </w:p>
    <w:p w:rsidR="002D1617" w:rsidRDefault="002D1617">
      <w:pPr>
        <w:pStyle w:val="Index1"/>
        <w:tabs>
          <w:tab w:val="right" w:pos="5030"/>
        </w:tabs>
        <w:rPr>
          <w:noProof/>
        </w:rPr>
      </w:pPr>
      <w:r>
        <w:rPr>
          <w:noProof/>
        </w:rPr>
        <w:t>Windows XP Professional for Embedded Systems, 43</w:t>
      </w:r>
    </w:p>
    <w:p w:rsidR="002D1617" w:rsidRDefault="002D1617">
      <w:pPr>
        <w:pStyle w:val="Index1"/>
        <w:tabs>
          <w:tab w:val="right" w:pos="5030"/>
        </w:tabs>
        <w:rPr>
          <w:noProof/>
        </w:rPr>
      </w:pPr>
      <w:r>
        <w:rPr>
          <w:noProof/>
        </w:rPr>
        <w:t>Word 2016, 26</w:t>
      </w:r>
    </w:p>
    <w:p w:rsidR="002D1617" w:rsidRDefault="002D1617">
      <w:pPr>
        <w:pStyle w:val="Index1"/>
        <w:tabs>
          <w:tab w:val="right" w:pos="5030"/>
        </w:tabs>
        <w:rPr>
          <w:noProof/>
        </w:rPr>
      </w:pPr>
      <w:r>
        <w:rPr>
          <w:noProof/>
        </w:rPr>
        <w:t>Word 2016 for Mac, 27</w:t>
      </w:r>
    </w:p>
    <w:p w:rsidR="002D1617" w:rsidRDefault="002D1617">
      <w:pPr>
        <w:pStyle w:val="Index1"/>
        <w:tabs>
          <w:tab w:val="right" w:pos="5030"/>
        </w:tabs>
        <w:rPr>
          <w:noProof/>
        </w:rPr>
      </w:pPr>
      <w:r>
        <w:rPr>
          <w:noProof/>
        </w:rPr>
        <w:t>Work at Home for Mac 2016, 28</w:t>
      </w:r>
    </w:p>
    <w:p w:rsidR="002D1617" w:rsidRDefault="002D1617">
      <w:pPr>
        <w:pStyle w:val="Index1"/>
        <w:tabs>
          <w:tab w:val="right" w:pos="5030"/>
        </w:tabs>
        <w:rPr>
          <w:noProof/>
        </w:rPr>
      </w:pPr>
      <w:r>
        <w:rPr>
          <w:noProof/>
        </w:rPr>
        <w:t>Yammer, 25</w:t>
      </w:r>
    </w:p>
    <w:p w:rsidR="002D1617" w:rsidRDefault="002D1617">
      <w:pPr>
        <w:pStyle w:val="Index1"/>
        <w:tabs>
          <w:tab w:val="right" w:pos="5030"/>
        </w:tabs>
        <w:rPr>
          <w:noProof/>
        </w:rPr>
      </w:pPr>
      <w:r>
        <w:rPr>
          <w:noProof/>
        </w:rPr>
        <w:t>Yammer Enterprise, 76</w:t>
      </w:r>
    </w:p>
    <w:p w:rsidR="002D1617" w:rsidRDefault="002D1617">
      <w:pPr>
        <w:pStyle w:val="ProductList-Body"/>
        <w:rPr>
          <w:noProof/>
        </w:rPr>
        <w:sectPr w:rsidR="002D1617" w:rsidSect="002D1617">
          <w:type w:val="continuous"/>
          <w:pgSz w:w="12240" w:h="15840" w:code="1"/>
          <w:pgMar w:top="1170" w:right="720" w:bottom="720" w:left="720" w:header="432" w:footer="288" w:gutter="0"/>
          <w:cols w:num="2" w:space="720"/>
        </w:sectPr>
      </w:pPr>
    </w:p>
    <w:p w:rsidR="009D3B3E" w:rsidRDefault="002D1617">
      <w:pPr>
        <w:pStyle w:val="ProductList-Body"/>
        <w:sectPr w:rsidR="009D3B3E" w:rsidSect="002D1617">
          <w:type w:val="continuous"/>
          <w:pgSz w:w="12240" w:h="15840" w:code="1"/>
          <w:pgMar w:top="1170" w:right="720" w:bottom="720" w:left="720" w:header="432" w:footer="288" w:gutter="0"/>
          <w:cols w:num="2" w:space="360"/>
        </w:sectPr>
      </w:pPr>
      <w:r>
        <w:fldChar w:fldCharType="end"/>
      </w:r>
    </w:p>
    <w:p w:rsidR="009D3B3E" w:rsidRDefault="009D3B3E">
      <w:pPr>
        <w:pStyle w:val="ProductList-Body"/>
      </w:pPr>
    </w:p>
    <w:sectPr w:rsidR="009D3B3E"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4E68" w:rsidRDefault="00074E68" w:rsidP="007C7D4D">
      <w:pPr>
        <w:spacing w:after="0"/>
      </w:pPr>
      <w:r>
        <w:separator/>
      </w:r>
    </w:p>
    <w:p w:rsidR="00074E68" w:rsidRDefault="00074E68"/>
  </w:endnote>
  <w:endnote w:type="continuationSeparator" w:id="0">
    <w:p w:rsidR="00074E68" w:rsidRDefault="00074E68" w:rsidP="007C7D4D">
      <w:pPr>
        <w:spacing w:after="0"/>
      </w:pPr>
      <w:r>
        <w:continuationSeparator/>
      </w:r>
    </w:p>
    <w:p w:rsidR="00074E68" w:rsidRDefault="00074E68"/>
  </w:endnote>
  <w:endnote w:type="continuationNotice" w:id="1">
    <w:p w:rsidR="00074E68" w:rsidRDefault="00074E6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0BA" w:rsidRDefault="000A70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5AB9" w:rsidRDefault="002D161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0BA" w:rsidRDefault="000A70B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4">
            <w:r w:rsidR="002D1617">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4">
            <w:r w:rsidR="002D1617">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4">
            <w:r w:rsidR="002D1617">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4">
            <w:r w:rsidR="002D1617">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4">
            <w:r w:rsidR="002D1617">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4">
            <w:r w:rsidR="002D1617">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4">
            <w:r w:rsidR="002D1617">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4">
            <w:r w:rsidR="002D1617">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4">
            <w:r w:rsidR="002D1617">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844">
            <w:r w:rsidR="002D1617">
              <w:rPr>
                <w:color w:val="00467F"/>
                <w:u w:val="single"/>
              </w:rPr>
              <w:t>Szolgáltatásmutató</w:t>
            </w:r>
          </w:hyperlink>
        </w:p>
      </w:tc>
    </w:tr>
  </w:tbl>
  <w:p w:rsidR="009D3B3E" w:rsidRDefault="009D3B3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3B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842">
            <w:r w:rsidR="002D161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1">
            <w:r w:rsidR="002D161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36">
            <w:r w:rsidR="002D161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7">
            <w:r w:rsidR="002D161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8">
            <w:r w:rsidR="002D161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49">
            <w:r w:rsidR="002D161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3B3E" w:rsidRDefault="00074E68">
          <w:pPr>
            <w:pStyle w:val="PURFooterText"/>
            <w:jc w:val="center"/>
          </w:pPr>
          <w:hyperlink w:anchor="_Sec591">
            <w:r w:rsidR="002D161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3B3E" w:rsidRDefault="009D3B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3B3E" w:rsidRDefault="00074E68">
          <w:pPr>
            <w:pStyle w:val="PURFooterText"/>
            <w:jc w:val="center"/>
          </w:pPr>
          <w:hyperlink w:anchor="_Sec844">
            <w:r w:rsidR="002D1617">
              <w:rPr>
                <w:color w:val="00467F"/>
                <w:u w:val="single"/>
              </w:rPr>
              <w:t>Szolgáltatásmutató</w:t>
            </w:r>
          </w:hyperlink>
        </w:p>
      </w:tc>
    </w:tr>
  </w:tbl>
  <w:p w:rsidR="009D3B3E" w:rsidRDefault="009D3B3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4E68" w:rsidRDefault="00074E68" w:rsidP="007C7D4D">
      <w:pPr>
        <w:spacing w:after="0"/>
      </w:pPr>
      <w:r>
        <w:separator/>
      </w:r>
    </w:p>
    <w:p w:rsidR="00074E68" w:rsidRDefault="00074E68"/>
  </w:footnote>
  <w:footnote w:type="continuationSeparator" w:id="0">
    <w:p w:rsidR="00074E68" w:rsidRDefault="00074E68" w:rsidP="007C7D4D">
      <w:pPr>
        <w:spacing w:after="0"/>
      </w:pPr>
      <w:r>
        <w:continuationSeparator/>
      </w:r>
    </w:p>
    <w:p w:rsidR="00074E68" w:rsidRDefault="00074E68"/>
  </w:footnote>
  <w:footnote w:type="continuationNotice" w:id="1">
    <w:p w:rsidR="00074E68" w:rsidRDefault="00074E6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0BA" w:rsidRDefault="000A70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0BA" w:rsidRDefault="000A70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0BA" w:rsidRDefault="000A70B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rsidR="000A70B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rsidR="000A70B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rsidR="00F401B8">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rsidR="000A70BA">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rsidR="000A70BA">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rsidR="000A70BA">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rsidR="000A70BA">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rsidR="000A70BA">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rsidR="000A70BA">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D3B3E">
      <w:tc>
        <w:tcPr>
          <w:tcW w:w="8560" w:type="dxa"/>
        </w:tcPr>
        <w:p w:rsidR="009D3B3E" w:rsidRDefault="002D1617">
          <w:pPr>
            <w:pStyle w:val="PURHeaderText"/>
          </w:pPr>
          <w:r>
            <w:t>A Microsoft Mennyiségi Licencprogramjának Feltételei (magyar, 2016. október)</w:t>
          </w:r>
        </w:p>
      </w:tc>
      <w:tc>
        <w:tcPr>
          <w:tcW w:w="3680" w:type="dxa"/>
        </w:tcPr>
        <w:p w:rsidR="009D3B3E" w:rsidRDefault="002D161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20A14"/>
    <w:multiLevelType w:val="multilevel"/>
    <w:tmpl w:val="A4DAA7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B2B9F"/>
    <w:multiLevelType w:val="multilevel"/>
    <w:tmpl w:val="52DE66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41D72"/>
    <w:multiLevelType w:val="multilevel"/>
    <w:tmpl w:val="B08C63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448CC"/>
    <w:multiLevelType w:val="multilevel"/>
    <w:tmpl w:val="E362D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A1918"/>
    <w:multiLevelType w:val="multilevel"/>
    <w:tmpl w:val="EB3CE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D441DB"/>
    <w:multiLevelType w:val="multilevel"/>
    <w:tmpl w:val="5B0C7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07B84"/>
    <w:multiLevelType w:val="multilevel"/>
    <w:tmpl w:val="8384F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4D1F48"/>
    <w:multiLevelType w:val="multilevel"/>
    <w:tmpl w:val="6BDA1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4581C"/>
    <w:multiLevelType w:val="multilevel"/>
    <w:tmpl w:val="F8B03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4E784B"/>
    <w:multiLevelType w:val="multilevel"/>
    <w:tmpl w:val="648A8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734BC"/>
    <w:multiLevelType w:val="multilevel"/>
    <w:tmpl w:val="895E4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F92801"/>
    <w:multiLevelType w:val="multilevel"/>
    <w:tmpl w:val="EFA08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87533C"/>
    <w:multiLevelType w:val="multilevel"/>
    <w:tmpl w:val="DA0C7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407B61"/>
    <w:multiLevelType w:val="multilevel"/>
    <w:tmpl w:val="13261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097503"/>
    <w:multiLevelType w:val="multilevel"/>
    <w:tmpl w:val="65027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8046C4"/>
    <w:multiLevelType w:val="multilevel"/>
    <w:tmpl w:val="0F627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4B092E"/>
    <w:multiLevelType w:val="multilevel"/>
    <w:tmpl w:val="A4EA3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6F5105"/>
    <w:multiLevelType w:val="multilevel"/>
    <w:tmpl w:val="D864F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DC3F8B"/>
    <w:multiLevelType w:val="multilevel"/>
    <w:tmpl w:val="FADEA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3C29CE"/>
    <w:multiLevelType w:val="multilevel"/>
    <w:tmpl w:val="19009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0858BA"/>
    <w:multiLevelType w:val="multilevel"/>
    <w:tmpl w:val="209435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987338"/>
    <w:multiLevelType w:val="multilevel"/>
    <w:tmpl w:val="E9228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67143F"/>
    <w:multiLevelType w:val="multilevel"/>
    <w:tmpl w:val="F1CE14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DC0C0D"/>
    <w:multiLevelType w:val="multilevel"/>
    <w:tmpl w:val="DF3CB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2375BD"/>
    <w:multiLevelType w:val="multilevel"/>
    <w:tmpl w:val="2786C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3E11ED"/>
    <w:multiLevelType w:val="multilevel"/>
    <w:tmpl w:val="D6C24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6329A9"/>
    <w:multiLevelType w:val="multilevel"/>
    <w:tmpl w:val="0890C6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A563D5"/>
    <w:multiLevelType w:val="multilevel"/>
    <w:tmpl w:val="3E0CD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E014B5"/>
    <w:multiLevelType w:val="multilevel"/>
    <w:tmpl w:val="48F8D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3654A3"/>
    <w:multiLevelType w:val="multilevel"/>
    <w:tmpl w:val="85BCEA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8E4866"/>
    <w:multiLevelType w:val="multilevel"/>
    <w:tmpl w:val="6E74F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146957"/>
    <w:multiLevelType w:val="multilevel"/>
    <w:tmpl w:val="EC1A54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D9513F"/>
    <w:multiLevelType w:val="multilevel"/>
    <w:tmpl w:val="6E46F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756AA3"/>
    <w:multiLevelType w:val="multilevel"/>
    <w:tmpl w:val="674A0A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FA7996"/>
    <w:multiLevelType w:val="multilevel"/>
    <w:tmpl w:val="5E847C3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B929AD"/>
    <w:multiLevelType w:val="multilevel"/>
    <w:tmpl w:val="32682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6E12D3"/>
    <w:multiLevelType w:val="multilevel"/>
    <w:tmpl w:val="C5E096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762C6F"/>
    <w:multiLevelType w:val="multilevel"/>
    <w:tmpl w:val="CB24D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91008C"/>
    <w:multiLevelType w:val="multilevel"/>
    <w:tmpl w:val="5130F5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AFE431D"/>
    <w:multiLevelType w:val="multilevel"/>
    <w:tmpl w:val="C8A84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1DE0466"/>
    <w:multiLevelType w:val="multilevel"/>
    <w:tmpl w:val="FBB017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A55592"/>
    <w:multiLevelType w:val="multilevel"/>
    <w:tmpl w:val="17E65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976059"/>
    <w:multiLevelType w:val="multilevel"/>
    <w:tmpl w:val="10028D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C43397"/>
    <w:multiLevelType w:val="multilevel"/>
    <w:tmpl w:val="E32A5C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3E5C10"/>
    <w:multiLevelType w:val="multilevel"/>
    <w:tmpl w:val="2CC4B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ED3514"/>
    <w:multiLevelType w:val="multilevel"/>
    <w:tmpl w:val="F4701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11691C"/>
    <w:multiLevelType w:val="multilevel"/>
    <w:tmpl w:val="50AC45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CE0F1B"/>
    <w:multiLevelType w:val="multilevel"/>
    <w:tmpl w:val="4830D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CD5E1A"/>
    <w:multiLevelType w:val="multilevel"/>
    <w:tmpl w:val="A8BEF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4A0FBF"/>
    <w:multiLevelType w:val="multilevel"/>
    <w:tmpl w:val="A78C44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8A0F22"/>
    <w:multiLevelType w:val="multilevel"/>
    <w:tmpl w:val="8DA8E75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29101A"/>
    <w:multiLevelType w:val="multilevel"/>
    <w:tmpl w:val="C7A83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E247FA"/>
    <w:multiLevelType w:val="multilevel"/>
    <w:tmpl w:val="183C19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F82493"/>
    <w:multiLevelType w:val="multilevel"/>
    <w:tmpl w:val="B9D482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C47DBD"/>
    <w:multiLevelType w:val="multilevel"/>
    <w:tmpl w:val="22F8D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B91078"/>
    <w:multiLevelType w:val="multilevel"/>
    <w:tmpl w:val="07DCBC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8723EB"/>
    <w:multiLevelType w:val="multilevel"/>
    <w:tmpl w:val="5A387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B51B18"/>
    <w:multiLevelType w:val="multilevel"/>
    <w:tmpl w:val="50764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3B090C"/>
    <w:multiLevelType w:val="multilevel"/>
    <w:tmpl w:val="66A2AB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29"/>
  </w:num>
  <w:num w:numId="4">
    <w:abstractNumId w:val="58"/>
  </w:num>
  <w:num w:numId="5">
    <w:abstractNumId w:val="47"/>
  </w:num>
  <w:num w:numId="6">
    <w:abstractNumId w:val="9"/>
  </w:num>
  <w:num w:numId="7">
    <w:abstractNumId w:val="12"/>
  </w:num>
  <w:num w:numId="8">
    <w:abstractNumId w:val="36"/>
  </w:num>
  <w:num w:numId="9">
    <w:abstractNumId w:val="0"/>
  </w:num>
  <w:num w:numId="10">
    <w:abstractNumId w:val="13"/>
  </w:num>
  <w:num w:numId="11">
    <w:abstractNumId w:val="19"/>
  </w:num>
  <w:num w:numId="12">
    <w:abstractNumId w:val="46"/>
  </w:num>
  <w:num w:numId="13">
    <w:abstractNumId w:val="5"/>
  </w:num>
  <w:num w:numId="14">
    <w:abstractNumId w:val="51"/>
  </w:num>
  <w:num w:numId="15">
    <w:abstractNumId w:val="31"/>
  </w:num>
  <w:num w:numId="16">
    <w:abstractNumId w:val="43"/>
  </w:num>
  <w:num w:numId="17">
    <w:abstractNumId w:val="16"/>
  </w:num>
  <w:num w:numId="18">
    <w:abstractNumId w:val="42"/>
  </w:num>
  <w:num w:numId="19">
    <w:abstractNumId w:val="35"/>
  </w:num>
  <w:num w:numId="20">
    <w:abstractNumId w:val="60"/>
  </w:num>
  <w:num w:numId="21">
    <w:abstractNumId w:val="17"/>
  </w:num>
  <w:num w:numId="22">
    <w:abstractNumId w:val="11"/>
  </w:num>
  <w:num w:numId="23">
    <w:abstractNumId w:val="40"/>
  </w:num>
  <w:num w:numId="24">
    <w:abstractNumId w:val="8"/>
  </w:num>
  <w:num w:numId="25">
    <w:abstractNumId w:val="34"/>
  </w:num>
  <w:num w:numId="26">
    <w:abstractNumId w:val="49"/>
  </w:num>
  <w:num w:numId="27">
    <w:abstractNumId w:val="21"/>
  </w:num>
  <w:num w:numId="28">
    <w:abstractNumId w:val="23"/>
  </w:num>
  <w:num w:numId="29">
    <w:abstractNumId w:val="24"/>
  </w:num>
  <w:num w:numId="30">
    <w:abstractNumId w:val="6"/>
  </w:num>
  <w:num w:numId="31">
    <w:abstractNumId w:val="20"/>
  </w:num>
  <w:num w:numId="32">
    <w:abstractNumId w:val="44"/>
  </w:num>
  <w:num w:numId="33">
    <w:abstractNumId w:val="15"/>
  </w:num>
  <w:num w:numId="34">
    <w:abstractNumId w:val="26"/>
  </w:num>
  <w:num w:numId="35">
    <w:abstractNumId w:val="37"/>
  </w:num>
  <w:num w:numId="36">
    <w:abstractNumId w:val="54"/>
  </w:num>
  <w:num w:numId="37">
    <w:abstractNumId w:val="4"/>
  </w:num>
  <w:num w:numId="38">
    <w:abstractNumId w:val="28"/>
  </w:num>
  <w:num w:numId="39">
    <w:abstractNumId w:val="53"/>
  </w:num>
  <w:num w:numId="40">
    <w:abstractNumId w:val="52"/>
  </w:num>
  <w:num w:numId="41">
    <w:abstractNumId w:val="18"/>
  </w:num>
  <w:num w:numId="42">
    <w:abstractNumId w:val="22"/>
  </w:num>
  <w:num w:numId="43">
    <w:abstractNumId w:val="50"/>
  </w:num>
  <w:num w:numId="44">
    <w:abstractNumId w:val="30"/>
  </w:num>
  <w:num w:numId="45">
    <w:abstractNumId w:val="59"/>
  </w:num>
  <w:num w:numId="46">
    <w:abstractNumId w:val="27"/>
  </w:num>
  <w:num w:numId="47">
    <w:abstractNumId w:val="32"/>
  </w:num>
  <w:num w:numId="48">
    <w:abstractNumId w:val="3"/>
  </w:num>
  <w:num w:numId="49">
    <w:abstractNumId w:val="7"/>
  </w:num>
  <w:num w:numId="50">
    <w:abstractNumId w:val="55"/>
  </w:num>
  <w:num w:numId="51">
    <w:abstractNumId w:val="56"/>
  </w:num>
  <w:num w:numId="52">
    <w:abstractNumId w:val="10"/>
  </w:num>
  <w:num w:numId="53">
    <w:abstractNumId w:val="38"/>
  </w:num>
  <w:num w:numId="54">
    <w:abstractNumId w:val="2"/>
  </w:num>
  <w:num w:numId="55">
    <w:abstractNumId w:val="33"/>
  </w:num>
  <w:num w:numId="56">
    <w:abstractNumId w:val="48"/>
  </w:num>
  <w:num w:numId="57">
    <w:abstractNumId w:val="57"/>
  </w:num>
  <w:num w:numId="58">
    <w:abstractNumId w:val="14"/>
  </w:num>
  <w:num w:numId="59">
    <w:abstractNumId w:val="1"/>
  </w:num>
  <w:num w:numId="60">
    <w:abstractNumId w:val="45"/>
  </w:num>
  <w:num w:numId="61">
    <w:abstractNumId w:val="25"/>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Z7LXR8S9jg5SAAElUoSf7QbGBWLcXHAenUsSfzRP6GVZqS01F5RdDTxrUhEvF94XZsdWpqrAmsZjFg/IYEs9A==" w:salt="QVJxmKBz0tAdwp4YhJj/x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4E68"/>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0BA"/>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617"/>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3B3E"/>
    <w:rsid w:val="009D51AD"/>
    <w:rsid w:val="009D6C41"/>
    <w:rsid w:val="009D6D73"/>
    <w:rsid w:val="009E4479"/>
    <w:rsid w:val="009E462B"/>
    <w:rsid w:val="009E5867"/>
    <w:rsid w:val="009E6365"/>
    <w:rsid w:val="009E6C4C"/>
    <w:rsid w:val="009F0C97"/>
    <w:rsid w:val="009F3B49"/>
    <w:rsid w:val="009F55A9"/>
    <w:rsid w:val="00A01EC2"/>
    <w:rsid w:val="00A043B6"/>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AB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1B8"/>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FC8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D161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8283E3-CE21-49CA-8859-ECA4C3372C35}">
  <ds:schemaRefs>
    <ds:schemaRef ds:uri="http://schemas.openxmlformats.org/officeDocument/2006/bibliography"/>
  </ds:schemaRefs>
</ds:datastoreItem>
</file>

<file path=customXml/itemProps2.xml><?xml version="1.0" encoding="utf-8"?>
<ds:datastoreItem xmlns:ds="http://schemas.openxmlformats.org/officeDocument/2006/customXml" ds:itemID="{A57BB5F8-57CD-499C-A838-99686EBD0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119421</Words>
  <Characters>680706</Characters>
  <Application>Microsoft Office Word</Application>
  <DocSecurity>8</DocSecurity>
  <Lines>5672</Lines>
  <Paragraphs>1597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2016-09-28T23:17:00Z</dcterms:created>
  <dcterms:modified xsi:type="dcterms:W3CDTF">2016-09-28T23:18:00Z</dcterms:modified>
</cp:coreProperties>
</file>