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B012C8" w:rsidRDefault="00B012C8">
      <w:pPr>
        <w:pStyle w:val="PURBody"/>
        <w:shd w:val="clear" w:color="auto" w:fill="00188F"/>
        <w:tabs>
          <w:tab w:val="clear" w:pos="360"/>
        </w:tabs>
        <w:ind w:right="7920" w:firstLine="360"/>
        <w:rPr>
          <w:color w:val="FFFFFF"/>
          <w:sz w:val="6"/>
          <w:szCs w:val="6"/>
        </w:rPr>
      </w:pPr>
    </w:p>
    <w:p w:rsidR="00B012C8" w:rsidRDefault="00562D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B012C8" w:rsidRDefault="00562D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B012C8" w:rsidRDefault="00B012C8">
      <w:pPr>
        <w:pStyle w:val="PURBody"/>
        <w:shd w:val="clear" w:color="auto" w:fill="00188F"/>
        <w:tabs>
          <w:tab w:val="clear" w:pos="360"/>
        </w:tabs>
        <w:spacing w:after="0"/>
        <w:ind w:right="7920" w:firstLine="360"/>
        <w:rPr>
          <w:color w:val="FFFFFF" w:themeColor="background1"/>
          <w:szCs w:val="18"/>
        </w:rPr>
      </w:pPr>
    </w:p>
    <w:p w:rsidR="00B012C8" w:rsidRDefault="00B012C8">
      <w:pPr>
        <w:pStyle w:val="PURBody"/>
        <w:shd w:val="clear" w:color="auto" w:fill="00188F"/>
        <w:tabs>
          <w:tab w:val="clear" w:pos="360"/>
        </w:tabs>
        <w:spacing w:after="0"/>
        <w:ind w:right="7920" w:firstLine="360"/>
        <w:rPr>
          <w:color w:val="FFFFFF" w:themeColor="background1"/>
          <w:szCs w:val="18"/>
        </w:rPr>
      </w:pPr>
    </w:p>
    <w:p w:rsidR="00B012C8" w:rsidRDefault="00B012C8">
      <w:pPr>
        <w:pStyle w:val="PURBody"/>
        <w:shd w:val="clear" w:color="auto" w:fill="00188F"/>
        <w:tabs>
          <w:tab w:val="clear" w:pos="360"/>
        </w:tabs>
        <w:spacing w:after="0"/>
        <w:ind w:right="7920" w:firstLine="360"/>
        <w:rPr>
          <w:color w:val="FFFFFF" w:themeColor="background1"/>
          <w:szCs w:val="18"/>
        </w:rPr>
      </w:pPr>
    </w:p>
    <w:p w:rsidR="00B012C8" w:rsidRDefault="00B012C8">
      <w:pPr>
        <w:pStyle w:val="PURBody"/>
        <w:shd w:val="clear" w:color="auto" w:fill="00188F"/>
        <w:tabs>
          <w:tab w:val="clear" w:pos="360"/>
        </w:tabs>
        <w:spacing w:after="0"/>
        <w:ind w:right="7920" w:firstLine="360"/>
        <w:rPr>
          <w:color w:val="FFFFFF" w:themeColor="background1"/>
          <w:szCs w:val="18"/>
        </w:rPr>
      </w:pPr>
    </w:p>
    <w:p w:rsidR="00B012C8" w:rsidRDefault="00B012C8">
      <w:pPr>
        <w:pStyle w:val="PURBody"/>
        <w:shd w:val="clear" w:color="auto" w:fill="00188F"/>
        <w:tabs>
          <w:tab w:val="clear" w:pos="360"/>
        </w:tabs>
        <w:spacing w:after="0"/>
        <w:ind w:right="7920" w:firstLine="360"/>
        <w:rPr>
          <w:color w:val="FFFFFF" w:themeColor="background1"/>
          <w:szCs w:val="18"/>
        </w:rPr>
      </w:pPr>
    </w:p>
    <w:p w:rsidR="00B012C8" w:rsidRDefault="00B012C8">
      <w:pPr>
        <w:pStyle w:val="PURBody"/>
        <w:shd w:val="clear" w:color="auto" w:fill="0072C6"/>
        <w:tabs>
          <w:tab w:val="clear" w:pos="360"/>
        </w:tabs>
        <w:ind w:right="1800" w:firstLine="360"/>
        <w:rPr>
          <w:sz w:val="72"/>
          <w:szCs w:val="72"/>
        </w:rPr>
      </w:pPr>
    </w:p>
    <w:p w:rsidR="00B012C8" w:rsidRDefault="00B012C8">
      <w:pPr>
        <w:pStyle w:val="PURBody"/>
        <w:shd w:val="clear" w:color="auto" w:fill="0072C6"/>
        <w:tabs>
          <w:tab w:val="clear" w:pos="360"/>
          <w:tab w:val="left" w:pos="180"/>
        </w:tabs>
        <w:ind w:right="1800" w:firstLine="360"/>
        <w:rPr>
          <w:color w:val="FFFFFF" w:themeColor="background1"/>
          <w:sz w:val="72"/>
          <w:szCs w:val="72"/>
        </w:rPr>
      </w:pPr>
    </w:p>
    <w:p w:rsidR="00B012C8" w:rsidRDefault="00562D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B012C8" w:rsidRDefault="00562D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október 1.</w:t>
      </w:r>
    </w:p>
    <w:p w:rsidR="00B012C8" w:rsidRDefault="00B012C8">
      <w:pPr>
        <w:pStyle w:val="PURBody"/>
        <w:shd w:val="clear" w:color="auto" w:fill="0072C6"/>
        <w:tabs>
          <w:tab w:val="clear" w:pos="360"/>
        </w:tabs>
        <w:spacing w:after="0" w:line="230" w:lineRule="auto"/>
        <w:ind w:right="1800" w:firstLine="360"/>
        <w:rPr>
          <w:color w:val="FFFFFF" w:themeColor="background1"/>
          <w:sz w:val="96"/>
          <w:szCs w:val="96"/>
        </w:rPr>
      </w:pPr>
    </w:p>
    <w:p w:rsidR="00B012C8" w:rsidRDefault="00562D8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012C8" w:rsidRDefault="00B012C8">
      <w:pPr>
        <w:sectPr w:rsidR="00B012C8">
          <w:footerReference w:type="default" r:id="rId10"/>
          <w:type w:val="continuous"/>
          <w:pgSz w:w="12240" w:h="15840" w:code="1"/>
          <w:pgMar w:top="1170" w:right="720" w:bottom="720" w:left="720" w:header="432" w:footer="288" w:gutter="0"/>
          <w:cols w:space="360"/>
        </w:sectPr>
      </w:pPr>
    </w:p>
    <w:p w:rsidR="00B012C8" w:rsidRDefault="00562D8A">
      <w:pPr>
        <w:pStyle w:val="ProductList-SectionHeading"/>
        <w:pageBreakBefore/>
      </w:pPr>
      <w:bookmarkStart w:id="0" w:name="_Sec842"/>
      <w:r>
        <w:lastRenderedPageBreak/>
        <w:t>Tartalomjegyzék</w:t>
      </w:r>
    </w:p>
    <w:p w:rsidR="00B012C8" w:rsidRDefault="00B012C8">
      <w:pPr>
        <w:pStyle w:val="ProductList-Body"/>
      </w:pPr>
    </w:p>
    <w:p w:rsidR="00B012C8" w:rsidRDefault="00B012C8">
      <w:pPr>
        <w:sectPr w:rsidR="00B012C8">
          <w:headerReference w:type="default" r:id="rId11"/>
          <w:footerReference w:type="default" r:id="rId12"/>
          <w:type w:val="continuous"/>
          <w:pgSz w:w="12240" w:h="15840" w:code="1"/>
          <w:pgMar w:top="1170" w:right="720" w:bottom="1620" w:left="720" w:header="432" w:footer="288" w:gutter="0"/>
          <w:cols w:space="360"/>
        </w:sectPr>
      </w:pPr>
    </w:p>
    <w:p w:rsidR="0015381E" w:rsidRDefault="00562D8A">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4543" w:history="1">
        <w:r w:rsidR="0015381E" w:rsidRPr="00210C30">
          <w:rPr>
            <w:rStyle w:val="Hyperlink"/>
            <w:noProof/>
          </w:rPr>
          <w:t>Bevezetés</w:t>
        </w:r>
        <w:r w:rsidR="0015381E">
          <w:rPr>
            <w:noProof/>
          </w:rPr>
          <w:tab/>
        </w:r>
        <w:r w:rsidR="0015381E">
          <w:rPr>
            <w:noProof/>
          </w:rPr>
          <w:fldChar w:fldCharType="begin"/>
        </w:r>
        <w:r w:rsidR="0015381E">
          <w:rPr>
            <w:noProof/>
          </w:rPr>
          <w:instrText xml:space="preserve"> PAGEREF _Toc526084543 \h </w:instrText>
        </w:r>
        <w:r w:rsidR="0015381E">
          <w:rPr>
            <w:noProof/>
          </w:rPr>
        </w:r>
        <w:r w:rsidR="0015381E">
          <w:rPr>
            <w:noProof/>
          </w:rPr>
          <w:fldChar w:fldCharType="separate"/>
        </w:r>
        <w:r w:rsidR="0015381E">
          <w:rPr>
            <w:noProof/>
          </w:rPr>
          <w:t>4</w:t>
        </w:r>
        <w:r w:rsidR="0015381E">
          <w:rPr>
            <w:noProof/>
          </w:rPr>
          <w:fldChar w:fldCharType="end"/>
        </w:r>
      </w:hyperlink>
    </w:p>
    <w:p w:rsidR="0015381E" w:rsidRDefault="0015381E">
      <w:pPr>
        <w:pStyle w:val="TOC2"/>
        <w:rPr>
          <w:rFonts w:eastAsiaTheme="minorEastAsia"/>
          <w:smallCaps w:val="0"/>
          <w:sz w:val="22"/>
        </w:rPr>
      </w:pPr>
      <w:hyperlink w:anchor="_Toc526084544" w:history="1">
        <w:r w:rsidRPr="00210C30">
          <w:rPr>
            <w:rStyle w:val="Hyperlink"/>
          </w:rPr>
          <w:t>A jelen dokumentumról</w:t>
        </w:r>
        <w:r>
          <w:tab/>
        </w:r>
        <w:r>
          <w:fldChar w:fldCharType="begin"/>
        </w:r>
        <w:r>
          <w:instrText xml:space="preserve"> PAGEREF _Toc526084544 \h </w:instrText>
        </w:r>
        <w:r>
          <w:fldChar w:fldCharType="separate"/>
        </w:r>
        <w:r>
          <w:t>4</w:t>
        </w:r>
        <w:r>
          <w:fldChar w:fldCharType="end"/>
        </w:r>
      </w:hyperlink>
    </w:p>
    <w:p w:rsidR="0015381E" w:rsidRDefault="0015381E">
      <w:pPr>
        <w:pStyle w:val="TOC2"/>
        <w:rPr>
          <w:rFonts w:eastAsiaTheme="minorEastAsia"/>
          <w:smallCaps w:val="0"/>
          <w:sz w:val="22"/>
        </w:rPr>
      </w:pPr>
      <w:hyperlink w:anchor="_Toc526084545" w:history="1">
        <w:r w:rsidRPr="00210C30">
          <w:rPr>
            <w:rStyle w:val="Hyperlink"/>
          </w:rPr>
          <w:t>A jelen dokumentum tartalma</w:t>
        </w:r>
        <w:r>
          <w:tab/>
        </w:r>
        <w:r>
          <w:fldChar w:fldCharType="begin"/>
        </w:r>
        <w:r>
          <w:instrText xml:space="preserve"> PAGEREF _Toc526084545 \h </w:instrText>
        </w:r>
        <w:r>
          <w:fldChar w:fldCharType="separate"/>
        </w:r>
        <w:r>
          <w:t>4</w:t>
        </w:r>
        <w:r>
          <w:fldChar w:fldCharType="end"/>
        </w:r>
      </w:hyperlink>
    </w:p>
    <w:p w:rsidR="0015381E" w:rsidRDefault="0015381E">
      <w:pPr>
        <w:pStyle w:val="TOC2"/>
        <w:rPr>
          <w:rFonts w:eastAsiaTheme="minorEastAsia"/>
          <w:smallCaps w:val="0"/>
          <w:sz w:val="22"/>
        </w:rPr>
      </w:pPr>
      <w:hyperlink w:anchor="_Toc526084546" w:history="1">
        <w:r w:rsidRPr="00210C30">
          <w:rPr>
            <w:rStyle w:val="Hyperlink"/>
          </w:rPr>
          <w:t>Navigálás a Terméktételben</w:t>
        </w:r>
        <w:r>
          <w:tab/>
        </w:r>
        <w:r>
          <w:fldChar w:fldCharType="begin"/>
        </w:r>
        <w:r>
          <w:instrText xml:space="preserve"> PAGEREF _Toc526084546 \h </w:instrText>
        </w:r>
        <w:r>
          <w:fldChar w:fldCharType="separate"/>
        </w:r>
        <w:r>
          <w:t>4</w:t>
        </w:r>
        <w:r>
          <w:fldChar w:fldCharType="end"/>
        </w:r>
      </w:hyperlink>
    </w:p>
    <w:p w:rsidR="0015381E" w:rsidRDefault="0015381E">
      <w:pPr>
        <w:pStyle w:val="TOC2"/>
        <w:rPr>
          <w:rFonts w:eastAsiaTheme="minorEastAsia"/>
          <w:smallCaps w:val="0"/>
          <w:sz w:val="22"/>
        </w:rPr>
      </w:pPr>
      <w:hyperlink w:anchor="_Toc526084547" w:history="1">
        <w:r w:rsidRPr="00210C30">
          <w:rPr>
            <w:rStyle w:val="Hyperlink"/>
          </w:rPr>
          <w:t>Pontosítások és a dokumentum módosításainak összefoglalása</w:t>
        </w:r>
        <w:r>
          <w:tab/>
        </w:r>
        <w:r>
          <w:fldChar w:fldCharType="begin"/>
        </w:r>
        <w:r>
          <w:instrText xml:space="preserve"> PAGEREF _Toc526084547 \h </w:instrText>
        </w:r>
        <w:r>
          <w:fldChar w:fldCharType="separate"/>
        </w:r>
        <w:r>
          <w:t>5</w:t>
        </w:r>
        <w:r>
          <w:fldChar w:fldCharType="end"/>
        </w:r>
      </w:hyperlink>
    </w:p>
    <w:p w:rsidR="0015381E" w:rsidRDefault="0015381E">
      <w:pPr>
        <w:pStyle w:val="TOC1"/>
        <w:rPr>
          <w:rFonts w:eastAsiaTheme="minorEastAsia"/>
          <w:b w:val="0"/>
          <w:caps w:val="0"/>
          <w:noProof/>
          <w:sz w:val="22"/>
          <w:szCs w:val="22"/>
        </w:rPr>
      </w:pPr>
      <w:hyperlink w:anchor="_Toc526084548" w:history="1">
        <w:r w:rsidRPr="00210C30">
          <w:rPr>
            <w:rStyle w:val="Hyperlink"/>
            <w:noProof/>
          </w:rPr>
          <w:t>Licencfeltételek</w:t>
        </w:r>
        <w:r>
          <w:rPr>
            <w:noProof/>
          </w:rPr>
          <w:tab/>
        </w:r>
        <w:r>
          <w:rPr>
            <w:noProof/>
          </w:rPr>
          <w:fldChar w:fldCharType="begin"/>
        </w:r>
        <w:r>
          <w:rPr>
            <w:noProof/>
          </w:rPr>
          <w:instrText xml:space="preserve"> PAGEREF _Toc526084548 \h </w:instrText>
        </w:r>
        <w:r>
          <w:rPr>
            <w:noProof/>
          </w:rPr>
        </w:r>
        <w:r>
          <w:rPr>
            <w:noProof/>
          </w:rPr>
          <w:fldChar w:fldCharType="separate"/>
        </w:r>
        <w:r>
          <w:rPr>
            <w:noProof/>
          </w:rPr>
          <w:t>7</w:t>
        </w:r>
        <w:r>
          <w:rPr>
            <w:noProof/>
          </w:rPr>
          <w:fldChar w:fldCharType="end"/>
        </w:r>
      </w:hyperlink>
    </w:p>
    <w:p w:rsidR="0015381E" w:rsidRDefault="0015381E">
      <w:pPr>
        <w:pStyle w:val="TOC2"/>
        <w:rPr>
          <w:rFonts w:eastAsiaTheme="minorEastAsia"/>
          <w:smallCaps w:val="0"/>
          <w:sz w:val="22"/>
        </w:rPr>
      </w:pPr>
      <w:hyperlink w:anchor="_Toc526084549" w:history="1">
        <w:r w:rsidRPr="00210C30">
          <w:rPr>
            <w:rStyle w:val="Hyperlink"/>
          </w:rPr>
          <w:t>Univerzális licencfeltételek</w:t>
        </w:r>
        <w:r>
          <w:tab/>
        </w:r>
        <w:r>
          <w:fldChar w:fldCharType="begin"/>
        </w:r>
        <w:r>
          <w:instrText xml:space="preserve"> PAGEREF _Toc526084549 \h </w:instrText>
        </w:r>
        <w:r>
          <w:fldChar w:fldCharType="separate"/>
        </w:r>
        <w:r>
          <w:t>7</w:t>
        </w:r>
        <w:r>
          <w:fldChar w:fldCharType="end"/>
        </w:r>
      </w:hyperlink>
    </w:p>
    <w:p w:rsidR="0015381E" w:rsidRDefault="0015381E">
      <w:pPr>
        <w:pStyle w:val="TOC2"/>
        <w:rPr>
          <w:rFonts w:eastAsiaTheme="minorEastAsia"/>
          <w:smallCaps w:val="0"/>
          <w:sz w:val="22"/>
        </w:rPr>
      </w:pPr>
      <w:hyperlink w:anchor="_Toc526084550" w:history="1">
        <w:r w:rsidRPr="00210C30">
          <w:rPr>
            <w:rStyle w:val="Hyperlink"/>
          </w:rPr>
          <w:t>Licencmodellre vonatkozó Feltételek</w:t>
        </w:r>
        <w:r>
          <w:tab/>
        </w:r>
        <w:r>
          <w:fldChar w:fldCharType="begin"/>
        </w:r>
        <w:r>
          <w:instrText xml:space="preserve"> PAGEREF _Toc526084550 \h </w:instrText>
        </w:r>
        <w:r>
          <w:fldChar w:fldCharType="separate"/>
        </w:r>
        <w:r>
          <w:t>10</w:t>
        </w:r>
        <w:r>
          <w:fldChar w:fldCharType="end"/>
        </w:r>
      </w:hyperlink>
    </w:p>
    <w:p w:rsidR="0015381E" w:rsidRDefault="0015381E">
      <w:pPr>
        <w:pStyle w:val="TOC3"/>
        <w:rPr>
          <w:rFonts w:eastAsiaTheme="minorEastAsia"/>
          <w:smallCaps w:val="0"/>
          <w:sz w:val="22"/>
        </w:rPr>
      </w:pPr>
      <w:hyperlink w:anchor="_Toc526084551" w:history="1">
        <w:r w:rsidRPr="00210C30">
          <w:rPr>
            <w:rStyle w:val="Hyperlink"/>
          </w:rPr>
          <w:t>Asztali alkalmazások</w:t>
        </w:r>
        <w:r>
          <w:tab/>
        </w:r>
        <w:r>
          <w:fldChar w:fldCharType="begin"/>
        </w:r>
        <w:r>
          <w:instrText xml:space="preserve"> PAGEREF _Toc526084551 \h </w:instrText>
        </w:r>
        <w:r>
          <w:fldChar w:fldCharType="separate"/>
        </w:r>
        <w:r>
          <w:t>10</w:t>
        </w:r>
        <w:r>
          <w:fldChar w:fldCharType="end"/>
        </w:r>
      </w:hyperlink>
    </w:p>
    <w:p w:rsidR="0015381E" w:rsidRDefault="0015381E">
      <w:pPr>
        <w:pStyle w:val="TOC3"/>
        <w:rPr>
          <w:rFonts w:eastAsiaTheme="minorEastAsia"/>
          <w:smallCaps w:val="0"/>
          <w:sz w:val="22"/>
        </w:rPr>
      </w:pPr>
      <w:hyperlink w:anchor="_Toc526084552" w:history="1">
        <w:r w:rsidRPr="00210C30">
          <w:rPr>
            <w:rStyle w:val="Hyperlink"/>
          </w:rPr>
          <w:t>Asztali operációs rendszerek</w:t>
        </w:r>
        <w:r>
          <w:tab/>
        </w:r>
        <w:r>
          <w:fldChar w:fldCharType="begin"/>
        </w:r>
        <w:r>
          <w:instrText xml:space="preserve"> PAGEREF _Toc526084552 \h </w:instrText>
        </w:r>
        <w:r>
          <w:fldChar w:fldCharType="separate"/>
        </w:r>
        <w:r>
          <w:t>10</w:t>
        </w:r>
        <w:r>
          <w:fldChar w:fldCharType="end"/>
        </w:r>
      </w:hyperlink>
    </w:p>
    <w:p w:rsidR="0015381E" w:rsidRDefault="0015381E">
      <w:pPr>
        <w:pStyle w:val="TOC3"/>
        <w:rPr>
          <w:rFonts w:eastAsiaTheme="minorEastAsia"/>
          <w:smallCaps w:val="0"/>
          <w:sz w:val="22"/>
        </w:rPr>
      </w:pPr>
      <w:hyperlink w:anchor="_Toc526084553" w:history="1">
        <w:r w:rsidRPr="00210C30">
          <w:rPr>
            <w:rStyle w:val="Hyperlink"/>
          </w:rPr>
          <w:t>Rendszermagonkénti/CAL</w:t>
        </w:r>
        <w:r>
          <w:tab/>
        </w:r>
        <w:r>
          <w:fldChar w:fldCharType="begin"/>
        </w:r>
        <w:r>
          <w:instrText xml:space="preserve"> PAGEREF _Toc526084553 \h </w:instrText>
        </w:r>
        <w:r>
          <w:fldChar w:fldCharType="separate"/>
        </w:r>
        <w:r>
          <w:t>10</w:t>
        </w:r>
        <w:r>
          <w:fldChar w:fldCharType="end"/>
        </w:r>
      </w:hyperlink>
    </w:p>
    <w:p w:rsidR="0015381E" w:rsidRDefault="0015381E">
      <w:pPr>
        <w:pStyle w:val="TOC3"/>
        <w:rPr>
          <w:rFonts w:eastAsiaTheme="minorEastAsia"/>
          <w:smallCaps w:val="0"/>
          <w:sz w:val="22"/>
        </w:rPr>
      </w:pPr>
      <w:hyperlink w:anchor="_Toc526084554" w:history="1">
        <w:r w:rsidRPr="00210C30">
          <w:rPr>
            <w:rStyle w:val="Hyperlink"/>
          </w:rPr>
          <w:t>Kiszolgáló/CAL</w:t>
        </w:r>
        <w:r>
          <w:tab/>
        </w:r>
        <w:r>
          <w:fldChar w:fldCharType="begin"/>
        </w:r>
        <w:r>
          <w:instrText xml:space="preserve"> PAGEREF _Toc526084554 \h </w:instrText>
        </w:r>
        <w:r>
          <w:fldChar w:fldCharType="separate"/>
        </w:r>
        <w:r>
          <w:t>11</w:t>
        </w:r>
        <w:r>
          <w:fldChar w:fldCharType="end"/>
        </w:r>
      </w:hyperlink>
    </w:p>
    <w:p w:rsidR="0015381E" w:rsidRDefault="0015381E">
      <w:pPr>
        <w:pStyle w:val="TOC3"/>
        <w:rPr>
          <w:rFonts w:eastAsiaTheme="minorEastAsia"/>
          <w:smallCaps w:val="0"/>
          <w:sz w:val="22"/>
        </w:rPr>
      </w:pPr>
      <w:hyperlink w:anchor="_Toc526084555" w:history="1">
        <w:r w:rsidRPr="00210C30">
          <w:rPr>
            <w:rStyle w:val="Hyperlink"/>
          </w:rPr>
          <w:t>Rendszermagonkénti licenc</w:t>
        </w:r>
        <w:r>
          <w:tab/>
        </w:r>
        <w:r>
          <w:fldChar w:fldCharType="begin"/>
        </w:r>
        <w:r>
          <w:instrText xml:space="preserve"> PAGEREF _Toc526084555 \h </w:instrText>
        </w:r>
        <w:r>
          <w:fldChar w:fldCharType="separate"/>
        </w:r>
        <w:r>
          <w:t>11</w:t>
        </w:r>
        <w:r>
          <w:fldChar w:fldCharType="end"/>
        </w:r>
      </w:hyperlink>
    </w:p>
    <w:p w:rsidR="0015381E" w:rsidRDefault="0015381E">
      <w:pPr>
        <w:pStyle w:val="TOC3"/>
        <w:rPr>
          <w:rFonts w:eastAsiaTheme="minorEastAsia"/>
          <w:smallCaps w:val="0"/>
          <w:sz w:val="22"/>
        </w:rPr>
      </w:pPr>
      <w:hyperlink w:anchor="_Toc526084556" w:history="1">
        <w:r w:rsidRPr="00210C30">
          <w:rPr>
            <w:rStyle w:val="Hyperlink"/>
          </w:rPr>
          <w:t>Felügyeleti kiszolgálók</w:t>
        </w:r>
        <w:r>
          <w:tab/>
        </w:r>
        <w:r>
          <w:fldChar w:fldCharType="begin"/>
        </w:r>
        <w:r>
          <w:instrText xml:space="preserve"> PAGEREF _Toc526084556 \h </w:instrText>
        </w:r>
        <w:r>
          <w:fldChar w:fldCharType="separate"/>
        </w:r>
        <w:r>
          <w:t>12</w:t>
        </w:r>
        <w:r>
          <w:fldChar w:fldCharType="end"/>
        </w:r>
      </w:hyperlink>
    </w:p>
    <w:p w:rsidR="0015381E" w:rsidRDefault="0015381E">
      <w:pPr>
        <w:pStyle w:val="TOC3"/>
        <w:rPr>
          <w:rFonts w:eastAsiaTheme="minorEastAsia"/>
          <w:smallCaps w:val="0"/>
          <w:sz w:val="22"/>
        </w:rPr>
      </w:pPr>
      <w:hyperlink w:anchor="_Toc526084557" w:history="1">
        <w:r w:rsidRPr="00210C30">
          <w:rPr>
            <w:rStyle w:val="Hyperlink"/>
          </w:rPr>
          <w:t>Speciális kiszolgálók</w:t>
        </w:r>
        <w:r>
          <w:tab/>
        </w:r>
        <w:r>
          <w:fldChar w:fldCharType="begin"/>
        </w:r>
        <w:r>
          <w:instrText xml:space="preserve"> PAGEREF _Toc526084557 \h </w:instrText>
        </w:r>
        <w:r>
          <w:fldChar w:fldCharType="separate"/>
        </w:r>
        <w:r>
          <w:t>12</w:t>
        </w:r>
        <w:r>
          <w:fldChar w:fldCharType="end"/>
        </w:r>
      </w:hyperlink>
    </w:p>
    <w:p w:rsidR="0015381E" w:rsidRDefault="0015381E">
      <w:pPr>
        <w:pStyle w:val="TOC3"/>
        <w:rPr>
          <w:rFonts w:eastAsiaTheme="minorEastAsia"/>
          <w:smallCaps w:val="0"/>
          <w:sz w:val="22"/>
        </w:rPr>
      </w:pPr>
      <w:hyperlink w:anchor="_Toc526084558" w:history="1">
        <w:r w:rsidRPr="00210C30">
          <w:rPr>
            <w:rStyle w:val="Hyperlink"/>
          </w:rPr>
          <w:t>Fejlesztőeszközök</w:t>
        </w:r>
        <w:r>
          <w:tab/>
        </w:r>
        <w:r>
          <w:fldChar w:fldCharType="begin"/>
        </w:r>
        <w:r>
          <w:instrText xml:space="preserve"> PAGEREF _Toc526084558 \h </w:instrText>
        </w:r>
        <w:r>
          <w:fldChar w:fldCharType="separate"/>
        </w:r>
        <w:r>
          <w:t>12</w:t>
        </w:r>
        <w:r>
          <w:fldChar w:fldCharType="end"/>
        </w:r>
      </w:hyperlink>
    </w:p>
    <w:p w:rsidR="0015381E" w:rsidRDefault="0015381E">
      <w:pPr>
        <w:pStyle w:val="TOC1"/>
        <w:rPr>
          <w:rFonts w:eastAsiaTheme="minorEastAsia"/>
          <w:b w:val="0"/>
          <w:caps w:val="0"/>
          <w:noProof/>
          <w:sz w:val="22"/>
          <w:szCs w:val="22"/>
        </w:rPr>
      </w:pPr>
      <w:hyperlink w:anchor="_Toc526084559" w:history="1">
        <w:r w:rsidRPr="00210C30">
          <w:rPr>
            <w:rStyle w:val="Hyperlink"/>
            <w:noProof/>
          </w:rPr>
          <w:t>Szoftver</w:t>
        </w:r>
        <w:r>
          <w:rPr>
            <w:noProof/>
          </w:rPr>
          <w:tab/>
        </w:r>
        <w:r>
          <w:rPr>
            <w:noProof/>
          </w:rPr>
          <w:fldChar w:fldCharType="begin"/>
        </w:r>
        <w:r>
          <w:rPr>
            <w:noProof/>
          </w:rPr>
          <w:instrText xml:space="preserve"> PAGEREF _Toc526084559 \h </w:instrText>
        </w:r>
        <w:r>
          <w:rPr>
            <w:noProof/>
          </w:rPr>
        </w:r>
        <w:r>
          <w:rPr>
            <w:noProof/>
          </w:rPr>
          <w:fldChar w:fldCharType="separate"/>
        </w:r>
        <w:r>
          <w:rPr>
            <w:noProof/>
          </w:rPr>
          <w:t>14</w:t>
        </w:r>
        <w:r>
          <w:rPr>
            <w:noProof/>
          </w:rPr>
          <w:fldChar w:fldCharType="end"/>
        </w:r>
      </w:hyperlink>
    </w:p>
    <w:p w:rsidR="0015381E" w:rsidRDefault="0015381E">
      <w:pPr>
        <w:pStyle w:val="TOC2"/>
        <w:rPr>
          <w:rFonts w:eastAsiaTheme="minorEastAsia"/>
          <w:smallCaps w:val="0"/>
          <w:sz w:val="22"/>
        </w:rPr>
      </w:pPr>
      <w:hyperlink w:anchor="_Toc526084560" w:history="1">
        <w:r w:rsidRPr="00210C30">
          <w:rPr>
            <w:rStyle w:val="Hyperlink"/>
          </w:rPr>
          <w:t>Advanced Threat Analytics</w:t>
        </w:r>
        <w:r>
          <w:tab/>
        </w:r>
        <w:r>
          <w:fldChar w:fldCharType="begin"/>
        </w:r>
        <w:r>
          <w:instrText xml:space="preserve"> PAGEREF _Toc526084560 \h </w:instrText>
        </w:r>
        <w:r>
          <w:fldChar w:fldCharType="separate"/>
        </w:r>
        <w:r>
          <w:t>14</w:t>
        </w:r>
        <w:r>
          <w:fldChar w:fldCharType="end"/>
        </w:r>
      </w:hyperlink>
    </w:p>
    <w:p w:rsidR="0015381E" w:rsidRDefault="0015381E">
      <w:pPr>
        <w:pStyle w:val="TOC2"/>
        <w:rPr>
          <w:rFonts w:eastAsiaTheme="minorEastAsia"/>
          <w:smallCaps w:val="0"/>
          <w:sz w:val="22"/>
        </w:rPr>
      </w:pPr>
      <w:hyperlink w:anchor="_Toc526084561" w:history="1">
        <w:r w:rsidRPr="00210C30">
          <w:rPr>
            <w:rStyle w:val="Hyperlink"/>
          </w:rPr>
          <w:t>BizTalk</w:t>
        </w:r>
        <w:r>
          <w:tab/>
        </w:r>
        <w:r>
          <w:fldChar w:fldCharType="begin"/>
        </w:r>
        <w:r>
          <w:instrText xml:space="preserve"> PAGEREF _Toc526084561 \h </w:instrText>
        </w:r>
        <w:r>
          <w:fldChar w:fldCharType="separate"/>
        </w:r>
        <w:r>
          <w:t>15</w:t>
        </w:r>
        <w:r>
          <w:fldChar w:fldCharType="end"/>
        </w:r>
      </w:hyperlink>
    </w:p>
    <w:p w:rsidR="0015381E" w:rsidRDefault="0015381E">
      <w:pPr>
        <w:pStyle w:val="TOC2"/>
        <w:rPr>
          <w:rFonts w:eastAsiaTheme="minorEastAsia"/>
          <w:smallCaps w:val="0"/>
          <w:sz w:val="22"/>
        </w:rPr>
      </w:pPr>
      <w:hyperlink w:anchor="_Toc526084562" w:history="1">
        <w:r w:rsidRPr="00210C30">
          <w:rPr>
            <w:rStyle w:val="Hyperlink"/>
          </w:rPr>
          <w:t>CAL Csomagok</w:t>
        </w:r>
        <w:r>
          <w:tab/>
        </w:r>
        <w:r>
          <w:fldChar w:fldCharType="begin"/>
        </w:r>
        <w:r>
          <w:instrText xml:space="preserve"> PAGEREF _Toc526084562 \h </w:instrText>
        </w:r>
        <w:r>
          <w:fldChar w:fldCharType="separate"/>
        </w:r>
        <w:r>
          <w:t>16</w:t>
        </w:r>
        <w:r>
          <w:fldChar w:fldCharType="end"/>
        </w:r>
      </w:hyperlink>
    </w:p>
    <w:p w:rsidR="0015381E" w:rsidRDefault="0015381E">
      <w:pPr>
        <w:pStyle w:val="TOC2"/>
        <w:rPr>
          <w:rFonts w:eastAsiaTheme="minorEastAsia"/>
          <w:smallCaps w:val="0"/>
          <w:sz w:val="22"/>
        </w:rPr>
      </w:pPr>
      <w:hyperlink w:anchor="_Toc526084563" w:history="1">
        <w:r w:rsidRPr="00210C30">
          <w:rPr>
            <w:rStyle w:val="Hyperlink"/>
          </w:rPr>
          <w:t>Core Infrastructure Server (CIS) Suite</w:t>
        </w:r>
        <w:r>
          <w:tab/>
        </w:r>
        <w:r>
          <w:fldChar w:fldCharType="begin"/>
        </w:r>
        <w:r>
          <w:instrText xml:space="preserve"> PAGEREF _Toc526084563 \h </w:instrText>
        </w:r>
        <w:r>
          <w:fldChar w:fldCharType="separate"/>
        </w:r>
        <w:r>
          <w:t>18</w:t>
        </w:r>
        <w:r>
          <w:fldChar w:fldCharType="end"/>
        </w:r>
      </w:hyperlink>
    </w:p>
    <w:p w:rsidR="0015381E" w:rsidRDefault="0015381E">
      <w:pPr>
        <w:pStyle w:val="TOC2"/>
        <w:rPr>
          <w:rFonts w:eastAsiaTheme="minorEastAsia"/>
          <w:smallCaps w:val="0"/>
          <w:sz w:val="22"/>
        </w:rPr>
      </w:pPr>
      <w:hyperlink w:anchor="_Toc526084564" w:history="1">
        <w:r w:rsidRPr="00210C30">
          <w:rPr>
            <w:rStyle w:val="Hyperlink"/>
          </w:rPr>
          <w:t>Forefront</w:t>
        </w:r>
        <w:r>
          <w:tab/>
        </w:r>
        <w:r>
          <w:fldChar w:fldCharType="begin"/>
        </w:r>
        <w:r>
          <w:instrText xml:space="preserve"> PAGEREF _Toc526084564 \h </w:instrText>
        </w:r>
        <w:r>
          <w:fldChar w:fldCharType="separate"/>
        </w:r>
        <w:r>
          <w:t>19</w:t>
        </w:r>
        <w:r>
          <w:fldChar w:fldCharType="end"/>
        </w:r>
      </w:hyperlink>
    </w:p>
    <w:p w:rsidR="0015381E" w:rsidRDefault="0015381E">
      <w:pPr>
        <w:pStyle w:val="TOC2"/>
        <w:rPr>
          <w:rFonts w:eastAsiaTheme="minorEastAsia"/>
          <w:smallCaps w:val="0"/>
          <w:sz w:val="22"/>
        </w:rPr>
      </w:pPr>
      <w:hyperlink w:anchor="_Toc526084565" w:history="1">
        <w:r w:rsidRPr="00210C30">
          <w:rPr>
            <w:rStyle w:val="Hyperlink"/>
          </w:rPr>
          <w:t>Microsoft Dynamics 365 Helyszíni</w:t>
        </w:r>
        <w:r>
          <w:tab/>
        </w:r>
        <w:r>
          <w:fldChar w:fldCharType="begin"/>
        </w:r>
        <w:r>
          <w:instrText xml:space="preserve"> PAGEREF _Toc526084565 \h </w:instrText>
        </w:r>
        <w:r>
          <w:fldChar w:fldCharType="separate"/>
        </w:r>
        <w:r>
          <w:t>20</w:t>
        </w:r>
        <w:r>
          <w:fldChar w:fldCharType="end"/>
        </w:r>
      </w:hyperlink>
    </w:p>
    <w:p w:rsidR="0015381E" w:rsidRDefault="0015381E">
      <w:pPr>
        <w:pStyle w:val="TOC2"/>
        <w:rPr>
          <w:rFonts w:eastAsiaTheme="minorEastAsia"/>
          <w:smallCaps w:val="0"/>
          <w:sz w:val="22"/>
        </w:rPr>
      </w:pPr>
      <w:hyperlink w:anchor="_Toc526084566" w:history="1">
        <w:r w:rsidRPr="00210C30">
          <w:rPr>
            <w:rStyle w:val="Hyperlink"/>
          </w:rPr>
          <w:t>Microsoft Identity Manager</w:t>
        </w:r>
        <w:r>
          <w:tab/>
        </w:r>
        <w:r>
          <w:fldChar w:fldCharType="begin"/>
        </w:r>
        <w:r>
          <w:instrText xml:space="preserve"> PAGEREF _Toc526084566 \h </w:instrText>
        </w:r>
        <w:r>
          <w:fldChar w:fldCharType="separate"/>
        </w:r>
        <w:r>
          <w:t>22</w:t>
        </w:r>
        <w:r>
          <w:fldChar w:fldCharType="end"/>
        </w:r>
      </w:hyperlink>
    </w:p>
    <w:p w:rsidR="0015381E" w:rsidRDefault="0015381E">
      <w:pPr>
        <w:pStyle w:val="TOC2"/>
        <w:rPr>
          <w:rFonts w:eastAsiaTheme="minorEastAsia"/>
          <w:smallCaps w:val="0"/>
          <w:sz w:val="22"/>
        </w:rPr>
      </w:pPr>
      <w:hyperlink w:anchor="_Toc526084567" w:history="1">
        <w:r w:rsidRPr="00210C30">
          <w:rPr>
            <w:rStyle w:val="Hyperlink"/>
          </w:rPr>
          <w:t>Office-alkalmazások</w:t>
        </w:r>
        <w:r>
          <w:tab/>
        </w:r>
        <w:r>
          <w:fldChar w:fldCharType="begin"/>
        </w:r>
        <w:r>
          <w:instrText xml:space="preserve"> PAGEREF _Toc526084567 \h </w:instrText>
        </w:r>
        <w:r>
          <w:fldChar w:fldCharType="separate"/>
        </w:r>
        <w:r>
          <w:t>23</w:t>
        </w:r>
        <w:r>
          <w:fldChar w:fldCharType="end"/>
        </w:r>
      </w:hyperlink>
    </w:p>
    <w:p w:rsidR="0015381E" w:rsidRDefault="0015381E">
      <w:pPr>
        <w:pStyle w:val="TOC3"/>
        <w:rPr>
          <w:rFonts w:eastAsiaTheme="minorEastAsia"/>
          <w:smallCaps w:val="0"/>
          <w:sz w:val="22"/>
        </w:rPr>
      </w:pPr>
      <w:hyperlink w:anchor="_Toc526084568" w:history="1">
        <w:r w:rsidRPr="00210C30">
          <w:rPr>
            <w:rStyle w:val="Hyperlink"/>
          </w:rPr>
          <w:t>Office Asztali alkalmazások</w:t>
        </w:r>
        <w:r>
          <w:tab/>
        </w:r>
        <w:r>
          <w:fldChar w:fldCharType="begin"/>
        </w:r>
        <w:r>
          <w:instrText xml:space="preserve"> PAGEREF _Toc526084568 \h </w:instrText>
        </w:r>
        <w:r>
          <w:fldChar w:fldCharType="separate"/>
        </w:r>
        <w:r>
          <w:t>23</w:t>
        </w:r>
        <w:r>
          <w:fldChar w:fldCharType="end"/>
        </w:r>
      </w:hyperlink>
    </w:p>
    <w:p w:rsidR="0015381E" w:rsidRDefault="0015381E">
      <w:pPr>
        <w:pStyle w:val="TOC3"/>
        <w:rPr>
          <w:rFonts w:eastAsiaTheme="minorEastAsia"/>
          <w:smallCaps w:val="0"/>
          <w:sz w:val="22"/>
        </w:rPr>
      </w:pPr>
      <w:hyperlink w:anchor="_Toc526084569" w:history="1">
        <w:r w:rsidRPr="00210C30">
          <w:rPr>
            <w:rStyle w:val="Hyperlink"/>
          </w:rPr>
          <w:t>Office for Mac</w:t>
        </w:r>
        <w:r>
          <w:tab/>
        </w:r>
        <w:r>
          <w:fldChar w:fldCharType="begin"/>
        </w:r>
        <w:r>
          <w:instrText xml:space="preserve"> PAGEREF _Toc526084569 \h </w:instrText>
        </w:r>
        <w:r>
          <w:fldChar w:fldCharType="separate"/>
        </w:r>
        <w:r>
          <w:t>25</w:t>
        </w:r>
        <w:r>
          <w:fldChar w:fldCharType="end"/>
        </w:r>
      </w:hyperlink>
    </w:p>
    <w:p w:rsidR="0015381E" w:rsidRDefault="0015381E">
      <w:pPr>
        <w:pStyle w:val="TOC2"/>
        <w:rPr>
          <w:rFonts w:eastAsiaTheme="minorEastAsia"/>
          <w:smallCaps w:val="0"/>
          <w:sz w:val="22"/>
        </w:rPr>
      </w:pPr>
      <w:hyperlink w:anchor="_Toc526084570" w:history="1">
        <w:r w:rsidRPr="00210C30">
          <w:rPr>
            <w:rStyle w:val="Hyperlink"/>
          </w:rPr>
          <w:t>Office-kiszolgálók</w:t>
        </w:r>
        <w:r>
          <w:tab/>
        </w:r>
        <w:r>
          <w:fldChar w:fldCharType="begin"/>
        </w:r>
        <w:r>
          <w:instrText xml:space="preserve"> PAGEREF _Toc526084570 \h </w:instrText>
        </w:r>
        <w:r>
          <w:fldChar w:fldCharType="separate"/>
        </w:r>
        <w:r>
          <w:t>26</w:t>
        </w:r>
        <w:r>
          <w:fldChar w:fldCharType="end"/>
        </w:r>
      </w:hyperlink>
    </w:p>
    <w:p w:rsidR="0015381E" w:rsidRDefault="0015381E">
      <w:pPr>
        <w:pStyle w:val="TOC3"/>
        <w:rPr>
          <w:rFonts w:eastAsiaTheme="minorEastAsia"/>
          <w:smallCaps w:val="0"/>
          <w:sz w:val="22"/>
        </w:rPr>
      </w:pPr>
      <w:hyperlink w:anchor="_Toc526084571" w:history="1">
        <w:r w:rsidRPr="00210C30">
          <w:rPr>
            <w:rStyle w:val="Hyperlink"/>
          </w:rPr>
          <w:t>Exchange Server</w:t>
        </w:r>
        <w:r>
          <w:tab/>
        </w:r>
        <w:r>
          <w:fldChar w:fldCharType="begin"/>
        </w:r>
        <w:r>
          <w:instrText xml:space="preserve"> PAGEREF _Toc526084571 \h </w:instrText>
        </w:r>
        <w:r>
          <w:fldChar w:fldCharType="separate"/>
        </w:r>
        <w:r>
          <w:t>26</w:t>
        </w:r>
        <w:r>
          <w:fldChar w:fldCharType="end"/>
        </w:r>
      </w:hyperlink>
    </w:p>
    <w:p w:rsidR="0015381E" w:rsidRDefault="0015381E">
      <w:pPr>
        <w:pStyle w:val="TOC3"/>
        <w:rPr>
          <w:rFonts w:eastAsiaTheme="minorEastAsia"/>
          <w:smallCaps w:val="0"/>
          <w:sz w:val="22"/>
        </w:rPr>
      </w:pPr>
      <w:hyperlink w:anchor="_Toc526084572" w:history="1">
        <w:r w:rsidRPr="00210C30">
          <w:rPr>
            <w:rStyle w:val="Hyperlink"/>
          </w:rPr>
          <w:t>Project Server</w:t>
        </w:r>
        <w:r>
          <w:tab/>
        </w:r>
        <w:r>
          <w:fldChar w:fldCharType="begin"/>
        </w:r>
        <w:r>
          <w:instrText xml:space="preserve"> PAGEREF _Toc526084572 \h </w:instrText>
        </w:r>
        <w:r>
          <w:fldChar w:fldCharType="separate"/>
        </w:r>
        <w:r>
          <w:t>27</w:t>
        </w:r>
        <w:r>
          <w:fldChar w:fldCharType="end"/>
        </w:r>
      </w:hyperlink>
    </w:p>
    <w:p w:rsidR="0015381E" w:rsidRDefault="0015381E">
      <w:pPr>
        <w:pStyle w:val="TOC3"/>
        <w:rPr>
          <w:rFonts w:eastAsiaTheme="minorEastAsia"/>
          <w:smallCaps w:val="0"/>
          <w:sz w:val="22"/>
        </w:rPr>
      </w:pPr>
      <w:hyperlink w:anchor="_Toc526084573" w:history="1">
        <w:r w:rsidRPr="00210C30">
          <w:rPr>
            <w:rStyle w:val="Hyperlink"/>
          </w:rPr>
          <w:t>SharePoint Server</w:t>
        </w:r>
        <w:r>
          <w:tab/>
        </w:r>
        <w:r>
          <w:fldChar w:fldCharType="begin"/>
        </w:r>
        <w:r>
          <w:instrText xml:space="preserve"> PAGEREF _Toc526084573 \h </w:instrText>
        </w:r>
        <w:r>
          <w:fldChar w:fldCharType="separate"/>
        </w:r>
        <w:r>
          <w:t>27</w:t>
        </w:r>
        <w:r>
          <w:fldChar w:fldCharType="end"/>
        </w:r>
      </w:hyperlink>
    </w:p>
    <w:p w:rsidR="0015381E" w:rsidRDefault="0015381E">
      <w:pPr>
        <w:pStyle w:val="TOC3"/>
        <w:rPr>
          <w:rFonts w:eastAsiaTheme="minorEastAsia"/>
          <w:smallCaps w:val="0"/>
          <w:sz w:val="22"/>
        </w:rPr>
      </w:pPr>
      <w:hyperlink w:anchor="_Toc526084574" w:history="1">
        <w:r w:rsidRPr="00210C30">
          <w:rPr>
            <w:rStyle w:val="Hyperlink"/>
          </w:rPr>
          <w:t>Skype Vállalati kiszolgáló</w:t>
        </w:r>
        <w:r>
          <w:tab/>
        </w:r>
        <w:r>
          <w:fldChar w:fldCharType="begin"/>
        </w:r>
        <w:r>
          <w:instrText xml:space="preserve"> PAGEREF _Toc526084574 \h </w:instrText>
        </w:r>
        <w:r>
          <w:fldChar w:fldCharType="separate"/>
        </w:r>
        <w:r>
          <w:t>28</w:t>
        </w:r>
        <w:r>
          <w:fldChar w:fldCharType="end"/>
        </w:r>
      </w:hyperlink>
    </w:p>
    <w:p w:rsidR="0015381E" w:rsidRDefault="0015381E">
      <w:pPr>
        <w:pStyle w:val="TOC2"/>
        <w:rPr>
          <w:rFonts w:eastAsiaTheme="minorEastAsia"/>
          <w:smallCaps w:val="0"/>
          <w:sz w:val="22"/>
        </w:rPr>
      </w:pPr>
      <w:hyperlink w:anchor="_Toc526084575" w:history="1">
        <w:r w:rsidRPr="00210C30">
          <w:rPr>
            <w:rStyle w:val="Hyperlink"/>
          </w:rPr>
          <w:t>SQL Server</w:t>
        </w:r>
        <w:r>
          <w:tab/>
        </w:r>
        <w:r>
          <w:fldChar w:fldCharType="begin"/>
        </w:r>
        <w:r>
          <w:instrText xml:space="preserve"> PAGEREF _Toc526084575 \h </w:instrText>
        </w:r>
        <w:r>
          <w:fldChar w:fldCharType="separate"/>
        </w:r>
        <w:r>
          <w:t>30</w:t>
        </w:r>
        <w:r>
          <w:fldChar w:fldCharType="end"/>
        </w:r>
      </w:hyperlink>
    </w:p>
    <w:p w:rsidR="0015381E" w:rsidRDefault="0015381E">
      <w:pPr>
        <w:pStyle w:val="TOC2"/>
        <w:rPr>
          <w:rFonts w:eastAsiaTheme="minorEastAsia"/>
          <w:smallCaps w:val="0"/>
          <w:sz w:val="22"/>
        </w:rPr>
      </w:pPr>
      <w:hyperlink w:anchor="_Toc526084576" w:history="1">
        <w:r w:rsidRPr="00210C30">
          <w:rPr>
            <w:rStyle w:val="Hyperlink"/>
          </w:rPr>
          <w:t>System Center</w:t>
        </w:r>
        <w:r>
          <w:tab/>
        </w:r>
        <w:r>
          <w:fldChar w:fldCharType="begin"/>
        </w:r>
        <w:r>
          <w:instrText xml:space="preserve"> PAGEREF _Toc526084576 \h </w:instrText>
        </w:r>
        <w:r>
          <w:fldChar w:fldCharType="separate"/>
        </w:r>
        <w:r>
          <w:t>32</w:t>
        </w:r>
        <w:r>
          <w:fldChar w:fldCharType="end"/>
        </w:r>
      </w:hyperlink>
    </w:p>
    <w:p w:rsidR="0015381E" w:rsidRDefault="0015381E">
      <w:pPr>
        <w:pStyle w:val="TOC3"/>
        <w:rPr>
          <w:rFonts w:eastAsiaTheme="minorEastAsia"/>
          <w:smallCaps w:val="0"/>
          <w:sz w:val="22"/>
        </w:rPr>
      </w:pPr>
      <w:hyperlink w:anchor="_Toc526084577" w:history="1">
        <w:r w:rsidRPr="00210C30">
          <w:rPr>
            <w:rStyle w:val="Hyperlink"/>
          </w:rPr>
          <w:t>System Center Server</w:t>
        </w:r>
        <w:r>
          <w:tab/>
        </w:r>
        <w:r>
          <w:fldChar w:fldCharType="begin"/>
        </w:r>
        <w:r>
          <w:instrText xml:space="preserve"> PAGEREF _Toc526084577 \h </w:instrText>
        </w:r>
        <w:r>
          <w:fldChar w:fldCharType="separate"/>
        </w:r>
        <w:r>
          <w:t>32</w:t>
        </w:r>
        <w:r>
          <w:fldChar w:fldCharType="end"/>
        </w:r>
      </w:hyperlink>
    </w:p>
    <w:p w:rsidR="0015381E" w:rsidRDefault="0015381E">
      <w:pPr>
        <w:pStyle w:val="TOC3"/>
        <w:rPr>
          <w:rFonts w:eastAsiaTheme="minorEastAsia"/>
          <w:smallCaps w:val="0"/>
          <w:sz w:val="22"/>
        </w:rPr>
      </w:pPr>
      <w:hyperlink w:anchor="_Toc526084578" w:history="1">
        <w:r w:rsidRPr="00210C30">
          <w:rPr>
            <w:rStyle w:val="Hyperlink"/>
          </w:rPr>
          <w:t>System Center Configuration Manager</w:t>
        </w:r>
        <w:r>
          <w:tab/>
        </w:r>
        <w:r>
          <w:fldChar w:fldCharType="begin"/>
        </w:r>
        <w:r>
          <w:instrText xml:space="preserve"> PAGEREF _Toc526084578 \h </w:instrText>
        </w:r>
        <w:r>
          <w:fldChar w:fldCharType="separate"/>
        </w:r>
        <w:r>
          <w:t>33</w:t>
        </w:r>
        <w:r>
          <w:fldChar w:fldCharType="end"/>
        </w:r>
      </w:hyperlink>
    </w:p>
    <w:p w:rsidR="0015381E" w:rsidRDefault="0015381E">
      <w:pPr>
        <w:pStyle w:val="TOC3"/>
        <w:rPr>
          <w:rFonts w:eastAsiaTheme="minorEastAsia"/>
          <w:smallCaps w:val="0"/>
          <w:sz w:val="22"/>
        </w:rPr>
      </w:pPr>
      <w:hyperlink w:anchor="_Toc526084579" w:history="1">
        <w:r w:rsidRPr="00210C30">
          <w:rPr>
            <w:rStyle w:val="Hyperlink"/>
          </w:rPr>
          <w:t>System Center Data Protection Manager</w:t>
        </w:r>
        <w:r>
          <w:tab/>
        </w:r>
        <w:r>
          <w:fldChar w:fldCharType="begin"/>
        </w:r>
        <w:r>
          <w:instrText xml:space="preserve"> PAGEREF _Toc526084579 \h </w:instrText>
        </w:r>
        <w:r>
          <w:fldChar w:fldCharType="separate"/>
        </w:r>
        <w:r>
          <w:t>34</w:t>
        </w:r>
        <w:r>
          <w:fldChar w:fldCharType="end"/>
        </w:r>
      </w:hyperlink>
    </w:p>
    <w:p w:rsidR="0015381E" w:rsidRDefault="0015381E">
      <w:pPr>
        <w:pStyle w:val="TOC3"/>
        <w:rPr>
          <w:rFonts w:eastAsiaTheme="minorEastAsia"/>
          <w:smallCaps w:val="0"/>
          <w:sz w:val="22"/>
        </w:rPr>
      </w:pPr>
      <w:hyperlink w:anchor="_Toc526084580" w:history="1">
        <w:r w:rsidRPr="00210C30">
          <w:rPr>
            <w:rStyle w:val="Hyperlink"/>
          </w:rPr>
          <w:t>System Center Endpoint Protection</w:t>
        </w:r>
        <w:r>
          <w:tab/>
        </w:r>
        <w:r>
          <w:fldChar w:fldCharType="begin"/>
        </w:r>
        <w:r>
          <w:instrText xml:space="preserve"> PAGEREF _Toc526084580 \h </w:instrText>
        </w:r>
        <w:r>
          <w:fldChar w:fldCharType="separate"/>
        </w:r>
        <w:r>
          <w:t>35</w:t>
        </w:r>
        <w:r>
          <w:fldChar w:fldCharType="end"/>
        </w:r>
      </w:hyperlink>
    </w:p>
    <w:p w:rsidR="0015381E" w:rsidRDefault="0015381E">
      <w:pPr>
        <w:pStyle w:val="TOC3"/>
        <w:rPr>
          <w:rFonts w:eastAsiaTheme="minorEastAsia"/>
          <w:smallCaps w:val="0"/>
          <w:sz w:val="22"/>
        </w:rPr>
      </w:pPr>
      <w:hyperlink w:anchor="_Toc526084581" w:history="1">
        <w:r w:rsidRPr="00210C30">
          <w:rPr>
            <w:rStyle w:val="Hyperlink"/>
          </w:rPr>
          <w:t>System Center Operations Manager</w:t>
        </w:r>
        <w:r>
          <w:tab/>
        </w:r>
        <w:r>
          <w:fldChar w:fldCharType="begin"/>
        </w:r>
        <w:r>
          <w:instrText xml:space="preserve"> PAGEREF _Toc526084581 \h </w:instrText>
        </w:r>
        <w:r>
          <w:fldChar w:fldCharType="separate"/>
        </w:r>
        <w:r>
          <w:t>36</w:t>
        </w:r>
        <w:r>
          <w:fldChar w:fldCharType="end"/>
        </w:r>
      </w:hyperlink>
    </w:p>
    <w:p w:rsidR="0015381E" w:rsidRDefault="0015381E">
      <w:pPr>
        <w:pStyle w:val="TOC3"/>
        <w:rPr>
          <w:rFonts w:eastAsiaTheme="minorEastAsia"/>
          <w:smallCaps w:val="0"/>
          <w:sz w:val="22"/>
        </w:rPr>
      </w:pPr>
      <w:hyperlink w:anchor="_Toc526084582" w:history="1">
        <w:r w:rsidRPr="00210C30">
          <w:rPr>
            <w:rStyle w:val="Hyperlink"/>
          </w:rPr>
          <w:t>System Center Orchestrator</w:t>
        </w:r>
        <w:r>
          <w:tab/>
        </w:r>
        <w:r>
          <w:fldChar w:fldCharType="begin"/>
        </w:r>
        <w:r>
          <w:instrText xml:space="preserve"> PAGEREF _Toc526084582 \h </w:instrText>
        </w:r>
        <w:r>
          <w:fldChar w:fldCharType="separate"/>
        </w:r>
        <w:r>
          <w:t>37</w:t>
        </w:r>
        <w:r>
          <w:fldChar w:fldCharType="end"/>
        </w:r>
      </w:hyperlink>
    </w:p>
    <w:p w:rsidR="0015381E" w:rsidRDefault="0015381E">
      <w:pPr>
        <w:pStyle w:val="TOC3"/>
        <w:rPr>
          <w:rFonts w:eastAsiaTheme="minorEastAsia"/>
          <w:smallCaps w:val="0"/>
          <w:sz w:val="22"/>
        </w:rPr>
      </w:pPr>
      <w:hyperlink w:anchor="_Toc526084583" w:history="1">
        <w:r w:rsidRPr="00210C30">
          <w:rPr>
            <w:rStyle w:val="Hyperlink"/>
          </w:rPr>
          <w:t>System Center Service Manager</w:t>
        </w:r>
        <w:r>
          <w:tab/>
        </w:r>
        <w:r>
          <w:fldChar w:fldCharType="begin"/>
        </w:r>
        <w:r>
          <w:instrText xml:space="preserve"> PAGEREF _Toc526084583 \h </w:instrText>
        </w:r>
        <w:r>
          <w:fldChar w:fldCharType="separate"/>
        </w:r>
        <w:r>
          <w:t>37</w:t>
        </w:r>
        <w:r>
          <w:fldChar w:fldCharType="end"/>
        </w:r>
      </w:hyperlink>
    </w:p>
    <w:p w:rsidR="0015381E" w:rsidRDefault="0015381E">
      <w:pPr>
        <w:pStyle w:val="TOC2"/>
        <w:rPr>
          <w:rFonts w:eastAsiaTheme="minorEastAsia"/>
          <w:smallCaps w:val="0"/>
          <w:sz w:val="22"/>
        </w:rPr>
      </w:pPr>
      <w:hyperlink w:anchor="_Toc526084584" w:history="1">
        <w:r w:rsidRPr="00210C30">
          <w:rPr>
            <w:rStyle w:val="Hyperlink"/>
          </w:rPr>
          <w:t>Virtual Desktop Infrastructure (VDI) termékcsomag</w:t>
        </w:r>
        <w:r>
          <w:tab/>
        </w:r>
        <w:r>
          <w:fldChar w:fldCharType="begin"/>
        </w:r>
        <w:r>
          <w:instrText xml:space="preserve"> PAGEREF _Toc526084584 \h </w:instrText>
        </w:r>
        <w:r>
          <w:fldChar w:fldCharType="separate"/>
        </w:r>
        <w:r>
          <w:t>38</w:t>
        </w:r>
        <w:r>
          <w:fldChar w:fldCharType="end"/>
        </w:r>
      </w:hyperlink>
    </w:p>
    <w:p w:rsidR="0015381E" w:rsidRDefault="0015381E">
      <w:pPr>
        <w:pStyle w:val="TOC2"/>
        <w:rPr>
          <w:rFonts w:eastAsiaTheme="minorEastAsia"/>
          <w:smallCaps w:val="0"/>
          <w:sz w:val="22"/>
        </w:rPr>
      </w:pPr>
      <w:hyperlink w:anchor="_Toc526084585" w:history="1">
        <w:r w:rsidRPr="00210C30">
          <w:rPr>
            <w:rStyle w:val="Hyperlink"/>
          </w:rPr>
          <w:t>Visual Studio</w:t>
        </w:r>
        <w:r>
          <w:tab/>
        </w:r>
        <w:r>
          <w:fldChar w:fldCharType="begin"/>
        </w:r>
        <w:r>
          <w:instrText xml:space="preserve"> PAGEREF _Toc526084585 \h </w:instrText>
        </w:r>
        <w:r>
          <w:fldChar w:fldCharType="separate"/>
        </w:r>
        <w:r>
          <w:t>38</w:t>
        </w:r>
        <w:r>
          <w:fldChar w:fldCharType="end"/>
        </w:r>
      </w:hyperlink>
    </w:p>
    <w:p w:rsidR="0015381E" w:rsidRDefault="0015381E">
      <w:pPr>
        <w:pStyle w:val="TOC3"/>
        <w:rPr>
          <w:rFonts w:eastAsiaTheme="minorEastAsia"/>
          <w:smallCaps w:val="0"/>
          <w:sz w:val="22"/>
        </w:rPr>
      </w:pPr>
      <w:hyperlink w:anchor="_Toc526084586" w:history="1">
        <w:r w:rsidRPr="00210C30">
          <w:rPr>
            <w:rStyle w:val="Hyperlink"/>
          </w:rPr>
          <w:t>Visual Studio</w:t>
        </w:r>
        <w:r>
          <w:tab/>
        </w:r>
        <w:r>
          <w:fldChar w:fldCharType="begin"/>
        </w:r>
        <w:r>
          <w:instrText xml:space="preserve"> PAGEREF _Toc526084586 \h </w:instrText>
        </w:r>
        <w:r>
          <w:fldChar w:fldCharType="separate"/>
        </w:r>
        <w:r>
          <w:t>38</w:t>
        </w:r>
        <w:r>
          <w:fldChar w:fldCharType="end"/>
        </w:r>
      </w:hyperlink>
    </w:p>
    <w:p w:rsidR="0015381E" w:rsidRDefault="0015381E">
      <w:pPr>
        <w:pStyle w:val="TOC3"/>
        <w:rPr>
          <w:rFonts w:eastAsiaTheme="minorEastAsia"/>
          <w:smallCaps w:val="0"/>
          <w:sz w:val="22"/>
        </w:rPr>
      </w:pPr>
      <w:hyperlink w:anchor="_Toc526084587" w:history="1">
        <w:r w:rsidRPr="00210C30">
          <w:rPr>
            <w:rStyle w:val="Hyperlink"/>
          </w:rPr>
          <w:t>Visual Studio Team Foundation Server</w:t>
        </w:r>
        <w:r>
          <w:tab/>
        </w:r>
        <w:r>
          <w:fldChar w:fldCharType="begin"/>
        </w:r>
        <w:r>
          <w:instrText xml:space="preserve"> PAGEREF _Toc526084587 \h </w:instrText>
        </w:r>
        <w:r>
          <w:fldChar w:fldCharType="separate"/>
        </w:r>
        <w:r>
          <w:t>40</w:t>
        </w:r>
        <w:r>
          <w:fldChar w:fldCharType="end"/>
        </w:r>
      </w:hyperlink>
    </w:p>
    <w:p w:rsidR="0015381E" w:rsidRDefault="0015381E">
      <w:pPr>
        <w:pStyle w:val="TOC2"/>
        <w:rPr>
          <w:rFonts w:eastAsiaTheme="minorEastAsia"/>
          <w:smallCaps w:val="0"/>
          <w:sz w:val="22"/>
        </w:rPr>
      </w:pPr>
      <w:hyperlink w:anchor="_Toc526084588" w:history="1">
        <w:r w:rsidRPr="00210C30">
          <w:rPr>
            <w:rStyle w:val="Hyperlink"/>
          </w:rPr>
          <w:t>Windows</w:t>
        </w:r>
        <w:r>
          <w:tab/>
        </w:r>
        <w:r>
          <w:fldChar w:fldCharType="begin"/>
        </w:r>
        <w:r>
          <w:instrText xml:space="preserve"> PAGEREF _Toc526084588 \h </w:instrText>
        </w:r>
        <w:r>
          <w:fldChar w:fldCharType="separate"/>
        </w:r>
        <w:r>
          <w:t>41</w:t>
        </w:r>
        <w:r>
          <w:fldChar w:fldCharType="end"/>
        </w:r>
      </w:hyperlink>
    </w:p>
    <w:p w:rsidR="0015381E" w:rsidRDefault="0015381E">
      <w:pPr>
        <w:pStyle w:val="TOC3"/>
        <w:rPr>
          <w:rFonts w:eastAsiaTheme="minorEastAsia"/>
          <w:smallCaps w:val="0"/>
          <w:sz w:val="22"/>
        </w:rPr>
      </w:pPr>
      <w:hyperlink w:anchor="_Toc526084589" w:history="1">
        <w:r w:rsidRPr="00210C30">
          <w:rPr>
            <w:rStyle w:val="Hyperlink"/>
          </w:rPr>
          <w:t>Windows asztali operációs rendszer</w:t>
        </w:r>
        <w:r>
          <w:tab/>
        </w:r>
        <w:r>
          <w:fldChar w:fldCharType="begin"/>
        </w:r>
        <w:r>
          <w:instrText xml:space="preserve"> PAGEREF _Toc526084589 \h </w:instrText>
        </w:r>
        <w:r>
          <w:fldChar w:fldCharType="separate"/>
        </w:r>
        <w:r>
          <w:t>41</w:t>
        </w:r>
        <w:r>
          <w:fldChar w:fldCharType="end"/>
        </w:r>
      </w:hyperlink>
    </w:p>
    <w:p w:rsidR="0015381E" w:rsidRDefault="0015381E">
      <w:pPr>
        <w:pStyle w:val="TOC2"/>
        <w:rPr>
          <w:rFonts w:eastAsiaTheme="minorEastAsia"/>
          <w:smallCaps w:val="0"/>
          <w:sz w:val="22"/>
        </w:rPr>
      </w:pPr>
      <w:hyperlink w:anchor="_Toc526084590" w:history="1">
        <w:r w:rsidRPr="00210C30">
          <w:rPr>
            <w:rStyle w:val="Hyperlink"/>
          </w:rPr>
          <w:t>Windows Server</w:t>
        </w:r>
        <w:r>
          <w:tab/>
        </w:r>
        <w:r>
          <w:fldChar w:fldCharType="begin"/>
        </w:r>
        <w:r>
          <w:instrText xml:space="preserve"> PAGEREF _Toc526084590 \h </w:instrText>
        </w:r>
        <w:r>
          <w:fldChar w:fldCharType="separate"/>
        </w:r>
        <w:r>
          <w:t>48</w:t>
        </w:r>
        <w:r>
          <w:fldChar w:fldCharType="end"/>
        </w:r>
      </w:hyperlink>
    </w:p>
    <w:p w:rsidR="0015381E" w:rsidRDefault="0015381E">
      <w:pPr>
        <w:pStyle w:val="TOC3"/>
        <w:rPr>
          <w:rFonts w:eastAsiaTheme="minorEastAsia"/>
          <w:smallCaps w:val="0"/>
          <w:sz w:val="22"/>
        </w:rPr>
      </w:pPr>
      <w:hyperlink w:anchor="_Toc526084591" w:history="1">
        <w:r w:rsidRPr="00210C30">
          <w:rPr>
            <w:rStyle w:val="Hyperlink"/>
          </w:rPr>
          <w:t>Windows MultiPoint Server</w:t>
        </w:r>
        <w:r>
          <w:tab/>
        </w:r>
        <w:r>
          <w:fldChar w:fldCharType="begin"/>
        </w:r>
        <w:r>
          <w:instrText xml:space="preserve"> PAGEREF _Toc526084591 \h </w:instrText>
        </w:r>
        <w:r>
          <w:fldChar w:fldCharType="separate"/>
        </w:r>
        <w:r>
          <w:t>48</w:t>
        </w:r>
        <w:r>
          <w:fldChar w:fldCharType="end"/>
        </w:r>
      </w:hyperlink>
    </w:p>
    <w:p w:rsidR="0015381E" w:rsidRDefault="0015381E">
      <w:pPr>
        <w:pStyle w:val="TOC3"/>
        <w:rPr>
          <w:rFonts w:eastAsiaTheme="minorEastAsia"/>
          <w:smallCaps w:val="0"/>
          <w:sz w:val="22"/>
        </w:rPr>
      </w:pPr>
      <w:hyperlink w:anchor="_Toc526084592" w:history="1">
        <w:r w:rsidRPr="00210C30">
          <w:rPr>
            <w:rStyle w:val="Hyperlink"/>
          </w:rPr>
          <w:t>Windows Server</w:t>
        </w:r>
        <w:r>
          <w:tab/>
        </w:r>
        <w:r>
          <w:fldChar w:fldCharType="begin"/>
        </w:r>
        <w:r>
          <w:instrText xml:space="preserve"> PAGEREF _Toc526084592 \h </w:instrText>
        </w:r>
        <w:r>
          <w:fldChar w:fldCharType="separate"/>
        </w:r>
        <w:r>
          <w:t>49</w:t>
        </w:r>
        <w:r>
          <w:fldChar w:fldCharType="end"/>
        </w:r>
      </w:hyperlink>
    </w:p>
    <w:p w:rsidR="0015381E" w:rsidRDefault="0015381E">
      <w:pPr>
        <w:pStyle w:val="TOC1"/>
        <w:rPr>
          <w:rFonts w:eastAsiaTheme="minorEastAsia"/>
          <w:b w:val="0"/>
          <w:caps w:val="0"/>
          <w:noProof/>
          <w:sz w:val="22"/>
          <w:szCs w:val="22"/>
        </w:rPr>
      </w:pPr>
      <w:hyperlink w:anchor="_Toc526084593" w:history="1">
        <w:r w:rsidRPr="00210C30">
          <w:rPr>
            <w:rStyle w:val="Hyperlink"/>
            <w:noProof/>
          </w:rPr>
          <w:t>Online Szolgáltatások</w:t>
        </w:r>
        <w:r>
          <w:rPr>
            <w:noProof/>
          </w:rPr>
          <w:tab/>
        </w:r>
        <w:r>
          <w:rPr>
            <w:noProof/>
          </w:rPr>
          <w:fldChar w:fldCharType="begin"/>
        </w:r>
        <w:r>
          <w:rPr>
            <w:noProof/>
          </w:rPr>
          <w:instrText xml:space="preserve"> PAGEREF _Toc526084593 \h </w:instrText>
        </w:r>
        <w:r>
          <w:rPr>
            <w:noProof/>
          </w:rPr>
        </w:r>
        <w:r>
          <w:rPr>
            <w:noProof/>
          </w:rPr>
          <w:fldChar w:fldCharType="separate"/>
        </w:r>
        <w:r>
          <w:rPr>
            <w:noProof/>
          </w:rPr>
          <w:t>52</w:t>
        </w:r>
        <w:r>
          <w:rPr>
            <w:noProof/>
          </w:rPr>
          <w:fldChar w:fldCharType="end"/>
        </w:r>
      </w:hyperlink>
    </w:p>
    <w:p w:rsidR="0015381E" w:rsidRDefault="0015381E">
      <w:pPr>
        <w:pStyle w:val="TOC2"/>
        <w:rPr>
          <w:rFonts w:eastAsiaTheme="minorEastAsia"/>
          <w:smallCaps w:val="0"/>
          <w:sz w:val="22"/>
        </w:rPr>
      </w:pPr>
      <w:hyperlink w:anchor="_Toc526084594" w:history="1">
        <w:r w:rsidRPr="00210C30">
          <w:rPr>
            <w:rStyle w:val="Hyperlink"/>
          </w:rPr>
          <w:t>Az Online Szolgáltatások regionális elérhetősége</w:t>
        </w:r>
        <w:r>
          <w:tab/>
        </w:r>
        <w:r>
          <w:fldChar w:fldCharType="begin"/>
        </w:r>
        <w:r>
          <w:instrText xml:space="preserve"> PAGEREF _Toc526084594 \h </w:instrText>
        </w:r>
        <w:r>
          <w:fldChar w:fldCharType="separate"/>
        </w:r>
        <w:r>
          <w:t>52</w:t>
        </w:r>
        <w:r>
          <w:fldChar w:fldCharType="end"/>
        </w:r>
      </w:hyperlink>
    </w:p>
    <w:p w:rsidR="0015381E" w:rsidRDefault="0015381E">
      <w:pPr>
        <w:pStyle w:val="TOC2"/>
        <w:rPr>
          <w:rFonts w:eastAsiaTheme="minorEastAsia"/>
          <w:smallCaps w:val="0"/>
          <w:sz w:val="22"/>
        </w:rPr>
      </w:pPr>
      <w:hyperlink w:anchor="_Toc526084595" w:history="1">
        <w:r w:rsidRPr="00210C30">
          <w:rPr>
            <w:rStyle w:val="Hyperlink"/>
          </w:rPr>
          <w:t>Az Online Szolgáltatások megvásárlására vonatkozó szabályok</w:t>
        </w:r>
        <w:r>
          <w:tab/>
        </w:r>
        <w:r>
          <w:fldChar w:fldCharType="begin"/>
        </w:r>
        <w:r>
          <w:instrText xml:space="preserve"> PAGEREF _Toc526084595 \h </w:instrText>
        </w:r>
        <w:r>
          <w:fldChar w:fldCharType="separate"/>
        </w:r>
        <w:r>
          <w:t>52</w:t>
        </w:r>
        <w:r>
          <w:fldChar w:fldCharType="end"/>
        </w:r>
      </w:hyperlink>
    </w:p>
    <w:p w:rsidR="0015381E" w:rsidRDefault="0015381E">
      <w:pPr>
        <w:pStyle w:val="TOC2"/>
        <w:rPr>
          <w:rFonts w:eastAsiaTheme="minorEastAsia"/>
          <w:smallCaps w:val="0"/>
          <w:sz w:val="22"/>
        </w:rPr>
      </w:pPr>
      <w:hyperlink w:anchor="_Toc526084596" w:history="1">
        <w:r w:rsidRPr="00210C30">
          <w:rPr>
            <w:rStyle w:val="Hyperlink"/>
          </w:rPr>
          <w:t>Online Szolgáltatások megújítása</w:t>
        </w:r>
        <w:r>
          <w:tab/>
        </w:r>
        <w:r>
          <w:fldChar w:fldCharType="begin"/>
        </w:r>
        <w:r>
          <w:instrText xml:space="preserve"> PAGEREF _Toc526084596 \h </w:instrText>
        </w:r>
        <w:r>
          <w:fldChar w:fldCharType="separate"/>
        </w:r>
        <w:r>
          <w:t>52</w:t>
        </w:r>
        <w:r>
          <w:fldChar w:fldCharType="end"/>
        </w:r>
      </w:hyperlink>
    </w:p>
    <w:p w:rsidR="0015381E" w:rsidRDefault="0015381E">
      <w:pPr>
        <w:pStyle w:val="TOC2"/>
        <w:rPr>
          <w:rFonts w:eastAsiaTheme="minorEastAsia"/>
          <w:smallCaps w:val="0"/>
          <w:sz w:val="22"/>
        </w:rPr>
      </w:pPr>
      <w:hyperlink w:anchor="_Toc526084597" w:history="1">
        <w:r w:rsidRPr="00210C30">
          <w:rPr>
            <w:rStyle w:val="Hyperlink"/>
          </w:rPr>
          <w:t>Microsoft Azure-Szolgáltatások</w:t>
        </w:r>
        <w:r>
          <w:tab/>
        </w:r>
        <w:r>
          <w:fldChar w:fldCharType="begin"/>
        </w:r>
        <w:r>
          <w:instrText xml:space="preserve"> PAGEREF _Toc526084597 \h </w:instrText>
        </w:r>
        <w:r>
          <w:fldChar w:fldCharType="separate"/>
        </w:r>
        <w:r>
          <w:t>52</w:t>
        </w:r>
        <w:r>
          <w:fldChar w:fldCharType="end"/>
        </w:r>
      </w:hyperlink>
    </w:p>
    <w:p w:rsidR="0015381E" w:rsidRDefault="0015381E">
      <w:pPr>
        <w:pStyle w:val="TOC3"/>
        <w:rPr>
          <w:rFonts w:eastAsiaTheme="minorEastAsia"/>
          <w:smallCaps w:val="0"/>
          <w:sz w:val="22"/>
        </w:rPr>
      </w:pPr>
      <w:hyperlink w:anchor="_Toc526084598" w:history="1">
        <w:r w:rsidRPr="00210C30">
          <w:rPr>
            <w:rStyle w:val="Hyperlink"/>
          </w:rPr>
          <w:t>Microsoft Azure-Szolgáltatások</w:t>
        </w:r>
        <w:r>
          <w:tab/>
        </w:r>
        <w:r>
          <w:fldChar w:fldCharType="begin"/>
        </w:r>
        <w:r>
          <w:instrText xml:space="preserve"> PAGEREF _Toc526084598 \h </w:instrText>
        </w:r>
        <w:r>
          <w:fldChar w:fldCharType="separate"/>
        </w:r>
        <w:r>
          <w:t>55</w:t>
        </w:r>
        <w:r>
          <w:fldChar w:fldCharType="end"/>
        </w:r>
      </w:hyperlink>
    </w:p>
    <w:p w:rsidR="0015381E" w:rsidRDefault="0015381E">
      <w:pPr>
        <w:pStyle w:val="TOC3"/>
        <w:rPr>
          <w:rFonts w:eastAsiaTheme="minorEastAsia"/>
          <w:smallCaps w:val="0"/>
          <w:sz w:val="22"/>
        </w:rPr>
      </w:pPr>
      <w:hyperlink w:anchor="_Toc526084599" w:history="1">
        <w:r w:rsidRPr="00210C30">
          <w:rPr>
            <w:rStyle w:val="Hyperlink"/>
          </w:rPr>
          <w:t>Microsoft Azure Infrastruktúra-csomagok</w:t>
        </w:r>
        <w:r>
          <w:tab/>
        </w:r>
        <w:r>
          <w:fldChar w:fldCharType="begin"/>
        </w:r>
        <w:r>
          <w:instrText xml:space="preserve"> PAGEREF _Toc526084599 \h </w:instrText>
        </w:r>
        <w:r>
          <w:fldChar w:fldCharType="separate"/>
        </w:r>
        <w:r>
          <w:t>55</w:t>
        </w:r>
        <w:r>
          <w:fldChar w:fldCharType="end"/>
        </w:r>
      </w:hyperlink>
    </w:p>
    <w:p w:rsidR="0015381E" w:rsidRDefault="0015381E">
      <w:pPr>
        <w:pStyle w:val="TOC3"/>
        <w:rPr>
          <w:rFonts w:eastAsiaTheme="minorEastAsia"/>
          <w:smallCaps w:val="0"/>
          <w:sz w:val="22"/>
        </w:rPr>
      </w:pPr>
      <w:hyperlink w:anchor="_Toc526084600" w:history="1">
        <w:r w:rsidRPr="00210C30">
          <w:rPr>
            <w:rStyle w:val="Hyperlink"/>
          </w:rPr>
          <w:t>Microsoft Azure Támogatási Csomagok</w:t>
        </w:r>
        <w:r>
          <w:tab/>
        </w:r>
        <w:r>
          <w:fldChar w:fldCharType="begin"/>
        </w:r>
        <w:r>
          <w:instrText xml:space="preserve"> PAGEREF _Toc526084600 \h </w:instrText>
        </w:r>
        <w:r>
          <w:fldChar w:fldCharType="separate"/>
        </w:r>
        <w:r>
          <w:t>57</w:t>
        </w:r>
        <w:r>
          <w:fldChar w:fldCharType="end"/>
        </w:r>
      </w:hyperlink>
    </w:p>
    <w:p w:rsidR="0015381E" w:rsidRDefault="0015381E">
      <w:pPr>
        <w:pStyle w:val="TOC3"/>
        <w:rPr>
          <w:rFonts w:eastAsiaTheme="minorEastAsia"/>
          <w:smallCaps w:val="0"/>
          <w:sz w:val="22"/>
        </w:rPr>
      </w:pPr>
      <w:hyperlink w:anchor="_Toc526084601" w:history="1">
        <w:r w:rsidRPr="00210C30">
          <w:rPr>
            <w:rStyle w:val="Hyperlink"/>
          </w:rPr>
          <w:t>Microsoft Azure Felhasználói Csomagok</w:t>
        </w:r>
        <w:r>
          <w:tab/>
        </w:r>
        <w:r>
          <w:fldChar w:fldCharType="begin"/>
        </w:r>
        <w:r>
          <w:instrText xml:space="preserve"> PAGEREF _Toc526084601 \h </w:instrText>
        </w:r>
        <w:r>
          <w:fldChar w:fldCharType="separate"/>
        </w:r>
        <w:r>
          <w:t>57</w:t>
        </w:r>
        <w:r>
          <w:fldChar w:fldCharType="end"/>
        </w:r>
      </w:hyperlink>
    </w:p>
    <w:p w:rsidR="0015381E" w:rsidRDefault="0015381E">
      <w:pPr>
        <w:pStyle w:val="TOC2"/>
        <w:rPr>
          <w:rFonts w:eastAsiaTheme="minorEastAsia"/>
          <w:smallCaps w:val="0"/>
          <w:sz w:val="22"/>
        </w:rPr>
      </w:pPr>
      <w:hyperlink w:anchor="_Toc526084602" w:history="1">
        <w:r w:rsidRPr="00210C30">
          <w:rPr>
            <w:rStyle w:val="Hyperlink"/>
          </w:rPr>
          <w:t>Microsoft 365</w:t>
        </w:r>
        <w:r>
          <w:tab/>
        </w:r>
        <w:r>
          <w:fldChar w:fldCharType="begin"/>
        </w:r>
        <w:r>
          <w:instrText xml:space="preserve"> PAGEREF _Toc526084602 \h </w:instrText>
        </w:r>
        <w:r>
          <w:fldChar w:fldCharType="separate"/>
        </w:r>
        <w:r>
          <w:t>58</w:t>
        </w:r>
        <w:r>
          <w:fldChar w:fldCharType="end"/>
        </w:r>
      </w:hyperlink>
    </w:p>
    <w:p w:rsidR="0015381E" w:rsidRDefault="0015381E">
      <w:pPr>
        <w:pStyle w:val="TOC2"/>
        <w:rPr>
          <w:rFonts w:eastAsiaTheme="minorEastAsia"/>
          <w:smallCaps w:val="0"/>
          <w:sz w:val="22"/>
        </w:rPr>
      </w:pPr>
      <w:hyperlink w:anchor="_Toc526084603" w:history="1">
        <w:r w:rsidRPr="00210C30">
          <w:rPr>
            <w:rStyle w:val="Hyperlink"/>
          </w:rPr>
          <w:t>Enterprise Mobility + Security</w:t>
        </w:r>
        <w:r>
          <w:tab/>
        </w:r>
        <w:r>
          <w:fldChar w:fldCharType="begin"/>
        </w:r>
        <w:r>
          <w:instrText xml:space="preserve"> PAGEREF _Toc526084603 \h </w:instrText>
        </w:r>
        <w:r>
          <w:fldChar w:fldCharType="separate"/>
        </w:r>
        <w:r>
          <w:t>60</w:t>
        </w:r>
        <w:r>
          <w:fldChar w:fldCharType="end"/>
        </w:r>
      </w:hyperlink>
    </w:p>
    <w:p w:rsidR="0015381E" w:rsidRDefault="0015381E">
      <w:pPr>
        <w:pStyle w:val="TOC2"/>
        <w:rPr>
          <w:rFonts w:eastAsiaTheme="minorEastAsia"/>
          <w:smallCaps w:val="0"/>
          <w:sz w:val="22"/>
        </w:rPr>
      </w:pPr>
      <w:hyperlink w:anchor="_Toc526084604" w:history="1">
        <w:r w:rsidRPr="00210C30">
          <w:rPr>
            <w:rStyle w:val="Hyperlink"/>
          </w:rPr>
          <w:t>Azure-ra Vonatkozó Kiszolgáló-előfizetések</w:t>
        </w:r>
        <w:r>
          <w:tab/>
        </w:r>
        <w:r>
          <w:fldChar w:fldCharType="begin"/>
        </w:r>
        <w:r>
          <w:instrText xml:space="preserve"> PAGEREF _Toc526084604 \h </w:instrText>
        </w:r>
        <w:r>
          <w:fldChar w:fldCharType="separate"/>
        </w:r>
        <w:r>
          <w:t>60</w:t>
        </w:r>
        <w:r>
          <w:fldChar w:fldCharType="end"/>
        </w:r>
      </w:hyperlink>
    </w:p>
    <w:p w:rsidR="0015381E" w:rsidRDefault="0015381E">
      <w:pPr>
        <w:pStyle w:val="TOC2"/>
        <w:rPr>
          <w:rFonts w:eastAsiaTheme="minorEastAsia"/>
          <w:smallCaps w:val="0"/>
          <w:sz w:val="22"/>
        </w:rPr>
      </w:pPr>
      <w:hyperlink w:anchor="_Toc526084605" w:history="1">
        <w:r w:rsidRPr="00210C30">
          <w:rPr>
            <w:rStyle w:val="Hyperlink"/>
          </w:rPr>
          <w:t>Microsoft Dynamics 365-szolgáltatások</w:t>
        </w:r>
        <w:r>
          <w:tab/>
        </w:r>
        <w:r>
          <w:fldChar w:fldCharType="begin"/>
        </w:r>
        <w:r>
          <w:instrText xml:space="preserve"> PAGEREF _Toc526084605 \h </w:instrText>
        </w:r>
        <w:r>
          <w:fldChar w:fldCharType="separate"/>
        </w:r>
        <w:r>
          <w:t>62</w:t>
        </w:r>
        <w:r>
          <w:fldChar w:fldCharType="end"/>
        </w:r>
      </w:hyperlink>
    </w:p>
    <w:p w:rsidR="0015381E" w:rsidRDefault="0015381E">
      <w:pPr>
        <w:pStyle w:val="TOC2"/>
        <w:rPr>
          <w:rFonts w:eastAsiaTheme="minorEastAsia"/>
          <w:smallCaps w:val="0"/>
          <w:sz w:val="22"/>
        </w:rPr>
      </w:pPr>
      <w:hyperlink w:anchor="_Toc526084606" w:history="1">
        <w:r w:rsidRPr="00210C30">
          <w:rPr>
            <w:rStyle w:val="Hyperlink"/>
          </w:rPr>
          <w:t>Office 365-szolgáltatások</w:t>
        </w:r>
        <w:r>
          <w:tab/>
        </w:r>
        <w:r>
          <w:fldChar w:fldCharType="begin"/>
        </w:r>
        <w:r>
          <w:instrText xml:space="preserve"> PAGEREF _Toc526084606 \h </w:instrText>
        </w:r>
        <w:r>
          <w:fldChar w:fldCharType="separate"/>
        </w:r>
        <w:r>
          <w:t>64</w:t>
        </w:r>
        <w:r>
          <w:fldChar w:fldCharType="end"/>
        </w:r>
      </w:hyperlink>
    </w:p>
    <w:p w:rsidR="0015381E" w:rsidRDefault="0015381E">
      <w:pPr>
        <w:pStyle w:val="TOC3"/>
        <w:rPr>
          <w:rFonts w:eastAsiaTheme="minorEastAsia"/>
          <w:smallCaps w:val="0"/>
          <w:sz w:val="22"/>
        </w:rPr>
      </w:pPr>
      <w:hyperlink w:anchor="_Toc526084607" w:history="1">
        <w:r w:rsidRPr="00210C30">
          <w:rPr>
            <w:rStyle w:val="Hyperlink"/>
          </w:rPr>
          <w:t>Office 365-alkalmazások</w:t>
        </w:r>
        <w:r>
          <w:tab/>
        </w:r>
        <w:r>
          <w:fldChar w:fldCharType="begin"/>
        </w:r>
        <w:r>
          <w:instrText xml:space="preserve"> PAGEREF _Toc526084607 \h </w:instrText>
        </w:r>
        <w:r>
          <w:fldChar w:fldCharType="separate"/>
        </w:r>
        <w:r>
          <w:t>64</w:t>
        </w:r>
        <w:r>
          <w:fldChar w:fldCharType="end"/>
        </w:r>
      </w:hyperlink>
    </w:p>
    <w:p w:rsidR="0015381E" w:rsidRDefault="0015381E">
      <w:pPr>
        <w:pStyle w:val="TOC3"/>
        <w:rPr>
          <w:rFonts w:eastAsiaTheme="minorEastAsia"/>
          <w:smallCaps w:val="0"/>
          <w:sz w:val="22"/>
        </w:rPr>
      </w:pPr>
      <w:hyperlink w:anchor="_Toc526084608" w:history="1">
        <w:r w:rsidRPr="00210C30">
          <w:rPr>
            <w:rStyle w:val="Hyperlink"/>
          </w:rPr>
          <w:t>Office 365 csomagok</w:t>
        </w:r>
        <w:r>
          <w:tab/>
        </w:r>
        <w:r>
          <w:fldChar w:fldCharType="begin"/>
        </w:r>
        <w:r>
          <w:instrText xml:space="preserve"> PAGEREF _Toc526084608 \h </w:instrText>
        </w:r>
        <w:r>
          <w:fldChar w:fldCharType="separate"/>
        </w:r>
        <w:r>
          <w:t>66</w:t>
        </w:r>
        <w:r>
          <w:fldChar w:fldCharType="end"/>
        </w:r>
      </w:hyperlink>
    </w:p>
    <w:p w:rsidR="0015381E" w:rsidRDefault="0015381E">
      <w:pPr>
        <w:pStyle w:val="TOC3"/>
        <w:rPr>
          <w:rFonts w:eastAsiaTheme="minorEastAsia"/>
          <w:smallCaps w:val="0"/>
          <w:sz w:val="22"/>
        </w:rPr>
      </w:pPr>
      <w:hyperlink w:anchor="_Toc526084609" w:history="1">
        <w:r w:rsidRPr="00210C30">
          <w:rPr>
            <w:rStyle w:val="Hyperlink"/>
          </w:rPr>
          <w:t>Office 365 Cloud App Security</w:t>
        </w:r>
        <w:r>
          <w:tab/>
        </w:r>
        <w:r>
          <w:fldChar w:fldCharType="begin"/>
        </w:r>
        <w:r>
          <w:instrText xml:space="preserve"> PAGEREF _Toc526084609 \h </w:instrText>
        </w:r>
        <w:r>
          <w:fldChar w:fldCharType="separate"/>
        </w:r>
        <w:r>
          <w:t>67</w:t>
        </w:r>
        <w:r>
          <w:fldChar w:fldCharType="end"/>
        </w:r>
      </w:hyperlink>
    </w:p>
    <w:p w:rsidR="0015381E" w:rsidRDefault="0015381E">
      <w:pPr>
        <w:pStyle w:val="TOC3"/>
        <w:rPr>
          <w:rFonts w:eastAsiaTheme="minorEastAsia"/>
          <w:smallCaps w:val="0"/>
          <w:sz w:val="22"/>
        </w:rPr>
      </w:pPr>
      <w:hyperlink w:anchor="_Toc526084610" w:history="1">
        <w:r w:rsidRPr="00210C30">
          <w:rPr>
            <w:rStyle w:val="Hyperlink"/>
          </w:rPr>
          <w:t>Microsoft MyAnalytics</w:t>
        </w:r>
        <w:r>
          <w:tab/>
        </w:r>
        <w:r>
          <w:fldChar w:fldCharType="begin"/>
        </w:r>
        <w:r>
          <w:instrText xml:space="preserve"> PAGEREF _Toc526084610 \h </w:instrText>
        </w:r>
        <w:r>
          <w:fldChar w:fldCharType="separate"/>
        </w:r>
        <w:r>
          <w:t>67</w:t>
        </w:r>
        <w:r>
          <w:fldChar w:fldCharType="end"/>
        </w:r>
      </w:hyperlink>
    </w:p>
    <w:p w:rsidR="0015381E" w:rsidRDefault="0015381E">
      <w:pPr>
        <w:pStyle w:val="TOC3"/>
        <w:rPr>
          <w:rFonts w:eastAsiaTheme="minorEastAsia"/>
          <w:smallCaps w:val="0"/>
          <w:sz w:val="22"/>
        </w:rPr>
      </w:pPr>
      <w:hyperlink w:anchor="_Toc526084611" w:history="1">
        <w:r w:rsidRPr="00210C30">
          <w:rPr>
            <w:rStyle w:val="Hyperlink"/>
          </w:rPr>
          <w:t>Office 365 Advanced Compliance</w:t>
        </w:r>
        <w:r>
          <w:tab/>
        </w:r>
        <w:r>
          <w:fldChar w:fldCharType="begin"/>
        </w:r>
        <w:r>
          <w:instrText xml:space="preserve"> PAGEREF _Toc526084611 \h </w:instrText>
        </w:r>
        <w:r>
          <w:fldChar w:fldCharType="separate"/>
        </w:r>
        <w:r>
          <w:t>67</w:t>
        </w:r>
        <w:r>
          <w:fldChar w:fldCharType="end"/>
        </w:r>
      </w:hyperlink>
    </w:p>
    <w:p w:rsidR="0015381E" w:rsidRDefault="0015381E">
      <w:pPr>
        <w:pStyle w:val="TOC3"/>
        <w:rPr>
          <w:rFonts w:eastAsiaTheme="minorEastAsia"/>
          <w:smallCaps w:val="0"/>
          <w:sz w:val="22"/>
        </w:rPr>
      </w:pPr>
      <w:hyperlink w:anchor="_Toc526084612" w:history="1">
        <w:r w:rsidRPr="00210C30">
          <w:rPr>
            <w:rStyle w:val="Hyperlink"/>
          </w:rPr>
          <w:t>Exchange Online</w:t>
        </w:r>
        <w:r>
          <w:tab/>
        </w:r>
        <w:r>
          <w:fldChar w:fldCharType="begin"/>
        </w:r>
        <w:r>
          <w:instrText xml:space="preserve"> PAGEREF _Toc526084612 \h </w:instrText>
        </w:r>
        <w:r>
          <w:fldChar w:fldCharType="separate"/>
        </w:r>
        <w:r>
          <w:t>68</w:t>
        </w:r>
        <w:r>
          <w:fldChar w:fldCharType="end"/>
        </w:r>
      </w:hyperlink>
    </w:p>
    <w:p w:rsidR="0015381E" w:rsidRDefault="0015381E">
      <w:pPr>
        <w:pStyle w:val="TOC3"/>
        <w:rPr>
          <w:rFonts w:eastAsiaTheme="minorEastAsia"/>
          <w:smallCaps w:val="0"/>
          <w:sz w:val="22"/>
        </w:rPr>
      </w:pPr>
      <w:hyperlink w:anchor="_Toc526084613" w:history="1">
        <w:r w:rsidRPr="00210C30">
          <w:rPr>
            <w:rStyle w:val="Hyperlink"/>
          </w:rPr>
          <w:t>OneDrive Vállalati verzió</w:t>
        </w:r>
        <w:r>
          <w:tab/>
        </w:r>
        <w:r>
          <w:fldChar w:fldCharType="begin"/>
        </w:r>
        <w:r>
          <w:instrText xml:space="preserve"> PAGEREF _Toc526084613 \h </w:instrText>
        </w:r>
        <w:r>
          <w:fldChar w:fldCharType="separate"/>
        </w:r>
        <w:r>
          <w:t>68</w:t>
        </w:r>
        <w:r>
          <w:fldChar w:fldCharType="end"/>
        </w:r>
      </w:hyperlink>
    </w:p>
    <w:p w:rsidR="0015381E" w:rsidRDefault="0015381E">
      <w:pPr>
        <w:pStyle w:val="TOC3"/>
        <w:rPr>
          <w:rFonts w:eastAsiaTheme="minorEastAsia"/>
          <w:smallCaps w:val="0"/>
          <w:sz w:val="22"/>
        </w:rPr>
      </w:pPr>
      <w:hyperlink w:anchor="_Toc526084614" w:history="1">
        <w:r w:rsidRPr="00210C30">
          <w:rPr>
            <w:rStyle w:val="Hyperlink"/>
          </w:rPr>
          <w:t>Project Online</w:t>
        </w:r>
        <w:r>
          <w:tab/>
        </w:r>
        <w:r>
          <w:fldChar w:fldCharType="begin"/>
        </w:r>
        <w:r>
          <w:instrText xml:space="preserve"> PAGEREF _Toc526084614 \h </w:instrText>
        </w:r>
        <w:r>
          <w:fldChar w:fldCharType="separate"/>
        </w:r>
        <w:r>
          <w:t>69</w:t>
        </w:r>
        <w:r>
          <w:fldChar w:fldCharType="end"/>
        </w:r>
      </w:hyperlink>
    </w:p>
    <w:p w:rsidR="0015381E" w:rsidRDefault="0015381E">
      <w:pPr>
        <w:pStyle w:val="TOC3"/>
        <w:rPr>
          <w:rFonts w:eastAsiaTheme="minorEastAsia"/>
          <w:smallCaps w:val="0"/>
          <w:sz w:val="22"/>
        </w:rPr>
      </w:pPr>
      <w:hyperlink w:anchor="_Toc526084615" w:history="1">
        <w:r w:rsidRPr="00210C30">
          <w:rPr>
            <w:rStyle w:val="Hyperlink"/>
          </w:rPr>
          <w:t>SharePoint Online</w:t>
        </w:r>
        <w:r>
          <w:tab/>
        </w:r>
        <w:r>
          <w:fldChar w:fldCharType="begin"/>
        </w:r>
        <w:r>
          <w:instrText xml:space="preserve"> PAGEREF _Toc526084615 \h </w:instrText>
        </w:r>
        <w:r>
          <w:fldChar w:fldCharType="separate"/>
        </w:r>
        <w:r>
          <w:t>69</w:t>
        </w:r>
        <w:r>
          <w:fldChar w:fldCharType="end"/>
        </w:r>
      </w:hyperlink>
    </w:p>
    <w:p w:rsidR="0015381E" w:rsidRDefault="0015381E">
      <w:pPr>
        <w:pStyle w:val="TOC3"/>
        <w:rPr>
          <w:rFonts w:eastAsiaTheme="minorEastAsia"/>
          <w:smallCaps w:val="0"/>
          <w:sz w:val="22"/>
        </w:rPr>
      </w:pPr>
      <w:hyperlink w:anchor="_Toc526084616" w:history="1">
        <w:r w:rsidRPr="00210C30">
          <w:rPr>
            <w:rStyle w:val="Hyperlink"/>
          </w:rPr>
          <w:t>Hangszolgáltatások</w:t>
        </w:r>
        <w:r>
          <w:tab/>
        </w:r>
        <w:r>
          <w:fldChar w:fldCharType="begin"/>
        </w:r>
        <w:r>
          <w:instrText xml:space="preserve"> PAGEREF _Toc526084616 \h </w:instrText>
        </w:r>
        <w:r>
          <w:fldChar w:fldCharType="separate"/>
        </w:r>
        <w:r>
          <w:t>70</w:t>
        </w:r>
        <w:r>
          <w:fldChar w:fldCharType="end"/>
        </w:r>
      </w:hyperlink>
    </w:p>
    <w:p w:rsidR="0015381E" w:rsidRDefault="0015381E">
      <w:pPr>
        <w:pStyle w:val="TOC3"/>
        <w:rPr>
          <w:rFonts w:eastAsiaTheme="minorEastAsia"/>
          <w:smallCaps w:val="0"/>
          <w:sz w:val="22"/>
        </w:rPr>
      </w:pPr>
      <w:hyperlink w:anchor="_Toc526084617" w:history="1">
        <w:r w:rsidRPr="00210C30">
          <w:rPr>
            <w:rStyle w:val="Hyperlink"/>
          </w:rPr>
          <w:t>Workplace Analytics</w:t>
        </w:r>
        <w:r>
          <w:tab/>
        </w:r>
        <w:r>
          <w:fldChar w:fldCharType="begin"/>
        </w:r>
        <w:r>
          <w:instrText xml:space="preserve"> PAGEREF _Toc526084617 \h </w:instrText>
        </w:r>
        <w:r>
          <w:fldChar w:fldCharType="separate"/>
        </w:r>
        <w:r>
          <w:t>70</w:t>
        </w:r>
        <w:r>
          <w:fldChar w:fldCharType="end"/>
        </w:r>
      </w:hyperlink>
    </w:p>
    <w:p w:rsidR="0015381E" w:rsidRDefault="0015381E">
      <w:pPr>
        <w:pStyle w:val="TOC2"/>
        <w:rPr>
          <w:rFonts w:eastAsiaTheme="minorEastAsia"/>
          <w:smallCaps w:val="0"/>
          <w:sz w:val="22"/>
        </w:rPr>
      </w:pPr>
      <w:hyperlink w:anchor="_Toc526084618" w:history="1">
        <w:r w:rsidRPr="00210C30">
          <w:rPr>
            <w:rStyle w:val="Hyperlink"/>
          </w:rPr>
          <w:t>Egyéb online szolgáltatások</w:t>
        </w:r>
        <w:r>
          <w:tab/>
        </w:r>
        <w:r>
          <w:fldChar w:fldCharType="begin"/>
        </w:r>
        <w:r>
          <w:instrText xml:space="preserve"> PAGEREF _Toc526084618 \h </w:instrText>
        </w:r>
        <w:r>
          <w:fldChar w:fldCharType="separate"/>
        </w:r>
        <w:r>
          <w:t>71</w:t>
        </w:r>
        <w:r>
          <w:fldChar w:fldCharType="end"/>
        </w:r>
      </w:hyperlink>
    </w:p>
    <w:p w:rsidR="0015381E" w:rsidRDefault="0015381E">
      <w:pPr>
        <w:pStyle w:val="TOC3"/>
        <w:rPr>
          <w:rFonts w:eastAsiaTheme="minorEastAsia"/>
          <w:smallCaps w:val="0"/>
          <w:sz w:val="22"/>
        </w:rPr>
      </w:pPr>
      <w:hyperlink w:anchor="_Toc526084619" w:history="1">
        <w:r w:rsidRPr="00210C30">
          <w:rPr>
            <w:rStyle w:val="Hyperlink"/>
          </w:rPr>
          <w:t>Bing Maps</w:t>
        </w:r>
        <w:r>
          <w:tab/>
        </w:r>
        <w:r>
          <w:fldChar w:fldCharType="begin"/>
        </w:r>
        <w:r>
          <w:instrText xml:space="preserve"> PAGEREF _Toc526084619 \h </w:instrText>
        </w:r>
        <w:r>
          <w:fldChar w:fldCharType="separate"/>
        </w:r>
        <w:r>
          <w:t>71</w:t>
        </w:r>
        <w:r>
          <w:fldChar w:fldCharType="end"/>
        </w:r>
      </w:hyperlink>
    </w:p>
    <w:p w:rsidR="0015381E" w:rsidRDefault="0015381E">
      <w:pPr>
        <w:pStyle w:val="TOC3"/>
        <w:rPr>
          <w:rFonts w:eastAsiaTheme="minorEastAsia"/>
          <w:smallCaps w:val="0"/>
          <w:sz w:val="22"/>
        </w:rPr>
      </w:pPr>
      <w:hyperlink w:anchor="_Toc526084620" w:history="1">
        <w:r w:rsidRPr="00210C30">
          <w:rPr>
            <w:rStyle w:val="Hyperlink"/>
          </w:rPr>
          <w:t>Üzleti Alkalmazások Platformja</w:t>
        </w:r>
        <w:r>
          <w:tab/>
        </w:r>
        <w:r>
          <w:fldChar w:fldCharType="begin"/>
        </w:r>
        <w:r>
          <w:instrText xml:space="preserve"> PAGEREF _Toc526084620 \h </w:instrText>
        </w:r>
        <w:r>
          <w:fldChar w:fldCharType="separate"/>
        </w:r>
        <w:r>
          <w:t>71</w:t>
        </w:r>
        <w:r>
          <w:fldChar w:fldCharType="end"/>
        </w:r>
      </w:hyperlink>
    </w:p>
    <w:p w:rsidR="0015381E" w:rsidRDefault="0015381E">
      <w:pPr>
        <w:pStyle w:val="TOC3"/>
        <w:rPr>
          <w:rFonts w:eastAsiaTheme="minorEastAsia"/>
          <w:smallCaps w:val="0"/>
          <w:sz w:val="22"/>
        </w:rPr>
      </w:pPr>
      <w:hyperlink w:anchor="_Toc526084621" w:history="1">
        <w:r w:rsidRPr="00210C30">
          <w:rPr>
            <w:rStyle w:val="Hyperlink"/>
          </w:rPr>
          <w:t>Microsoft Kaizala Pro</w:t>
        </w:r>
        <w:r>
          <w:tab/>
        </w:r>
        <w:r>
          <w:fldChar w:fldCharType="begin"/>
        </w:r>
        <w:r>
          <w:instrText xml:space="preserve"> PAGEREF _Toc526084621 \h </w:instrText>
        </w:r>
        <w:r>
          <w:fldChar w:fldCharType="separate"/>
        </w:r>
        <w:r>
          <w:t>72</w:t>
        </w:r>
        <w:r>
          <w:fldChar w:fldCharType="end"/>
        </w:r>
      </w:hyperlink>
    </w:p>
    <w:p w:rsidR="0015381E" w:rsidRDefault="0015381E">
      <w:pPr>
        <w:pStyle w:val="TOC3"/>
        <w:rPr>
          <w:rFonts w:eastAsiaTheme="minorEastAsia"/>
          <w:smallCaps w:val="0"/>
          <w:sz w:val="22"/>
        </w:rPr>
      </w:pPr>
      <w:hyperlink w:anchor="_Toc526084622" w:history="1">
        <w:r w:rsidRPr="00210C30">
          <w:rPr>
            <w:rStyle w:val="Hyperlink"/>
          </w:rPr>
          <w:t>Microsoft Cloud App Security</w:t>
        </w:r>
        <w:r>
          <w:tab/>
        </w:r>
        <w:r>
          <w:fldChar w:fldCharType="begin"/>
        </w:r>
        <w:r>
          <w:instrText xml:space="preserve"> PAGEREF _Toc526084622 \h </w:instrText>
        </w:r>
        <w:r>
          <w:fldChar w:fldCharType="separate"/>
        </w:r>
        <w:r>
          <w:t>73</w:t>
        </w:r>
        <w:r>
          <w:fldChar w:fldCharType="end"/>
        </w:r>
      </w:hyperlink>
    </w:p>
    <w:p w:rsidR="0015381E" w:rsidRDefault="0015381E">
      <w:pPr>
        <w:pStyle w:val="TOC3"/>
        <w:rPr>
          <w:rFonts w:eastAsiaTheme="minorEastAsia"/>
          <w:smallCaps w:val="0"/>
          <w:sz w:val="22"/>
        </w:rPr>
      </w:pPr>
      <w:hyperlink w:anchor="_Toc526084623" w:history="1">
        <w:r w:rsidRPr="00210C30">
          <w:rPr>
            <w:rStyle w:val="Hyperlink"/>
          </w:rPr>
          <w:t>Microsoft Intune</w:t>
        </w:r>
        <w:r>
          <w:tab/>
        </w:r>
        <w:r>
          <w:fldChar w:fldCharType="begin"/>
        </w:r>
        <w:r>
          <w:instrText xml:space="preserve"> PAGEREF _Toc526084623 \h </w:instrText>
        </w:r>
        <w:r>
          <w:fldChar w:fldCharType="separate"/>
        </w:r>
        <w:r>
          <w:t>73</w:t>
        </w:r>
        <w:r>
          <w:fldChar w:fldCharType="end"/>
        </w:r>
      </w:hyperlink>
    </w:p>
    <w:p w:rsidR="0015381E" w:rsidRDefault="0015381E">
      <w:pPr>
        <w:pStyle w:val="TOC3"/>
        <w:rPr>
          <w:rFonts w:eastAsiaTheme="minorEastAsia"/>
          <w:smallCaps w:val="0"/>
          <w:sz w:val="22"/>
        </w:rPr>
      </w:pPr>
      <w:hyperlink w:anchor="_Toc526084624" w:history="1">
        <w:r w:rsidRPr="00210C30">
          <w:rPr>
            <w:rStyle w:val="Hyperlink"/>
          </w:rPr>
          <w:t>Microsoft Learning</w:t>
        </w:r>
        <w:r>
          <w:tab/>
        </w:r>
        <w:r>
          <w:fldChar w:fldCharType="begin"/>
        </w:r>
        <w:r>
          <w:instrText xml:space="preserve"> PAGEREF _Toc526084624 \h </w:instrText>
        </w:r>
        <w:r>
          <w:fldChar w:fldCharType="separate"/>
        </w:r>
        <w:r>
          <w:t>74</w:t>
        </w:r>
        <w:r>
          <w:fldChar w:fldCharType="end"/>
        </w:r>
      </w:hyperlink>
    </w:p>
    <w:p w:rsidR="0015381E" w:rsidRDefault="0015381E">
      <w:pPr>
        <w:pStyle w:val="TOC3"/>
        <w:rPr>
          <w:rFonts w:eastAsiaTheme="minorEastAsia"/>
          <w:smallCaps w:val="0"/>
          <w:sz w:val="22"/>
        </w:rPr>
      </w:pPr>
      <w:hyperlink w:anchor="_Toc526084625" w:history="1">
        <w:r w:rsidRPr="00210C30">
          <w:rPr>
            <w:rStyle w:val="Hyperlink"/>
          </w:rPr>
          <w:t>Minecraft: Education Edition</w:t>
        </w:r>
        <w:r>
          <w:tab/>
        </w:r>
        <w:r>
          <w:fldChar w:fldCharType="begin"/>
        </w:r>
        <w:r>
          <w:instrText xml:space="preserve"> PAGEREF _Toc526084625 \h </w:instrText>
        </w:r>
        <w:r>
          <w:fldChar w:fldCharType="separate"/>
        </w:r>
        <w:r>
          <w:t>74</w:t>
        </w:r>
        <w:r>
          <w:fldChar w:fldCharType="end"/>
        </w:r>
      </w:hyperlink>
    </w:p>
    <w:p w:rsidR="0015381E" w:rsidRDefault="0015381E">
      <w:pPr>
        <w:pStyle w:val="TOC1"/>
        <w:rPr>
          <w:rFonts w:eastAsiaTheme="minorEastAsia"/>
          <w:b w:val="0"/>
          <w:caps w:val="0"/>
          <w:noProof/>
          <w:sz w:val="22"/>
          <w:szCs w:val="22"/>
        </w:rPr>
      </w:pPr>
      <w:hyperlink w:anchor="_Toc526084626" w:history="1">
        <w:r w:rsidRPr="00210C30">
          <w:rPr>
            <w:rStyle w:val="Hyperlink"/>
            <w:noProof/>
          </w:rPr>
          <w:t>Szószedet</w:t>
        </w:r>
        <w:r>
          <w:rPr>
            <w:noProof/>
          </w:rPr>
          <w:tab/>
        </w:r>
        <w:r>
          <w:rPr>
            <w:noProof/>
          </w:rPr>
          <w:fldChar w:fldCharType="begin"/>
        </w:r>
        <w:r>
          <w:rPr>
            <w:noProof/>
          </w:rPr>
          <w:instrText xml:space="preserve"> PAGEREF _Toc526084626 \h </w:instrText>
        </w:r>
        <w:r>
          <w:rPr>
            <w:noProof/>
          </w:rPr>
        </w:r>
        <w:r>
          <w:rPr>
            <w:noProof/>
          </w:rPr>
          <w:fldChar w:fldCharType="separate"/>
        </w:r>
        <w:r>
          <w:rPr>
            <w:noProof/>
          </w:rPr>
          <w:t>75</w:t>
        </w:r>
        <w:r>
          <w:rPr>
            <w:noProof/>
          </w:rPr>
          <w:fldChar w:fldCharType="end"/>
        </w:r>
      </w:hyperlink>
    </w:p>
    <w:p w:rsidR="0015381E" w:rsidRDefault="0015381E">
      <w:pPr>
        <w:pStyle w:val="TOC2"/>
        <w:rPr>
          <w:rFonts w:eastAsiaTheme="minorEastAsia"/>
          <w:smallCaps w:val="0"/>
          <w:sz w:val="22"/>
        </w:rPr>
      </w:pPr>
      <w:hyperlink w:anchor="_Toc526084627" w:history="1">
        <w:r w:rsidRPr="00210C30">
          <w:rPr>
            <w:rStyle w:val="Hyperlink"/>
          </w:rPr>
          <w:t>Attribútumok</w:t>
        </w:r>
        <w:r>
          <w:tab/>
        </w:r>
        <w:r>
          <w:fldChar w:fldCharType="begin"/>
        </w:r>
        <w:r>
          <w:instrText xml:space="preserve"> PAGEREF _Toc526084627 \h </w:instrText>
        </w:r>
        <w:r>
          <w:fldChar w:fldCharType="separate"/>
        </w:r>
        <w:r>
          <w:t>75</w:t>
        </w:r>
        <w:r>
          <w:fldChar w:fldCharType="end"/>
        </w:r>
      </w:hyperlink>
    </w:p>
    <w:p w:rsidR="0015381E" w:rsidRDefault="0015381E">
      <w:pPr>
        <w:pStyle w:val="TOC2"/>
        <w:rPr>
          <w:rFonts w:eastAsiaTheme="minorEastAsia"/>
          <w:smallCaps w:val="0"/>
          <w:sz w:val="22"/>
        </w:rPr>
      </w:pPr>
      <w:hyperlink w:anchor="_Toc526084628" w:history="1">
        <w:r w:rsidRPr="00210C30">
          <w:rPr>
            <w:rStyle w:val="Hyperlink"/>
          </w:rPr>
          <w:t>Cellabeli értékek</w:t>
        </w:r>
        <w:r>
          <w:tab/>
        </w:r>
        <w:r>
          <w:fldChar w:fldCharType="begin"/>
        </w:r>
        <w:r>
          <w:instrText xml:space="preserve"> PAGEREF _Toc526084628 \h </w:instrText>
        </w:r>
        <w:r>
          <w:fldChar w:fldCharType="separate"/>
        </w:r>
        <w:r>
          <w:t>76</w:t>
        </w:r>
        <w:r>
          <w:fldChar w:fldCharType="end"/>
        </w:r>
      </w:hyperlink>
    </w:p>
    <w:p w:rsidR="0015381E" w:rsidRDefault="0015381E">
      <w:pPr>
        <w:pStyle w:val="TOC2"/>
        <w:rPr>
          <w:rFonts w:eastAsiaTheme="minorEastAsia"/>
          <w:smallCaps w:val="0"/>
          <w:sz w:val="22"/>
        </w:rPr>
      </w:pPr>
      <w:hyperlink w:anchor="_Toc526084629" w:history="1">
        <w:r w:rsidRPr="00210C30">
          <w:rPr>
            <w:rStyle w:val="Hyperlink"/>
          </w:rPr>
          <w:t>Oszlopfejlécek</w:t>
        </w:r>
        <w:r>
          <w:tab/>
        </w:r>
        <w:r>
          <w:fldChar w:fldCharType="begin"/>
        </w:r>
        <w:r>
          <w:instrText xml:space="preserve"> PAGEREF _Toc526084629 \h </w:instrText>
        </w:r>
        <w:r>
          <w:fldChar w:fldCharType="separate"/>
        </w:r>
        <w:r>
          <w:t>77</w:t>
        </w:r>
        <w:r>
          <w:fldChar w:fldCharType="end"/>
        </w:r>
      </w:hyperlink>
    </w:p>
    <w:p w:rsidR="0015381E" w:rsidRDefault="0015381E">
      <w:pPr>
        <w:pStyle w:val="TOC2"/>
        <w:rPr>
          <w:rFonts w:eastAsiaTheme="minorEastAsia"/>
          <w:smallCaps w:val="0"/>
          <w:sz w:val="22"/>
        </w:rPr>
      </w:pPr>
      <w:hyperlink w:anchor="_Toc526084630" w:history="1">
        <w:r w:rsidRPr="00210C30">
          <w:rPr>
            <w:rStyle w:val="Hyperlink"/>
          </w:rPr>
          <w:t>Fogalommeghatározások</w:t>
        </w:r>
        <w:r>
          <w:tab/>
        </w:r>
        <w:r>
          <w:fldChar w:fldCharType="begin"/>
        </w:r>
        <w:r>
          <w:instrText xml:space="preserve"> PAGEREF _Toc526084630 \h </w:instrText>
        </w:r>
        <w:r>
          <w:fldChar w:fldCharType="separate"/>
        </w:r>
        <w:r>
          <w:t>77</w:t>
        </w:r>
        <w:r>
          <w:fldChar w:fldCharType="end"/>
        </w:r>
      </w:hyperlink>
    </w:p>
    <w:p w:rsidR="0015381E" w:rsidRDefault="0015381E">
      <w:pPr>
        <w:pStyle w:val="TOC1"/>
        <w:rPr>
          <w:rFonts w:eastAsiaTheme="minorEastAsia"/>
          <w:b w:val="0"/>
          <w:caps w:val="0"/>
          <w:noProof/>
          <w:sz w:val="22"/>
          <w:szCs w:val="22"/>
        </w:rPr>
      </w:pPr>
      <w:hyperlink w:anchor="_Toc526084631" w:history="1">
        <w:r w:rsidRPr="00210C30">
          <w:rPr>
            <w:rStyle w:val="Hyperlink"/>
            <w:noProof/>
          </w:rPr>
          <w:t>A függelék – CAL Licenccel/Felügyeleti Licenccel Egyenértékű Licencek</w:t>
        </w:r>
        <w:r>
          <w:rPr>
            <w:noProof/>
          </w:rPr>
          <w:tab/>
        </w:r>
        <w:r>
          <w:rPr>
            <w:noProof/>
          </w:rPr>
          <w:fldChar w:fldCharType="begin"/>
        </w:r>
        <w:r>
          <w:rPr>
            <w:noProof/>
          </w:rPr>
          <w:instrText xml:space="preserve"> PAGEREF _Toc526084631 \h </w:instrText>
        </w:r>
        <w:r>
          <w:rPr>
            <w:noProof/>
          </w:rPr>
        </w:r>
        <w:r>
          <w:rPr>
            <w:noProof/>
          </w:rPr>
          <w:fldChar w:fldCharType="separate"/>
        </w:r>
        <w:r>
          <w:rPr>
            <w:noProof/>
          </w:rPr>
          <w:t>81</w:t>
        </w:r>
        <w:r>
          <w:rPr>
            <w:noProof/>
          </w:rPr>
          <w:fldChar w:fldCharType="end"/>
        </w:r>
      </w:hyperlink>
    </w:p>
    <w:p w:rsidR="0015381E" w:rsidRDefault="0015381E">
      <w:pPr>
        <w:pStyle w:val="TOC1"/>
        <w:rPr>
          <w:rFonts w:eastAsiaTheme="minorEastAsia"/>
          <w:b w:val="0"/>
          <w:caps w:val="0"/>
          <w:noProof/>
          <w:sz w:val="22"/>
          <w:szCs w:val="22"/>
        </w:rPr>
      </w:pPr>
      <w:hyperlink w:anchor="_Toc526084632" w:history="1">
        <w:r w:rsidRPr="00210C30">
          <w:rPr>
            <w:rStyle w:val="Hyperlink"/>
            <w:noProof/>
          </w:rPr>
          <w:t>B függelék – Frissítési Garancia</w:t>
        </w:r>
        <w:r>
          <w:rPr>
            <w:noProof/>
          </w:rPr>
          <w:tab/>
        </w:r>
        <w:r>
          <w:rPr>
            <w:noProof/>
          </w:rPr>
          <w:fldChar w:fldCharType="begin"/>
        </w:r>
        <w:r>
          <w:rPr>
            <w:noProof/>
          </w:rPr>
          <w:instrText xml:space="preserve"> PAGEREF _Toc526084632 \h </w:instrText>
        </w:r>
        <w:r>
          <w:rPr>
            <w:noProof/>
          </w:rPr>
        </w:r>
        <w:r>
          <w:rPr>
            <w:noProof/>
          </w:rPr>
          <w:fldChar w:fldCharType="separate"/>
        </w:r>
        <w:r>
          <w:rPr>
            <w:noProof/>
          </w:rPr>
          <w:t>83</w:t>
        </w:r>
        <w:r>
          <w:rPr>
            <w:noProof/>
          </w:rPr>
          <w:fldChar w:fldCharType="end"/>
        </w:r>
      </w:hyperlink>
    </w:p>
    <w:p w:rsidR="0015381E" w:rsidRDefault="0015381E">
      <w:pPr>
        <w:pStyle w:val="TOC2"/>
        <w:rPr>
          <w:rFonts w:eastAsiaTheme="minorEastAsia"/>
          <w:smallCaps w:val="0"/>
          <w:sz w:val="22"/>
        </w:rPr>
      </w:pPr>
      <w:hyperlink w:anchor="_Toc526084633" w:history="1">
        <w:r w:rsidRPr="00210C30">
          <w:rPr>
            <w:rStyle w:val="Hyperlink"/>
          </w:rPr>
          <w:t>Frissítési Garancia vásárlása</w:t>
        </w:r>
        <w:r>
          <w:tab/>
        </w:r>
        <w:r>
          <w:fldChar w:fldCharType="begin"/>
        </w:r>
        <w:r>
          <w:instrText xml:space="preserve"> PAGEREF _Toc526084633 \h </w:instrText>
        </w:r>
        <w:r>
          <w:fldChar w:fldCharType="separate"/>
        </w:r>
        <w:r>
          <w:t>83</w:t>
        </w:r>
        <w:r>
          <w:fldChar w:fldCharType="end"/>
        </w:r>
      </w:hyperlink>
    </w:p>
    <w:p w:rsidR="0015381E" w:rsidRDefault="0015381E">
      <w:pPr>
        <w:pStyle w:val="TOC2"/>
        <w:rPr>
          <w:rFonts w:eastAsiaTheme="minorEastAsia"/>
          <w:smallCaps w:val="0"/>
          <w:sz w:val="22"/>
        </w:rPr>
      </w:pPr>
      <w:hyperlink w:anchor="_Toc526084634" w:history="1">
        <w:r w:rsidRPr="00210C30">
          <w:rPr>
            <w:rStyle w:val="Hyperlink"/>
          </w:rPr>
          <w:t>A Frissítési Garancia megújítása</w:t>
        </w:r>
        <w:r>
          <w:tab/>
        </w:r>
        <w:r>
          <w:fldChar w:fldCharType="begin"/>
        </w:r>
        <w:r>
          <w:instrText xml:space="preserve"> PAGEREF _Toc526084634 \h </w:instrText>
        </w:r>
        <w:r>
          <w:fldChar w:fldCharType="separate"/>
        </w:r>
        <w:r>
          <w:t>83</w:t>
        </w:r>
        <w:r>
          <w:fldChar w:fldCharType="end"/>
        </w:r>
      </w:hyperlink>
    </w:p>
    <w:p w:rsidR="0015381E" w:rsidRDefault="0015381E">
      <w:pPr>
        <w:pStyle w:val="TOC2"/>
        <w:rPr>
          <w:rFonts w:eastAsiaTheme="minorEastAsia"/>
          <w:smallCaps w:val="0"/>
          <w:sz w:val="22"/>
        </w:rPr>
      </w:pPr>
      <w:hyperlink w:anchor="_Toc526084635" w:history="1">
        <w:r w:rsidRPr="00210C30">
          <w:rPr>
            <w:rStyle w:val="Hyperlink"/>
          </w:rPr>
          <w:t>Megszüntetett vagy élettartamuk végére ért termékek Áttérési Licence</w:t>
        </w:r>
        <w:r>
          <w:tab/>
        </w:r>
        <w:r>
          <w:fldChar w:fldCharType="begin"/>
        </w:r>
        <w:r>
          <w:instrText xml:space="preserve"> PAGEREF _Toc526084635 \h </w:instrText>
        </w:r>
        <w:r>
          <w:fldChar w:fldCharType="separate"/>
        </w:r>
        <w:r>
          <w:t>84</w:t>
        </w:r>
        <w:r>
          <w:fldChar w:fldCharType="end"/>
        </w:r>
      </w:hyperlink>
    </w:p>
    <w:p w:rsidR="0015381E" w:rsidRDefault="0015381E">
      <w:pPr>
        <w:pStyle w:val="TOC2"/>
        <w:rPr>
          <w:rFonts w:eastAsiaTheme="minorEastAsia"/>
          <w:smallCaps w:val="0"/>
          <w:sz w:val="22"/>
        </w:rPr>
      </w:pPr>
      <w:hyperlink w:anchor="_Toc526084636" w:history="1">
        <w:r w:rsidRPr="00210C30">
          <w:rPr>
            <w:rStyle w:val="Hyperlink"/>
          </w:rPr>
          <w:t>Frissítési Garancia előnyök</w:t>
        </w:r>
        <w:r>
          <w:tab/>
        </w:r>
        <w:r>
          <w:fldChar w:fldCharType="begin"/>
        </w:r>
        <w:r>
          <w:instrText xml:space="preserve"> PAGEREF _Toc526084636 \h </w:instrText>
        </w:r>
        <w:r>
          <w:fldChar w:fldCharType="separate"/>
        </w:r>
        <w:r>
          <w:t>84</w:t>
        </w:r>
        <w:r>
          <w:fldChar w:fldCharType="end"/>
        </w:r>
      </w:hyperlink>
    </w:p>
    <w:p w:rsidR="0015381E" w:rsidRDefault="0015381E">
      <w:pPr>
        <w:pStyle w:val="TOC1"/>
        <w:rPr>
          <w:rFonts w:eastAsiaTheme="minorEastAsia"/>
          <w:b w:val="0"/>
          <w:caps w:val="0"/>
          <w:noProof/>
          <w:sz w:val="22"/>
          <w:szCs w:val="22"/>
        </w:rPr>
      </w:pPr>
      <w:hyperlink w:anchor="_Toc526084637" w:history="1">
        <w:r w:rsidRPr="00210C30">
          <w:rPr>
            <w:rStyle w:val="Hyperlink"/>
            <w:noProof/>
          </w:rPr>
          <w:t>C függelék – Kiegészítő licencek és egyéb Átviteli licencek</w:t>
        </w:r>
        <w:r>
          <w:rPr>
            <w:noProof/>
          </w:rPr>
          <w:tab/>
        </w:r>
        <w:r>
          <w:rPr>
            <w:noProof/>
          </w:rPr>
          <w:fldChar w:fldCharType="begin"/>
        </w:r>
        <w:r>
          <w:rPr>
            <w:noProof/>
          </w:rPr>
          <w:instrText xml:space="preserve"> PAGEREF _Toc526084637 \h </w:instrText>
        </w:r>
        <w:r>
          <w:rPr>
            <w:noProof/>
          </w:rPr>
        </w:r>
        <w:r>
          <w:rPr>
            <w:noProof/>
          </w:rPr>
          <w:fldChar w:fldCharType="separate"/>
        </w:r>
        <w:r>
          <w:rPr>
            <w:noProof/>
          </w:rPr>
          <w:t>96</w:t>
        </w:r>
        <w:r>
          <w:rPr>
            <w:noProof/>
          </w:rPr>
          <w:fldChar w:fldCharType="end"/>
        </w:r>
      </w:hyperlink>
    </w:p>
    <w:p w:rsidR="0015381E" w:rsidRDefault="0015381E">
      <w:pPr>
        <w:pStyle w:val="TOC2"/>
        <w:rPr>
          <w:rFonts w:eastAsiaTheme="minorEastAsia"/>
          <w:smallCaps w:val="0"/>
          <w:sz w:val="22"/>
        </w:rPr>
      </w:pPr>
      <w:hyperlink w:anchor="_Toc526084638" w:history="1">
        <w:r w:rsidRPr="00210C30">
          <w:rPr>
            <w:rStyle w:val="Hyperlink"/>
          </w:rPr>
          <w:t>Kiegészítő licencek</w:t>
        </w:r>
        <w:r>
          <w:tab/>
        </w:r>
        <w:r>
          <w:fldChar w:fldCharType="begin"/>
        </w:r>
        <w:r>
          <w:instrText xml:space="preserve"> PAGEREF _Toc526084638 \h </w:instrText>
        </w:r>
        <w:r>
          <w:fldChar w:fldCharType="separate"/>
        </w:r>
        <w:r>
          <w:t>96</w:t>
        </w:r>
        <w:r>
          <w:fldChar w:fldCharType="end"/>
        </w:r>
      </w:hyperlink>
    </w:p>
    <w:p w:rsidR="0015381E" w:rsidRDefault="0015381E">
      <w:pPr>
        <w:pStyle w:val="TOC3"/>
        <w:rPr>
          <w:rFonts w:eastAsiaTheme="minorEastAsia"/>
          <w:smallCaps w:val="0"/>
          <w:sz w:val="22"/>
        </w:rPr>
      </w:pPr>
      <w:hyperlink w:anchor="_Toc526084639" w:history="1">
        <w:r w:rsidRPr="00210C30">
          <w:rPr>
            <w:rStyle w:val="Hyperlink"/>
          </w:rPr>
          <w:t>Windows asztali operációs rendszer</w:t>
        </w:r>
        <w:r>
          <w:tab/>
        </w:r>
        <w:r>
          <w:fldChar w:fldCharType="begin"/>
        </w:r>
        <w:r>
          <w:instrText xml:space="preserve"> PAGEREF _Toc526084639 \h </w:instrText>
        </w:r>
        <w:r>
          <w:fldChar w:fldCharType="separate"/>
        </w:r>
        <w:r>
          <w:t>96</w:t>
        </w:r>
        <w:r>
          <w:fldChar w:fldCharType="end"/>
        </w:r>
      </w:hyperlink>
    </w:p>
    <w:p w:rsidR="0015381E" w:rsidRDefault="0015381E">
      <w:pPr>
        <w:pStyle w:val="TOC3"/>
        <w:rPr>
          <w:rFonts w:eastAsiaTheme="minorEastAsia"/>
          <w:smallCaps w:val="0"/>
          <w:sz w:val="22"/>
        </w:rPr>
      </w:pPr>
      <w:hyperlink w:anchor="_Toc526084640" w:history="1">
        <w:r w:rsidRPr="00210C30">
          <w:rPr>
            <w:rStyle w:val="Hyperlink"/>
          </w:rPr>
          <w:t>Microsoft Operations Management and Security</w:t>
        </w:r>
        <w:r>
          <w:tab/>
        </w:r>
        <w:r>
          <w:fldChar w:fldCharType="begin"/>
        </w:r>
        <w:r>
          <w:instrText xml:space="preserve"> PAGEREF _Toc526084640 \h </w:instrText>
        </w:r>
        <w:r>
          <w:fldChar w:fldCharType="separate"/>
        </w:r>
        <w:r>
          <w:t>96</w:t>
        </w:r>
        <w:r>
          <w:fldChar w:fldCharType="end"/>
        </w:r>
      </w:hyperlink>
    </w:p>
    <w:p w:rsidR="0015381E" w:rsidRDefault="0015381E">
      <w:pPr>
        <w:pStyle w:val="TOC3"/>
        <w:rPr>
          <w:rFonts w:eastAsiaTheme="minorEastAsia"/>
          <w:smallCaps w:val="0"/>
          <w:sz w:val="22"/>
        </w:rPr>
      </w:pPr>
      <w:hyperlink w:anchor="_Toc526084641" w:history="1">
        <w:r w:rsidRPr="00210C30">
          <w:rPr>
            <w:rStyle w:val="Hyperlink"/>
          </w:rPr>
          <w:t>Microsoft Azure Felhasználói Csomagok</w:t>
        </w:r>
        <w:r>
          <w:tab/>
        </w:r>
        <w:r>
          <w:fldChar w:fldCharType="begin"/>
        </w:r>
        <w:r>
          <w:instrText xml:space="preserve"> PAGEREF _Toc526084641 \h </w:instrText>
        </w:r>
        <w:r>
          <w:fldChar w:fldCharType="separate"/>
        </w:r>
        <w:r>
          <w:t>96</w:t>
        </w:r>
        <w:r>
          <w:fldChar w:fldCharType="end"/>
        </w:r>
      </w:hyperlink>
    </w:p>
    <w:p w:rsidR="0015381E" w:rsidRDefault="0015381E">
      <w:pPr>
        <w:pStyle w:val="TOC3"/>
        <w:rPr>
          <w:rFonts w:eastAsiaTheme="minorEastAsia"/>
          <w:smallCaps w:val="0"/>
          <w:sz w:val="22"/>
        </w:rPr>
      </w:pPr>
      <w:hyperlink w:anchor="_Toc526084642" w:history="1">
        <w:r w:rsidRPr="00210C30">
          <w:rPr>
            <w:rStyle w:val="Hyperlink"/>
          </w:rPr>
          <w:t>Microsoft 365</w:t>
        </w:r>
        <w:r>
          <w:tab/>
        </w:r>
        <w:r>
          <w:fldChar w:fldCharType="begin"/>
        </w:r>
        <w:r>
          <w:instrText xml:space="preserve"> PAGEREF _Toc526084642 \h </w:instrText>
        </w:r>
        <w:r>
          <w:fldChar w:fldCharType="separate"/>
        </w:r>
        <w:r>
          <w:t>97</w:t>
        </w:r>
        <w:r>
          <w:fldChar w:fldCharType="end"/>
        </w:r>
      </w:hyperlink>
    </w:p>
    <w:p w:rsidR="0015381E" w:rsidRDefault="0015381E">
      <w:pPr>
        <w:pStyle w:val="TOC3"/>
        <w:rPr>
          <w:rFonts w:eastAsiaTheme="minorEastAsia"/>
          <w:smallCaps w:val="0"/>
          <w:sz w:val="22"/>
        </w:rPr>
      </w:pPr>
      <w:hyperlink w:anchor="_Toc526084643" w:history="1">
        <w:r w:rsidRPr="00210C30">
          <w:rPr>
            <w:rStyle w:val="Hyperlink"/>
          </w:rPr>
          <w:t>Enterprise Mobility + Security</w:t>
        </w:r>
        <w:r>
          <w:tab/>
        </w:r>
        <w:r>
          <w:fldChar w:fldCharType="begin"/>
        </w:r>
        <w:r>
          <w:instrText xml:space="preserve"> PAGEREF _Toc526084643 \h </w:instrText>
        </w:r>
        <w:r>
          <w:fldChar w:fldCharType="separate"/>
        </w:r>
        <w:r>
          <w:t>97</w:t>
        </w:r>
        <w:r>
          <w:fldChar w:fldCharType="end"/>
        </w:r>
      </w:hyperlink>
    </w:p>
    <w:p w:rsidR="0015381E" w:rsidRDefault="0015381E">
      <w:pPr>
        <w:pStyle w:val="TOC3"/>
        <w:rPr>
          <w:rFonts w:eastAsiaTheme="minorEastAsia"/>
          <w:smallCaps w:val="0"/>
          <w:sz w:val="22"/>
        </w:rPr>
      </w:pPr>
      <w:hyperlink w:anchor="_Toc526084644" w:history="1">
        <w:r w:rsidRPr="00210C30">
          <w:rPr>
            <w:rStyle w:val="Hyperlink"/>
          </w:rPr>
          <w:t>Microsoft Dynamics 365-szolgáltatások</w:t>
        </w:r>
        <w:r>
          <w:tab/>
        </w:r>
        <w:r>
          <w:fldChar w:fldCharType="begin"/>
        </w:r>
        <w:r>
          <w:instrText xml:space="preserve"> PAGEREF _Toc526084644 \h </w:instrText>
        </w:r>
        <w:r>
          <w:fldChar w:fldCharType="separate"/>
        </w:r>
        <w:r>
          <w:t>97</w:t>
        </w:r>
        <w:r>
          <w:fldChar w:fldCharType="end"/>
        </w:r>
      </w:hyperlink>
    </w:p>
    <w:p w:rsidR="0015381E" w:rsidRDefault="0015381E">
      <w:pPr>
        <w:pStyle w:val="TOC3"/>
        <w:rPr>
          <w:rFonts w:eastAsiaTheme="minorEastAsia"/>
          <w:smallCaps w:val="0"/>
          <w:sz w:val="22"/>
        </w:rPr>
      </w:pPr>
      <w:hyperlink w:anchor="_Toc526084645" w:history="1">
        <w:r w:rsidRPr="00210C30">
          <w:rPr>
            <w:rStyle w:val="Hyperlink"/>
          </w:rPr>
          <w:t>Office 365-alkalmazások</w:t>
        </w:r>
        <w:r>
          <w:tab/>
        </w:r>
        <w:r>
          <w:fldChar w:fldCharType="begin"/>
        </w:r>
        <w:r>
          <w:instrText xml:space="preserve"> PAGEREF _Toc526084645 \h </w:instrText>
        </w:r>
        <w:r>
          <w:fldChar w:fldCharType="separate"/>
        </w:r>
        <w:r>
          <w:t>98</w:t>
        </w:r>
        <w:r>
          <w:fldChar w:fldCharType="end"/>
        </w:r>
      </w:hyperlink>
    </w:p>
    <w:p w:rsidR="0015381E" w:rsidRDefault="0015381E">
      <w:pPr>
        <w:pStyle w:val="TOC3"/>
        <w:rPr>
          <w:rFonts w:eastAsiaTheme="minorEastAsia"/>
          <w:smallCaps w:val="0"/>
          <w:sz w:val="22"/>
        </w:rPr>
      </w:pPr>
      <w:hyperlink w:anchor="_Toc526084646" w:history="1">
        <w:r w:rsidRPr="00210C30">
          <w:rPr>
            <w:rStyle w:val="Hyperlink"/>
          </w:rPr>
          <w:t>Office 365 csomagok</w:t>
        </w:r>
        <w:r>
          <w:tab/>
        </w:r>
        <w:r>
          <w:fldChar w:fldCharType="begin"/>
        </w:r>
        <w:r>
          <w:instrText xml:space="preserve"> PAGEREF _Toc526084646 \h </w:instrText>
        </w:r>
        <w:r>
          <w:fldChar w:fldCharType="separate"/>
        </w:r>
        <w:r>
          <w:t>98</w:t>
        </w:r>
        <w:r>
          <w:fldChar w:fldCharType="end"/>
        </w:r>
      </w:hyperlink>
    </w:p>
    <w:p w:rsidR="0015381E" w:rsidRDefault="0015381E">
      <w:pPr>
        <w:pStyle w:val="TOC3"/>
        <w:rPr>
          <w:rFonts w:eastAsiaTheme="minorEastAsia"/>
          <w:smallCaps w:val="0"/>
          <w:sz w:val="22"/>
        </w:rPr>
      </w:pPr>
      <w:hyperlink w:anchor="_Toc526084647" w:history="1">
        <w:r w:rsidRPr="00210C30">
          <w:rPr>
            <w:rStyle w:val="Hyperlink"/>
          </w:rPr>
          <w:t>Office 365 Komplex veszélyforrások elleni védelem</w:t>
        </w:r>
        <w:r>
          <w:tab/>
        </w:r>
        <w:r>
          <w:fldChar w:fldCharType="begin"/>
        </w:r>
        <w:r>
          <w:instrText xml:space="preserve"> PAGEREF _Toc526084647 \h </w:instrText>
        </w:r>
        <w:r>
          <w:fldChar w:fldCharType="separate"/>
        </w:r>
        <w:r>
          <w:t>98</w:t>
        </w:r>
        <w:r>
          <w:fldChar w:fldCharType="end"/>
        </w:r>
      </w:hyperlink>
    </w:p>
    <w:p w:rsidR="0015381E" w:rsidRDefault="0015381E">
      <w:pPr>
        <w:pStyle w:val="TOC3"/>
        <w:rPr>
          <w:rFonts w:eastAsiaTheme="minorEastAsia"/>
          <w:smallCaps w:val="0"/>
          <w:sz w:val="22"/>
        </w:rPr>
      </w:pPr>
      <w:hyperlink w:anchor="_Toc526084648" w:history="1">
        <w:r w:rsidRPr="00210C30">
          <w:rPr>
            <w:rStyle w:val="Hyperlink"/>
          </w:rPr>
          <w:t>Office 365 Adatveszteség-megelőzés Kiegészítő</w:t>
        </w:r>
        <w:r>
          <w:tab/>
        </w:r>
        <w:r>
          <w:fldChar w:fldCharType="begin"/>
        </w:r>
        <w:r>
          <w:instrText xml:space="preserve"> PAGEREF _Toc526084648 \h </w:instrText>
        </w:r>
        <w:r>
          <w:fldChar w:fldCharType="separate"/>
        </w:r>
        <w:r>
          <w:t>98</w:t>
        </w:r>
        <w:r>
          <w:fldChar w:fldCharType="end"/>
        </w:r>
      </w:hyperlink>
    </w:p>
    <w:p w:rsidR="0015381E" w:rsidRDefault="0015381E">
      <w:pPr>
        <w:pStyle w:val="TOC3"/>
        <w:rPr>
          <w:rFonts w:eastAsiaTheme="minorEastAsia"/>
          <w:smallCaps w:val="0"/>
          <w:sz w:val="22"/>
        </w:rPr>
      </w:pPr>
      <w:hyperlink w:anchor="_Toc526084649" w:history="1">
        <w:r w:rsidRPr="00210C30">
          <w:rPr>
            <w:rStyle w:val="Hyperlink"/>
          </w:rPr>
          <w:t>Office 365 Felhőappbiztonság</w:t>
        </w:r>
        <w:r>
          <w:tab/>
        </w:r>
        <w:r>
          <w:fldChar w:fldCharType="begin"/>
        </w:r>
        <w:r>
          <w:instrText xml:space="preserve"> PAGEREF _Toc526084649 \h </w:instrText>
        </w:r>
        <w:r>
          <w:fldChar w:fldCharType="separate"/>
        </w:r>
        <w:r>
          <w:t>98</w:t>
        </w:r>
        <w:r>
          <w:fldChar w:fldCharType="end"/>
        </w:r>
      </w:hyperlink>
    </w:p>
    <w:p w:rsidR="0015381E" w:rsidRDefault="0015381E">
      <w:pPr>
        <w:pStyle w:val="TOC3"/>
        <w:rPr>
          <w:rFonts w:eastAsiaTheme="minorEastAsia"/>
          <w:smallCaps w:val="0"/>
          <w:sz w:val="22"/>
        </w:rPr>
      </w:pPr>
      <w:hyperlink w:anchor="_Toc526084650" w:history="1">
        <w:r w:rsidRPr="00210C30">
          <w:rPr>
            <w:rStyle w:val="Hyperlink"/>
          </w:rPr>
          <w:t>Office 365 Intelligens veszélyforrás-felderítés</w:t>
        </w:r>
        <w:r>
          <w:tab/>
        </w:r>
        <w:r>
          <w:fldChar w:fldCharType="begin"/>
        </w:r>
        <w:r>
          <w:instrText xml:space="preserve"> PAGEREF _Toc526084650 \h </w:instrText>
        </w:r>
        <w:r>
          <w:fldChar w:fldCharType="separate"/>
        </w:r>
        <w:r>
          <w:t>99</w:t>
        </w:r>
        <w:r>
          <w:fldChar w:fldCharType="end"/>
        </w:r>
      </w:hyperlink>
    </w:p>
    <w:p w:rsidR="0015381E" w:rsidRDefault="0015381E">
      <w:pPr>
        <w:pStyle w:val="TOC3"/>
        <w:rPr>
          <w:rFonts w:eastAsiaTheme="minorEastAsia"/>
          <w:smallCaps w:val="0"/>
          <w:sz w:val="22"/>
        </w:rPr>
      </w:pPr>
      <w:hyperlink w:anchor="_Toc526084651" w:history="1">
        <w:r w:rsidRPr="00210C30">
          <w:rPr>
            <w:rStyle w:val="Hyperlink"/>
          </w:rPr>
          <w:t>Többgeós képességek az Office 365-ben</w:t>
        </w:r>
        <w:r>
          <w:tab/>
        </w:r>
        <w:r>
          <w:fldChar w:fldCharType="begin"/>
        </w:r>
        <w:r>
          <w:instrText xml:space="preserve"> PAGEREF _Toc526084651 \h </w:instrText>
        </w:r>
        <w:r>
          <w:fldChar w:fldCharType="separate"/>
        </w:r>
        <w:r>
          <w:t>99</w:t>
        </w:r>
        <w:r>
          <w:fldChar w:fldCharType="end"/>
        </w:r>
      </w:hyperlink>
    </w:p>
    <w:p w:rsidR="0015381E" w:rsidRDefault="0015381E">
      <w:pPr>
        <w:pStyle w:val="TOC3"/>
        <w:rPr>
          <w:rFonts w:eastAsiaTheme="minorEastAsia"/>
          <w:smallCaps w:val="0"/>
          <w:sz w:val="22"/>
        </w:rPr>
      </w:pPr>
      <w:hyperlink w:anchor="_Toc526084652" w:history="1">
        <w:r w:rsidRPr="00210C30">
          <w:rPr>
            <w:rStyle w:val="Hyperlink"/>
          </w:rPr>
          <w:t>Exchange Online</w:t>
        </w:r>
        <w:r>
          <w:tab/>
        </w:r>
        <w:r>
          <w:fldChar w:fldCharType="begin"/>
        </w:r>
        <w:r>
          <w:instrText xml:space="preserve"> PAGEREF _Toc526084652 \h </w:instrText>
        </w:r>
        <w:r>
          <w:fldChar w:fldCharType="separate"/>
        </w:r>
        <w:r>
          <w:t>99</w:t>
        </w:r>
        <w:r>
          <w:fldChar w:fldCharType="end"/>
        </w:r>
      </w:hyperlink>
    </w:p>
    <w:p w:rsidR="0015381E" w:rsidRDefault="0015381E">
      <w:pPr>
        <w:pStyle w:val="TOC3"/>
        <w:rPr>
          <w:rFonts w:eastAsiaTheme="minorEastAsia"/>
          <w:smallCaps w:val="0"/>
          <w:sz w:val="22"/>
        </w:rPr>
      </w:pPr>
      <w:hyperlink w:anchor="_Toc526084653" w:history="1">
        <w:r w:rsidRPr="00210C30">
          <w:rPr>
            <w:rStyle w:val="Hyperlink"/>
          </w:rPr>
          <w:t>Project Online</w:t>
        </w:r>
        <w:r>
          <w:tab/>
        </w:r>
        <w:r>
          <w:fldChar w:fldCharType="begin"/>
        </w:r>
        <w:r>
          <w:instrText xml:space="preserve"> PAGEREF _Toc526084653 \h </w:instrText>
        </w:r>
        <w:r>
          <w:fldChar w:fldCharType="separate"/>
        </w:r>
        <w:r>
          <w:t>99</w:t>
        </w:r>
        <w:r>
          <w:fldChar w:fldCharType="end"/>
        </w:r>
      </w:hyperlink>
    </w:p>
    <w:p w:rsidR="0015381E" w:rsidRDefault="0015381E">
      <w:pPr>
        <w:pStyle w:val="TOC3"/>
        <w:rPr>
          <w:rFonts w:eastAsiaTheme="minorEastAsia"/>
          <w:smallCaps w:val="0"/>
          <w:sz w:val="22"/>
        </w:rPr>
      </w:pPr>
      <w:hyperlink w:anchor="_Toc526084654" w:history="1">
        <w:r w:rsidRPr="00210C30">
          <w:rPr>
            <w:rStyle w:val="Hyperlink"/>
          </w:rPr>
          <w:t>SharePoint Online</w:t>
        </w:r>
        <w:r>
          <w:tab/>
        </w:r>
        <w:r>
          <w:fldChar w:fldCharType="begin"/>
        </w:r>
        <w:r>
          <w:instrText xml:space="preserve"> PAGEREF _Toc526084654 \h </w:instrText>
        </w:r>
        <w:r>
          <w:fldChar w:fldCharType="separate"/>
        </w:r>
        <w:r>
          <w:t>99</w:t>
        </w:r>
        <w:r>
          <w:fldChar w:fldCharType="end"/>
        </w:r>
      </w:hyperlink>
    </w:p>
    <w:p w:rsidR="0015381E" w:rsidRDefault="0015381E">
      <w:pPr>
        <w:pStyle w:val="TOC3"/>
        <w:rPr>
          <w:rFonts w:eastAsiaTheme="minorEastAsia"/>
          <w:smallCaps w:val="0"/>
          <w:sz w:val="22"/>
        </w:rPr>
      </w:pPr>
      <w:hyperlink w:anchor="_Toc526084655" w:history="1">
        <w:r w:rsidRPr="00210C30">
          <w:rPr>
            <w:rStyle w:val="Hyperlink"/>
          </w:rPr>
          <w:t>Skype Vállalati online verzió</w:t>
        </w:r>
        <w:r>
          <w:tab/>
        </w:r>
        <w:r>
          <w:fldChar w:fldCharType="begin"/>
        </w:r>
        <w:r>
          <w:instrText xml:space="preserve"> PAGEREF _Toc526084655 \h </w:instrText>
        </w:r>
        <w:r>
          <w:fldChar w:fldCharType="separate"/>
        </w:r>
        <w:r>
          <w:t>99</w:t>
        </w:r>
        <w:r>
          <w:fldChar w:fldCharType="end"/>
        </w:r>
      </w:hyperlink>
    </w:p>
    <w:p w:rsidR="0015381E" w:rsidRDefault="0015381E">
      <w:pPr>
        <w:pStyle w:val="TOC3"/>
        <w:rPr>
          <w:rFonts w:eastAsiaTheme="minorEastAsia"/>
          <w:smallCaps w:val="0"/>
          <w:sz w:val="22"/>
        </w:rPr>
      </w:pPr>
      <w:hyperlink w:anchor="_Toc526084656" w:history="1">
        <w:r w:rsidRPr="00210C30">
          <w:rPr>
            <w:rStyle w:val="Hyperlink"/>
          </w:rPr>
          <w:t>Microsoft Intune</w:t>
        </w:r>
        <w:r>
          <w:tab/>
        </w:r>
        <w:r>
          <w:fldChar w:fldCharType="begin"/>
        </w:r>
        <w:r>
          <w:instrText xml:space="preserve"> PAGEREF _Toc526084656 \h </w:instrText>
        </w:r>
        <w:r>
          <w:fldChar w:fldCharType="separate"/>
        </w:r>
        <w:r>
          <w:t>100</w:t>
        </w:r>
        <w:r>
          <w:fldChar w:fldCharType="end"/>
        </w:r>
      </w:hyperlink>
    </w:p>
    <w:p w:rsidR="0015381E" w:rsidRDefault="0015381E">
      <w:pPr>
        <w:pStyle w:val="TOC2"/>
        <w:rPr>
          <w:rFonts w:eastAsiaTheme="minorEastAsia"/>
          <w:smallCaps w:val="0"/>
          <w:sz w:val="22"/>
        </w:rPr>
      </w:pPr>
      <w:hyperlink w:anchor="_Toc526084657" w:history="1">
        <w:r w:rsidRPr="00210C30">
          <w:rPr>
            <w:rStyle w:val="Hyperlink"/>
          </w:rPr>
          <w:t>Frissítési Garanciából</w:t>
        </w:r>
        <w:r>
          <w:tab/>
        </w:r>
        <w:r>
          <w:fldChar w:fldCharType="begin"/>
        </w:r>
        <w:r>
          <w:instrText xml:space="preserve"> PAGEREF _Toc526084657 \h </w:instrText>
        </w:r>
        <w:r>
          <w:fldChar w:fldCharType="separate"/>
        </w:r>
        <w:r>
          <w:t>100</w:t>
        </w:r>
        <w:r>
          <w:fldChar w:fldCharType="end"/>
        </w:r>
      </w:hyperlink>
    </w:p>
    <w:p w:rsidR="0015381E" w:rsidRDefault="0015381E">
      <w:pPr>
        <w:pStyle w:val="TOC3"/>
        <w:rPr>
          <w:rFonts w:eastAsiaTheme="minorEastAsia"/>
          <w:smallCaps w:val="0"/>
          <w:sz w:val="22"/>
        </w:rPr>
      </w:pPr>
      <w:hyperlink w:anchor="_Toc526084658" w:history="1">
        <w:r w:rsidRPr="00210C30">
          <w:rPr>
            <w:rStyle w:val="Hyperlink"/>
          </w:rPr>
          <w:t>CAL Csomagok</w:t>
        </w:r>
        <w:r>
          <w:tab/>
        </w:r>
        <w:r>
          <w:fldChar w:fldCharType="begin"/>
        </w:r>
        <w:r>
          <w:instrText xml:space="preserve"> PAGEREF _Toc526084658 \h </w:instrText>
        </w:r>
        <w:r>
          <w:fldChar w:fldCharType="separate"/>
        </w:r>
        <w:r>
          <w:t>100</w:t>
        </w:r>
        <w:r>
          <w:fldChar w:fldCharType="end"/>
        </w:r>
      </w:hyperlink>
    </w:p>
    <w:p w:rsidR="0015381E" w:rsidRDefault="0015381E">
      <w:pPr>
        <w:pStyle w:val="TOC3"/>
        <w:rPr>
          <w:rFonts w:eastAsiaTheme="minorEastAsia"/>
          <w:smallCaps w:val="0"/>
          <w:sz w:val="22"/>
        </w:rPr>
      </w:pPr>
      <w:hyperlink w:anchor="_Toc526084659" w:history="1">
        <w:r w:rsidRPr="00210C30">
          <w:rPr>
            <w:rStyle w:val="Hyperlink"/>
          </w:rPr>
          <w:t>Windows asztali operációs rendszer</w:t>
        </w:r>
        <w:r>
          <w:tab/>
        </w:r>
        <w:r>
          <w:fldChar w:fldCharType="begin"/>
        </w:r>
        <w:r>
          <w:instrText xml:space="preserve"> PAGEREF _Toc526084659 \h </w:instrText>
        </w:r>
        <w:r>
          <w:fldChar w:fldCharType="separate"/>
        </w:r>
        <w:r>
          <w:t>100</w:t>
        </w:r>
        <w:r>
          <w:fldChar w:fldCharType="end"/>
        </w:r>
      </w:hyperlink>
    </w:p>
    <w:p w:rsidR="0015381E" w:rsidRDefault="0015381E">
      <w:pPr>
        <w:pStyle w:val="TOC3"/>
        <w:rPr>
          <w:rFonts w:eastAsiaTheme="minorEastAsia"/>
          <w:smallCaps w:val="0"/>
          <w:sz w:val="22"/>
        </w:rPr>
      </w:pPr>
      <w:hyperlink w:anchor="_Toc526084660" w:history="1">
        <w:r w:rsidRPr="00210C30">
          <w:rPr>
            <w:rStyle w:val="Hyperlink"/>
          </w:rPr>
          <w:t>Microsoft Operations Management and Security</w:t>
        </w:r>
        <w:r>
          <w:tab/>
        </w:r>
        <w:r>
          <w:fldChar w:fldCharType="begin"/>
        </w:r>
        <w:r>
          <w:instrText xml:space="preserve"> PAGEREF _Toc526084660 \h </w:instrText>
        </w:r>
        <w:r>
          <w:fldChar w:fldCharType="separate"/>
        </w:r>
        <w:r>
          <w:t>100</w:t>
        </w:r>
        <w:r>
          <w:fldChar w:fldCharType="end"/>
        </w:r>
      </w:hyperlink>
    </w:p>
    <w:p w:rsidR="0015381E" w:rsidRDefault="0015381E">
      <w:pPr>
        <w:pStyle w:val="TOC3"/>
        <w:rPr>
          <w:rFonts w:eastAsiaTheme="minorEastAsia"/>
          <w:smallCaps w:val="0"/>
          <w:sz w:val="22"/>
        </w:rPr>
      </w:pPr>
      <w:hyperlink w:anchor="_Toc526084661" w:history="1">
        <w:r w:rsidRPr="00210C30">
          <w:rPr>
            <w:rStyle w:val="Hyperlink"/>
          </w:rPr>
          <w:t>Microsoft 365</w:t>
        </w:r>
        <w:r>
          <w:tab/>
        </w:r>
        <w:r>
          <w:fldChar w:fldCharType="begin"/>
        </w:r>
        <w:r>
          <w:instrText xml:space="preserve"> PAGEREF _Toc526084661 \h </w:instrText>
        </w:r>
        <w:r>
          <w:fldChar w:fldCharType="separate"/>
        </w:r>
        <w:r>
          <w:t>101</w:t>
        </w:r>
        <w:r>
          <w:fldChar w:fldCharType="end"/>
        </w:r>
      </w:hyperlink>
    </w:p>
    <w:p w:rsidR="0015381E" w:rsidRDefault="0015381E">
      <w:pPr>
        <w:pStyle w:val="TOC3"/>
        <w:rPr>
          <w:rFonts w:eastAsiaTheme="minorEastAsia"/>
          <w:smallCaps w:val="0"/>
          <w:sz w:val="22"/>
        </w:rPr>
      </w:pPr>
      <w:hyperlink w:anchor="_Toc526084662" w:history="1">
        <w:r w:rsidRPr="00210C30">
          <w:rPr>
            <w:rStyle w:val="Hyperlink"/>
          </w:rPr>
          <w:t>Enterprise Mobility + Security</w:t>
        </w:r>
        <w:r>
          <w:tab/>
        </w:r>
        <w:r>
          <w:fldChar w:fldCharType="begin"/>
        </w:r>
        <w:r>
          <w:instrText xml:space="preserve"> PAGEREF _Toc526084662 \h </w:instrText>
        </w:r>
        <w:r>
          <w:fldChar w:fldCharType="separate"/>
        </w:r>
        <w:r>
          <w:t>101</w:t>
        </w:r>
        <w:r>
          <w:fldChar w:fldCharType="end"/>
        </w:r>
      </w:hyperlink>
    </w:p>
    <w:p w:rsidR="0015381E" w:rsidRDefault="0015381E">
      <w:pPr>
        <w:pStyle w:val="TOC3"/>
        <w:rPr>
          <w:rFonts w:eastAsiaTheme="minorEastAsia"/>
          <w:smallCaps w:val="0"/>
          <w:sz w:val="22"/>
        </w:rPr>
      </w:pPr>
      <w:hyperlink w:anchor="_Toc526084663" w:history="1">
        <w:r w:rsidRPr="00210C30">
          <w:rPr>
            <w:rStyle w:val="Hyperlink"/>
          </w:rPr>
          <w:t>Microsoft Dynamics 365-szolgáltatások</w:t>
        </w:r>
        <w:r>
          <w:tab/>
        </w:r>
        <w:r>
          <w:fldChar w:fldCharType="begin"/>
        </w:r>
        <w:r>
          <w:instrText xml:space="preserve"> PAGEREF _Toc526084663 \h </w:instrText>
        </w:r>
        <w:r>
          <w:fldChar w:fldCharType="separate"/>
        </w:r>
        <w:r>
          <w:t>101</w:t>
        </w:r>
        <w:r>
          <w:fldChar w:fldCharType="end"/>
        </w:r>
      </w:hyperlink>
    </w:p>
    <w:p w:rsidR="0015381E" w:rsidRDefault="0015381E">
      <w:pPr>
        <w:pStyle w:val="TOC3"/>
        <w:rPr>
          <w:rFonts w:eastAsiaTheme="minorEastAsia"/>
          <w:smallCaps w:val="0"/>
          <w:sz w:val="22"/>
        </w:rPr>
      </w:pPr>
      <w:hyperlink w:anchor="_Toc526084664" w:history="1">
        <w:r w:rsidRPr="00210C30">
          <w:rPr>
            <w:rStyle w:val="Hyperlink"/>
          </w:rPr>
          <w:t>Office 365-alkalmazások</w:t>
        </w:r>
        <w:r>
          <w:tab/>
        </w:r>
        <w:r>
          <w:fldChar w:fldCharType="begin"/>
        </w:r>
        <w:r>
          <w:instrText xml:space="preserve"> PAGEREF _Toc526084664 \h </w:instrText>
        </w:r>
        <w:r>
          <w:fldChar w:fldCharType="separate"/>
        </w:r>
        <w:r>
          <w:t>102</w:t>
        </w:r>
        <w:r>
          <w:fldChar w:fldCharType="end"/>
        </w:r>
      </w:hyperlink>
    </w:p>
    <w:p w:rsidR="0015381E" w:rsidRDefault="0015381E">
      <w:pPr>
        <w:pStyle w:val="TOC3"/>
        <w:rPr>
          <w:rFonts w:eastAsiaTheme="minorEastAsia"/>
          <w:smallCaps w:val="0"/>
          <w:sz w:val="22"/>
        </w:rPr>
      </w:pPr>
      <w:hyperlink w:anchor="_Toc526084665" w:history="1">
        <w:r w:rsidRPr="00210C30">
          <w:rPr>
            <w:rStyle w:val="Hyperlink"/>
          </w:rPr>
          <w:t>Office 365 csomagok</w:t>
        </w:r>
        <w:r>
          <w:tab/>
        </w:r>
        <w:r>
          <w:fldChar w:fldCharType="begin"/>
        </w:r>
        <w:r>
          <w:instrText xml:space="preserve"> PAGEREF _Toc526084665 \h </w:instrText>
        </w:r>
        <w:r>
          <w:fldChar w:fldCharType="separate"/>
        </w:r>
        <w:r>
          <w:t>102</w:t>
        </w:r>
        <w:r>
          <w:fldChar w:fldCharType="end"/>
        </w:r>
      </w:hyperlink>
    </w:p>
    <w:p w:rsidR="0015381E" w:rsidRDefault="0015381E">
      <w:pPr>
        <w:pStyle w:val="TOC3"/>
        <w:rPr>
          <w:rFonts w:eastAsiaTheme="minorEastAsia"/>
          <w:smallCaps w:val="0"/>
          <w:sz w:val="22"/>
        </w:rPr>
      </w:pPr>
      <w:hyperlink w:anchor="_Toc526084666" w:history="1">
        <w:r w:rsidRPr="00210C30">
          <w:rPr>
            <w:rStyle w:val="Hyperlink"/>
          </w:rPr>
          <w:t>Project Online</w:t>
        </w:r>
        <w:r>
          <w:tab/>
        </w:r>
        <w:r>
          <w:fldChar w:fldCharType="begin"/>
        </w:r>
        <w:r>
          <w:instrText xml:space="preserve"> PAGEREF _Toc526084666 \h </w:instrText>
        </w:r>
        <w:r>
          <w:fldChar w:fldCharType="separate"/>
        </w:r>
        <w:r>
          <w:t>102</w:t>
        </w:r>
        <w:r>
          <w:fldChar w:fldCharType="end"/>
        </w:r>
      </w:hyperlink>
    </w:p>
    <w:p w:rsidR="0015381E" w:rsidRDefault="0015381E">
      <w:pPr>
        <w:pStyle w:val="TOC1"/>
        <w:rPr>
          <w:rFonts w:eastAsiaTheme="minorEastAsia"/>
          <w:b w:val="0"/>
          <w:caps w:val="0"/>
          <w:noProof/>
          <w:sz w:val="22"/>
          <w:szCs w:val="22"/>
        </w:rPr>
      </w:pPr>
      <w:hyperlink w:anchor="_Toc526084667" w:history="1">
        <w:r w:rsidRPr="00210C30">
          <w:rPr>
            <w:rStyle w:val="Hyperlink"/>
            <w:noProof/>
          </w:rPr>
          <w:t>D függelék – Szakmai Szolgáltatások</w:t>
        </w:r>
        <w:r>
          <w:rPr>
            <w:noProof/>
          </w:rPr>
          <w:tab/>
        </w:r>
        <w:r>
          <w:rPr>
            <w:noProof/>
          </w:rPr>
          <w:fldChar w:fldCharType="begin"/>
        </w:r>
        <w:r>
          <w:rPr>
            <w:noProof/>
          </w:rPr>
          <w:instrText xml:space="preserve"> PAGEREF _Toc526084667 \h </w:instrText>
        </w:r>
        <w:r>
          <w:rPr>
            <w:noProof/>
          </w:rPr>
        </w:r>
        <w:r>
          <w:rPr>
            <w:noProof/>
          </w:rPr>
          <w:fldChar w:fldCharType="separate"/>
        </w:r>
        <w:r>
          <w:rPr>
            <w:noProof/>
          </w:rPr>
          <w:t>103</w:t>
        </w:r>
        <w:r>
          <w:rPr>
            <w:noProof/>
          </w:rPr>
          <w:fldChar w:fldCharType="end"/>
        </w:r>
      </w:hyperlink>
    </w:p>
    <w:p w:rsidR="0015381E" w:rsidRDefault="0015381E">
      <w:pPr>
        <w:pStyle w:val="TOC2"/>
        <w:rPr>
          <w:rFonts w:eastAsiaTheme="minorEastAsia"/>
          <w:smallCaps w:val="0"/>
          <w:sz w:val="22"/>
        </w:rPr>
      </w:pPr>
      <w:hyperlink w:anchor="_Toc526084668" w:history="1">
        <w:r w:rsidRPr="00210C30">
          <w:rPr>
            <w:rStyle w:val="Hyperlink"/>
          </w:rPr>
          <w:t>Microsoft Premier Támogatási ajánlatok</w:t>
        </w:r>
        <w:r>
          <w:tab/>
        </w:r>
        <w:r>
          <w:fldChar w:fldCharType="begin"/>
        </w:r>
        <w:r>
          <w:instrText xml:space="preserve"> PAGEREF _Toc526084668 \h </w:instrText>
        </w:r>
        <w:r>
          <w:fldChar w:fldCharType="separate"/>
        </w:r>
        <w:r>
          <w:t>103</w:t>
        </w:r>
        <w:r>
          <w:fldChar w:fldCharType="end"/>
        </w:r>
      </w:hyperlink>
    </w:p>
    <w:p w:rsidR="0015381E" w:rsidRDefault="0015381E">
      <w:pPr>
        <w:pStyle w:val="TOC2"/>
        <w:rPr>
          <w:rFonts w:eastAsiaTheme="minorEastAsia"/>
          <w:smallCaps w:val="0"/>
          <w:sz w:val="22"/>
        </w:rPr>
      </w:pPr>
      <w:hyperlink w:anchor="_Toc526084669" w:history="1">
        <w:r w:rsidRPr="00210C30">
          <w:rPr>
            <w:rStyle w:val="Hyperlink"/>
          </w:rPr>
          <w:t>Microsoft Digitális Tanácsadási Szolgáltatások ajánlatai</w:t>
        </w:r>
        <w:r>
          <w:tab/>
        </w:r>
        <w:r>
          <w:fldChar w:fldCharType="begin"/>
        </w:r>
        <w:r>
          <w:instrText xml:space="preserve"> PAGEREF _Toc526084669 \h </w:instrText>
        </w:r>
        <w:r>
          <w:fldChar w:fldCharType="separate"/>
        </w:r>
        <w:r>
          <w:t>104</w:t>
        </w:r>
        <w:r>
          <w:fldChar w:fldCharType="end"/>
        </w:r>
      </w:hyperlink>
    </w:p>
    <w:p w:rsidR="0015381E" w:rsidRDefault="0015381E">
      <w:pPr>
        <w:pStyle w:val="TOC2"/>
        <w:rPr>
          <w:rFonts w:eastAsiaTheme="minorEastAsia"/>
          <w:smallCaps w:val="0"/>
          <w:sz w:val="22"/>
        </w:rPr>
      </w:pPr>
      <w:hyperlink w:anchor="_Toc526084670" w:history="1">
        <w:r w:rsidRPr="00210C30">
          <w:rPr>
            <w:rStyle w:val="Hyperlink"/>
          </w:rPr>
          <w:t>Értékesítési Hatékonyságnövelőre vonatkozó ajánlatok</w:t>
        </w:r>
        <w:r>
          <w:tab/>
        </w:r>
        <w:r>
          <w:fldChar w:fldCharType="begin"/>
        </w:r>
        <w:r>
          <w:instrText xml:space="preserve"> PAGEREF _Toc526084670 \h </w:instrText>
        </w:r>
        <w:r>
          <w:fldChar w:fldCharType="separate"/>
        </w:r>
        <w:r>
          <w:t>104</w:t>
        </w:r>
        <w:r>
          <w:fldChar w:fldCharType="end"/>
        </w:r>
      </w:hyperlink>
    </w:p>
    <w:p w:rsidR="0015381E" w:rsidRDefault="0015381E">
      <w:pPr>
        <w:pStyle w:val="TOC1"/>
        <w:rPr>
          <w:rFonts w:eastAsiaTheme="minorEastAsia"/>
          <w:b w:val="0"/>
          <w:caps w:val="0"/>
          <w:noProof/>
          <w:sz w:val="22"/>
          <w:szCs w:val="22"/>
        </w:rPr>
      </w:pPr>
      <w:hyperlink w:anchor="_Toc526084671" w:history="1">
        <w:r w:rsidRPr="00210C30">
          <w:rPr>
            <w:rStyle w:val="Hyperlink"/>
            <w:noProof/>
          </w:rPr>
          <w:t>E függelék – A Program Szerződésének Kiegészítő Feltételei</w:t>
        </w:r>
        <w:r>
          <w:rPr>
            <w:noProof/>
          </w:rPr>
          <w:tab/>
        </w:r>
        <w:r>
          <w:rPr>
            <w:noProof/>
          </w:rPr>
          <w:fldChar w:fldCharType="begin"/>
        </w:r>
        <w:r>
          <w:rPr>
            <w:noProof/>
          </w:rPr>
          <w:instrText xml:space="preserve"> PAGEREF _Toc526084671 \h </w:instrText>
        </w:r>
        <w:r>
          <w:rPr>
            <w:noProof/>
          </w:rPr>
        </w:r>
        <w:r>
          <w:rPr>
            <w:noProof/>
          </w:rPr>
          <w:fldChar w:fldCharType="separate"/>
        </w:r>
        <w:r>
          <w:rPr>
            <w:noProof/>
          </w:rPr>
          <w:t>106</w:t>
        </w:r>
        <w:r>
          <w:rPr>
            <w:noProof/>
          </w:rPr>
          <w:fldChar w:fldCharType="end"/>
        </w:r>
      </w:hyperlink>
    </w:p>
    <w:p w:rsidR="0015381E" w:rsidRDefault="0015381E">
      <w:pPr>
        <w:pStyle w:val="TOC2"/>
        <w:rPr>
          <w:rFonts w:eastAsiaTheme="minorEastAsia"/>
          <w:smallCaps w:val="0"/>
          <w:sz w:val="22"/>
        </w:rPr>
      </w:pPr>
      <w:hyperlink w:anchor="_Toc526084672" w:history="1">
        <w:r w:rsidRPr="00210C30">
          <w:rPr>
            <w:rStyle w:val="Hyperlink"/>
          </w:rPr>
          <w:t>A Select Plus programra vonatkozó kiegészítő feltételek</w:t>
        </w:r>
        <w:r>
          <w:tab/>
        </w:r>
        <w:r>
          <w:fldChar w:fldCharType="begin"/>
        </w:r>
        <w:r>
          <w:instrText xml:space="preserve"> PAGEREF _Toc526084672 \h </w:instrText>
        </w:r>
        <w:r>
          <w:fldChar w:fldCharType="separate"/>
        </w:r>
        <w:r>
          <w:t>106</w:t>
        </w:r>
        <w:r>
          <w:fldChar w:fldCharType="end"/>
        </w:r>
      </w:hyperlink>
    </w:p>
    <w:p w:rsidR="0015381E" w:rsidRDefault="0015381E">
      <w:pPr>
        <w:pStyle w:val="TOC2"/>
        <w:rPr>
          <w:rFonts w:eastAsiaTheme="minorEastAsia"/>
          <w:smallCaps w:val="0"/>
          <w:sz w:val="22"/>
        </w:rPr>
      </w:pPr>
      <w:hyperlink w:anchor="_Toc526084673" w:history="1">
        <w:r w:rsidRPr="00210C30">
          <w:rPr>
            <w:rStyle w:val="Hyperlink"/>
          </w:rPr>
          <w:t>A</w:t>
        </w:r>
        <w:r>
          <w:tab/>
        </w:r>
        <w:r>
          <w:fldChar w:fldCharType="begin"/>
        </w:r>
        <w:r>
          <w:instrText xml:space="preserve"> PAGEREF _Toc526084673 \h </w:instrText>
        </w:r>
        <w:r>
          <w:fldChar w:fldCharType="separate"/>
        </w:r>
        <w:r>
          <w:t>106</w:t>
        </w:r>
        <w:r>
          <w:fldChar w:fldCharType="end"/>
        </w:r>
      </w:hyperlink>
    </w:p>
    <w:p w:rsidR="0015381E" w:rsidRDefault="0015381E">
      <w:pPr>
        <w:pStyle w:val="TOC2"/>
        <w:rPr>
          <w:rFonts w:eastAsiaTheme="minorEastAsia"/>
          <w:smallCaps w:val="0"/>
          <w:sz w:val="22"/>
        </w:rPr>
      </w:pPr>
      <w:hyperlink w:anchor="_Toc526084674" w:history="1">
        <w:r w:rsidRPr="00210C30">
          <w:rPr>
            <w:rStyle w:val="Hyperlink"/>
          </w:rPr>
          <w:t>Online Szolgáltatások az Open programokban</w:t>
        </w:r>
        <w:r>
          <w:tab/>
        </w:r>
        <w:r>
          <w:fldChar w:fldCharType="begin"/>
        </w:r>
        <w:r>
          <w:instrText xml:space="preserve"> PAGEREF _Toc526084674 \h </w:instrText>
        </w:r>
        <w:r>
          <w:fldChar w:fldCharType="separate"/>
        </w:r>
        <w:r>
          <w:t>106</w:t>
        </w:r>
        <w:r>
          <w:fldChar w:fldCharType="end"/>
        </w:r>
      </w:hyperlink>
    </w:p>
    <w:p w:rsidR="0015381E" w:rsidRDefault="0015381E">
      <w:pPr>
        <w:pStyle w:val="TOC2"/>
        <w:rPr>
          <w:rFonts w:eastAsiaTheme="minorEastAsia"/>
          <w:smallCaps w:val="0"/>
          <w:sz w:val="22"/>
        </w:rPr>
      </w:pPr>
      <w:hyperlink w:anchor="_Toc526084675" w:history="1">
        <w:r w:rsidRPr="00210C30">
          <w:rPr>
            <w:rStyle w:val="Hyperlink"/>
          </w:rPr>
          <w:t>Szakmai Szolgáltatások kiegészítő feltételei – Korábbi szerződések</w:t>
        </w:r>
        <w:r>
          <w:tab/>
        </w:r>
        <w:r>
          <w:fldChar w:fldCharType="begin"/>
        </w:r>
        <w:r>
          <w:instrText xml:space="preserve"> PAGEREF _Toc526084675 \h </w:instrText>
        </w:r>
        <w:r>
          <w:fldChar w:fldCharType="separate"/>
        </w:r>
        <w:r>
          <w:t>106</w:t>
        </w:r>
        <w:r>
          <w:fldChar w:fldCharType="end"/>
        </w:r>
      </w:hyperlink>
    </w:p>
    <w:p w:rsidR="0015381E" w:rsidRDefault="0015381E">
      <w:pPr>
        <w:pStyle w:val="TOC1"/>
        <w:rPr>
          <w:rFonts w:eastAsiaTheme="minorEastAsia"/>
          <w:b w:val="0"/>
          <w:caps w:val="0"/>
          <w:noProof/>
          <w:sz w:val="22"/>
          <w:szCs w:val="22"/>
        </w:rPr>
      </w:pPr>
      <w:hyperlink w:anchor="_Toc526084676" w:history="1">
        <w:r w:rsidRPr="00210C30">
          <w:rPr>
            <w:rStyle w:val="Hyperlink"/>
            <w:noProof/>
          </w:rPr>
          <w:t>F függelék – Akciók</w:t>
        </w:r>
        <w:r>
          <w:rPr>
            <w:noProof/>
          </w:rPr>
          <w:tab/>
        </w:r>
        <w:r>
          <w:rPr>
            <w:noProof/>
          </w:rPr>
          <w:fldChar w:fldCharType="begin"/>
        </w:r>
        <w:r>
          <w:rPr>
            <w:noProof/>
          </w:rPr>
          <w:instrText xml:space="preserve"> PAGEREF _Toc526084676 \h </w:instrText>
        </w:r>
        <w:r>
          <w:rPr>
            <w:noProof/>
          </w:rPr>
        </w:r>
        <w:r>
          <w:rPr>
            <w:noProof/>
          </w:rPr>
          <w:fldChar w:fldCharType="separate"/>
        </w:r>
        <w:r>
          <w:rPr>
            <w:noProof/>
          </w:rPr>
          <w:t>108</w:t>
        </w:r>
        <w:r>
          <w:rPr>
            <w:noProof/>
          </w:rPr>
          <w:fldChar w:fldCharType="end"/>
        </w:r>
      </w:hyperlink>
    </w:p>
    <w:p w:rsidR="0015381E" w:rsidRDefault="0015381E">
      <w:pPr>
        <w:pStyle w:val="TOC2"/>
        <w:rPr>
          <w:rFonts w:eastAsiaTheme="minorEastAsia"/>
          <w:smallCaps w:val="0"/>
          <w:sz w:val="22"/>
        </w:rPr>
      </w:pPr>
      <w:hyperlink w:anchor="_Toc526084677" w:history="1">
        <w:r w:rsidRPr="00210C30">
          <w:rPr>
            <w:rStyle w:val="Hyperlink"/>
          </w:rPr>
          <w:t>Azure Számítási Kapacitás akció</w:t>
        </w:r>
        <w:r>
          <w:tab/>
        </w:r>
        <w:r>
          <w:fldChar w:fldCharType="begin"/>
        </w:r>
        <w:r>
          <w:instrText xml:space="preserve"> PAGEREF _Toc526084677 \h </w:instrText>
        </w:r>
        <w:r>
          <w:fldChar w:fldCharType="separate"/>
        </w:r>
        <w:r>
          <w:t>108</w:t>
        </w:r>
        <w:r>
          <w:fldChar w:fldCharType="end"/>
        </w:r>
      </w:hyperlink>
    </w:p>
    <w:p w:rsidR="0015381E" w:rsidRDefault="0015381E">
      <w:pPr>
        <w:pStyle w:val="TOC2"/>
        <w:rPr>
          <w:rFonts w:eastAsiaTheme="minorEastAsia"/>
          <w:smallCaps w:val="0"/>
          <w:sz w:val="22"/>
        </w:rPr>
      </w:pPr>
      <w:hyperlink w:anchor="_Toc526084678" w:history="1">
        <w:r w:rsidRPr="00210C30">
          <w:rPr>
            <w:rStyle w:val="Hyperlink"/>
          </w:rPr>
          <w:t>SQL Server 2017 Linuxra Promóció</w:t>
        </w:r>
        <w:r>
          <w:tab/>
        </w:r>
        <w:r>
          <w:fldChar w:fldCharType="begin"/>
        </w:r>
        <w:r>
          <w:instrText xml:space="preserve"> PAGEREF _Toc526084678 \h </w:instrText>
        </w:r>
        <w:r>
          <w:fldChar w:fldCharType="separate"/>
        </w:r>
        <w:r>
          <w:t>108</w:t>
        </w:r>
        <w:r>
          <w:fldChar w:fldCharType="end"/>
        </w:r>
      </w:hyperlink>
    </w:p>
    <w:p w:rsidR="0015381E" w:rsidRDefault="0015381E">
      <w:pPr>
        <w:pStyle w:val="TOC1"/>
        <w:rPr>
          <w:rFonts w:eastAsiaTheme="minorEastAsia"/>
          <w:b w:val="0"/>
          <w:caps w:val="0"/>
          <w:noProof/>
          <w:sz w:val="22"/>
          <w:szCs w:val="22"/>
        </w:rPr>
      </w:pPr>
      <w:hyperlink w:anchor="_Toc526084679" w:history="1">
        <w:r w:rsidRPr="00210C30">
          <w:rPr>
            <w:rStyle w:val="Hyperlink"/>
            <w:noProof/>
          </w:rPr>
          <w:t>G fügelék – A Tárolótömb és az Azure Data Box feltételei</w:t>
        </w:r>
        <w:r>
          <w:rPr>
            <w:noProof/>
          </w:rPr>
          <w:tab/>
        </w:r>
        <w:r>
          <w:rPr>
            <w:noProof/>
          </w:rPr>
          <w:fldChar w:fldCharType="begin"/>
        </w:r>
        <w:r>
          <w:rPr>
            <w:noProof/>
          </w:rPr>
          <w:instrText xml:space="preserve"> PAGEREF _Toc526084679 \h </w:instrText>
        </w:r>
        <w:r>
          <w:rPr>
            <w:noProof/>
          </w:rPr>
        </w:r>
        <w:r>
          <w:rPr>
            <w:noProof/>
          </w:rPr>
          <w:fldChar w:fldCharType="separate"/>
        </w:r>
        <w:r>
          <w:rPr>
            <w:noProof/>
          </w:rPr>
          <w:t>109</w:t>
        </w:r>
        <w:r>
          <w:rPr>
            <w:noProof/>
          </w:rPr>
          <w:fldChar w:fldCharType="end"/>
        </w:r>
      </w:hyperlink>
    </w:p>
    <w:p w:rsidR="0015381E" w:rsidRDefault="0015381E">
      <w:pPr>
        <w:pStyle w:val="TOC2"/>
        <w:rPr>
          <w:rFonts w:eastAsiaTheme="minorEastAsia"/>
          <w:smallCaps w:val="0"/>
          <w:sz w:val="22"/>
        </w:rPr>
      </w:pPr>
      <w:hyperlink w:anchor="_Toc526084680" w:history="1">
        <w:r w:rsidRPr="00210C30">
          <w:rPr>
            <w:rStyle w:val="Hyperlink"/>
          </w:rPr>
          <w:t>A Tárolótömb feltételei</w:t>
        </w:r>
        <w:r>
          <w:tab/>
        </w:r>
        <w:r>
          <w:fldChar w:fldCharType="begin"/>
        </w:r>
        <w:r>
          <w:instrText xml:space="preserve"> PAGEREF _Toc526084680 \h </w:instrText>
        </w:r>
        <w:r>
          <w:fldChar w:fldCharType="separate"/>
        </w:r>
        <w:r>
          <w:t>109</w:t>
        </w:r>
        <w:r>
          <w:fldChar w:fldCharType="end"/>
        </w:r>
      </w:hyperlink>
    </w:p>
    <w:p w:rsidR="0015381E" w:rsidRDefault="0015381E">
      <w:pPr>
        <w:pStyle w:val="TOC2"/>
        <w:rPr>
          <w:rFonts w:eastAsiaTheme="minorEastAsia"/>
          <w:smallCaps w:val="0"/>
          <w:sz w:val="22"/>
        </w:rPr>
      </w:pPr>
      <w:hyperlink w:anchor="_Toc526084681" w:history="1">
        <w:r w:rsidRPr="00210C30">
          <w:rPr>
            <w:rStyle w:val="Hyperlink"/>
          </w:rPr>
          <w:t>Az Azure Data Box feltételei</w:t>
        </w:r>
        <w:r>
          <w:tab/>
        </w:r>
        <w:r>
          <w:fldChar w:fldCharType="begin"/>
        </w:r>
        <w:r>
          <w:instrText xml:space="preserve"> PAGEREF _Toc526084681 \h </w:instrText>
        </w:r>
        <w:r>
          <w:fldChar w:fldCharType="separate"/>
        </w:r>
        <w:r>
          <w:t>110</w:t>
        </w:r>
        <w:r>
          <w:fldChar w:fldCharType="end"/>
        </w:r>
      </w:hyperlink>
    </w:p>
    <w:p w:rsidR="0015381E" w:rsidRDefault="0015381E">
      <w:pPr>
        <w:pStyle w:val="TOC1"/>
        <w:rPr>
          <w:rFonts w:eastAsiaTheme="minorEastAsia"/>
          <w:b w:val="0"/>
          <w:caps w:val="0"/>
          <w:noProof/>
          <w:sz w:val="22"/>
          <w:szCs w:val="22"/>
        </w:rPr>
      </w:pPr>
      <w:hyperlink w:anchor="_Toc526084682" w:history="1">
        <w:r w:rsidRPr="00210C30">
          <w:rPr>
            <w:rStyle w:val="Hyperlink"/>
            <w:noProof/>
          </w:rPr>
          <w:t>H függelék – Hallgatói Használati Előnyök és Oktatási Programok</w:t>
        </w:r>
        <w:r>
          <w:rPr>
            <w:noProof/>
          </w:rPr>
          <w:tab/>
        </w:r>
        <w:r>
          <w:rPr>
            <w:noProof/>
          </w:rPr>
          <w:fldChar w:fldCharType="begin"/>
        </w:r>
        <w:r>
          <w:rPr>
            <w:noProof/>
          </w:rPr>
          <w:instrText xml:space="preserve"> PAGEREF _Toc526084682 \h </w:instrText>
        </w:r>
        <w:r>
          <w:rPr>
            <w:noProof/>
          </w:rPr>
        </w:r>
        <w:r>
          <w:rPr>
            <w:noProof/>
          </w:rPr>
          <w:fldChar w:fldCharType="separate"/>
        </w:r>
        <w:r>
          <w:rPr>
            <w:noProof/>
          </w:rPr>
          <w:t>114</w:t>
        </w:r>
        <w:r>
          <w:rPr>
            <w:noProof/>
          </w:rPr>
          <w:fldChar w:fldCharType="end"/>
        </w:r>
      </w:hyperlink>
    </w:p>
    <w:p w:rsidR="0015381E" w:rsidRDefault="0015381E">
      <w:pPr>
        <w:pStyle w:val="TOC2"/>
        <w:rPr>
          <w:rFonts w:eastAsiaTheme="minorEastAsia"/>
          <w:smallCaps w:val="0"/>
          <w:sz w:val="22"/>
        </w:rPr>
      </w:pPr>
      <w:hyperlink w:anchor="_Toc526084683" w:history="1">
        <w:r w:rsidRPr="00210C30">
          <w:rPr>
            <w:rStyle w:val="Hyperlink"/>
          </w:rPr>
          <w:t>Hallgatói Használati Előnyökre való jogosultság megfelelő program szerint</w:t>
        </w:r>
        <w:r>
          <w:tab/>
        </w:r>
        <w:r>
          <w:fldChar w:fldCharType="begin"/>
        </w:r>
        <w:r>
          <w:instrText xml:space="preserve"> PAGEREF _Toc526084683 \h </w:instrText>
        </w:r>
        <w:r>
          <w:fldChar w:fldCharType="separate"/>
        </w:r>
        <w:r>
          <w:t>114</w:t>
        </w:r>
        <w:r>
          <w:fldChar w:fldCharType="end"/>
        </w:r>
      </w:hyperlink>
    </w:p>
    <w:p w:rsidR="0015381E" w:rsidRDefault="0015381E">
      <w:pPr>
        <w:pStyle w:val="TOC2"/>
        <w:rPr>
          <w:rFonts w:eastAsiaTheme="minorEastAsia"/>
          <w:smallCaps w:val="0"/>
          <w:sz w:val="22"/>
        </w:rPr>
      </w:pPr>
      <w:hyperlink w:anchor="_Toc526084684" w:history="1">
        <w:r w:rsidRPr="00210C30">
          <w:rPr>
            <w:rStyle w:val="Hyperlink"/>
          </w:rPr>
          <w:t>Az Enrollment for Education Solutions (2017 előtti verzió) program elérhetősége</w:t>
        </w:r>
        <w:r>
          <w:tab/>
        </w:r>
        <w:r>
          <w:fldChar w:fldCharType="begin"/>
        </w:r>
        <w:r>
          <w:instrText xml:space="preserve"> PAGEREF _Toc526084684 \h </w:instrText>
        </w:r>
        <w:r>
          <w:fldChar w:fldCharType="separate"/>
        </w:r>
        <w:r>
          <w:t>115</w:t>
        </w:r>
        <w:r>
          <w:fldChar w:fldCharType="end"/>
        </w:r>
      </w:hyperlink>
    </w:p>
    <w:p w:rsidR="0015381E" w:rsidRDefault="0015381E">
      <w:pPr>
        <w:pStyle w:val="TOC1"/>
        <w:rPr>
          <w:rFonts w:eastAsiaTheme="minorEastAsia"/>
          <w:b w:val="0"/>
          <w:caps w:val="0"/>
          <w:noProof/>
          <w:sz w:val="22"/>
          <w:szCs w:val="22"/>
        </w:rPr>
      </w:pPr>
      <w:hyperlink w:anchor="_Toc526084685" w:history="1">
        <w:r w:rsidRPr="00210C30">
          <w:rPr>
            <w:rStyle w:val="Hyperlink"/>
            <w:noProof/>
          </w:rPr>
          <w:t>Szolgálta</w:t>
        </w:r>
        <w:r w:rsidRPr="00210C30">
          <w:rPr>
            <w:rStyle w:val="Hyperlink"/>
            <w:noProof/>
          </w:rPr>
          <w:t>t</w:t>
        </w:r>
        <w:r w:rsidRPr="00210C30">
          <w:rPr>
            <w:rStyle w:val="Hyperlink"/>
            <w:noProof/>
          </w:rPr>
          <w:t>ásmutató</w:t>
        </w:r>
        <w:r>
          <w:rPr>
            <w:noProof/>
          </w:rPr>
          <w:tab/>
        </w:r>
        <w:r>
          <w:rPr>
            <w:noProof/>
          </w:rPr>
          <w:fldChar w:fldCharType="begin"/>
        </w:r>
        <w:r>
          <w:rPr>
            <w:noProof/>
          </w:rPr>
          <w:instrText xml:space="preserve"> PAGEREF _Toc526084685 \h </w:instrText>
        </w:r>
        <w:r>
          <w:rPr>
            <w:noProof/>
          </w:rPr>
        </w:r>
        <w:r>
          <w:rPr>
            <w:noProof/>
          </w:rPr>
          <w:fldChar w:fldCharType="separate"/>
        </w:r>
        <w:r>
          <w:rPr>
            <w:noProof/>
          </w:rPr>
          <w:t>116</w:t>
        </w:r>
        <w:r>
          <w:rPr>
            <w:noProof/>
          </w:rPr>
          <w:fldChar w:fldCharType="end"/>
        </w:r>
      </w:hyperlink>
    </w:p>
    <w:p w:rsidR="00B012C8" w:rsidRDefault="00562D8A">
      <w:pPr>
        <w:pStyle w:val="ProductList-Body"/>
        <w:sectPr w:rsidR="00B012C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012C8" w:rsidRDefault="00B012C8">
      <w:pPr>
        <w:pStyle w:val="ProductList-Body"/>
      </w:pPr>
    </w:p>
    <w:p w:rsidR="00B012C8" w:rsidRDefault="00B012C8">
      <w:pPr>
        <w:sectPr w:rsidR="00B012C8">
          <w:headerReference w:type="default" r:id="rId15"/>
          <w:footerReference w:type="default" r:id="rId16"/>
          <w:type w:val="continuous"/>
          <w:pgSz w:w="12240" w:h="15840" w:code="1"/>
          <w:pgMar w:top="1170" w:right="720" w:bottom="720" w:left="720" w:header="432" w:footer="288" w:gutter="0"/>
          <w:cols w:space="360"/>
        </w:sectPr>
      </w:pPr>
    </w:p>
    <w:p w:rsidR="00B012C8" w:rsidRDefault="00562D8A">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526084543"/>
      <w:r>
        <w:instrText>Bevezetés</w:instrText>
      </w:r>
      <w:bookmarkEnd w:id="2"/>
      <w:r>
        <w:instrText>" \l 1</w:instrText>
      </w:r>
      <w:r>
        <w:fldChar w:fldCharType="end"/>
      </w:r>
    </w:p>
    <w:p w:rsidR="00B012C8" w:rsidRDefault="00B012C8">
      <w:pPr>
        <w:pStyle w:val="ProductList-Body"/>
      </w:pPr>
    </w:p>
    <w:p w:rsidR="00B012C8" w:rsidRDefault="00562D8A">
      <w:pPr>
        <w:pStyle w:val="ProductList-Offering1Heading"/>
        <w:outlineLvl w:val="1"/>
      </w:pPr>
      <w:bookmarkStart w:id="3" w:name="_Sec532"/>
      <w:r>
        <w:t xml:space="preserve">A </w:t>
      </w:r>
      <w:r>
        <w:t>jelen dokumentumról</w:t>
      </w:r>
      <w:bookmarkEnd w:id="3"/>
      <w:r>
        <w:fldChar w:fldCharType="begin"/>
      </w:r>
      <w:r>
        <w:instrText xml:space="preserve"> TC "</w:instrText>
      </w:r>
      <w:bookmarkStart w:id="4" w:name="_Toc526084544"/>
      <w:r>
        <w:instrText>A jelen dokumentumról</w:instrText>
      </w:r>
      <w:bookmarkEnd w:id="4"/>
      <w:r>
        <w:instrText>" \l 2</w:instrText>
      </w:r>
      <w:r>
        <w:fldChar w:fldCharType="end"/>
      </w:r>
    </w:p>
    <w:p w:rsidR="00B012C8" w:rsidRDefault="00562D8A">
      <w:pPr>
        <w:pStyle w:val="ProductList-Body"/>
      </w:pPr>
      <w:r>
        <w:t xml:space="preserve">2015. július 1-től a Termékfeltételek dokumentum felváltja a Terméklista és a Termékhasználati Jogosítvány (a továbbiakban „PUR”) dokumentumot. Az Ügyfél mennyiségi licencszerződéseiben a Terméklistára </w:t>
      </w:r>
      <w:r>
        <w:t>és a PUR-ra vonatkozó minden hivatkozás a Termékfeltételek alkalmazandó szakaszaira vonatkozik. A Termékfeltételek a Termékeknek és Szakmai Szolgáltatásoknak a Microsoft Mennyiségi Licencprogramjain keresztüli elérhetőségét (ez korábban a Terméklistában vo</w:t>
      </w:r>
      <w:r>
        <w:t>lt található), valamint a Szoftvertermékek használatára vonatkozó jogokat (ez korábban a PUR-ban volt található) ismerteti. A jelen dokumentumban említett Online Szolgáltatásokra vonatkozó szolgáltatási feltételek az Online Szolgáltatások Feltételei (a tov</w:t>
      </w:r>
      <w:r>
        <w:t xml:space="preserve">ábbiakban „OST”) dokumentumban találhatók a </w:t>
      </w:r>
      <w:hyperlink r:id="rId17">
        <w:r>
          <w:rPr>
            <w:color w:val="00467F"/>
            <w:u w:val="single"/>
          </w:rPr>
          <w:t>http://go.microsoft.com/?linkid=9840733</w:t>
        </w:r>
      </w:hyperlink>
      <w:r>
        <w:t xml:space="preserve"> webhelyen.</w:t>
      </w:r>
    </w:p>
    <w:p w:rsidR="00B012C8" w:rsidRDefault="00B012C8">
      <w:pPr>
        <w:pStyle w:val="ProductList-Body"/>
      </w:pPr>
    </w:p>
    <w:p w:rsidR="00B012C8" w:rsidRDefault="00562D8A">
      <w:pPr>
        <w:pStyle w:val="ProductList-Body"/>
      </w:pPr>
      <w:r>
        <w:t xml:space="preserve">A Termékfeltételekben felsorolt termékek a Termékfeltételek </w:t>
      </w:r>
      <w:hyperlink w:anchor="_Sec843">
        <w:r>
          <w:rPr>
            <w:color w:val="00467F"/>
            <w:u w:val="single"/>
          </w:rPr>
          <w:t>Címlapján</w:t>
        </w:r>
      </w:hyperlink>
      <w:r>
        <w:t xml:space="preserve"> s</w:t>
      </w:r>
      <w:r>
        <w:t xml:space="preserve">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w:t>
      </w:r>
      <w:r>
        <w:t xml:space="preserve">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w:t>
      </w:r>
      <w:r>
        <w:t>is elérhetőségét illetően az Ügyfeleknek viszonteladójukkal vagy Microsoft ügyfélmenedzserükkel kell kapcsolatba lépniük.</w:t>
      </w:r>
    </w:p>
    <w:p w:rsidR="00B012C8" w:rsidRDefault="00562D8A">
      <w:pPr>
        <w:pStyle w:val="ProductList-Offering1Heading"/>
        <w:outlineLvl w:val="1"/>
      </w:pPr>
      <w:bookmarkStart w:id="5" w:name="_Sec533"/>
      <w:r>
        <w:t>A jelen dokumentum tartalma</w:t>
      </w:r>
      <w:bookmarkEnd w:id="5"/>
      <w:r>
        <w:fldChar w:fldCharType="begin"/>
      </w:r>
      <w:r>
        <w:instrText xml:space="preserve"> TC "</w:instrText>
      </w:r>
      <w:bookmarkStart w:id="6" w:name="_Toc526084545"/>
      <w:r>
        <w:instrText>A jelen dokumentum tartalma</w:instrText>
      </w:r>
      <w:bookmarkEnd w:id="6"/>
      <w:r>
        <w:instrText>" \l 2</w:instrText>
      </w:r>
      <w:r>
        <w:fldChar w:fldCharType="end"/>
      </w:r>
    </w:p>
    <w:p w:rsidR="00B012C8" w:rsidRDefault="00562D8A">
      <w:pPr>
        <w:pStyle w:val="ProductList-Body"/>
      </w:pPr>
      <w:r>
        <w:t>A Termékfeltételek dokumentum a következő szakaszokat tartalmazza:</w:t>
      </w:r>
      <w:r>
        <w:t xml:space="preserve"> </w:t>
      </w:r>
    </w:p>
    <w:p w:rsidR="00B012C8" w:rsidRDefault="00562D8A">
      <w:pPr>
        <w:pStyle w:val="ProductList-Bullet"/>
        <w:numPr>
          <w:ilvl w:val="0"/>
          <w:numId w:val="6"/>
        </w:numPr>
      </w:pPr>
      <w:hyperlink w:anchor="_Sec531">
        <w:r>
          <w:rPr>
            <w:color w:val="00467F"/>
            <w:u w:val="single"/>
          </w:rPr>
          <w:t>Bevezetés</w:t>
        </w:r>
      </w:hyperlink>
      <w:r>
        <w:t>, amely a legutóbbi módosításokat sorolja fel.</w:t>
      </w:r>
    </w:p>
    <w:p w:rsidR="00B012C8" w:rsidRDefault="00562D8A">
      <w:pPr>
        <w:pStyle w:val="ProductList-Bullet"/>
        <w:numPr>
          <w:ilvl w:val="0"/>
          <w:numId w:val="6"/>
        </w:numPr>
      </w:pPr>
      <w:hyperlink w:anchor="_Sec536">
        <w:r>
          <w:rPr>
            <w:color w:val="00467F"/>
            <w:u w:val="single"/>
          </w:rPr>
          <w:t>Licencfeltételek</w:t>
        </w:r>
      </w:hyperlink>
      <w:r>
        <w:t>, amely felsorolja a Szoftvertermékekre alkalmazandó Univerzális Licencfeltételeket és Licencmodellre vonatkozó Feltételek</w:t>
      </w:r>
      <w:r>
        <w:t>et.</w:t>
      </w:r>
    </w:p>
    <w:p w:rsidR="00B012C8" w:rsidRDefault="00562D8A">
      <w:pPr>
        <w:pStyle w:val="ProductList-Bullet"/>
        <w:numPr>
          <w:ilvl w:val="0"/>
          <w:numId w:val="6"/>
        </w:numPr>
      </w:pPr>
      <w:hyperlink w:anchor="_Sec547">
        <w:r>
          <w:rPr>
            <w:color w:val="00467F"/>
            <w:u w:val="single"/>
          </w:rPr>
          <w:t>Szoftvertermékek</w:t>
        </w:r>
      </w:hyperlink>
      <w:r>
        <w:t>, amely felsorolja a Szoftver Terméktételeket.</w:t>
      </w:r>
    </w:p>
    <w:p w:rsidR="00B012C8" w:rsidRDefault="00562D8A">
      <w:pPr>
        <w:pStyle w:val="ProductList-Bullet"/>
        <w:numPr>
          <w:ilvl w:val="0"/>
          <w:numId w:val="6"/>
        </w:numPr>
      </w:pPr>
      <w:hyperlink w:anchor="_Sec548">
        <w:r>
          <w:rPr>
            <w:color w:val="00467F"/>
            <w:u w:val="single"/>
          </w:rPr>
          <w:t>Online Szolgáltatások Termékek</w:t>
        </w:r>
      </w:hyperlink>
      <w:r>
        <w:t>, amely felsorolja az Online Szolgáltatások Terméktételeket.</w:t>
      </w:r>
    </w:p>
    <w:p w:rsidR="00B012C8" w:rsidRDefault="00562D8A">
      <w:pPr>
        <w:pStyle w:val="ProductList-Bullet"/>
        <w:numPr>
          <w:ilvl w:val="0"/>
          <w:numId w:val="6"/>
        </w:numPr>
      </w:pPr>
      <w:hyperlink w:anchor="_Sec549">
        <w:r>
          <w:rPr>
            <w:color w:val="00467F"/>
            <w:u w:val="single"/>
          </w:rPr>
          <w:t>Szószede</w:t>
        </w:r>
        <w:r>
          <w:rPr>
            <w:color w:val="00467F"/>
            <w:u w:val="single"/>
          </w:rPr>
          <w:t>t</w:t>
        </w:r>
      </w:hyperlink>
      <w:r>
        <w:t>, amely meghatározza a Termékfeltételekben használt Attribútumok, Cellaértékek, Oszlopfejlécek és más nagybetűs fogalmak jelentését.</w:t>
      </w:r>
    </w:p>
    <w:p w:rsidR="00B012C8" w:rsidRDefault="00562D8A">
      <w:pPr>
        <w:pStyle w:val="ProductList-Bullet"/>
        <w:numPr>
          <w:ilvl w:val="0"/>
          <w:numId w:val="6"/>
        </w:numPr>
      </w:pPr>
      <w:r>
        <w:t>Tartalmazza még a következő függelékeket:</w:t>
      </w:r>
    </w:p>
    <w:p w:rsidR="00B012C8" w:rsidRDefault="00562D8A">
      <w:pPr>
        <w:pStyle w:val="ProductList-Bullet"/>
        <w:numPr>
          <w:ilvl w:val="1"/>
          <w:numId w:val="6"/>
        </w:numPr>
      </w:pPr>
      <w:hyperlink w:anchor="_Sec591">
        <w:r>
          <w:rPr>
            <w:color w:val="00467F"/>
            <w:u w:val="single"/>
          </w:rPr>
          <w:t>A függelék – CAL/ML Licenccel Egyenértékű Licencek</w:t>
        </w:r>
        <w:r>
          <w:rPr>
            <w:color w:val="00467F"/>
            <w:u w:val="single"/>
          </w:rPr>
          <w:t xml:space="preserve"> táblázata</w:t>
        </w:r>
      </w:hyperlink>
      <w:r>
        <w:t>, amely azokat az elérhető CAL csomagokat és Online Szolgáltatásokra vonatkozó előfizetési Licenceket határozza meg, amelyek Kiszolgálótermékekhez biztosítanak hozzáférést.</w:t>
      </w:r>
    </w:p>
    <w:p w:rsidR="00B012C8" w:rsidRDefault="00562D8A">
      <w:pPr>
        <w:pStyle w:val="ProductList-Bullet"/>
        <w:numPr>
          <w:ilvl w:val="1"/>
          <w:numId w:val="6"/>
        </w:numPr>
      </w:pPr>
      <w:hyperlink w:anchor="_Sec564">
        <w:r>
          <w:rPr>
            <w:color w:val="00467F"/>
            <w:u w:val="single"/>
          </w:rPr>
          <w:t>B függelék – Frissítési Garancia</w:t>
        </w:r>
      </w:hyperlink>
      <w:r>
        <w:t>, amely a F</w:t>
      </w:r>
      <w:r>
        <w:t>rissítési Garancia és a Frissítési Garanciával rendelkező ügyfelek számára elérhető további előnyök megvásárlására vonatkozó szabályokat ismerteti.</w:t>
      </w:r>
    </w:p>
    <w:p w:rsidR="00B012C8" w:rsidRDefault="00562D8A">
      <w:pPr>
        <w:pStyle w:val="ProductList-Bullet"/>
        <w:numPr>
          <w:ilvl w:val="1"/>
          <w:numId w:val="6"/>
        </w:numPr>
      </w:pPr>
      <w:hyperlink w:anchor="_Sec1237">
        <w:r>
          <w:rPr>
            <w:color w:val="00467F"/>
            <w:u w:val="single"/>
          </w:rPr>
          <w:t>C függelék – Online Szolgáltatások Kiegészítő licencei és egyéb Átviteli lice</w:t>
        </w:r>
        <w:r>
          <w:rPr>
            <w:color w:val="00467F"/>
            <w:u w:val="single"/>
          </w:rPr>
          <w:t>ncek</w:t>
        </w:r>
      </w:hyperlink>
      <w:r>
        <w:t>, amely az Online Szolgáltatások Kiegészítő licencei és a Frissítési Garanciából Felhasználói Előfizetési (USL) licencek vonatkozásában ismerteti a megfelelő termékeket és a feltételeket.</w:t>
      </w:r>
    </w:p>
    <w:p w:rsidR="00B012C8" w:rsidRDefault="00562D8A">
      <w:pPr>
        <w:pStyle w:val="ProductList-Bullet"/>
        <w:numPr>
          <w:ilvl w:val="1"/>
          <w:numId w:val="6"/>
        </w:numPr>
      </w:pPr>
      <w:hyperlink w:anchor="_Sec562">
        <w:r>
          <w:rPr>
            <w:color w:val="00467F"/>
            <w:u w:val="single"/>
          </w:rPr>
          <w:t>D függelék – Szakmai Szolgáltatások</w:t>
        </w:r>
      </w:hyperlink>
      <w:r>
        <w:t>, amely a Microsoft Mennyiségi Licencprogram keretében kínált Szakmai Szolgáltatásokat sorolja fel.</w:t>
      </w:r>
    </w:p>
    <w:p w:rsidR="00B012C8" w:rsidRDefault="00562D8A">
      <w:pPr>
        <w:pStyle w:val="ProductList-Bullet"/>
        <w:numPr>
          <w:ilvl w:val="1"/>
          <w:numId w:val="6"/>
        </w:numPr>
      </w:pPr>
      <w:hyperlink w:anchor="_Sec563">
        <w:r>
          <w:rPr>
            <w:color w:val="00467F"/>
            <w:u w:val="single"/>
          </w:rPr>
          <w:t>E függelék – A Program Szerződésének Kiegészítő Feltételei</w:t>
        </w:r>
      </w:hyperlink>
      <w:r>
        <w:t>, amely a Microsoft Mennyiségi Li</w:t>
      </w:r>
      <w:r>
        <w:t>cencprogram keretében kötött Szerződésekre (a Microsoft Mennyiségi Licencszerződésekre) vonatkozó további feltételeket tartalmazza.</w:t>
      </w:r>
    </w:p>
    <w:p w:rsidR="00B012C8" w:rsidRDefault="00562D8A">
      <w:pPr>
        <w:pStyle w:val="ProductList-Bullet"/>
        <w:numPr>
          <w:ilvl w:val="1"/>
          <w:numId w:val="6"/>
        </w:numPr>
      </w:pPr>
      <w:hyperlink w:anchor="_Sec572">
        <w:r>
          <w:rPr>
            <w:color w:val="00467F"/>
            <w:u w:val="single"/>
          </w:rPr>
          <w:t>F függelék – A Termékekre vonatkozó akciók</w:t>
        </w:r>
      </w:hyperlink>
      <w:r>
        <w:t>, amely az Árlistán nem szereplő Termékekre vonatkoz</w:t>
      </w:r>
      <w:r>
        <w:t>ó akciókat sorolja fel.</w:t>
      </w:r>
    </w:p>
    <w:p w:rsidR="00B012C8" w:rsidRDefault="00562D8A">
      <w:pPr>
        <w:pStyle w:val="ProductList-Bullet"/>
        <w:numPr>
          <w:ilvl w:val="1"/>
          <w:numId w:val="6"/>
        </w:numPr>
      </w:pPr>
      <w:hyperlink w:anchor="_Sec899">
        <w:r>
          <w:rPr>
            <w:color w:val="00467F"/>
            <w:u w:val="single"/>
          </w:rPr>
          <w:t>G függelék – A Tárolótömb és az Azure Data Box feltételei</w:t>
        </w:r>
      </w:hyperlink>
      <w:r>
        <w:t xml:space="preserve">, amely a Tárolótömb és az Azure Data Box eszközökkel kapcsolatos kiegészítő feltételeket tartalmazza. </w:t>
      </w:r>
    </w:p>
    <w:p w:rsidR="00B012C8" w:rsidRDefault="00562D8A">
      <w:pPr>
        <w:pStyle w:val="ProductList-Bullet"/>
        <w:numPr>
          <w:ilvl w:val="1"/>
          <w:numId w:val="6"/>
        </w:numPr>
      </w:pPr>
      <w:hyperlink w:anchor="_Sec1230">
        <w:r>
          <w:rPr>
            <w:color w:val="00467F"/>
            <w:u w:val="single"/>
          </w:rPr>
          <w:t>H függelék</w:t>
        </w:r>
        <w:r>
          <w:rPr>
            <w:color w:val="00467F"/>
            <w:u w:val="single"/>
          </w:rPr>
          <w:t xml:space="preserve"> – Hallgatói Használati Előnyök és Oktatási Programok</w:t>
        </w:r>
      </w:hyperlink>
      <w:r>
        <w:t xml:space="preserve">, amely a Megfelelő Termékeket és a hozzájuk tartozó </w:t>
      </w:r>
      <w:r>
        <w:fldChar w:fldCharType="begin"/>
      </w:r>
      <w:r>
        <w:instrText xml:space="preserve"> AutoTextList   \s NoStyle \t "Hallgatói Használati Előny: Az olyan Intézmények számára elérhető lehetőség arra, hogy további költség nélkül licencelj</w:instrText>
      </w:r>
      <w:r>
        <w:instrText xml:space="preserve">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sor</w:t>
      </w:r>
      <w:r>
        <w:t>olja fel.</w:t>
      </w:r>
    </w:p>
    <w:p w:rsidR="00B012C8" w:rsidRDefault="00562D8A">
      <w:pPr>
        <w:pStyle w:val="ProductList-Bullet"/>
        <w:numPr>
          <w:ilvl w:val="0"/>
          <w:numId w:val="6"/>
        </w:numPr>
      </w:pPr>
      <w:hyperlink w:anchor="_Sec844">
        <w:r>
          <w:rPr>
            <w:color w:val="00467F"/>
            <w:u w:val="single"/>
          </w:rPr>
          <w:t>Tárgymutató</w:t>
        </w:r>
      </w:hyperlink>
      <w:r>
        <w:t>, amely felsorolja a Termékfeltételekben hivatkozott összes Terméket, és megmutatja, hogy azok hol találhatók.</w:t>
      </w:r>
    </w:p>
    <w:p w:rsidR="00B012C8" w:rsidRDefault="00562D8A">
      <w:pPr>
        <w:pStyle w:val="ProductList-Offering1Heading"/>
        <w:outlineLvl w:val="1"/>
      </w:pPr>
      <w:bookmarkStart w:id="7" w:name="_Sec534"/>
      <w:r>
        <w:t>Navigálás a Terméktételben</w:t>
      </w:r>
      <w:bookmarkEnd w:id="7"/>
      <w:r>
        <w:fldChar w:fldCharType="begin"/>
      </w:r>
      <w:r>
        <w:instrText xml:space="preserve"> TC "</w:instrText>
      </w:r>
      <w:bookmarkStart w:id="8" w:name="_Toc526084546"/>
      <w:r>
        <w:instrText>Navigálás a Terméktételben</w:instrText>
      </w:r>
      <w:bookmarkEnd w:id="8"/>
      <w:r>
        <w:instrText>" \l 2</w:instrText>
      </w:r>
      <w:r>
        <w:fldChar w:fldCharType="end"/>
      </w:r>
    </w:p>
    <w:p w:rsidR="00B012C8" w:rsidRDefault="00562D8A">
      <w:pPr>
        <w:pStyle w:val="ProductList-Body"/>
      </w:pPr>
      <w:r>
        <w:t>Mindegyik Szoftver Terméktét</w:t>
      </w:r>
      <w:r>
        <w:t>el négy szakaszból áll: Programbeli elérhetőség, A termékre vonatkozó feltételek, Használati Jogok és Frissítési Garancia.</w:t>
      </w:r>
    </w:p>
    <w:p w:rsidR="00B012C8" w:rsidRDefault="00562D8A">
      <w:pPr>
        <w:pStyle w:val="ProductList-Body"/>
      </w:pPr>
      <w:r>
        <w:t xml:space="preserve">Mindegyik Online Szolgáltatások Terméktétel két szakaszból áll: Programbeli elérhetőség és A termékre vonatkozó feltételek. </w:t>
      </w:r>
    </w:p>
    <w:p w:rsidR="00B012C8" w:rsidRDefault="00B012C8">
      <w:pPr>
        <w:pStyle w:val="ProductList-Body"/>
      </w:pPr>
    </w:p>
    <w:p w:rsidR="00B012C8" w:rsidRDefault="00562D8A">
      <w:pPr>
        <w:pStyle w:val="ProductList-Body"/>
      </w:pPr>
      <w:r>
        <w:rPr>
          <w:b/>
          <w:color w:val="00188F"/>
        </w:rPr>
        <w:t>1. A Pr</w:t>
      </w:r>
      <w:r>
        <w:rPr>
          <w:b/>
          <w:color w:val="00188F"/>
        </w:rPr>
        <w:t xml:space="preserve">ogrambeli elérhetőség </w:t>
      </w:r>
      <w:r>
        <w:t>az egyes Termékek esetén a kínálattípust, a pontszámot (ahol értelmezhető) és a mennyiségi licencprogramokbeli elérhetőséget határozza meg.</w:t>
      </w:r>
    </w:p>
    <w:p w:rsidR="00B012C8" w:rsidRDefault="00562D8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B012C8" w:rsidRDefault="00B012C8">
      <w:pPr>
        <w:pStyle w:val="ProductList-Body"/>
      </w:pPr>
    </w:p>
    <w:p w:rsidR="00B012C8" w:rsidRDefault="00562D8A">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rsidR="00B012C8" w:rsidRDefault="00562D8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B012C8" w:rsidRDefault="00B012C8">
      <w:pPr>
        <w:pStyle w:val="ProductList-Body"/>
      </w:pPr>
    </w:p>
    <w:p w:rsidR="00B012C8" w:rsidRDefault="00562D8A">
      <w:pPr>
        <w:pStyle w:val="ProductList-Body"/>
      </w:pPr>
      <w:r>
        <w:rPr>
          <w:b/>
          <w:color w:val="00188F"/>
        </w:rPr>
        <w:t xml:space="preserve">3. A Használati Jogok </w:t>
      </w:r>
      <w:r>
        <w:t>a Licencfeltételeket határozzák meg az egyes Szoftvertermék esetén, többe</w:t>
      </w:r>
      <w:r>
        <w:t>k között az Univerzális Licencfeltételeket, az alkalmazandó Licencmodellt, valamint a Termékspecifikus Licencfeltételeit. Az Ügyfél mennyiségi licencszerződésében a „Használati Jogok” kifejezés az egyes Szoftver Terméktétel részek „Használati Jogok” című s</w:t>
      </w:r>
      <w:r>
        <w:t>zakaszában megfogalmazott feltétekre vonatkozik. Az Online Szolgáltatásokra vonatkozó feltételek az OST-ben találhatók.</w:t>
      </w:r>
    </w:p>
    <w:p w:rsidR="00B012C8" w:rsidRDefault="00562D8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B012C8" w:rsidRDefault="00B012C8">
      <w:pPr>
        <w:pStyle w:val="ProductList-Body"/>
      </w:pPr>
    </w:p>
    <w:p w:rsidR="00B012C8" w:rsidRDefault="00562D8A">
      <w:pPr>
        <w:pStyle w:val="ProductList-Body"/>
      </w:pPr>
      <w:r>
        <w:rPr>
          <w:b/>
          <w:color w:val="00188F"/>
        </w:rPr>
        <w:t xml:space="preserve">4. A Frissítési Garancia </w:t>
      </w:r>
      <w:r>
        <w:t>a Frissítési Garancia fedezethez tartozó feltételeket és kikötéseket határozza meg.</w:t>
      </w:r>
    </w:p>
    <w:p w:rsidR="00B012C8" w:rsidRDefault="00562D8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B012C8" w:rsidRDefault="00562D8A">
      <w:pPr>
        <w:pStyle w:val="ProductList-Offering1Heading"/>
        <w:outlineLvl w:val="1"/>
      </w:pPr>
      <w:bookmarkStart w:id="9" w:name="_Sec535"/>
      <w:r>
        <w:t>Pontosítások és a doku</w:t>
      </w:r>
      <w:r>
        <w:t>mentum módosításainak összefoglalása</w:t>
      </w:r>
      <w:bookmarkEnd w:id="9"/>
      <w:r>
        <w:fldChar w:fldCharType="begin"/>
      </w:r>
      <w:r>
        <w:instrText xml:space="preserve"> TC "</w:instrText>
      </w:r>
      <w:bookmarkStart w:id="10" w:name="_Toc526084547"/>
      <w:r>
        <w:instrText>Pontosítások és a dokumentum módosításainak összefoglalása</w:instrText>
      </w:r>
      <w:bookmarkEnd w:id="10"/>
      <w:r>
        <w:instrText>" \l 2</w:instrText>
      </w:r>
      <w:r>
        <w:fldChar w:fldCharType="end"/>
      </w:r>
    </w:p>
    <w:p w:rsidR="00B012C8" w:rsidRDefault="00562D8A">
      <w:pPr>
        <w:pStyle w:val="ProductList-Body"/>
      </w:pPr>
      <w:r>
        <w:t xml:space="preserve">Az alábbiakban a Termékfeltételeken végrehajtott legfrissebb kiegészítéseket, törléseket és egyéb módosításokat soroljuk fel. Alább megtalálhatók a </w:t>
      </w:r>
      <w:r>
        <w:t>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95"/>
        <w:gridCol w:w="5395"/>
      </w:tblGrid>
      <w:tr w:rsidR="00B012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Törlések</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Access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Excel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Standard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Professional Plus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Outlook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PowerPoint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Project Standard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Project Professional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Publisher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Skype 2019 Vállalati verzió</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Skype 2016 Vállalati verzió</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Visio 2016 Standard</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Visio 2016 Professional</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Word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Otthoni Munkavégzés Office 2019 Standardhoz</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Otthoni Munkavégzés Office 2016 Standardhoz</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Otthoni Munkavégzés Office </w:t>
            </w:r>
            <w:r>
              <w:t>2019 Professional Plushoz</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Otthoni Munkavégzés Office 2016 Professional Plushoz</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Excel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Excel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Skype 2019 Vállalati verzió</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Lync 2011</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Office 2019 Standard</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Office 2016 Standard</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Outlook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Outlook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PowerPoint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PowerPoint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Word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Word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Otthoni Munkavégzés 2019</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 Otthoni Munkavégzés 2016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lastRenderedPageBreak/>
              <w:t>Windows Server 2019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2016 Active Directory Rights Management Serv</w:t>
            </w:r>
            <w:r>
              <w:t>ices CAL</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2016 CAL</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2019 Távoli asztali szolgáltatások CAL (Eszköz és Felhasználói)</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2016 Távoli asztali szolgáltatások CAL (Eszköz és Felhasználói)</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2019 Távoli asztali szolgáltatások Külső csatlakozó</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2016 Távoli asztali szolgáltatások Külső csatlakozó</w:t>
            </w:r>
          </w:p>
        </w:tc>
      </w:tr>
      <w:tr w:rsidR="00B012C8" w:rsidRPr="0015381E">
        <w:tc>
          <w:tcPr>
            <w:tcW w:w="6120" w:type="dxa"/>
            <w:tcBorders>
              <w:top w:val="single" w:sz="4" w:space="0" w:color="000000"/>
              <w:left w:val="single" w:sz="4" w:space="0" w:color="000000"/>
              <w:bottom w:val="single" w:sz="4" w:space="0" w:color="000000"/>
              <w:right w:val="single" w:sz="4" w:space="0" w:color="000000"/>
            </w:tcBorders>
          </w:tcPr>
          <w:p w:rsidR="00B012C8" w:rsidRPr="0015381E" w:rsidRDefault="00562D8A">
            <w:pPr>
              <w:pStyle w:val="ProductList-TableBody"/>
              <w:rPr>
                <w:lang w:val="pt-BR"/>
              </w:rPr>
            </w:pPr>
            <w:r w:rsidRPr="0015381E">
              <w:rPr>
                <w:lang w:val="pt-BR"/>
              </w:rPr>
              <w:t>Windows Server 2019 Datacenter (2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B012C8" w:rsidRPr="0015381E" w:rsidRDefault="00562D8A">
            <w:pPr>
              <w:pStyle w:val="ProductList-TableBody"/>
              <w:rPr>
                <w:lang w:val="pt-BR"/>
              </w:rPr>
            </w:pPr>
            <w:r w:rsidRPr="0015381E">
              <w:rPr>
                <w:lang w:val="pt-BR"/>
              </w:rPr>
              <w:t>Windows Server 2016 Datacenter (2 Rendszermaglicenc</w:t>
            </w:r>
            <w:r w:rsidRPr="0015381E">
              <w:rPr>
                <w:lang w:val="pt-BR"/>
              </w:rPr>
              <w:t>ből álló csomagok)</w:t>
            </w:r>
          </w:p>
        </w:tc>
      </w:tr>
      <w:tr w:rsidR="00B012C8" w:rsidRPr="0015381E">
        <w:tc>
          <w:tcPr>
            <w:tcW w:w="6120" w:type="dxa"/>
            <w:tcBorders>
              <w:top w:val="single" w:sz="4" w:space="0" w:color="000000"/>
              <w:left w:val="single" w:sz="4" w:space="0" w:color="000000"/>
              <w:bottom w:val="single" w:sz="4" w:space="0" w:color="000000"/>
              <w:right w:val="single" w:sz="4" w:space="0" w:color="000000"/>
            </w:tcBorders>
          </w:tcPr>
          <w:p w:rsidR="00B012C8" w:rsidRPr="0015381E" w:rsidRDefault="00562D8A">
            <w:pPr>
              <w:pStyle w:val="ProductList-TableBody"/>
              <w:rPr>
                <w:lang w:val="pt-BR"/>
              </w:rPr>
            </w:pPr>
            <w:r w:rsidRPr="0015381E">
              <w:rPr>
                <w:lang w:val="pt-BR"/>
              </w:rPr>
              <w:t>Windows Server 2019 Datacenter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B012C8" w:rsidRPr="0015381E" w:rsidRDefault="00562D8A">
            <w:pPr>
              <w:pStyle w:val="ProductList-TableBody"/>
              <w:rPr>
                <w:lang w:val="pt-BR"/>
              </w:rPr>
            </w:pPr>
            <w:r w:rsidRPr="0015381E">
              <w:rPr>
                <w:lang w:val="pt-BR"/>
              </w:rPr>
              <w:t>Windows Server 2016 Datacenter (16 Rendszermaglicencből álló csomagok)</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2016 Essentials</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2019 Standard (2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2016 Standard (2 Rendszermaglicencből álló csomagok)</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2019 Standard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2016 Standard (16 Rendszermaglicenc</w:t>
            </w:r>
            <w:r>
              <w:t>ből álló csomagok)</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2019 Active Directory Rights Management Services Külső Csatlakozó</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2016 Active Directory Rights Management Services Külső Csatlakozó</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2019 Külső Csatlakozó</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2016 Külső Csatlakozó</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Dynamics 365 Business Central Premium/Team Member Felhő Kiegészítő</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Skype Vállalati online verzió 1. csomag</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Dynamics 365 for Operations Rendeléssorok</w:t>
            </w:r>
          </w:p>
        </w:tc>
        <w:tc>
          <w:tcPr>
            <w:tcW w:w="612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Dynamics 365 for Customer Service Professional (Felhasználói SL)</w:t>
            </w:r>
          </w:p>
        </w:tc>
        <w:tc>
          <w:tcPr>
            <w:tcW w:w="612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2"/>
      </w:pPr>
      <w:r>
        <w:t>Univerzális licencfeltételek</w:t>
      </w:r>
    </w:p>
    <w:p w:rsidR="00B012C8" w:rsidRDefault="00562D8A">
      <w:pPr>
        <w:pStyle w:val="ProductList-Body"/>
      </w:pPr>
      <w:hyperlink w:anchor="_Sec537">
        <w:r>
          <w:rPr>
            <w:color w:val="00467F"/>
            <w:u w:val="single"/>
          </w:rPr>
          <w:t>Értesítések</w:t>
        </w:r>
      </w:hyperlink>
      <w:r>
        <w:t>: Kiegészült a Windows Server 2019 szoftverre vonatkozó Kártevők elleni védelemre vonatkozó értesítéssel, amely arról tájékoztat, hogy a s</w:t>
      </w:r>
      <w:r>
        <w:t xml:space="preserve">zoftver bekapcsolja a kártevők elleni védelmet, ha nincs más védelem telepítve, vagy ha a telepített egyéb védelem lejárt. </w:t>
      </w:r>
    </w:p>
    <w:p w:rsidR="00B012C8" w:rsidRDefault="00562D8A">
      <w:pPr>
        <w:pStyle w:val="ProductList-Body"/>
      </w:pPr>
      <w:hyperlink w:anchor="_Sec537">
        <w:r>
          <w:rPr>
            <w:color w:val="00467F"/>
            <w:u w:val="single"/>
          </w:rPr>
          <w:t>Teljesítményvizsgálat</w:t>
        </w:r>
      </w:hyperlink>
      <w:r>
        <w:t>: A Teljesítményvizsgálat rendelkezésből eltávolítottuk a Windows Serverre vonatk</w:t>
      </w:r>
      <w:r>
        <w:t>ozó egyszerűsített kitételt. A Windows Server teljesítményvizsgálata most megköveteli a Microsoft előzetes írásos jóváhagyását ahhoz, hogy bármely teljesítményvizsgálat eredményei harmadik félnek átadhatók legyenek.</w:t>
      </w:r>
    </w:p>
    <w:p w:rsidR="00B012C8" w:rsidRDefault="00B012C8">
      <w:pPr>
        <w:pStyle w:val="ProductList-Body"/>
      </w:pPr>
    </w:p>
    <w:p w:rsidR="00B012C8" w:rsidRDefault="00562D8A">
      <w:pPr>
        <w:pStyle w:val="ProductList-ClauseHeading"/>
        <w:outlineLvl w:val="2"/>
      </w:pPr>
      <w:r>
        <w:t>Szoftver</w:t>
      </w:r>
    </w:p>
    <w:p w:rsidR="00B012C8" w:rsidRDefault="00562D8A">
      <w:pPr>
        <w:pStyle w:val="ProductList-Body"/>
      </w:pPr>
      <w:hyperlink w:anchor="_Sec610">
        <w:r>
          <w:rPr>
            <w:color w:val="00467F"/>
            <w:u w:val="single"/>
          </w:rPr>
          <w:t>Microsoft Dynamics 365 helyszíni</w:t>
        </w:r>
      </w:hyperlink>
      <w:r>
        <w:t>: Frissültek a feltételek, hogy világossá váljon: a Dynamics 365 CAL licencekre vonatkozó érvényes Frissítési Garancia kell a szoftver megosztott kiszolgálókra történő telepítéséhez.</w:t>
      </w:r>
    </w:p>
    <w:p w:rsidR="00B012C8" w:rsidRDefault="00562D8A">
      <w:pPr>
        <w:pStyle w:val="ProductList-Body"/>
      </w:pPr>
      <w:hyperlink w:anchor="_Sec611">
        <w:r>
          <w:rPr>
            <w:color w:val="00467F"/>
            <w:u w:val="single"/>
          </w:rPr>
          <w:t>Office-alka</w:t>
        </w:r>
        <w:r>
          <w:rPr>
            <w:color w:val="00467F"/>
            <w:u w:val="single"/>
          </w:rPr>
          <w:t>lmazások</w:t>
        </w:r>
      </w:hyperlink>
      <w:r>
        <w:t>: Általános frissítéseket tartalmaz az „Office Asztali alkalmazások” és a „Mac Office” szakasz az Office 2019-alkalmazások támogatása érdekében.</w:t>
      </w:r>
    </w:p>
    <w:p w:rsidR="00B012C8" w:rsidRDefault="00562D8A">
      <w:pPr>
        <w:pStyle w:val="ProductList-Body"/>
      </w:pPr>
      <w:hyperlink w:anchor="_Sec639">
        <w:r>
          <w:rPr>
            <w:color w:val="00467F"/>
            <w:u w:val="single"/>
          </w:rPr>
          <w:t>Project Server</w:t>
        </w:r>
      </w:hyperlink>
      <w:r>
        <w:t>: A „Hozzáférés a kiszolgálószoftverhez” című 3.1. szakaszb</w:t>
      </w:r>
      <w:r>
        <w:t xml:space="preserve">a belekerült a Project Professional 2019, éspedig úgy, hogy a Project Professional 2019-licenccel rendelkező eszközöket elérheti a Project Server. </w:t>
      </w:r>
    </w:p>
    <w:p w:rsidR="00B012C8" w:rsidRDefault="00562D8A">
      <w:pPr>
        <w:pStyle w:val="ProductList-Body"/>
      </w:pPr>
      <w:hyperlink w:anchor="_Sec650">
        <w:r>
          <w:rPr>
            <w:color w:val="00467F"/>
            <w:u w:val="single"/>
          </w:rPr>
          <w:t>Visual Studio Team Foundation Server</w:t>
        </w:r>
      </w:hyperlink>
      <w:r>
        <w:t>: A Visual Studio Team Services összes pél</w:t>
      </w:r>
      <w:r>
        <w:t>dánya frissült, és bekerült az Azure DevOps Services szolgáltatások közé.</w:t>
      </w:r>
    </w:p>
    <w:p w:rsidR="00B012C8" w:rsidRDefault="00562D8A">
      <w:pPr>
        <w:pStyle w:val="ProductList-Body"/>
      </w:pPr>
      <w:r>
        <w:t xml:space="preserve">Windows asztali operációs rendszer: Frissült és az áttekinthetőség érdekében átdolgozásra került a Programbeli elérhetőség táblázat. </w:t>
      </w:r>
    </w:p>
    <w:p w:rsidR="00B012C8" w:rsidRDefault="00B012C8">
      <w:pPr>
        <w:pStyle w:val="ProductList-Body"/>
      </w:pPr>
    </w:p>
    <w:p w:rsidR="00B012C8" w:rsidRDefault="00562D8A">
      <w:pPr>
        <w:pStyle w:val="ProductList-ClauseHeading"/>
        <w:outlineLvl w:val="2"/>
      </w:pPr>
      <w:r>
        <w:t>Online Szolgáltatások</w:t>
      </w:r>
    </w:p>
    <w:p w:rsidR="00B012C8" w:rsidRDefault="00562D8A">
      <w:pPr>
        <w:pStyle w:val="ProductList-Body"/>
      </w:pPr>
      <w:hyperlink w:anchor="_Sec1151">
        <w:r>
          <w:rPr>
            <w:color w:val="00467F"/>
            <w:u w:val="single"/>
          </w:rPr>
          <w:t>Microsoft Dynamics 365-szolgáltatások</w:t>
        </w:r>
      </w:hyperlink>
      <w:r>
        <w:t>: Kiegészült a „nagyszülőkre” vonatkozó feltételekkel, amelyek szerint az olyan meglévő ügyfelek, akik 2018. október 1. előtt beszerzett Team Member-licenccel rendelkeznek, a meglévő és az ú</w:t>
      </w:r>
      <w:r>
        <w:t>jonnan beszerzett Team Member-licenceket is használhatják a Dynamics 365 Licencelési útmutatójának H függelékében található szolgáltatásleírásnak megfelelően a meglévő előfizetésük tartama alatt és a 2020. július 1. előtt kezdődő bármelyik rákövetkező előf</w:t>
      </w:r>
      <w:r>
        <w:t>izetésük tartama alatt vagy 2023. június 30-ig, ha ez következik be hamarabb.</w:t>
      </w:r>
    </w:p>
    <w:p w:rsidR="00B012C8" w:rsidRDefault="00562D8A">
      <w:pPr>
        <w:pStyle w:val="ProductList-Body"/>
      </w:pPr>
      <w:hyperlink w:anchor="_Sec629">
        <w:r>
          <w:rPr>
            <w:color w:val="00467F"/>
            <w:u w:val="single"/>
          </w:rPr>
          <w:t>Microsoft 365</w:t>
        </w:r>
      </w:hyperlink>
      <w:r>
        <w:t xml:space="preserve">: Kiegészült egy feltétellel arra vonatkozóan, hogy 2019 januárjában megszűnik az Office Professional Plus (helyszíni) használati joga </w:t>
      </w:r>
      <w:r>
        <w:t>a Microsoft 365 E3/E5 csomag Frissítési Garanciából licenccel és MSPSA szerződéssel rendelkező Ügyfelek számára. 2019. január 1-től kezdődően az Office Professional Plus szoftverhez nem kaphatnak használati jogot az MPSA keretében Microsoft 365 E3/E5 csoma</w:t>
      </w:r>
      <w:r>
        <w:t>g Frissítési Garanciából Felhasználói SL licencet beszerző új és megújító Ügyfelek.</w:t>
      </w:r>
    </w:p>
    <w:p w:rsidR="00B012C8" w:rsidRDefault="00562D8A">
      <w:pPr>
        <w:pStyle w:val="ProductList-Body"/>
      </w:pPr>
      <w:hyperlink w:anchor="_Sec669">
        <w:r>
          <w:rPr>
            <w:color w:val="00467F"/>
            <w:u w:val="single"/>
          </w:rPr>
          <w:t>Hangszolgáltatások</w:t>
        </w:r>
      </w:hyperlink>
      <w:r>
        <w:t>: A „Skype Vállalati online verzió” szakaszcím „Hangszolgáltatások”-ra módosult.</w:t>
      </w:r>
    </w:p>
    <w:p w:rsidR="00B012C8" w:rsidRDefault="00B012C8">
      <w:pPr>
        <w:pStyle w:val="ProductList-Body"/>
      </w:pPr>
    </w:p>
    <w:p w:rsidR="00B012C8" w:rsidRDefault="00562D8A">
      <w:pPr>
        <w:pStyle w:val="ProductList-ClauseHeading"/>
        <w:outlineLvl w:val="2"/>
      </w:pPr>
      <w:r>
        <w:t>Szószedet</w:t>
      </w:r>
    </w:p>
    <w:p w:rsidR="00B012C8" w:rsidRDefault="00562D8A">
      <w:pPr>
        <w:pStyle w:val="ProductList-Body"/>
      </w:pPr>
      <w:hyperlink w:anchor="_Sec553">
        <w:r>
          <w:rPr>
            <w:color w:val="00467F"/>
            <w:u w:val="single"/>
          </w:rPr>
          <w:t>Fogalommeghatározások</w:t>
        </w:r>
      </w:hyperlink>
      <w:r>
        <w:t>: Frissült a „Windows Server-Tároló Hyper-V-elhatárolással” meghatározása, hogy támogassa a piacra kerülő Windows Server 2019 szofvert.</w:t>
      </w:r>
    </w:p>
    <w:p w:rsidR="00B012C8" w:rsidRDefault="00B012C8">
      <w:pPr>
        <w:pStyle w:val="ProductList-Body"/>
      </w:pPr>
    </w:p>
    <w:p w:rsidR="00B012C8" w:rsidRDefault="00562D8A">
      <w:pPr>
        <w:pStyle w:val="ProductList-ClauseHeading"/>
        <w:outlineLvl w:val="2"/>
      </w:pPr>
      <w:r>
        <w:t>A függelék – CAL Licenccel/Felügyeleti Licenccel Egyenértékű Licencek</w:t>
      </w:r>
    </w:p>
    <w:p w:rsidR="00B012C8" w:rsidRDefault="00562D8A">
      <w:pPr>
        <w:pStyle w:val="ProductList-Body"/>
      </w:pPr>
      <w:r>
        <w:t xml:space="preserve">A </w:t>
      </w:r>
      <w:hyperlink w:anchor="_Sec591">
        <w:r>
          <w:rPr>
            <w:color w:val="00467F"/>
            <w:u w:val="single"/>
          </w:rPr>
          <w:t>CAL Licenccel/Felügyeleti Licenccel Egyenértékű Licencek táblázatából</w:t>
        </w:r>
      </w:hyperlink>
      <w:r>
        <w:t xml:space="preserve"> eltávolítottuk az Office 365 E4 csomag licencet, és a táblázat kiegészült a Microsoft 365 F1 csomag licenccel.</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B012C8">
      <w:pPr>
        <w:sectPr w:rsidR="00B012C8">
          <w:headerReference w:type="default" r:id="rId24"/>
          <w:footerReference w:type="default" r:id="rId25"/>
          <w:type w:val="continuous"/>
          <w:pgSz w:w="12240" w:h="15840" w:code="1"/>
          <w:pgMar w:top="1170" w:right="720" w:bottom="720" w:left="720" w:header="432" w:footer="288" w:gutter="0"/>
          <w:cols w:space="360"/>
        </w:sectPr>
      </w:pPr>
    </w:p>
    <w:p w:rsidR="00B012C8" w:rsidRDefault="00562D8A">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526084548"/>
      <w:r>
        <w:instrText>Licencfeltételek</w:instrText>
      </w:r>
      <w:bookmarkEnd w:id="12"/>
      <w:r>
        <w:instrText>" \l 1</w:instrText>
      </w:r>
      <w:r>
        <w:fldChar w:fldCharType="end"/>
      </w:r>
    </w:p>
    <w:p w:rsidR="00B012C8" w:rsidRDefault="00562D8A">
      <w:pPr>
        <w:pStyle w:val="ProductList-Body"/>
      </w:pPr>
      <w:r>
        <w:t>Az Ügyfél mennyiségi</w:t>
      </w:r>
      <w:r>
        <w:t xml:space="preserve"> licencszerződésében a „Használati Jogok” kifejezés minden példánya az egyes Terméktétel részek „Használati Jogok” című szakaszában megfogalmazott feltétekre vonatkozik. Ez minden egyes Termék esetén tartalmazza az Univerzális Licencfeltételeket, az alkalm</w:t>
      </w:r>
      <w:r>
        <w:t>azandó Licencmodellre vonatkozó Feltételeket, valamint a Terméktétel rész Termékspecifikus Licencfeltételeit.</w:t>
      </w:r>
    </w:p>
    <w:p w:rsidR="00B012C8" w:rsidRDefault="00B012C8">
      <w:pPr>
        <w:pStyle w:val="ProductList-Body"/>
      </w:pPr>
    </w:p>
    <w:p w:rsidR="00B012C8" w:rsidRDefault="00562D8A">
      <w:pPr>
        <w:pStyle w:val="ProductList-Body"/>
      </w:pPr>
      <w:r>
        <w:t>Online Szolgáltatások esetén az Ügyfél mennyiségi licencszerződésében a „Használati Jogok” kifejezés az OST-t jelenti. Ha egy Szoftvertermék szof</w:t>
      </w:r>
      <w:r>
        <w:t>tvert és online szolgáltatásokat is tartalmaz, akkor az online szolgáltatásokra az OST-ben megfogalmazott feltételek vonatkoznak, az összes szoftverre pedig a jelen Licencfeltételek vonatkoznak.</w:t>
      </w:r>
    </w:p>
    <w:p w:rsidR="00B012C8" w:rsidRDefault="00562D8A">
      <w:pPr>
        <w:pStyle w:val="ProductList-OfferingGroupHeading"/>
        <w:outlineLvl w:val="1"/>
      </w:pPr>
      <w:bookmarkStart w:id="13" w:name="_Sec537"/>
      <w:r>
        <w:t>Univerzális licencfeltételek</w:t>
      </w:r>
      <w:bookmarkEnd w:id="13"/>
      <w:r>
        <w:fldChar w:fldCharType="begin"/>
      </w:r>
      <w:r>
        <w:instrText xml:space="preserve"> TC "</w:instrText>
      </w:r>
      <w:bookmarkStart w:id="14" w:name="_Toc526084549"/>
      <w:r>
        <w:instrText>Univerzális licencfeltételek</w:instrText>
      </w:r>
      <w:bookmarkEnd w:id="14"/>
      <w:r>
        <w:instrText>" \l 2</w:instrText>
      </w:r>
      <w:r>
        <w:fldChar w:fldCharType="end"/>
      </w:r>
    </w:p>
    <w:p w:rsidR="00B012C8" w:rsidRDefault="00562D8A">
      <w:pPr>
        <w:pStyle w:val="ProductList-Body"/>
      </w:pPr>
      <w:r>
        <w:t xml:space="preserve">Az Univerzális Licencfeltételek a Microsoft Mennyiségi Licencprogramja keretében licencbe vett összes Szoftvertermékre vonatkoznak (kivéve, ha a Licencmodellre vonatkozó Feltételek és/vagy a Termékspecifikus Licencfeltételek kifejezetten eltérően </w:t>
      </w:r>
      <w:r>
        <w:t>rendelkeznek).</w:t>
      </w:r>
    </w:p>
    <w:p w:rsidR="00B012C8" w:rsidRDefault="00B012C8">
      <w:pPr>
        <w:pStyle w:val="ProductList-Body"/>
      </w:pPr>
    </w:p>
    <w:p w:rsidR="00B012C8" w:rsidRDefault="00562D8A">
      <w:pPr>
        <w:pStyle w:val="ProductList-ClauseHeading"/>
        <w:outlineLvl w:val="2"/>
      </w:pPr>
      <w:r>
        <w:t>1. Fogalommeghatározások</w:t>
      </w:r>
    </w:p>
    <w:p w:rsidR="00B012C8" w:rsidRDefault="00562D8A">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B012C8" w:rsidRDefault="00B012C8">
      <w:pPr>
        <w:pStyle w:val="ProductList-Body"/>
      </w:pPr>
    </w:p>
    <w:p w:rsidR="00B012C8" w:rsidRDefault="00562D8A">
      <w:pPr>
        <w:pStyle w:val="ProductList-ClauseHeading"/>
        <w:outlineLvl w:val="2"/>
      </w:pPr>
      <w:r>
        <w:t>2. Az Ügyfél használati jogai</w:t>
      </w:r>
    </w:p>
    <w:p w:rsidR="00B012C8" w:rsidRDefault="00562D8A">
      <w:pPr>
        <w:pStyle w:val="ProductList-Body"/>
      </w:pPr>
      <w:r>
        <w:t>Ha az Ügyfél eleget tesz a mennyiségi licencszerződésében foglaltaknak, akkor a szoftvert és az online szolgáltatásokat a Termékfeltételekben kifejezetten megengedett módon használhatja. Az Ügyfél számára az egyes eszközökön vagy felhasználók által használ</w:t>
      </w:r>
      <w:r>
        <w:t xml:space="preserve">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B012C8" w:rsidRDefault="00B012C8">
      <w:pPr>
        <w:pStyle w:val="ProductList-Body"/>
      </w:pPr>
    </w:p>
    <w:p w:rsidR="00B012C8" w:rsidRDefault="00562D8A">
      <w:pPr>
        <w:pStyle w:val="ProductList-ClauseHeading"/>
        <w:outlineLvl w:val="2"/>
      </w:pPr>
      <w:r>
        <w:t>3. Egyéb verziók és alacsonyabb verziójú kiadások</w:t>
      </w:r>
      <w:r>
        <w:t xml:space="preserve"> használatára vonatkozó jogok</w:t>
      </w:r>
    </w:p>
    <w:p w:rsidR="00B012C8" w:rsidRDefault="00562D8A">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w:instrText>
      </w:r>
      <w:r>
        <w:instrText xml:space="preserve">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w:t>
      </w:r>
      <w:r>
        <w:t>licencelt verzióra vonatkozó használati jogok alkalmazandók. A korábbi verziókra és az alacsonyabb verziójú kiadásokra vonatkozó licencek nem teljesítik a Termékre vonatkozó licencelési követelményeket.</w:t>
      </w:r>
    </w:p>
    <w:p w:rsidR="00B012C8" w:rsidRDefault="00B012C8">
      <w:pPr>
        <w:pStyle w:val="ProductList-Body"/>
      </w:pPr>
    </w:p>
    <w:p w:rsidR="00B012C8" w:rsidRDefault="00562D8A">
      <w:pPr>
        <w:pStyle w:val="ProductList-ClauseHeading"/>
        <w:outlineLvl w:val="2"/>
      </w:pPr>
      <w:r>
        <w:t>4. Harmadik féltől származó szoftverek</w:t>
      </w:r>
    </w:p>
    <w:p w:rsidR="00B012C8" w:rsidRDefault="00562D8A">
      <w:pPr>
        <w:pStyle w:val="ProductList-Body"/>
      </w:pPr>
      <w:r>
        <w:t>A szoftver ha</w:t>
      </w:r>
      <w:r>
        <w:t>rmadik fél olyan jogvédett vagy nyílt forráskódú programjait vagy összetevőit is tartalmazhatja, amelyeket az Ügyfél a telepítés során megjelenő vagy a szoftverhez tartozó „ThridPartyNotices” fájlban található külön feltételek szerint kap licencbe. A szoft</w:t>
      </w:r>
      <w:r>
        <w:t>ver harmadik fél olyan nyílt forráskódú programjait is tartalmazhatja, amelyeket nem a harmadik fél, hanem a Microsoft ad licencbe az Ügyfélnek a Microsoft licencfeltételei szerint.</w:t>
      </w:r>
    </w:p>
    <w:p w:rsidR="00B012C8" w:rsidRDefault="00B012C8">
      <w:pPr>
        <w:pStyle w:val="ProductList-Body"/>
      </w:pPr>
    </w:p>
    <w:p w:rsidR="00B012C8" w:rsidRDefault="00562D8A">
      <w:pPr>
        <w:pStyle w:val="ProductList-ClauseHeading"/>
        <w:outlineLvl w:val="2"/>
      </w:pPr>
      <w:r>
        <w:t>5. Kibocsátás előtti kód, frissítések vagy kiegészítések, további funkció</w:t>
      </w:r>
      <w:r>
        <w:t>k</w:t>
      </w:r>
    </w:p>
    <w:p w:rsidR="00B012C8" w:rsidRDefault="00562D8A">
      <w:pPr>
        <w:pStyle w:val="ProductList-Body"/>
      </w:pPr>
      <w:r>
        <w:t xml:space="preserve">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w:t>
      </w:r>
      <w:r>
        <w:t>feltételeknek (ha vannak ilyenek) megfelelően használhatja. Egyes Termék automatikus frissítést igényelnek; lásd a Termékspecifikus Licencfeltéteket.</w:t>
      </w:r>
    </w:p>
    <w:p w:rsidR="00B012C8" w:rsidRDefault="00B012C8">
      <w:pPr>
        <w:pStyle w:val="ProductList-Body"/>
      </w:pPr>
    </w:p>
    <w:p w:rsidR="00B012C8" w:rsidRDefault="00562D8A">
      <w:pPr>
        <w:pStyle w:val="ProductList-ClauseHeading"/>
        <w:outlineLvl w:val="2"/>
      </w:pPr>
      <w:r>
        <w:t>6. Korlátozások</w:t>
      </w:r>
    </w:p>
    <w:p w:rsidR="00B012C8" w:rsidRDefault="00562D8A">
      <w:pPr>
        <w:pStyle w:val="ProductList-Body"/>
      </w:pPr>
      <w:r>
        <w:t>Az Ügyfél nem használhatja (a licence erre nem terjed ki) a Terméket arra, hogy kereskede</w:t>
      </w:r>
      <w:r>
        <w:t xml:space="preserv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w:instrText>
      </w:r>
      <w:r>
        <w:instrText xml:space="preserve">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w:t>
      </w:r>
      <w:r>
        <w:rPr>
          <w:color w:val="0563C1"/>
        </w:rPr>
        <w:t>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w:t>
      </w:r>
      <w:r>
        <w:t>ó szoftver elérésére vonatkozó jogok az Ügyfélnek semmilyen jogot nem biztosítanak a Microsoft szabadalmainak vagy egyéb szellemi tulajdonának megvalósítására magán az eszközön vagy bármely más szoftverben vagy eszközökön.</w:t>
      </w:r>
    </w:p>
    <w:p w:rsidR="00B012C8" w:rsidRDefault="00B012C8">
      <w:pPr>
        <w:pStyle w:val="ProductList-Body"/>
      </w:pPr>
    </w:p>
    <w:p w:rsidR="00B012C8" w:rsidRDefault="00562D8A">
      <w:pPr>
        <w:pStyle w:val="ProductList-ClauseHeading"/>
        <w:outlineLvl w:val="2"/>
      </w:pPr>
      <w:r>
        <w:t>7. Frissítési Garancia</w:t>
      </w:r>
    </w:p>
    <w:p w:rsidR="00B012C8" w:rsidRDefault="00562D8A">
      <w:pPr>
        <w:pStyle w:val="ProductList-Body"/>
      </w:pPr>
      <w:r>
        <w:t>A Frissít</w:t>
      </w:r>
      <w:r>
        <w:t xml:space="preserve">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B012C8" w:rsidRDefault="00B012C8">
      <w:pPr>
        <w:pStyle w:val="ProductList-Body"/>
      </w:pPr>
    </w:p>
    <w:p w:rsidR="00B012C8" w:rsidRDefault="00562D8A">
      <w:pPr>
        <w:pStyle w:val="ProductList-ClauseHeading"/>
        <w:outlineLvl w:val="2"/>
      </w:pPr>
      <w:r>
        <w:t>8. Szoftverfelügyelet kiszervezése</w:t>
      </w:r>
    </w:p>
    <w:p w:rsidR="00B012C8" w:rsidRDefault="00562D8A">
      <w:pPr>
        <w:pStyle w:val="ProductList-Body"/>
      </w:pPr>
      <w:r>
        <w:t>Az Ügyfélnek jogában áll a szoftver licencelt példányait telepíteni és használni harmadik felek által felügy</w:t>
      </w:r>
      <w:r>
        <w:t xml:space="preserve">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w:t>
      </w:r>
      <w:r>
        <w:t xml:space="preserve"> és csak az Ügyfél fogja használni. Az Ügyfél a felelős a mennyiségi licencszerződésében foglalt összes kötelezettség teljesítéséért, függetlenül annak a hardvernek a fizikai helyétől, amely hardveren a szoftvert használják.</w:t>
      </w:r>
    </w:p>
    <w:p w:rsidR="00B012C8" w:rsidRDefault="00B012C8">
      <w:pPr>
        <w:pStyle w:val="ProductList-Body"/>
      </w:pPr>
    </w:p>
    <w:p w:rsidR="00B012C8" w:rsidRDefault="00562D8A">
      <w:pPr>
        <w:pStyle w:val="ProductList-ClauseHeading"/>
        <w:outlineLvl w:val="2"/>
      </w:pPr>
      <w:r>
        <w:t xml:space="preserve">9. Licencek hozzárendelése és </w:t>
      </w:r>
      <w:r>
        <w:t>átrendelése</w:t>
      </w:r>
    </w:p>
    <w:p w:rsidR="00B012C8" w:rsidRDefault="00562D8A">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w:instrText>
      </w:r>
      <w:r>
        <w:instrText xml:space="preserve">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w:instrText>
      </w:r>
      <w:r>
        <w:instrText xml:space="preserve">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w:t>
      </w:r>
      <w:r>
        <w:t xml:space="preserve">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w:t>
      </w:r>
      <w:r>
        <w:t xml:space="preserv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w:instrText>
      </w:r>
      <w:r>
        <w:instrText xml:space="preserve">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w:instrText>
      </w:r>
      <w:r>
        <w:instrText xml:space="preserve">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w:t>
      </w:r>
      <w:r>
        <w:t xml:space="preserve">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w:instrText>
      </w:r>
      <w:r>
        <w:instrText xml:space="preserve">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rsidR="00B012C8" w:rsidRDefault="00B012C8">
      <w:pPr>
        <w:pStyle w:val="ProductList-Body"/>
      </w:pPr>
    </w:p>
    <w:p w:rsidR="00B012C8" w:rsidRDefault="00562D8A">
      <w:pPr>
        <w:pStyle w:val="ProductList-ClauseHeading"/>
        <w:outlineLvl w:val="2"/>
      </w:pPr>
      <w:r>
        <w:t>10. Technikai intézkedések</w:t>
      </w:r>
    </w:p>
    <w:p w:rsidR="00B012C8" w:rsidRDefault="00562D8A">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w:t>
      </w:r>
      <w:r>
        <w:t>ésének megfelelően betartják-e ezeket a feltételeket. Bizonyos Termékek technikai módszerekkel védettek, telepítésükhöz és elérésükhöz aktiválás vagy érvényesítés és termékkulcs szükséges.</w:t>
      </w:r>
    </w:p>
    <w:p w:rsidR="00B012C8" w:rsidRDefault="00B012C8">
      <w:pPr>
        <w:pStyle w:val="ProductList-Body"/>
      </w:pPr>
    </w:p>
    <w:p w:rsidR="00B012C8" w:rsidRDefault="00562D8A">
      <w:pPr>
        <w:pStyle w:val="ProductList-SubClauseHeading"/>
        <w:outlineLvl w:val="3"/>
      </w:pPr>
      <w:r>
        <w:t>10.1 Aktiválás és érvényesítés</w:t>
      </w:r>
    </w:p>
    <w:p w:rsidR="00B012C8" w:rsidRDefault="00562D8A">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w:t>
      </w:r>
      <w:r>
        <w:t>ga korlátozható, ha a Szoftvertermék nincs aktiválva. Ha az Ügyfél aktiválási kísérlete sikertelen volt, akkor az Ügyfél nem jogosult a szoftver további használatára. Minden olyan eszköznek, amelyet nem aktiváltak Kulcskezelő Szolgáltatással (a továbbiakba</w:t>
      </w:r>
      <w:r>
        <w:t>n „KMS”), Többször Használható Aktiválási Kulcsot (a továbbiakban „MAK”) vagy Azure AD-alapú Aktiválást kell használnia. Az Ügyfél nem kerülheti meg az aktiválást vagy érvényesítést.</w:t>
      </w:r>
    </w:p>
    <w:p w:rsidR="00B012C8" w:rsidRDefault="00B012C8">
      <w:pPr>
        <w:pStyle w:val="ProductList-BodyIndented"/>
      </w:pPr>
    </w:p>
    <w:p w:rsidR="00B012C8" w:rsidRDefault="00562D8A">
      <w:pPr>
        <w:pStyle w:val="ProductList-SubClauseHeading"/>
        <w:outlineLvl w:val="3"/>
      </w:pPr>
      <w:r>
        <w:t>10.2 Termékkulcsok</w:t>
      </w:r>
    </w:p>
    <w:p w:rsidR="00B012C8" w:rsidRDefault="00562D8A">
      <w:pPr>
        <w:pStyle w:val="ProductList-BodyIndented"/>
      </w:pPr>
      <w:r>
        <w:t>A szoftver licencelt használatához hozzárendelt termé</w:t>
      </w:r>
      <w:r>
        <w:t>kkulcsra van szükség. Az összes termékkulcs a Microsoft Bizalmas Információja. Tekintet nélkül az Ügyfél mennyiségi licencszerződésének bármely ezzel ellenkező rendelkezésére, az Ügyfél nem adhatja ki a termékkulcsokat harmadik feleknek. Az Ügyfél nem nyúj</w:t>
      </w:r>
      <w:r>
        <w:t>that nem biztonságos hozzáférést a kulcskezelő szolgáltatást (a továbbiakban „KMS”) biztosító számítógépeihez nem ellenőrzött hálózaton keresztül. A termékkulcsok vagy a KMS-kulcsok illetéktelen használata vagy nyilvánosságra kerülése esetén a Microsoft me</w:t>
      </w:r>
      <w:r>
        <w:t>gakadályozhatja a további aktiválást, deaktiválhatja vagy blokkolhatja a termékkulcsokat az aktiválás vagy érvényesítés szempontjából, és egyéb szükséges intézkedéseket tehet.</w:t>
      </w:r>
    </w:p>
    <w:p w:rsidR="00B012C8" w:rsidRDefault="00B012C8">
      <w:pPr>
        <w:pStyle w:val="ProductList-BodyIndented"/>
      </w:pPr>
    </w:p>
    <w:p w:rsidR="00B012C8" w:rsidRDefault="00562D8A">
      <w:pPr>
        <w:pStyle w:val="ProductList-ClauseHeading"/>
        <w:outlineLvl w:val="2"/>
      </w:pPr>
      <w:r>
        <w:t>11. Értesítések</w:t>
      </w:r>
    </w:p>
    <w:p w:rsidR="00B012C8" w:rsidRDefault="00562D8A">
      <w:pPr>
        <w:pStyle w:val="ProductList-Body"/>
      </w:pPr>
      <w:r>
        <w:t>Ahol az egyes Terméktétel részek Használati Jogok szakaszában e</w:t>
      </w:r>
      <w:r>
        <w:t>zt jelezzük, a következő értesítés alkalmazandó:</w:t>
      </w:r>
    </w:p>
    <w:p w:rsidR="00B012C8" w:rsidRDefault="00B012C8">
      <w:pPr>
        <w:pStyle w:val="ProductList-Body"/>
      </w:pPr>
    </w:p>
    <w:p w:rsidR="00B012C8" w:rsidRDefault="00562D8A">
      <w:pPr>
        <w:pStyle w:val="ProductList-SubClauseHeading"/>
        <w:outlineLvl w:val="3"/>
      </w:pPr>
      <w:r>
        <w:t>11.1 Internetalapú Szolgáltatások</w:t>
      </w:r>
    </w:p>
    <w:p w:rsidR="00B012C8" w:rsidRDefault="00562D8A">
      <w:pPr>
        <w:pStyle w:val="ProductList-BodyIndented"/>
      </w:pPr>
      <w:r>
        <w:t>A Szoftvertermékek tartalmazhatnak olyan szolgáltatásokat, amelyek az Ügyfél további értesítése nélkül kapcsolatba léphetnek és adatokat küldhetnek a Microsoft és a Microso</w:t>
      </w:r>
      <w:r>
        <w:t>ft Társvállalatai és szolgáltatói rendszereihez. Az ilyen adatok használatát a Microsoft Adatvédelmi Nyilatkozat (</w:t>
      </w:r>
      <w:hyperlink r:id="rId26">
        <w:r>
          <w:rPr>
            <w:color w:val="00467F"/>
            <w:u w:val="single"/>
          </w:rPr>
          <w:t>aka.ms/privacy</w:t>
        </w:r>
      </w:hyperlink>
      <w:r>
        <w:t>) ismerteti.</w:t>
      </w:r>
    </w:p>
    <w:p w:rsidR="00B012C8" w:rsidRDefault="00B012C8">
      <w:pPr>
        <w:pStyle w:val="ProductList-BodyIndented"/>
      </w:pPr>
    </w:p>
    <w:p w:rsidR="00B012C8" w:rsidRDefault="00562D8A">
      <w:pPr>
        <w:pStyle w:val="ProductList-SubClauseHeading"/>
        <w:outlineLvl w:val="3"/>
      </w:pPr>
      <w:r>
        <w:t>11.2 Bing Térképek</w:t>
      </w:r>
    </w:p>
    <w:p w:rsidR="00B012C8" w:rsidRDefault="00562D8A">
      <w:pPr>
        <w:pStyle w:val="ProductList-BodyIndented"/>
      </w:pPr>
      <w:r>
        <w:t>A Termék a Bing Térképek használatát is tartalmazh</w:t>
      </w:r>
      <w:r>
        <w:t xml:space="preserve">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Bing Térképek </w:t>
      </w:r>
      <w:hyperlink r:id="rId28">
        <w:r>
          <w:rPr>
            <w:color w:val="00467F"/>
            <w:u w:val="single"/>
          </w:rPr>
          <w:t>http://go.microsoft.com/fwlink</w:t>
        </w:r>
        <w:r>
          <w:rPr>
            <w:color w:val="00467F"/>
            <w:u w:val="single"/>
          </w:rPr>
          <w:t>/?LinkID=248686</w:t>
        </w:r>
      </w:hyperlink>
      <w:r>
        <w:t xml:space="preserve"> webhelyen található Adatvédelmi Nyilatkozata vonatkozik.</w:t>
      </w:r>
    </w:p>
    <w:p w:rsidR="00B012C8" w:rsidRDefault="00B012C8">
      <w:pPr>
        <w:pStyle w:val="ProductList-BodyIndented"/>
      </w:pPr>
    </w:p>
    <w:p w:rsidR="00B012C8" w:rsidRDefault="00562D8A">
      <w:pPr>
        <w:pStyle w:val="ProductList-SubClauseHeading"/>
        <w:outlineLvl w:val="3"/>
      </w:pPr>
      <w:r>
        <w:t>11.3 A H.264/AVC képi szabvány, a VC-1 videoszabvány és az MPEG-4 Part 2 képi szabvány</w:t>
      </w:r>
    </w:p>
    <w:p w:rsidR="00B012C8" w:rsidRDefault="00562D8A">
      <w:pPr>
        <w:pStyle w:val="ProductList-BodyIndented"/>
      </w:pPr>
      <w:r>
        <w:t>Ez a szoftver tartalmazhatja a H.264/AVC, a VC-1 és az MPEG-4 Part 2 képtömörítési technológiát</w:t>
      </w:r>
      <w:r>
        <w:t>. Az alábbi figyelmeztetést az MPEG LA, L.L.C. követelményének eleget téve közöljük: EZT A TERMÉKET AZ AVC, A VC-1 VAGY AZ MPEG-4 PART 2 KÉPI SZABADALOMHOZ TARTOZÓ LICENCEK ÉRTELMÉBEN SZEMÉLYES ÉS NEM KERESKEDELMI CÉLÚ FELHASZNÁLÁSRA EGY FOGYASZTÓNAK LICEN</w:t>
      </w:r>
      <w:r>
        <w:t>CELJÜK (i) VIDEOANYAG KÓDOLÁSÁRA A FENTI SZABVÁNYOKNAK MEGFELELŐEN (A TOVÁBBIAKBAN „VIDEOSZABVÁNYOK”) ÉS/VAGY (ii) OLYAN AVC, VC-1 VAGY MPEG-4 PART 2 VIDEOANYAG DEKÓDOLÁSÁRA, AMELYET EGY FOGYASZTÓ SZEMÉLYES ÉS NEM KERESKEDELMI CÉLÚ TEVÉKENYSÉG SORÁN RÖGZÍT</w:t>
      </w:r>
      <w:r>
        <w:t xml:space="preserve">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w:t>
      </w:r>
      <w:r>
        <w:t>tve (i) a szoftver továbbterjesztését harmadik felek részére és (ii) a tartalom létrehozását a VIDEOSZABVÁNYOKNAK megfelelő technológiákkal harmadik felek részére történő terjesztés céljából.</w:t>
      </w:r>
    </w:p>
    <w:p w:rsidR="00B012C8" w:rsidRDefault="00B012C8">
      <w:pPr>
        <w:pStyle w:val="ProductList-BodyIndented"/>
      </w:pPr>
    </w:p>
    <w:p w:rsidR="00B012C8" w:rsidRDefault="00562D8A">
      <w:pPr>
        <w:pStyle w:val="ProductList-SubClauseHeading"/>
        <w:outlineLvl w:val="3"/>
      </w:pPr>
      <w:r>
        <w:t>11.4 Kártevők elleni védelem</w:t>
      </w:r>
    </w:p>
    <w:p w:rsidR="00B012C8" w:rsidRDefault="00562D8A">
      <w:pPr>
        <w:pStyle w:val="ProductList-BodyIndented"/>
      </w:pPr>
      <w:r>
        <w:t>A Microsoft gondot fordít arra, ho</w:t>
      </w:r>
      <w:r>
        <w:t>gy megvédje ügyfeleinek eszközeit a kártevőktől. A szoftver bekapcsolja a kártevők elleni védelmet, ha nincs más védelem telepítve, vagy ha a telepített egyéb védelem lejárt. Ennek érdekében a szoftver letiltja vagy esetleg eltávolítja az egyéb kártevőirtó</w:t>
      </w:r>
      <w:r>
        <w:t xml:space="preserve"> szoftvereket.</w:t>
      </w:r>
    </w:p>
    <w:p w:rsidR="00B012C8" w:rsidRDefault="00B012C8">
      <w:pPr>
        <w:pStyle w:val="ProductList-BodyIndented"/>
      </w:pPr>
    </w:p>
    <w:p w:rsidR="00B012C8" w:rsidRDefault="00562D8A">
      <w:pPr>
        <w:pStyle w:val="ProductList-ClauseHeading"/>
        <w:outlineLvl w:val="2"/>
      </w:pPr>
      <w:r>
        <w:t>12. Betűkészlet-összetevők, képek és hangok</w:t>
      </w:r>
    </w:p>
    <w:p w:rsidR="00B012C8" w:rsidRDefault="00562D8A">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w:instrText>
      </w:r>
      <w:r>
        <w:instrText xml:space="preserve">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w:t>
      </w:r>
      <w:r>
        <w:t xml:space="preserve"> vagy az azzal telepített betűkészleteket kizárólag tartalom megjelenítésére és </w:t>
      </w:r>
      <w:r>
        <w:lastRenderedPageBreak/>
        <w:t>nyomtatására használhatja. Az Ügyfél kizárólag a betűkészletek beágyazási korlátozásai által engedélyezett módon ágyazhat be betűkészleteket a tartalomba és tölthet le átmeneti</w:t>
      </w:r>
      <w:r>
        <w:t>leg betűkészleteket valamely nyomtatóra vagy más kimeneti eszközre a tartalom nyomtatása céljából.</w:t>
      </w:r>
    </w:p>
    <w:p w:rsidR="00B012C8" w:rsidRDefault="00B012C8">
      <w:pPr>
        <w:pStyle w:val="ProductList-Body"/>
      </w:pPr>
    </w:p>
    <w:p w:rsidR="00B012C8" w:rsidRDefault="00562D8A">
      <w:pPr>
        <w:pStyle w:val="ProductList-ClauseHeading"/>
        <w:outlineLvl w:val="2"/>
      </w:pPr>
      <w:r>
        <w:t>13. A szoftverhez tartozó technológiák</w:t>
      </w:r>
    </w:p>
    <w:p w:rsidR="00B012C8" w:rsidRDefault="00562D8A">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w:t>
      </w:r>
      <w:r>
        <w:t>sszetevőkre vonatkozóan külön feltételeket, akkor e feltételek a Termék telepítési könyvtárának egy külön mappájában vagy a Termék egységes telepítőjén keresztül találhatók meg.</w:t>
      </w:r>
    </w:p>
    <w:p w:rsidR="00B012C8" w:rsidRDefault="00B012C8">
      <w:pPr>
        <w:pStyle w:val="ProductList-Body"/>
      </w:pPr>
    </w:p>
    <w:p w:rsidR="00B012C8" w:rsidRDefault="00562D8A">
      <w:pPr>
        <w:pStyle w:val="ProductList-ClauseHeading"/>
        <w:outlineLvl w:val="2"/>
      </w:pPr>
      <w:r>
        <w:t>14. Teljesítményvizsgálat</w:t>
      </w:r>
    </w:p>
    <w:p w:rsidR="00B012C8" w:rsidRDefault="00562D8A">
      <w:pPr>
        <w:pStyle w:val="ProductList-Body"/>
      </w:pPr>
      <w:r>
        <w:t xml:space="preserve">Bármely </w:t>
      </w:r>
      <w:r>
        <w:fldChar w:fldCharType="begin"/>
      </w:r>
      <w:r>
        <w:instrText xml:space="preserve"> AutoTextList   \s NoStyle \t "A Kiszolgáló</w:instrText>
      </w:r>
      <w:r>
        <w:instrText xml:space="preserve">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w:t>
      </w:r>
      <w:r>
        <w:t xml:space="preserve">crosoft előzetes írásos jóváhagyását. </w:t>
      </w:r>
    </w:p>
    <w:p w:rsidR="00B012C8" w:rsidRDefault="00B012C8">
      <w:pPr>
        <w:pStyle w:val="ProductList-Body"/>
      </w:pPr>
    </w:p>
    <w:p w:rsidR="00B012C8" w:rsidRDefault="00562D8A">
      <w:pPr>
        <w:pStyle w:val="ProductList-ClauseHeading"/>
        <w:outlineLvl w:val="2"/>
      </w:pPr>
      <w:r>
        <w:t>15. Multiplexelés</w:t>
      </w:r>
    </w:p>
    <w:p w:rsidR="00B012C8" w:rsidRDefault="00562D8A">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w:instrText>
      </w:r>
      <w:r>
        <w:instrText xml:space="preserve">tsenek, telepítsenek, elérjenek és használjanak." </w:instrText>
      </w:r>
      <w:r>
        <w:fldChar w:fldCharType="separate"/>
      </w:r>
      <w:r>
        <w:rPr>
          <w:color w:val="0563C1"/>
        </w:rPr>
        <w:t>Licencek</w:t>
      </w:r>
      <w:r>
        <w:fldChar w:fldCharType="end"/>
      </w:r>
      <w:r>
        <w:t xml:space="preserve"> számát.</w:t>
      </w:r>
    </w:p>
    <w:p w:rsidR="00B012C8" w:rsidRDefault="00B012C8">
      <w:pPr>
        <w:pStyle w:val="ProductList-Body"/>
      </w:pPr>
    </w:p>
    <w:p w:rsidR="00B012C8" w:rsidRDefault="00562D8A">
      <w:pPr>
        <w:pStyle w:val="ProductList-ClauseHeading"/>
        <w:outlineLvl w:val="2"/>
      </w:pPr>
      <w:r>
        <w:t>16. Felügyeleti és támogatási jogok</w:t>
      </w:r>
    </w:p>
    <w:p w:rsidR="00B012C8" w:rsidRDefault="00562D8A">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w:instrText>
      </w:r>
      <w:r>
        <w:instrText xml:space="preserve">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w:t>
      </w:r>
      <w:r>
        <w:t xml:space="preserve">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w:instrText>
      </w:r>
      <w:r>
        <w:instrText xml:space="preserve">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B012C8" w:rsidRDefault="00B012C8">
      <w:pPr>
        <w:pStyle w:val="ProductList-Body"/>
      </w:pPr>
    </w:p>
    <w:p w:rsidR="00B012C8" w:rsidRDefault="00562D8A">
      <w:pPr>
        <w:pStyle w:val="ProductList-ClauseHeading"/>
        <w:outlineLvl w:val="2"/>
      </w:pPr>
      <w:r>
        <w:t>17. Terjeszthető kód</w:t>
      </w:r>
    </w:p>
    <w:p w:rsidR="00B012C8" w:rsidRDefault="00562D8A">
      <w:pPr>
        <w:pStyle w:val="ProductList-Body"/>
      </w:pPr>
      <w:r>
        <w:t xml:space="preserve">A szoftver olyan kódot tartalmazhat, amely terjeszthető az Ügyfél által fejlesztett programokban, amennyiben az Ügyfél betartja az alábbi feltételeket. </w:t>
      </w:r>
    </w:p>
    <w:p w:rsidR="00B012C8" w:rsidRDefault="00B012C8">
      <w:pPr>
        <w:pStyle w:val="ProductList-Body"/>
      </w:pPr>
    </w:p>
    <w:p w:rsidR="00B012C8" w:rsidRDefault="00562D8A">
      <w:pPr>
        <w:pStyle w:val="ProductList-SubClauseHeading"/>
        <w:outlineLvl w:val="3"/>
      </w:pPr>
      <w:r>
        <w:t>17.1 Használati és terjeszté</w:t>
      </w:r>
      <w:r>
        <w:t>si jog</w:t>
      </w:r>
    </w:p>
    <w:p w:rsidR="00B012C8" w:rsidRDefault="00562D8A">
      <w:pPr>
        <w:pStyle w:val="ProductList-BodyIndented"/>
      </w:pPr>
      <w:r>
        <w:t xml:space="preserve">A kód és az alább felsorolt szövegfájlok elnevezése „Terjeszthető kód”. </w:t>
      </w:r>
    </w:p>
    <w:p w:rsidR="00B012C8" w:rsidRDefault="00562D8A">
      <w:pPr>
        <w:pStyle w:val="ProductList-Bullet"/>
        <w:numPr>
          <w:ilvl w:val="1"/>
          <w:numId w:val="7"/>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w:t>
      </w:r>
      <w:r>
        <w:t xml:space="preserve">ht kiszolgálókönyvtárak” jelzéssel ellátott kódot. </w:t>
      </w:r>
    </w:p>
    <w:p w:rsidR="00B012C8" w:rsidRDefault="00562D8A">
      <w:pPr>
        <w:pStyle w:val="ProductList-Bullet"/>
        <w:numPr>
          <w:ilvl w:val="1"/>
          <w:numId w:val="7"/>
        </w:numPr>
      </w:pPr>
      <w:r>
        <w:t>Mintakód, sablonok és stílusok: Az Ügyfél módosíthatja, lemásolhatja és terjesztheti a „minta”, „sablon”, „egyszerű stílusok” és „vázlatstílusok” jelzéssel ellátott kódot forráskód és tárgykód formában eg</w:t>
      </w:r>
      <w:r>
        <w:t>yaránt.</w:t>
      </w:r>
    </w:p>
    <w:p w:rsidR="00B012C8" w:rsidRDefault="00562D8A">
      <w:pPr>
        <w:pStyle w:val="ProductList-Bullet"/>
        <w:numPr>
          <w:ilvl w:val="1"/>
          <w:numId w:val="7"/>
        </w:numPr>
      </w:pPr>
      <w:r>
        <w:t xml:space="preserve">Harmadik fél általi terjesztés: Az Ügyfél programjainak terjesztői az adott programok részeként másolhatják és terjeszthetik a Terjeszthető kódot. </w:t>
      </w:r>
    </w:p>
    <w:p w:rsidR="00B012C8" w:rsidRDefault="00562D8A">
      <w:pPr>
        <w:pStyle w:val="ProductList-Bullet"/>
        <w:numPr>
          <w:ilvl w:val="1"/>
          <w:numId w:val="7"/>
        </w:numPr>
      </w:pPr>
      <w:r>
        <w:t>Képtár: A képtárban található képeket, grafikákat és animációkat az Ügyfél a szoftver dokumentációjá</w:t>
      </w:r>
      <w:r>
        <w:t>ban leírtaknak megfelelően másolhatja és terjesztheti.</w:t>
      </w:r>
    </w:p>
    <w:p w:rsidR="00B012C8" w:rsidRDefault="00B012C8">
      <w:pPr>
        <w:pStyle w:val="ProductList-BodyIndented"/>
      </w:pPr>
    </w:p>
    <w:p w:rsidR="00B012C8" w:rsidRDefault="00562D8A">
      <w:pPr>
        <w:pStyle w:val="ProductList-SubClauseHeading"/>
        <w:outlineLvl w:val="3"/>
      </w:pPr>
      <w:r>
        <w:t>17.2 A terjesztésre vonatkozó követelmények</w:t>
      </w:r>
    </w:p>
    <w:p w:rsidR="00B012C8" w:rsidRDefault="00562D8A">
      <w:pPr>
        <w:pStyle w:val="ProductList-BodyIndented"/>
      </w:pPr>
      <w:r>
        <w:t>Ha az Ügyfél bármilyen Terjeszthető kódot terjeszt, akkor az Ügyfélnek a következőket kell, illetve szabad tennie:</w:t>
      </w:r>
    </w:p>
    <w:p w:rsidR="00B012C8" w:rsidRDefault="00562D8A">
      <w:pPr>
        <w:pStyle w:val="ProductList-Bullet"/>
        <w:numPr>
          <w:ilvl w:val="1"/>
          <w:numId w:val="8"/>
        </w:numPr>
      </w:pPr>
      <w:r>
        <w:t>csak az Ügyfél programjaival együtt terje</w:t>
      </w:r>
      <w:r>
        <w:t xml:space="preserve">sztheti, ahol az Ügyfél programjai jelentős elsődleges funkciókkal egészítik ki a Terjeszthető Kódot; </w:t>
      </w:r>
    </w:p>
    <w:p w:rsidR="00B012C8" w:rsidRDefault="00562D8A">
      <w:pPr>
        <w:pStyle w:val="ProductList-Bullet"/>
        <w:numPr>
          <w:ilvl w:val="1"/>
          <w:numId w:val="8"/>
        </w:numPr>
      </w:pPr>
      <w:r>
        <w:t>kötelezővé kell tennie a terjesztők és a külső végfelhasználók számára olyan feltételek elfogadását, amelyek legalább olyan mértékben védik a Terjeszthet</w:t>
      </w:r>
      <w:r>
        <w:t>ő Kódot, mint az Ügyfél mennyiségi licencszerződése, beleértve a Termékfeltételeket is;</w:t>
      </w:r>
    </w:p>
    <w:p w:rsidR="00B012C8" w:rsidRDefault="00562D8A">
      <w:pPr>
        <w:pStyle w:val="ProductList-Bullet"/>
        <w:numPr>
          <w:ilvl w:val="1"/>
          <w:numId w:val="8"/>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w:t>
      </w:r>
      <w:r>
        <w:t>mjaiban található Terjeszthető Kódon alapulnak.</w:t>
      </w:r>
    </w:p>
    <w:p w:rsidR="00B012C8" w:rsidRDefault="00B012C8">
      <w:pPr>
        <w:pStyle w:val="ProductList-BodyIndented"/>
      </w:pPr>
    </w:p>
    <w:p w:rsidR="00B012C8" w:rsidRDefault="00562D8A">
      <w:pPr>
        <w:pStyle w:val="ProductList-SubClauseHeading"/>
        <w:outlineLvl w:val="3"/>
      </w:pPr>
      <w:r>
        <w:t>17.3 A terjesztésre vonatkozó korlátozások</w:t>
      </w:r>
    </w:p>
    <w:p w:rsidR="00B012C8" w:rsidRDefault="00562D8A">
      <w:pPr>
        <w:pStyle w:val="ProductList-BodyIndented"/>
      </w:pPr>
      <w:r>
        <w:t>Az Ügyfél számára tilos:</w:t>
      </w:r>
    </w:p>
    <w:p w:rsidR="00B012C8" w:rsidRDefault="00562D8A">
      <w:pPr>
        <w:pStyle w:val="ProductList-Bullet"/>
        <w:numPr>
          <w:ilvl w:val="1"/>
          <w:numId w:val="9"/>
        </w:numPr>
      </w:pPr>
      <w:r>
        <w:t>a Terjeszthető kódban található bármilyen szerzői jogi nyilatkozatot, illetve szabadalmi vagy védjegyre vonatkozó értesítés módosítása;</w:t>
      </w:r>
    </w:p>
    <w:p w:rsidR="00B012C8" w:rsidRDefault="00562D8A">
      <w:pPr>
        <w:pStyle w:val="ProductList-Bullet"/>
        <w:numPr>
          <w:ilvl w:val="1"/>
          <w:numId w:val="9"/>
        </w:numPr>
      </w:pPr>
      <w:r>
        <w:t>a M</w:t>
      </w:r>
      <w:r>
        <w:t>icrosoft védjegyeinek az Ügyfél programjai nevében, illetve olyan módon történő használata, ami azt sugallja, hogy az Ügyfél programjai a Microsofttól származnak vagy azokat a Microsoft jóváhagyólag minősítette;</w:t>
      </w:r>
    </w:p>
    <w:p w:rsidR="00B012C8" w:rsidRDefault="00562D8A">
      <w:pPr>
        <w:pStyle w:val="ProductList-Bullet"/>
        <w:numPr>
          <w:ilvl w:val="1"/>
          <w:numId w:val="9"/>
        </w:numPr>
      </w:pPr>
      <w:r>
        <w:t>a Terjeszthető kód terjesztése bármilyen ros</w:t>
      </w:r>
      <w:r>
        <w:t xml:space="preserve">szindulatú vagy megtévesztő programban vagy törvénybe ütköző módon; valamint </w:t>
      </w:r>
    </w:p>
    <w:p w:rsidR="00B012C8" w:rsidRDefault="00562D8A">
      <w:pPr>
        <w:pStyle w:val="ProductList-Bullet"/>
        <w:numPr>
          <w:ilvl w:val="1"/>
          <w:numId w:val="9"/>
        </w:numPr>
      </w:pPr>
      <w:r>
        <w:t>a Terjeszthető kód bármely része forráskódjának módosítása vagy terjesztése olyan módon, hogy annak bármely része Kizárt licenc hatálya alá kerüljön. Kizárt licenc minden olyan l</w:t>
      </w:r>
      <w:r>
        <w:t xml:space="preserve">icenc, amely a használat feltételeként olyan módosítást vagy terjesztést követel meg, amely szerint a kódot forráskód formájában kell forgalmazni vagy hozzáférhetővé tenni, illetve amely szerint mások módosíthatják a kódot. </w:t>
      </w:r>
    </w:p>
    <w:p w:rsidR="00B012C8" w:rsidRDefault="00B012C8">
      <w:pPr>
        <w:pStyle w:val="ProductList-BodyIndented"/>
      </w:pPr>
    </w:p>
    <w:p w:rsidR="00B012C8" w:rsidRDefault="00562D8A">
      <w:pPr>
        <w:pStyle w:val="ProductList-ClauseHeading"/>
        <w:outlineLvl w:val="2"/>
      </w:pPr>
      <w:r>
        <w:t>18. A szoftverek pluszszolgált</w:t>
      </w:r>
      <w:r>
        <w:t>atásai</w:t>
      </w:r>
    </w:p>
    <w:p w:rsidR="00B012C8" w:rsidRDefault="00562D8A">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w:t>
      </w:r>
      <w:r>
        <w:t xml:space="preserve">ja vagy megszüntetheti. Az Ügyfél nem használhatja a szolgáltatásokat semmilyen olyan módon, amelynek következtében azok károsodhatnak, illetve amely zavarhatja e </w:t>
      </w:r>
      <w:r>
        <w:lastRenderedPageBreak/>
        <w:t>szolgáltatások bármely más fél általi használatát. Az Ügyfél nem használhatja a szolgáltatáso</w:t>
      </w:r>
      <w:r>
        <w:t>kat arra, hogy bármilyen módon jogosulatlanul hozzáférést próbáljon szerezni bármilyen szolgáltatáshoz, adathoz, fiókhoz vagy hálózathoz.</w:t>
      </w:r>
    </w:p>
    <w:p w:rsidR="00B012C8" w:rsidRDefault="00B012C8">
      <w:pPr>
        <w:pStyle w:val="ProductList-Body"/>
      </w:pPr>
    </w:p>
    <w:p w:rsidR="00B012C8" w:rsidRDefault="00562D8A">
      <w:pPr>
        <w:pStyle w:val="ProductList-ClauseHeading"/>
        <w:outlineLvl w:val="2"/>
      </w:pPr>
      <w:r>
        <w:t>19. Személyes Adatok kezelése; GDPR</w:t>
      </w:r>
    </w:p>
    <w:p w:rsidR="00B012C8" w:rsidRDefault="00562D8A">
      <w:pPr>
        <w:pStyle w:val="ProductList-Body"/>
      </w:pPr>
      <w:r>
        <w:t>Amennyiben a Microsoft egy Szoftvertermékhez kapcsolódóan személyes adatok feldol</w:t>
      </w:r>
      <w:r>
        <w:t xml:space="preserve">gozója vagy további feldolgozója, a Microsoft 2018. május. 25-i hatállyal minden ügyféllel szemben vállalja (a) az </w:t>
      </w:r>
      <w:hyperlink r:id="rId30">
        <w:r>
          <w:rPr>
            <w:color w:val="00467F"/>
            <w:u w:val="single"/>
          </w:rPr>
          <w:t>Online Szolgáltatások Feltételei</w:t>
        </w:r>
      </w:hyperlink>
      <w:r>
        <w:t xml:space="preserve"> doku</w:t>
      </w:r>
      <w:r>
        <w:t xml:space="preserve">mentum „Adatvédelmi Feltételek” című szakaszának „Személyes Adatok kezelése; GDPR” rendelkezésében, valamint (b) az </w:t>
      </w:r>
      <w:hyperlink r:id="rId31">
        <w:r>
          <w:rPr>
            <w:color w:val="00467F"/>
            <w:u w:val="single"/>
          </w:rPr>
          <w:t>Online Szolgáltatások Feltételei</w:t>
        </w:r>
      </w:hyperlink>
      <w:r>
        <w:t xml:space="preserve"> dok</w:t>
      </w:r>
      <w:r>
        <w:t xml:space="preserve">umentum „Az Európai Unió általános adatvédelmi rendeletének feltétételei” című 4. mellékeltében megfogalmazott kötelezettségeket. </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w:t>
              </w:r>
              <w:r>
                <w:rPr>
                  <w:color w:val="00467F"/>
                  <w:sz w:val="14"/>
                  <w:u w:val="single"/>
                </w:rPr>
                <w:t>ymutató</w:t>
              </w:r>
            </w:hyperlink>
          </w:p>
        </w:tc>
      </w:tr>
    </w:tbl>
    <w:p w:rsidR="00B012C8" w:rsidRDefault="00B012C8">
      <w:pPr>
        <w:pStyle w:val="ProductList-Body"/>
      </w:pPr>
    </w:p>
    <w:p w:rsidR="00B012C8" w:rsidRDefault="00562D8A">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526084550"/>
      <w:r>
        <w:instrText>Licencmodellre vonatkozó Feltételek</w:instrText>
      </w:r>
      <w:bookmarkEnd w:id="16"/>
      <w:r>
        <w:instrText>" \l 2</w:instrText>
      </w:r>
      <w:r>
        <w:fldChar w:fldCharType="end"/>
      </w:r>
    </w:p>
    <w:p w:rsidR="00B012C8" w:rsidRDefault="00562D8A">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w:t>
      </w:r>
      <w:r>
        <w:t>ozott módon és a Termékspecifikus Licencfeltétekben található kivételek és egyéb feltételek figyelembe vételével.</w:t>
      </w:r>
    </w:p>
    <w:p w:rsidR="00B012C8" w:rsidRDefault="00562D8A">
      <w:pPr>
        <w:pStyle w:val="ProductList-Offering2Heading"/>
        <w:outlineLvl w:val="2"/>
      </w:pPr>
      <w:bookmarkStart w:id="17" w:name="_Sec539"/>
      <w:r>
        <w:t>Asztali alkalmazások</w:t>
      </w:r>
      <w:bookmarkEnd w:id="17"/>
      <w:r>
        <w:fldChar w:fldCharType="begin"/>
      </w:r>
      <w:r>
        <w:instrText xml:space="preserve"> TC "</w:instrText>
      </w:r>
      <w:bookmarkStart w:id="18" w:name="_Toc526084551"/>
      <w:r>
        <w:instrText>Asztali alkalmazások</w:instrText>
      </w:r>
      <w:bookmarkEnd w:id="18"/>
      <w:r>
        <w:instrText>" \l 3</w:instrText>
      </w:r>
      <w:r>
        <w:fldChar w:fldCharType="end"/>
      </w:r>
    </w:p>
    <w:p w:rsidR="00B012C8" w:rsidRDefault="00562D8A">
      <w:pPr>
        <w:pStyle w:val="ProductList-ClauseHeading"/>
        <w:outlineLvl w:val="3"/>
      </w:pPr>
      <w:r>
        <w:t>Eszköz Licenc</w:t>
      </w:r>
    </w:p>
    <w:p w:rsidR="00B012C8" w:rsidRDefault="00562D8A">
      <w:pPr>
        <w:pStyle w:val="ProductList-Bullet"/>
        <w:numPr>
          <w:ilvl w:val="0"/>
          <w:numId w:val="10"/>
        </w:numPr>
      </w:pPr>
      <w:r>
        <w:t xml:space="preserve">Az Ügyfél minden egyes általa beszerzett </w:t>
      </w:r>
      <w:r>
        <w:fldChar w:fldCharType="begin"/>
      </w:r>
      <w:r>
        <w:instrText xml:space="preserve"> AutoTextList   \s NoStyle \t "A </w:instrText>
      </w:r>
      <w:r>
        <w:instrText xml:space="preserve">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w:instrText>
      </w:r>
      <w:r>
        <w:instrText xml:space="preserve">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w:instrText>
      </w:r>
      <w:r>
        <w:instrText xml:space="preserve">fizikai hardverrendszer." </w:instrText>
      </w:r>
      <w:r>
        <w:fldChar w:fldCharType="separate"/>
      </w:r>
      <w:r>
        <w:rPr>
          <w:color w:val="0563C1"/>
        </w:rPr>
        <w:t>Kiszolgálóra</w:t>
      </w:r>
      <w:r>
        <w:fldChar w:fldCharType="end"/>
      </w:r>
      <w:r>
        <w:t xml:space="preserve"> a szoftvernek tetszőleges számú példányát telepítheti. </w:t>
      </w:r>
    </w:p>
    <w:p w:rsidR="00B012C8" w:rsidRDefault="00562D8A">
      <w:pPr>
        <w:pStyle w:val="ProductList-Bullet"/>
        <w:numPr>
          <w:ilvl w:val="0"/>
          <w:numId w:val="10"/>
        </w:numPr>
      </w:pPr>
      <w:r>
        <w:t>Kivéve azt az esetet, ha az Ügyfél a szoftvert Nagyvállalati termékként vagy vállalatra kiterjedően licenceli, a szoftvert egyetlen hordozható eszközre is tel</w:t>
      </w:r>
      <w:r>
        <w:t xml:space="preserve">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w:instrText>
      </w:r>
      <w:r>
        <w:instrText xml:space="preserve">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B012C8" w:rsidRDefault="00562D8A">
      <w:pPr>
        <w:pStyle w:val="ProductList-Bullet"/>
        <w:numPr>
          <w:ilvl w:val="0"/>
          <w:numId w:val="10"/>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zön</w:t>
      </w:r>
      <w:r>
        <w:fldChar w:fldCharType="end"/>
      </w:r>
      <w:r>
        <w:t xml:space="preserve"> futtatott szoftvert tetszőleges számú felhasználó használhatja, de a szoftvert egyszerre csak egy felhasználó érheti el és használhatja. </w:t>
      </w:r>
    </w:p>
    <w:p w:rsidR="00B012C8" w:rsidRDefault="00562D8A">
      <w:pPr>
        <w:pStyle w:val="ProductList-Bullet"/>
        <w:numPr>
          <w:ilvl w:val="0"/>
          <w:numId w:val="10"/>
        </w:numPr>
      </w:pPr>
      <w:r>
        <w:t xml:space="preserve">A </w:t>
      </w:r>
      <w:r>
        <w:fldChar w:fldCharType="begin"/>
      </w:r>
      <w:r>
        <w:instrText xml:space="preserve"> AutoTextList   \s NoStyle \t "A Licencelt Eszköz az az egyetlen fizikai hardverrendszer, amelyhez Licencet r</w:instrText>
      </w:r>
      <w:r>
        <w:instrText xml:space="preserve">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w:instrText>
      </w:r>
      <w:r>
        <w:instrText xml:space="preserve">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w:instrText>
      </w:r>
      <w:r>
        <w:instrText xml:space="preserve">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B012C8" w:rsidRDefault="00562D8A">
      <w:pPr>
        <w:pStyle w:val="ProductList-Bullet"/>
        <w:numPr>
          <w:ilvl w:val="0"/>
          <w:numId w:val="10"/>
        </w:numPr>
      </w:pPr>
      <w:r>
        <w:t xml:space="preserve">Egy Ügyfél általi használatra dedikált </w:t>
      </w:r>
      <w:r>
        <w:fldChar w:fldCharType="begin"/>
      </w:r>
      <w:r>
        <w:instrText xml:space="preserve"> Aut</w:instrText>
      </w:r>
      <w:r>
        <w:instrText xml:space="preserve">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w:instrText>
      </w:r>
      <w:r>
        <w:instrText xml:space="preserve">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B012C8" w:rsidRDefault="00B012C8">
      <w:pPr>
        <w:pStyle w:val="ProductList-Body"/>
      </w:pPr>
    </w:p>
    <w:p w:rsidR="00B012C8" w:rsidRDefault="00562D8A">
      <w:pPr>
        <w:pStyle w:val="ProductList-ClauseHeading"/>
        <w:outlineLvl w:val="3"/>
      </w:pPr>
      <w:r>
        <w:t>Multimédiás elemek és sablonok</w:t>
      </w:r>
    </w:p>
    <w:p w:rsidR="00B012C8" w:rsidRDefault="00562D8A">
      <w:pPr>
        <w:pStyle w:val="ProductList-Body"/>
      </w:pPr>
      <w:r>
        <w:t>A Microsoft licence en</w:t>
      </w:r>
      <w:r>
        <w:t xml:space="preserve">gedélyezi az Ügyfélnek a szoftverhez és az Office webalkalmazásokhoz tartozó multimédiás elemek (képek, grafikák, animációk, hangok, zenei felvételek, videoklipek, sablonok és más formátumú tartalmak) másolását, terjesztését, lejátszását és megjelenítését </w:t>
      </w:r>
      <w:r>
        <w:t>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B012C8" w:rsidRDefault="00562D8A">
      <w:pPr>
        <w:pStyle w:val="ProductList-Offering2Heading"/>
        <w:outlineLvl w:val="2"/>
      </w:pPr>
      <w:bookmarkStart w:id="19" w:name="_Sec540"/>
      <w:r>
        <w:t xml:space="preserve">Asztali </w:t>
      </w:r>
      <w:r>
        <w:t>operációs rendszerek</w:t>
      </w:r>
      <w:bookmarkEnd w:id="19"/>
      <w:r>
        <w:fldChar w:fldCharType="begin"/>
      </w:r>
      <w:r>
        <w:instrText xml:space="preserve"> TC "</w:instrText>
      </w:r>
      <w:bookmarkStart w:id="20" w:name="_Toc526084552"/>
      <w:r>
        <w:instrText>Asztali operációs rendszerek</w:instrText>
      </w:r>
      <w:bookmarkEnd w:id="20"/>
      <w:r>
        <w:instrText>" \l 3</w:instrText>
      </w:r>
      <w:r>
        <w:fldChar w:fldCharType="end"/>
      </w:r>
    </w:p>
    <w:p w:rsidR="00B012C8" w:rsidRDefault="00562D8A">
      <w:pPr>
        <w:pStyle w:val="ProductList-ClauseHeading"/>
        <w:outlineLvl w:val="3"/>
      </w:pPr>
      <w:r>
        <w:t>Eszköz Licenc</w:t>
      </w:r>
    </w:p>
    <w:p w:rsidR="00B012C8" w:rsidRDefault="00562D8A">
      <w:pPr>
        <w:pStyle w:val="ProductList-Bullet"/>
        <w:numPr>
          <w:ilvl w:val="0"/>
          <w:numId w:val="11"/>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w:instrText>
      </w:r>
      <w:r>
        <w:instrText xml:space="preserve">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w:instrText>
      </w:r>
      <w:r>
        <w:instrText xml:space="preserve">(blade)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B012C8" w:rsidRDefault="00562D8A">
      <w:pPr>
        <w:pStyle w:val="ProductList-Bullet"/>
        <w:numPr>
          <w:ilvl w:val="0"/>
          <w:numId w:val="11"/>
        </w:numPr>
      </w:pPr>
      <w:r>
        <w:t>Az Ügyfél a szoftvert legfeljebb két processzorral használhatja.</w:t>
      </w:r>
    </w:p>
    <w:p w:rsidR="00B012C8" w:rsidRDefault="00562D8A">
      <w:pPr>
        <w:pStyle w:val="ProductList-Bullet"/>
        <w:numPr>
          <w:ilvl w:val="0"/>
          <w:numId w:val="11"/>
        </w:numPr>
      </w:pPr>
      <w:r>
        <w:t>A helyi használat bármely felhasználónak engedélyezett.</w:t>
      </w:r>
    </w:p>
    <w:p w:rsidR="00B012C8" w:rsidRDefault="00562D8A">
      <w:pPr>
        <w:pStyle w:val="ProductList-Bullet"/>
        <w:numPr>
          <w:ilvl w:val="0"/>
          <w:numId w:val="11"/>
        </w:numPr>
      </w:pPr>
      <w:r>
        <w:t>A távoli használ</w:t>
      </w:r>
      <w:r>
        <w:t xml:space="preserve">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w:t>
      </w:r>
      <w:r>
        <w:rPr>
          <w:color w:val="0563C1"/>
        </w:rPr>
        <w:t>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w:instrText>
      </w:r>
      <w:r>
        <w:instrText xml:space="preserve">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illetve egy Windows VD</w:t>
      </w: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w:t>
      </w:r>
      <w:r>
        <w:rPr>
          <w:color w:val="0563C1"/>
        </w:rPr>
        <w:t>köz</w:t>
      </w:r>
      <w:r>
        <w:fldChar w:fldCharType="end"/>
      </w:r>
      <w:r>
        <w:t xml:space="preserve"> (bármely) felhasználójának engedélyezett.</w:t>
      </w:r>
    </w:p>
    <w:p w:rsidR="00B012C8" w:rsidRDefault="00562D8A">
      <w:pPr>
        <w:pStyle w:val="ProductList-Bullet"/>
        <w:numPr>
          <w:ilvl w:val="0"/>
          <w:numId w:val="11"/>
        </w:numPr>
      </w:pPr>
      <w:r>
        <w:t>Egyszerre csak egy felhasználó érheti el és használhatja a szoftvert.</w:t>
      </w:r>
    </w:p>
    <w:p w:rsidR="00B012C8" w:rsidRDefault="00562D8A">
      <w:pPr>
        <w:pStyle w:val="ProductList-Bullet"/>
        <w:numPr>
          <w:ilvl w:val="0"/>
          <w:numId w:val="11"/>
        </w:numPr>
      </w:pPr>
      <w:r>
        <w:t xml:space="preserve">Az Ügyfél legfeljebb 20 másik eszközt csatlakoztathat a </w:t>
      </w:r>
      <w:r>
        <w:fldChar w:fldCharType="begin"/>
      </w:r>
      <w:r>
        <w:instrText xml:space="preserve"> AutoTextList   \s NoStyle \t "A Licencelt Eszköz az az egyetlen fizikai hardverr</w:instrText>
      </w:r>
      <w:r>
        <w:instrText xml:space="preserve">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w:t>
      </w:r>
      <w:r>
        <w:t>zolgáltatások, továbbá az Internet Information Services szolgáltatásainak használata céljából.</w:t>
      </w:r>
    </w:p>
    <w:p w:rsidR="00B012C8" w:rsidRDefault="00562D8A">
      <w:pPr>
        <w:pStyle w:val="ProductList-Bullet"/>
        <w:numPr>
          <w:ilvl w:val="0"/>
          <w:numId w:val="11"/>
        </w:numPr>
      </w:pPr>
      <w:r>
        <w:t>Korlátlan számú kapcsolat engedélyezett KMS szolgáltatásokkal (Kulcskezelési szolgáltatásokkal) vagy hasonló technológiával történő aktiválás érdekében.</w:t>
      </w:r>
    </w:p>
    <w:p w:rsidR="00B012C8" w:rsidRDefault="00B012C8">
      <w:pPr>
        <w:pStyle w:val="ProductList-Body"/>
      </w:pPr>
    </w:p>
    <w:p w:rsidR="00B012C8" w:rsidRDefault="00562D8A">
      <w:pPr>
        <w:pStyle w:val="ProductList-ClauseHeading"/>
        <w:outlineLvl w:val="3"/>
      </w:pPr>
      <w:r>
        <w:t>Adobe F</w:t>
      </w:r>
      <w:r>
        <w:t>lash Player</w:t>
      </w:r>
    </w:p>
    <w:p w:rsidR="00B012C8" w:rsidRDefault="00562D8A">
      <w:pPr>
        <w:pStyle w:val="ProductList-Body"/>
      </w:pPr>
      <w:r>
        <w:t>Előfordulhat, hogy a szoftver tartalmazza az Adobe Flash Player valamelyik verzióját. Az Ügyfél elfogadja, hogy az Adobe Flash Player Ügyfél általi használatára az Adobe Systems Incorporated vállalat licencszerződése vonatkozik, amely a követke</w:t>
      </w:r>
      <w:r>
        <w:t xml:space="preserv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w:t>
      </w:r>
      <w:r>
        <w:t>agy más országokban.</w:t>
      </w:r>
    </w:p>
    <w:p w:rsidR="00B012C8" w:rsidRDefault="00562D8A">
      <w:pPr>
        <w:pStyle w:val="ProductList-Offering2Heading"/>
        <w:outlineLvl w:val="2"/>
      </w:pPr>
      <w:bookmarkStart w:id="21" w:name="_Sec541"/>
      <w:r>
        <w:t>Rendszermagonkénti/CAL</w:t>
      </w:r>
      <w:bookmarkEnd w:id="21"/>
      <w:r>
        <w:fldChar w:fldCharType="begin"/>
      </w:r>
      <w:r>
        <w:instrText xml:space="preserve"> TC "</w:instrText>
      </w:r>
      <w:bookmarkStart w:id="22" w:name="_Toc526084553"/>
      <w:r>
        <w:instrText>Rendszermagonkénti/CAL</w:instrText>
      </w:r>
      <w:bookmarkEnd w:id="22"/>
      <w:r>
        <w:instrText>" \l 3</w:instrText>
      </w:r>
      <w:r>
        <w:fldChar w:fldCharType="end"/>
      </w:r>
    </w:p>
    <w:p w:rsidR="00B012C8" w:rsidRDefault="00562D8A">
      <w:pPr>
        <w:pStyle w:val="ProductList-ClauseHeading"/>
        <w:outlineLvl w:val="3"/>
      </w:pPr>
      <w:r>
        <w:t>Kiszolgálólicencek (rendszermagonkénti)</w:t>
      </w:r>
    </w:p>
    <w:p w:rsidR="00B012C8" w:rsidRDefault="00562D8A">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w:instrText>
      </w:r>
      <w:r>
        <w:instrText xml:space="preserve">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B012C8" w:rsidRDefault="00562D8A">
      <w:pPr>
        <w:pStyle w:val="ProductList-Bullet"/>
        <w:numPr>
          <w:ilvl w:val="0"/>
          <w:numId w:val="12"/>
        </w:numPr>
      </w:pPr>
      <w:r>
        <w:lastRenderedPageBreak/>
        <w:t xml:space="preserve">Annyi </w:t>
      </w:r>
      <w:r>
        <w:fldChar w:fldCharType="begin"/>
      </w:r>
      <w:r>
        <w:instrText xml:space="preserve"> AutoTextList   \s NoStyle \t "A Licenc annak joga, hogy valamely Terméket letöltsenek</w:instrText>
      </w:r>
      <w:r>
        <w:instrText xml:space="preserve">,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w:instrText>
      </w:r>
      <w:r>
        <w:instrText xml:space="preserve">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w:t>
      </w:r>
      <w:r>
        <w:rPr>
          <w:color w:val="0563C1"/>
        </w:rPr>
        <w:t xml:space="preserve">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w:instrText>
      </w:r>
      <w:r>
        <w:instrText xml:space="preserve">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w:instrText>
      </w:r>
      <w:r>
        <w:instrText xml:space="preserve">, hogy valamely Terméket letöltsenek, telepítsenek, elérjenek és használjanak." </w:instrText>
      </w:r>
      <w:r>
        <w:fldChar w:fldCharType="separate"/>
      </w:r>
      <w:r>
        <w:rPr>
          <w:color w:val="0563C1"/>
        </w:rPr>
        <w:t>Licencet</w:t>
      </w:r>
      <w:r>
        <w:fldChar w:fldCharType="end"/>
      </w:r>
      <w:r>
        <w:t xml:space="preserve"> be kell szereznie.</w:t>
      </w:r>
    </w:p>
    <w:p w:rsidR="00B012C8" w:rsidRDefault="00562D8A">
      <w:pPr>
        <w:pStyle w:val="ProductList-Bullet"/>
        <w:numPr>
          <w:ilvl w:val="0"/>
          <w:numId w:val="12"/>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w:instrText>
      </w:r>
      <w:r>
        <w:instrText xml:space="preserve">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B012C8" w:rsidRDefault="00562D8A">
      <w:pPr>
        <w:pStyle w:val="ProductList-Bullet"/>
        <w:numPr>
          <w:ilvl w:val="0"/>
          <w:numId w:val="12"/>
        </w:numPr>
      </w:pPr>
      <w:r>
        <w:t>Standard kiadás:</w:t>
      </w:r>
    </w:p>
    <w:p w:rsidR="00B012C8" w:rsidRDefault="00562D8A">
      <w:pPr>
        <w:pStyle w:val="ProductList-Bullet"/>
        <w:numPr>
          <w:ilvl w:val="1"/>
          <w:numId w:val="12"/>
        </w:numPr>
      </w:pPr>
      <w:r>
        <w:t xml:space="preserve">A Standard kiadás kettő </w:t>
      </w:r>
      <w:r>
        <w:fldChar w:fldCharType="begin"/>
      </w:r>
      <w:r>
        <w:instrText xml:space="preserve"> AutoTextList   \s NoStyle \t "Egy Operációsrendszer-környezet egy operációsrendsz</w:instrText>
      </w:r>
      <w:r>
        <w:instrText xml:space="preserve">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w:instrText>
      </w:r>
      <w:r>
        <w:instrText>oTextList   \s NoStyle \t "A Licencelt Kiszolgáló azt az egyetlen, az Ügyfél általi használatra dedikált Kiszolgálót jelenti, amelyhez Licencet rendeltek hozzá. A jelen definíció értelmezésében egy hardverpartíció vagy egy beillesztett egység (blade) külön</w:instrText>
      </w:r>
      <w:r>
        <w:instrText xml:space="preserve"> Kiszolgálónak minősül." </w:instrText>
      </w:r>
      <w:r>
        <w:fldChar w:fldCharType="separate"/>
      </w:r>
      <w:r>
        <w:rPr>
          <w:color w:val="0563C1"/>
        </w:rPr>
        <w:t>Licencelt Kiszolgálón</w:t>
      </w:r>
      <w:r>
        <w:fldChar w:fldCharType="end"/>
      </w:r>
      <w:r>
        <w:t xml:space="preserve">. </w:t>
      </w:r>
    </w:p>
    <w:p w:rsidR="00B012C8" w:rsidRDefault="00562D8A">
      <w:pPr>
        <w:pStyle w:val="ProductList-Bullet"/>
        <w:numPr>
          <w:ilvl w:val="1"/>
          <w:numId w:val="12"/>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w:instrText>
      </w:r>
      <w:r>
        <w:instrText xml:space="preserve">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w:instrText>
      </w:r>
      <w:r>
        <w:instrText>ikai hardverrendszeren való futtatásra van konfigurálva. Az operációs rendszernek a hardvervirtualizációs szoftver futtatására vagy hardvervirtualizációs szolgáltatások nyújtására használt Példánya a Fizikai Operációsrendszer-környezet részének tekintendő.</w:instrText>
      </w:r>
      <w:r>
        <w:instrText xml:space="preserve">"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w:instrText>
      </w:r>
      <w:r>
        <w:instrText xml:space="preserve">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w:instrText>
      </w:r>
      <w:r>
        <w:instrText xml:space="preserv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w:instrText>
      </w:r>
      <w:r>
        <w:instrText xml:space="preserve">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w:t>
      </w:r>
      <w:r>
        <w:rPr>
          <w:color w:val="0563C1"/>
        </w:rPr>
        <w:t>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rPr>
          <w:color w:val="0563C1"/>
        </w:rPr>
        <w:t>környezetek</w:t>
      </w:r>
      <w:r>
        <w:fldChar w:fldCharType="end"/>
      </w:r>
      <w:r>
        <w:t xml:space="preserve"> üzemeltetésére és felügyeletére használják. </w:t>
      </w:r>
    </w:p>
    <w:p w:rsidR="00B012C8" w:rsidRDefault="00562D8A">
      <w:pPr>
        <w:pStyle w:val="ProductList-Bullet"/>
        <w:numPr>
          <w:ilvl w:val="1"/>
          <w:numId w:val="12"/>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w:instrText>
      </w:r>
      <w:r>
        <w:instrText xml:space="preserv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w:instrText>
      </w:r>
      <w:r>
        <w:instrText xml:space="preserve">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w:instrText>
      </w:r>
      <w:r>
        <w:instrText xml:space="preserve">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w:instrText>
      </w:r>
      <w:r>
        <w:instrText xml:space="preserve">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B012C8" w:rsidRDefault="00562D8A">
      <w:pPr>
        <w:pStyle w:val="ProductList-Bullet"/>
        <w:numPr>
          <w:ilvl w:val="0"/>
          <w:numId w:val="12"/>
        </w:numPr>
      </w:pPr>
      <w:r>
        <w:t>Amíg</w:t>
      </w:r>
      <w:r>
        <w:t xml:space="preserve">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w:instrText>
      </w:r>
      <w:r>
        <w:instrText xml:space="preserve">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w:t>
      </w:r>
      <w:r>
        <w:t xml:space="preserve"> egy hardvert. </w:t>
      </w:r>
    </w:p>
    <w:p w:rsidR="00B012C8" w:rsidRDefault="00562D8A">
      <w:pPr>
        <w:pStyle w:val="ProductList-Bullet"/>
        <w:numPr>
          <w:ilvl w:val="0"/>
          <w:numId w:val="12"/>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w:t>
      </w:r>
      <w:r>
        <w:t xml:space="preserve">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w:instrText>
      </w:r>
      <w:r>
        <w:instrText xml:space="preserve">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w:instrText>
      </w:r>
      <w:r>
        <w:instrText xml:space="preserve">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B012C8" w:rsidRDefault="00B012C8">
      <w:pPr>
        <w:pStyle w:val="ProductList-Body"/>
      </w:pPr>
    </w:p>
    <w:p w:rsidR="00B012C8" w:rsidRDefault="00562D8A">
      <w:pPr>
        <w:pStyle w:val="ProductList-ClauseHeading"/>
        <w:outlineLvl w:val="3"/>
      </w:pPr>
      <w:r>
        <w:t>Hozzáférési licencek</w:t>
      </w:r>
    </w:p>
    <w:p w:rsidR="00B012C8" w:rsidRDefault="00562D8A">
      <w:pPr>
        <w:pStyle w:val="ProductList-Bullet"/>
        <w:numPr>
          <w:ilvl w:val="0"/>
          <w:numId w:val="13"/>
        </w:numPr>
      </w:pPr>
      <w:r>
        <w:t xml:space="preserve">Kivéve az itt leírt és a </w:t>
      </w:r>
      <w:r>
        <w:fldChar w:fldCharType="begin"/>
      </w:r>
      <w:r>
        <w:instrText xml:space="preserve"> AutoTextList   \s NoStyl</w:instrText>
      </w:r>
      <w:r>
        <w:instrText xml:space="preserve">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w:t>
      </w:r>
      <w:r>
        <w:t xml:space="preserve">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w:t>
      </w:r>
      <w:r>
        <w:t xml:space="preserve">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w:instrText>
      </w:r>
      <w:r>
        <w:instrText xml:space="preserve">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B012C8" w:rsidRDefault="00562D8A">
      <w:pPr>
        <w:pStyle w:val="ProductList-Bullet"/>
        <w:numPr>
          <w:ilvl w:val="0"/>
          <w:numId w:val="13"/>
        </w:numPr>
      </w:pPr>
      <w:r>
        <w:t xml:space="preserve">  Nincs szükség </w:t>
      </w:r>
      <w:r>
        <w:fldChar w:fldCharType="begin"/>
      </w:r>
      <w:r>
        <w:instrText xml:space="preserve"> AutoTextList   \s NoStyle \t "A CAL jelentése ügyfélhozzáfé</w:instrText>
      </w:r>
      <w:r>
        <w:instrText xml:space="preserve">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w:instrText>
      </w:r>
      <w:r>
        <w:instrText xml:space="preserve">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B012C8" w:rsidRDefault="00562D8A">
      <w:pPr>
        <w:pStyle w:val="ProductList-Bullet"/>
        <w:numPr>
          <w:ilvl w:val="0"/>
          <w:numId w:val="13"/>
        </w:numPr>
      </w:pPr>
      <w:r>
        <w:t xml:space="preserve">  Nincs szükség </w:t>
      </w:r>
      <w:r>
        <w:fldChar w:fldCharType="begin"/>
      </w:r>
      <w:r>
        <w:instrText xml:space="preserve"> AutoTextList   \s</w:instrText>
      </w:r>
      <w:r>
        <w:instrText xml:space="preserve">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w:instrText>
      </w:r>
      <w:r>
        <w:instrText xml:space="preserv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w:instrText>
      </w:r>
      <w:r>
        <w:instrText>s NoStyle \t "A Nagy Teljesítményű Számítási (a továbbiakban „HPC”) Munkaterhelés olyan munkaterhelés, ahol a kiszolgálószoftver Fürtcsomópontot futtat, és a kiszolgálószoftvert más szoftverekkel együtt használják... (A teljes meghatározás a Szószedetben t</w:instrText>
      </w:r>
      <w:r>
        <w:instrText xml:space="preserve">alálható.)" </w:instrText>
      </w:r>
      <w:r>
        <w:fldChar w:fldCharType="separate"/>
      </w:r>
      <w:r>
        <w:rPr>
          <w:color w:val="0563C1"/>
        </w:rPr>
        <w:t>HPC Munkaterhelést</w:t>
      </w:r>
      <w:r>
        <w:fldChar w:fldCharType="end"/>
      </w:r>
      <w:r>
        <w:t xml:space="preserve"> futtató kiszolgálószoftver elérésére.</w:t>
      </w:r>
    </w:p>
    <w:p w:rsidR="00B012C8" w:rsidRDefault="00562D8A">
      <w:pPr>
        <w:pStyle w:val="ProductList-Bullet"/>
        <w:numPr>
          <w:ilvl w:val="0"/>
          <w:numId w:val="13"/>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w:instrText>
      </w:r>
      <w:r>
        <w:instrText xml:space="preserv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w:instrText>
      </w:r>
      <w:r>
        <w:instrText xml:space="preserve">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w:instrText>
      </w:r>
      <w:r>
        <w:instrText xml:space="preserve">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w:t>
      </w:r>
      <w:r>
        <w:t xml:space="preserve"> használnak.</w:t>
      </w:r>
    </w:p>
    <w:p w:rsidR="00B012C8" w:rsidRDefault="00562D8A">
      <w:pPr>
        <w:pStyle w:val="ProductList-Offering2Heading"/>
        <w:outlineLvl w:val="2"/>
      </w:pPr>
      <w:bookmarkStart w:id="23" w:name="_Sec542"/>
      <w:r>
        <w:t>Kiszolgáló/CAL</w:t>
      </w:r>
      <w:bookmarkEnd w:id="23"/>
      <w:r>
        <w:fldChar w:fldCharType="begin"/>
      </w:r>
      <w:r>
        <w:instrText xml:space="preserve"> TC "</w:instrText>
      </w:r>
      <w:bookmarkStart w:id="24" w:name="_Toc526084554"/>
      <w:r>
        <w:instrText>Kiszolgáló/CAL</w:instrText>
      </w:r>
      <w:bookmarkEnd w:id="24"/>
      <w:r>
        <w:instrText>" \l 3</w:instrText>
      </w:r>
      <w:r>
        <w:fldChar w:fldCharType="end"/>
      </w:r>
    </w:p>
    <w:p w:rsidR="00B012C8" w:rsidRDefault="00562D8A">
      <w:pPr>
        <w:pStyle w:val="ProductList-ClauseHeading"/>
        <w:outlineLvl w:val="3"/>
      </w:pPr>
      <w:r>
        <w:t>Kiszolgálólicencek (Példányonkénti)</w:t>
      </w:r>
    </w:p>
    <w:p w:rsidR="00B012C8" w:rsidRDefault="00562D8A">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w:instrText>
      </w:r>
      <w:r>
        <w:instrText xml:space="preserv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w:instrText>
      </w:r>
      <w:r>
        <w:instrText xml:space="preserve">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w:instrText>
      </w:r>
      <w:r>
        <w:instrText xml:space="preserve">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w:t>
      </w:r>
      <w:r>
        <w:rPr>
          <w:color w:val="0563C1"/>
        </w:rPr>
        <w:t>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w:t>
      </w:r>
      <w:r>
        <w:rPr>
          <w:color w:val="0563C1"/>
        </w:rPr>
        <w:t>zer-környezetben</w:t>
      </w:r>
      <w:r>
        <w:fldChar w:fldCharType="end"/>
      </w:r>
      <w:r>
        <w:t>.</w:t>
      </w:r>
    </w:p>
    <w:p w:rsidR="00B012C8" w:rsidRDefault="00B012C8">
      <w:pPr>
        <w:pStyle w:val="ProductList-Body"/>
      </w:pPr>
    </w:p>
    <w:p w:rsidR="00B012C8" w:rsidRDefault="00562D8A">
      <w:pPr>
        <w:pStyle w:val="ProductList-ClauseHeading"/>
        <w:outlineLvl w:val="3"/>
      </w:pPr>
      <w:r>
        <w:t>Hozzáférési licencek</w:t>
      </w:r>
    </w:p>
    <w:p w:rsidR="00B012C8" w:rsidRDefault="00562D8A">
      <w:pPr>
        <w:pStyle w:val="ProductList-Bullet"/>
        <w:numPr>
          <w:ilvl w:val="0"/>
          <w:numId w:val="14"/>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w:instrText>
      </w:r>
      <w:r>
        <w:instrText xml:space="preserve">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w:instrText>
      </w:r>
      <w:r>
        <w:instrText xml:space="preserve">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w:instrText>
      </w:r>
      <w:r>
        <w:instrText xml:space="preserve">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B012C8" w:rsidRDefault="00562D8A">
      <w:pPr>
        <w:pStyle w:val="ProductList-Bullet"/>
        <w:numPr>
          <w:ilvl w:val="0"/>
          <w:numId w:val="14"/>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w:instrText>
      </w:r>
      <w:r>
        <w:instrText xml:space="preserve">TextList   \s NoStyle \t "A Licencelt Kiszolgáló azt az egyetlen, az Ügyfél általi használatra dedikált Kiszolgálót jelenti, amelyhez Licencet rendeltek hozzá. A jelen definíció értelmezésében egy hardverpartíció vagy egy beillesztett egység (blade) külön </w:instrText>
      </w:r>
      <w:r>
        <w:instrText xml:space="preserve">Kiszolgálónak minősül." </w:instrText>
      </w:r>
      <w:r>
        <w:fldChar w:fldCharType="separate"/>
      </w:r>
      <w:r>
        <w:rPr>
          <w:color w:val="0563C1"/>
        </w:rPr>
        <w:t>Licencelt Kiszolgáló</w:t>
      </w:r>
      <w:r>
        <w:fldChar w:fldCharType="end"/>
      </w:r>
      <w:r>
        <w:t xml:space="preserve"> fér hozzá. </w:t>
      </w:r>
    </w:p>
    <w:p w:rsidR="00B012C8" w:rsidRDefault="00562D8A">
      <w:pPr>
        <w:pStyle w:val="ProductList-Offering2Heading"/>
        <w:outlineLvl w:val="2"/>
      </w:pPr>
      <w:bookmarkStart w:id="25" w:name="_Sec543"/>
      <w:r>
        <w:t>Rendszermagonkénti licenc</w:t>
      </w:r>
      <w:bookmarkEnd w:id="25"/>
      <w:r>
        <w:fldChar w:fldCharType="begin"/>
      </w:r>
      <w:r>
        <w:instrText xml:space="preserve"> TC "</w:instrText>
      </w:r>
      <w:bookmarkStart w:id="26" w:name="_Toc526084555"/>
      <w:r>
        <w:instrText>Rendszermagonkénti licenc</w:instrText>
      </w:r>
      <w:bookmarkEnd w:id="26"/>
      <w:r>
        <w:instrText>" \l 3</w:instrText>
      </w:r>
      <w:r>
        <w:fldChar w:fldCharType="end"/>
      </w:r>
    </w:p>
    <w:p w:rsidR="00B012C8" w:rsidRDefault="00562D8A">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w:t>
      </w:r>
      <w:r>
        <w:t xml:space="preserve">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B012C8" w:rsidRDefault="00B012C8">
      <w:pPr>
        <w:pStyle w:val="ProductList-Body"/>
      </w:pPr>
    </w:p>
    <w:p w:rsidR="00B012C8" w:rsidRDefault="00562D8A">
      <w:pPr>
        <w:pStyle w:val="ProductList-ClauseHeading"/>
        <w:outlineLvl w:val="3"/>
      </w:pPr>
      <w:r>
        <w:t>Kiszolgálólicencek (rendszermagonként) – Licencelés a Kiszolgáló Fizikai rendszermagjai alapján</w:t>
      </w:r>
    </w:p>
    <w:p w:rsidR="00B012C8" w:rsidRDefault="00562D8A">
      <w:pPr>
        <w:pStyle w:val="ProductList-Bullet"/>
        <w:numPr>
          <w:ilvl w:val="0"/>
          <w:numId w:val="15"/>
        </w:numPr>
      </w:pPr>
      <w:r>
        <w:t xml:space="preserve">Az Ügyfél a kiszolgálószoftvert </w:t>
      </w:r>
      <w:r>
        <w:fldChar w:fldCharType="begin"/>
      </w:r>
      <w:r>
        <w:instrText xml:space="preserve"> AutoTextList   \s NoStyle</w:instrText>
      </w:r>
      <w:r>
        <w:instrText xml:space="preserve"> \t "A Licencelt Kiszolgáló azt az egyetlen, az Ügyfél általi használatra dedikált Kiszolgálót jelenti, amelyhez Licencet rendeltek hozzá. A jelen definíció értelmezésében egy hardverpartíció vagy egy beillesztett egység (blade) külön Kiszolgálónak minősül</w:instrText>
      </w:r>
      <w:r>
        <w:instrText xml:space="preserve">."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B012C8" w:rsidRDefault="00562D8A">
      <w:pPr>
        <w:pStyle w:val="ProductList-Bullet"/>
        <w:numPr>
          <w:ilvl w:val="0"/>
          <w:numId w:val="15"/>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w:instrText>
      </w:r>
      <w:r>
        <w:instrText xml:space="preserve">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w:instrText>
      </w:r>
      <w:r>
        <w:instrText xml:space="preser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w:instrText>
      </w:r>
      <w:r>
        <w:instrText xml:space="preserve">, elérjenek és használjanak." </w:instrText>
      </w:r>
      <w:r>
        <w:fldChar w:fldCharType="separate"/>
      </w:r>
      <w:r>
        <w:rPr>
          <w:color w:val="0563C1"/>
        </w:rPr>
        <w:t>Licencet</w:t>
      </w:r>
      <w:r>
        <w:fldChar w:fldCharType="end"/>
      </w:r>
      <w:r>
        <w:t xml:space="preserve"> be kell szereznie.</w:t>
      </w:r>
    </w:p>
    <w:p w:rsidR="00B012C8" w:rsidRDefault="00562D8A">
      <w:pPr>
        <w:pStyle w:val="ProductList-Bullet"/>
        <w:numPr>
          <w:ilvl w:val="0"/>
          <w:numId w:val="15"/>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w:instrText>
      </w:r>
      <w:r>
        <w:instrText xml:space="preserve">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w:instrText>
      </w:r>
      <w:r>
        <w:instrText>tet jelent, amely közvetlenül egy fizikai hardverrendszeren való futtatásra van konfigurálva. Az operációs rendszernek a hardvervirtualizációs szoftver futtatására vagy hardvervirtualizációs szolgáltatások nyújtására használt Példánya a Fizikai Operációsre</w:instrText>
      </w:r>
      <w:r>
        <w:instrText xml:space="preserv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w:instrText>
      </w:r>
      <w:r>
        <w:instrText xml:space="preserve">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w:instrText>
      </w:r>
      <w:r>
        <w:instrText xml:space="preserve">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B012C8" w:rsidRDefault="00562D8A">
      <w:pPr>
        <w:pStyle w:val="ProductList-Bullet"/>
        <w:numPr>
          <w:ilvl w:val="0"/>
          <w:numId w:val="15"/>
        </w:numPr>
      </w:pPr>
      <w:r>
        <w:t xml:space="preserve">Az Ügyfél által a fenti 2. bekezdésben megkövetelt számú </w:t>
      </w:r>
      <w:r>
        <w:fldChar w:fldCharType="begin"/>
      </w:r>
      <w:r>
        <w:instrText xml:space="preserve"> AutoTextList   \s NoS</w:instrText>
      </w:r>
      <w:r>
        <w:instrText xml:space="preserve">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w:instrText>
      </w:r>
      <w:r>
        <w:instrText xml:space="preserve">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w:instrText>
      </w:r>
      <w:r>
        <w:instrText xml:space="preserve">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w:instrText>
      </w:r>
      <w:r>
        <w:instrText xml:space="preserve">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B012C8" w:rsidRDefault="00562D8A">
      <w:pPr>
        <w:pStyle w:val="ProductList-Bullet"/>
        <w:numPr>
          <w:ilvl w:val="0"/>
          <w:numId w:val="15"/>
        </w:numPr>
      </w:pPr>
      <w:r>
        <w:t>Más kiadás esetén az Ügyfél egy</w:t>
      </w:r>
      <w:r>
        <w:t xml:space="preserve">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w:instrText>
      </w:r>
      <w:r>
        <w:instrText xml:space="preserve">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w:instrText>
      </w:r>
      <w:r>
        <w:instrText xml:space="preserve">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w:instrText>
      </w:r>
      <w:r>
        <w:instrText xml:space="preserve"> fizikai hardverrendszeren való futtatásra van konfigurálva. Az operációs rendszernek a hardvervirtualizációs szoftver futtatására vagy hardvervirtualizációs szolgáltatások nyújtására használt Példánya a Fizikai Operációsrendszer-környezet részének tekinte</w:instrText>
      </w:r>
      <w:r>
        <w:instrText xml:space="preserve">ndő." </w:instrText>
      </w:r>
      <w:r>
        <w:fldChar w:fldCharType="separate"/>
      </w:r>
      <w:r>
        <w:rPr>
          <w:color w:val="0563C1"/>
        </w:rPr>
        <w:t>Fizikai Operációsrendszer-környezetben</w:t>
      </w:r>
      <w:r>
        <w:fldChar w:fldCharType="end"/>
      </w:r>
      <w:r>
        <w:t>.</w:t>
      </w:r>
    </w:p>
    <w:p w:rsidR="00B012C8" w:rsidRDefault="00B012C8">
      <w:pPr>
        <w:pStyle w:val="ProductList-Body"/>
      </w:pPr>
    </w:p>
    <w:p w:rsidR="00B012C8" w:rsidRDefault="00562D8A">
      <w:pPr>
        <w:pStyle w:val="ProductList-ClauseHeading"/>
        <w:outlineLvl w:val="3"/>
      </w:pPr>
      <w:r>
        <w:t>Kiszolgálólicencek (rendszermagonkénti) – Egyedi Virtuális Operációsrendszer-környezetek szerinti licencelés</w:t>
      </w:r>
    </w:p>
    <w:p w:rsidR="00B012C8" w:rsidRDefault="00562D8A">
      <w:pPr>
        <w:pStyle w:val="ProductList-Bullet"/>
        <w:numPr>
          <w:ilvl w:val="0"/>
          <w:numId w:val="16"/>
        </w:numPr>
      </w:pPr>
      <w:r>
        <w:t xml:space="preserve">Az Ügyfél a kiszolgálószoftvernek tetszőleges számú </w:t>
      </w:r>
      <w:r>
        <w:fldChar w:fldCharType="begin"/>
      </w:r>
      <w:r>
        <w:instrText xml:space="preserve"> AutoTextList   \s NoStyle \t "A Futó Példány</w:instrText>
      </w:r>
      <w:r>
        <w:instrText xml:space="preserve">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w:instrText>
      </w:r>
      <w:r>
        <w:instrText xml:space="preserve">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 xml:space="preserve">Licencelt </w:t>
      </w:r>
      <w:r>
        <w:rPr>
          <w:color w:val="0563C1"/>
        </w:rPr>
        <w:t>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B012C8" w:rsidRDefault="00562D8A">
      <w:pPr>
        <w:pStyle w:val="ProductList-Bullet"/>
        <w:numPr>
          <w:ilvl w:val="0"/>
          <w:numId w:val="16"/>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w:instrText>
      </w:r>
      <w:r>
        <w:instrText xml:space="preserve">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w:instrText>
      </w:r>
      <w:r>
        <w:instrText xml:space="preserv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w:instrText>
      </w:r>
      <w:r>
        <w:instrText xml:space="preserve">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w:instrText>
      </w:r>
      <w:r>
        <w:instrText xml:space="preserve">ljanak." </w:instrText>
      </w:r>
      <w:r>
        <w:fldChar w:fldCharType="separate"/>
      </w:r>
      <w:r>
        <w:rPr>
          <w:color w:val="0563C1"/>
        </w:rPr>
        <w:t>Licencet</w:t>
      </w:r>
      <w:r>
        <w:fldChar w:fldCharType="end"/>
      </w:r>
      <w:r>
        <w:t xml:space="preserve"> be kell szereznie.</w:t>
      </w:r>
    </w:p>
    <w:p w:rsidR="00B012C8" w:rsidRDefault="00562D8A">
      <w:pPr>
        <w:pStyle w:val="ProductList-Bullet"/>
        <w:numPr>
          <w:ilvl w:val="0"/>
          <w:numId w:val="16"/>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w:t>
      </w:r>
      <w:r>
        <w:rPr>
          <w:color w:val="0563C1"/>
        </w:rPr>
        <w:t>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w:t>
      </w:r>
      <w:r>
        <w:t xml:space="preserve">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w:t>
      </w:r>
      <w:r>
        <w:t xml:space="preserve">tt rendelve. </w:t>
      </w:r>
    </w:p>
    <w:p w:rsidR="00B012C8" w:rsidRDefault="00562D8A">
      <w:pPr>
        <w:pStyle w:val="ProductList-Offering2Heading"/>
        <w:outlineLvl w:val="2"/>
      </w:pPr>
      <w:bookmarkStart w:id="27" w:name="_Sec544"/>
      <w:r>
        <w:lastRenderedPageBreak/>
        <w:t>Felügyeleti kiszolgálók</w:t>
      </w:r>
      <w:bookmarkEnd w:id="27"/>
      <w:r>
        <w:fldChar w:fldCharType="begin"/>
      </w:r>
      <w:r>
        <w:instrText xml:space="preserve"> TC "</w:instrText>
      </w:r>
      <w:bookmarkStart w:id="28" w:name="_Toc526084556"/>
      <w:r>
        <w:instrText>Felügyeleti kiszolgálók</w:instrText>
      </w:r>
      <w:bookmarkEnd w:id="28"/>
      <w:r>
        <w:instrText>" \l 3</w:instrText>
      </w:r>
      <w:r>
        <w:fldChar w:fldCharType="end"/>
      </w:r>
    </w:p>
    <w:p w:rsidR="00B012C8" w:rsidRDefault="00562D8A">
      <w:pPr>
        <w:pStyle w:val="ProductList-ClauseHeading"/>
        <w:outlineLvl w:val="3"/>
      </w:pPr>
      <w:r>
        <w:t>Felügyeleti licencek</w:t>
      </w:r>
    </w:p>
    <w:p w:rsidR="00B012C8" w:rsidRDefault="00562D8A">
      <w:pPr>
        <w:pStyle w:val="ProductList-Body"/>
      </w:pPr>
      <w:r>
        <w:t>A Felügyeleti Licenc verziója, és nem a használt szoftver verziója határozza meg az alkalmazandó Licencfeltételek verzióját (ideértve – az ellenkező értelmű felt</w:t>
      </w:r>
      <w:r>
        <w:t xml:space="preserve">ételekkel szemben – a korábbi verziók használatára vonatkozó jogokat is). </w:t>
      </w:r>
    </w:p>
    <w:p w:rsidR="00B012C8" w:rsidRDefault="00B012C8">
      <w:pPr>
        <w:pStyle w:val="ProductList-Body"/>
      </w:pPr>
    </w:p>
    <w:p w:rsidR="00B012C8" w:rsidRDefault="00562D8A">
      <w:pPr>
        <w:pStyle w:val="ProductList-ClauseHeading"/>
        <w:outlineLvl w:val="3"/>
      </w:pPr>
      <w:r>
        <w:t>Kiszolgálófelügyeleti Licencek (rendszermagonkénti)</w:t>
      </w:r>
    </w:p>
    <w:p w:rsidR="00B012C8" w:rsidRDefault="00562D8A">
      <w:pPr>
        <w:pStyle w:val="ProductList-Bullet"/>
        <w:numPr>
          <w:ilvl w:val="0"/>
          <w:numId w:val="17"/>
        </w:numPr>
      </w:pPr>
      <w:r>
        <w:t xml:space="preserve">Az Ügyfél a szoftvert tetszőleges számú, az Ügyfél általi használatra dedikált </w:t>
      </w:r>
      <w:r>
        <w:fldChar w:fldCharType="begin"/>
      </w:r>
      <w:r>
        <w:instrText xml:space="preserve"> AutoTextList   \s NoStyle \t "A Kiszolgáló kiszo</w:instrText>
      </w:r>
      <w:r>
        <w:instrText xml:space="preserve">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w:instrText>
      </w:r>
      <w:r>
        <w:instrText xml:space="preserve">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w:instrText>
      </w:r>
      <w:r>
        <w:instrText>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w:instrText>
      </w:r>
      <w:r>
        <w:instrText xml:space="preserve">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w:t>
      </w:r>
      <w:r>
        <w:t>be az alábbiak szerint.</w:t>
      </w:r>
    </w:p>
    <w:p w:rsidR="00B012C8" w:rsidRDefault="00562D8A">
      <w:pPr>
        <w:pStyle w:val="ProductList-Bullet"/>
        <w:numPr>
          <w:ilvl w:val="0"/>
          <w:numId w:val="17"/>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w:instrText>
      </w:r>
      <w:r>
        <w:instrText xml:space="preserve">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w:instrText>
      </w:r>
      <w:r>
        <w:instrText xml:space="preserve">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w:t>
      </w:r>
      <w:r>
        <w:rPr>
          <w:color w:val="0563C1"/>
        </w:rPr>
        <w:t>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w:instrText>
      </w:r>
      <w:r>
        <w:instrText xml:space="preserve">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B012C8" w:rsidRDefault="00562D8A">
      <w:pPr>
        <w:pStyle w:val="ProductList-Bullet"/>
        <w:numPr>
          <w:ilvl w:val="0"/>
          <w:numId w:val="17"/>
        </w:numPr>
      </w:pPr>
      <w:r>
        <w:t>A Datacenter kiadás tetszőleg</w:t>
      </w:r>
      <w:r>
        <w:t xml:space="preserve">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w:instrText>
      </w:r>
      <w:r>
        <w:instrText xml:space="preserve">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w:instrText>
      </w:r>
      <w:r>
        <w:instrText xml:space="preserve">sében egy hardverpartíció vagy egy beillesztett egység (blade) külön Kiszolgálónak minősül." </w:instrText>
      </w:r>
      <w:r>
        <w:fldChar w:fldCharType="separate"/>
      </w:r>
      <w:r>
        <w:rPr>
          <w:color w:val="0563C1"/>
        </w:rPr>
        <w:t>Licencelt Kiszolgálón</w:t>
      </w:r>
      <w:r>
        <w:fldChar w:fldCharType="end"/>
      </w:r>
      <w:r>
        <w:t>.</w:t>
      </w:r>
    </w:p>
    <w:p w:rsidR="00B012C8" w:rsidRDefault="00562D8A">
      <w:pPr>
        <w:pStyle w:val="ProductList-Bullet"/>
        <w:numPr>
          <w:ilvl w:val="0"/>
          <w:numId w:val="17"/>
        </w:numPr>
      </w:pPr>
      <w:r>
        <w:t>Standard kiadás:</w:t>
      </w:r>
    </w:p>
    <w:p w:rsidR="00B012C8" w:rsidRDefault="00562D8A">
      <w:pPr>
        <w:pStyle w:val="ProductList-Bullet"/>
        <w:numPr>
          <w:ilvl w:val="1"/>
          <w:numId w:val="17"/>
        </w:numPr>
      </w:pPr>
      <w:r>
        <w:t xml:space="preserve">A Standard kiadás legfeljebb két </w:t>
      </w:r>
      <w:r>
        <w:fldChar w:fldCharType="begin"/>
      </w:r>
      <w:r>
        <w:instrText xml:space="preserve"> AutoTextList   \s NoStyle \t "Egy Operációsrendszer-környezet egy operációsrendszer-Pé</w:instrText>
      </w:r>
      <w:r>
        <w:instrText xml:space="preserve">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w:instrText>
      </w:r>
      <w:r>
        <w:instrText xml:space="preserve">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w:t>
      </w:r>
      <w:r>
        <w:rPr>
          <w:color w:val="0563C1"/>
        </w:rPr>
        <w:t>encelt Kiszolgálón</w:t>
      </w:r>
      <w:r>
        <w:fldChar w:fldCharType="end"/>
      </w:r>
      <w:r>
        <w:t>.</w:t>
      </w:r>
    </w:p>
    <w:p w:rsidR="00B012C8" w:rsidRDefault="00562D8A">
      <w:pPr>
        <w:pStyle w:val="ProductList-Bullet"/>
        <w:numPr>
          <w:ilvl w:val="1"/>
          <w:numId w:val="17"/>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w:instrText>
      </w:r>
      <w:r>
        <w:instrText xml:space="preserv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w:instrText>
      </w:r>
      <w:r>
        <w:instrText xml:space="preserve">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w:t>
      </w:r>
      <w:r>
        <w:t xml:space="preserv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w:instrText>
      </w:r>
      <w:r>
        <w:instrText xml:space="preserve">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w:instrText>
      </w:r>
      <w:r>
        <w:instrText xml:space="preserve">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B012C8" w:rsidRDefault="00562D8A">
      <w:pPr>
        <w:pStyle w:val="ProductList-Bullet"/>
        <w:numPr>
          <w:ilvl w:val="1"/>
          <w:numId w:val="17"/>
        </w:numPr>
      </w:pPr>
      <w:r>
        <w:t>Az Ügyfél a fenti 2. pontban meghatározo</w:t>
      </w:r>
      <w:r>
        <w:t xml:space="preserve">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w:instrText>
      </w:r>
      <w:r>
        <w:instrText xml:space="preserve">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w:t>
      </w:r>
      <w:r>
        <w:rPr>
          <w:color w:val="0563C1"/>
        </w:rPr>
        <w:t>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w:instrText>
      </w:r>
      <w:r>
        <w:instrText xml:space="preserve">szedetben található.)" </w:instrText>
      </w:r>
      <w:r>
        <w:fldChar w:fldCharType="separate"/>
      </w:r>
      <w:r>
        <w:rPr>
          <w:color w:val="0563C1"/>
        </w:rPr>
        <w:t>Operációsrendszer-környezetet</w:t>
      </w:r>
      <w:r>
        <w:fldChar w:fldCharType="end"/>
      </w:r>
      <w:r>
        <w:t xml:space="preserve"> is Felügyelhet. </w:t>
      </w:r>
    </w:p>
    <w:p w:rsidR="00B012C8" w:rsidRDefault="00562D8A">
      <w:pPr>
        <w:pStyle w:val="ProductList-Bullet"/>
        <w:numPr>
          <w:ilvl w:val="0"/>
          <w:numId w:val="17"/>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w:instrText>
      </w:r>
      <w:r>
        <w:instrText xml:space="preserve">\t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w:t>
      </w:r>
      <w:r>
        <w:rPr>
          <w:color w:val="0563C1"/>
        </w:rPr>
        <w:t>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w:instrText>
      </w:r>
      <w:r>
        <w:instrText xml:space="preserve">ának. (A teljes meghatározás a Szószedetben található.)" </w:instrText>
      </w:r>
      <w:r>
        <w:fldChar w:fldCharType="separate"/>
      </w:r>
      <w:r>
        <w:rPr>
          <w:color w:val="0563C1"/>
        </w:rPr>
        <w:t>felügyeleti Licencek</w:t>
      </w:r>
      <w:r>
        <w:fldChar w:fldCharType="end"/>
      </w:r>
      <w:r>
        <w:t xml:space="preserve"> szükségesek. </w:t>
      </w:r>
    </w:p>
    <w:p w:rsidR="00B012C8" w:rsidRDefault="00B012C8">
      <w:pPr>
        <w:pStyle w:val="ProductList-Body"/>
      </w:pPr>
    </w:p>
    <w:p w:rsidR="00B012C8" w:rsidRDefault="00562D8A">
      <w:pPr>
        <w:pStyle w:val="ProductList-ClauseHeading"/>
        <w:outlineLvl w:val="3"/>
      </w:pPr>
      <w:r>
        <w:t>Ügyfélfelügyeleti licencek (Operációsrendszer-környezetenkénti vagy felhasználónkénti)</w:t>
      </w:r>
    </w:p>
    <w:p w:rsidR="00B012C8" w:rsidRDefault="00562D8A">
      <w:pPr>
        <w:pStyle w:val="ProductList-Bullet"/>
        <w:numPr>
          <w:ilvl w:val="0"/>
          <w:numId w:val="18"/>
        </w:numPr>
      </w:pPr>
      <w:r>
        <w:t xml:space="preserve">Az Ügyfél minden egyes általa beszerzett Ügyfélfelügyeleti Licenc esetén </w:t>
      </w:r>
      <w:r>
        <w:t xml:space="preserve">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w:instrText>
      </w:r>
      <w:r>
        <w:instrText xml:space="preserve">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w:instrText>
      </w:r>
      <w:r>
        <w:instrText xml:space="preserve">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w:instrText>
      </w:r>
      <w:r>
        <w:instrText xml:space="preserve">\t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B012C8" w:rsidRDefault="00562D8A">
      <w:pPr>
        <w:pStyle w:val="ProductList-Bullet"/>
        <w:numPr>
          <w:ilvl w:val="0"/>
          <w:numId w:val="18"/>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w:instrText>
      </w:r>
      <w:r>
        <w:instrText xml:space="preserve">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B012C8" w:rsidRDefault="00562D8A">
      <w:pPr>
        <w:pStyle w:val="ProductList-Bullet"/>
        <w:numPr>
          <w:ilvl w:val="0"/>
          <w:numId w:val="18"/>
        </w:numPr>
      </w:pPr>
      <w:r>
        <w:t>A szüksége</w:t>
      </w:r>
      <w:r>
        <w:t xml:space="preserv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w:instrText>
      </w:r>
      <w:r>
        <w:instrText xml:space="preserve">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w:t>
      </w:r>
      <w:r>
        <w:t>i) függ.</w:t>
      </w:r>
    </w:p>
    <w:p w:rsidR="00B012C8" w:rsidRDefault="00562D8A">
      <w:pPr>
        <w:pStyle w:val="ProductList-Bullet"/>
        <w:numPr>
          <w:ilvl w:val="0"/>
          <w:numId w:val="18"/>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w:instrText>
      </w:r>
      <w:r>
        <w:instrText xml:space="preserve">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w:instrText>
      </w:r>
      <w:r>
        <w:instrText xml:space="preserve">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rsidR="00B012C8" w:rsidRDefault="00B012C8">
      <w:pPr>
        <w:pStyle w:val="ProductList-Body"/>
      </w:pPr>
    </w:p>
    <w:p w:rsidR="00B012C8" w:rsidRDefault="00562D8A">
      <w:pPr>
        <w:pStyle w:val="ProductList-ClauseHeading"/>
        <w:outlineLvl w:val="3"/>
      </w:pPr>
      <w:r>
        <w:t>Nincs</w:t>
      </w:r>
      <w:r>
        <w:t xml:space="preserve"> szükség Felügyeleti licencre:</w:t>
      </w:r>
    </w:p>
    <w:p w:rsidR="00B012C8" w:rsidRDefault="00562D8A">
      <w:pPr>
        <w:pStyle w:val="ProductList-Bullet"/>
        <w:numPr>
          <w:ilvl w:val="0"/>
          <w:numId w:val="19"/>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w:instrText>
      </w:r>
      <w:r>
        <w:instrText xml:space="preserve">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w:instrText>
      </w:r>
      <w:r>
        <w:instrText xml:space="preserve"> került. (A teljes meghatározás a Szószedetben található.)" </w:instrText>
      </w:r>
      <w:r>
        <w:fldChar w:fldCharType="separate"/>
      </w:r>
      <w:r>
        <w:rPr>
          <w:color w:val="0563C1"/>
        </w:rPr>
        <w:t>Futnak a szoftver Példányai</w:t>
      </w:r>
      <w:r>
        <w:fldChar w:fldCharType="end"/>
      </w:r>
      <w:r>
        <w:t>;</w:t>
      </w:r>
    </w:p>
    <w:p w:rsidR="00B012C8" w:rsidRDefault="00562D8A">
      <w:pPr>
        <w:pStyle w:val="ProductList-Bullet"/>
        <w:numPr>
          <w:ilvl w:val="0"/>
          <w:numId w:val="19"/>
        </w:numPr>
      </w:pPr>
      <w:r>
        <w:t>az Ügyfél hálózati infrastruktúrájában lévő olyan eszközökhöz, amelyek kizárólag hálózati adatátvitelre szolgálnak, és nem futtatnak Windows Server szoftvert;</w:t>
      </w:r>
    </w:p>
    <w:p w:rsidR="00B012C8" w:rsidRDefault="00562D8A">
      <w:pPr>
        <w:pStyle w:val="ProductList-Bullet"/>
        <w:numPr>
          <w:ilvl w:val="0"/>
          <w:numId w:val="19"/>
        </w:numPr>
      </w:pPr>
      <w:r>
        <w:t>Fizik</w:t>
      </w:r>
      <w:r>
        <w:t xml:space="preserve">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B012C8" w:rsidRDefault="00562D8A">
      <w:pPr>
        <w:pStyle w:val="ProductList-Bullet"/>
        <w:numPr>
          <w:ilvl w:val="0"/>
          <w:numId w:val="19"/>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B012C8" w:rsidRDefault="00B012C8">
      <w:pPr>
        <w:pStyle w:val="ProductList-Body"/>
      </w:pPr>
    </w:p>
    <w:p w:rsidR="00B012C8" w:rsidRDefault="00562D8A">
      <w:pPr>
        <w:pStyle w:val="ProductList-ClauseHeading"/>
        <w:outlineLvl w:val="3"/>
      </w:pPr>
      <w:r>
        <w:t>Adathalm</w:t>
      </w:r>
      <w:r>
        <w:t>azok</w:t>
      </w:r>
    </w:p>
    <w:p w:rsidR="00B012C8" w:rsidRDefault="00562D8A">
      <w:pPr>
        <w:pStyle w:val="ProductList-Body"/>
      </w:pPr>
      <w:r>
        <w:t>Az Ügyfél nem másolhatja le és nem terjesztheti a szoftverben lévő adathalmazokat (sem azok bármely részét).</w:t>
      </w:r>
    </w:p>
    <w:p w:rsidR="00B012C8" w:rsidRDefault="00562D8A">
      <w:pPr>
        <w:pStyle w:val="ProductList-Offering2Heading"/>
        <w:outlineLvl w:val="2"/>
      </w:pPr>
      <w:bookmarkStart w:id="29" w:name="_Sec545"/>
      <w:r>
        <w:t>Speciális kiszolgálók</w:t>
      </w:r>
      <w:bookmarkEnd w:id="29"/>
      <w:r>
        <w:fldChar w:fldCharType="begin"/>
      </w:r>
      <w:r>
        <w:instrText xml:space="preserve"> TC "</w:instrText>
      </w:r>
      <w:bookmarkStart w:id="30" w:name="_Toc526084557"/>
      <w:r>
        <w:instrText>Speciális kiszolgálók</w:instrText>
      </w:r>
      <w:bookmarkEnd w:id="30"/>
      <w:r>
        <w:instrText>" \l 3</w:instrText>
      </w:r>
      <w:r>
        <w:fldChar w:fldCharType="end"/>
      </w:r>
    </w:p>
    <w:p w:rsidR="00B012C8" w:rsidRDefault="00562D8A">
      <w:pPr>
        <w:pStyle w:val="ProductList-ClauseHeading"/>
        <w:outlineLvl w:val="3"/>
      </w:pPr>
      <w:r>
        <w:t>Kiszolgálólicencek (Példányonkénti)</w:t>
      </w:r>
    </w:p>
    <w:p w:rsidR="00B012C8" w:rsidRDefault="00562D8A">
      <w:pPr>
        <w:pStyle w:val="ProductList-Body"/>
      </w:pPr>
      <w:r>
        <w:t xml:space="preserve">Az Ügyfél minden általa beszerzett </w:t>
      </w:r>
      <w:r>
        <w:fldChar w:fldCharType="begin"/>
      </w:r>
      <w:r>
        <w:instrText xml:space="preserve"> AutoTextList  </w:instrText>
      </w:r>
      <w:r>
        <w:instrText xml:space="preserve">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w:instrText>
      </w:r>
      <w:r>
        <w:instrText xml:space="preserve">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w:instrText>
      </w:r>
      <w:r>
        <w:instrText xml:space="preserve">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w:instrText>
      </w:r>
      <w:r>
        <w:instrText>ai Operációsrendszer-környezet olyan Operációsrendszer-környezetet jelent, amely közvetlenül egy fizikai hardverrendszeren való futtatásra van konfigurálva. Az operációs rendszernek a hardvervirtualizációs szoftver futtatására vagy hardvervirtualizációs sz</w:instrText>
      </w:r>
      <w:r>
        <w:instrText xml:space="preserve">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w:instrText>
      </w:r>
      <w:r>
        <w:instrText xml:space="preserve"> jelent, amely egy virtuális hardverrendszeren való futtatásra van konfigurálva." </w:instrText>
      </w:r>
      <w:r>
        <w:fldChar w:fldCharType="separate"/>
      </w:r>
      <w:r>
        <w:rPr>
          <w:color w:val="0563C1"/>
        </w:rPr>
        <w:t>Virtuális Operációsrendszer-környezetben</w:t>
      </w:r>
      <w:r>
        <w:fldChar w:fldCharType="end"/>
      </w:r>
      <w:r>
        <w:t>.</w:t>
      </w:r>
    </w:p>
    <w:p w:rsidR="00B012C8" w:rsidRDefault="00562D8A">
      <w:pPr>
        <w:pStyle w:val="ProductList-Offering2Heading"/>
        <w:outlineLvl w:val="2"/>
      </w:pPr>
      <w:bookmarkStart w:id="31" w:name="_Sec546"/>
      <w:r>
        <w:t>Fejlesztőeszközök</w:t>
      </w:r>
      <w:bookmarkEnd w:id="31"/>
      <w:r>
        <w:fldChar w:fldCharType="begin"/>
      </w:r>
      <w:r>
        <w:instrText xml:space="preserve"> TC "</w:instrText>
      </w:r>
      <w:bookmarkStart w:id="32" w:name="_Toc526084558"/>
      <w:r>
        <w:instrText>Fejlesztőeszközök</w:instrText>
      </w:r>
      <w:bookmarkEnd w:id="32"/>
      <w:r>
        <w:instrText>" \l 3</w:instrText>
      </w:r>
      <w:r>
        <w:fldChar w:fldCharType="end"/>
      </w:r>
    </w:p>
    <w:p w:rsidR="00B012C8" w:rsidRDefault="00562D8A">
      <w:pPr>
        <w:pStyle w:val="ProductList-ClauseHeading"/>
        <w:outlineLvl w:val="3"/>
      </w:pPr>
      <w:r>
        <w:t>Felhasználói Licencek</w:t>
      </w:r>
    </w:p>
    <w:p w:rsidR="00B012C8" w:rsidRDefault="00562D8A">
      <w:pPr>
        <w:pStyle w:val="ProductList-Bullet"/>
        <w:numPr>
          <w:ilvl w:val="0"/>
          <w:numId w:val="20"/>
        </w:numPr>
      </w:pPr>
      <w:r>
        <w:t xml:space="preserve">A </w:t>
      </w:r>
      <w:r>
        <w:fldChar w:fldCharType="begin"/>
      </w:r>
      <w:r>
        <w:instrText xml:space="preserve"> AutoTextList   \s NoStyle \t "A Licencelt Felhasználó az</w:instrText>
      </w:r>
      <w:r>
        <w:instrText xml:space="preserve">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w:t>
      </w:r>
      <w:r>
        <w:t xml:space="preserve">bbi verziójának tetszőleges számú példányát. </w:t>
      </w:r>
    </w:p>
    <w:p w:rsidR="00B012C8" w:rsidRDefault="00562D8A">
      <w:pPr>
        <w:pStyle w:val="ProductList-Bullet"/>
        <w:numPr>
          <w:ilvl w:val="0"/>
          <w:numId w:val="20"/>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w:t>
      </w:r>
      <w:r>
        <w:t>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B012C8" w:rsidRDefault="00562D8A">
      <w:pPr>
        <w:pStyle w:val="ProductList-Bullet"/>
        <w:numPr>
          <w:ilvl w:val="0"/>
          <w:numId w:val="20"/>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w:instrText>
      </w:r>
      <w:r>
        <w:instrText xml:space="preserve">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B012C8" w:rsidRDefault="00B012C8">
      <w:pPr>
        <w:pStyle w:val="ProductList-Body"/>
      </w:pPr>
    </w:p>
    <w:p w:rsidR="00B012C8" w:rsidRDefault="00562D8A">
      <w:pPr>
        <w:pStyle w:val="ProductList-ClauseHeading"/>
        <w:outlineLvl w:val="3"/>
      </w:pPr>
      <w:r>
        <w:t>További licencfeltételek a Visual Studio-Előfizetésekre v</w:t>
      </w:r>
      <w:r>
        <w:t>onatkozóan</w:t>
      </w:r>
    </w:p>
    <w:p w:rsidR="00B012C8" w:rsidRDefault="00562D8A">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w:t>
      </w:r>
      <w:r>
        <w:t xml:space="preserve">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w:instrText>
      </w:r>
      <w:r>
        <w:instrText xml:space="preserve">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B012C8" w:rsidRDefault="00B012C8">
      <w:pPr>
        <w:pStyle w:val="ProductList-Body"/>
      </w:pPr>
    </w:p>
    <w:p w:rsidR="00B012C8" w:rsidRDefault="00562D8A">
      <w:pPr>
        <w:pStyle w:val="ProductList-SubClauseHeading"/>
        <w:outlineLvl w:val="4"/>
      </w:pPr>
      <w:r>
        <w:lastRenderedPageBreak/>
        <w:t>A szoftver futtatása Microsoft Azure Platformszolgálta</w:t>
      </w:r>
      <w:r>
        <w:t>tásokon</w:t>
      </w:r>
    </w:p>
    <w:p w:rsidR="00B012C8" w:rsidRDefault="00562D8A">
      <w:pPr>
        <w:pStyle w:val="ProductList-Bullet"/>
        <w:numPr>
          <w:ilvl w:val="1"/>
          <w:numId w:val="21"/>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w:t>
      </w:r>
      <w:r>
        <w:t xml:space="preserve">n. </w:t>
      </w:r>
    </w:p>
    <w:p w:rsidR="00B012C8" w:rsidRDefault="00562D8A">
      <w:pPr>
        <w:pStyle w:val="ProductList-Bullet"/>
        <w:numPr>
          <w:ilvl w:val="1"/>
          <w:numId w:val="21"/>
        </w:numPr>
      </w:pPr>
      <w:r>
        <w:t>A Szoftver használatára továbbra is az Ügyfél mennyiségi licencszerződésének feltételei és kikötései, valamint a Szoftverhez mellékelt feltételek vonatkoznak.</w:t>
      </w:r>
    </w:p>
    <w:p w:rsidR="00B012C8" w:rsidRDefault="00562D8A">
      <w:pPr>
        <w:pStyle w:val="ProductList-Bullet"/>
        <w:numPr>
          <w:ilvl w:val="1"/>
          <w:numId w:val="21"/>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w:t>
      </w:r>
      <w:r>
        <w:rPr>
          <w:color w:val="0563C1"/>
        </w:rPr>
        <w:t>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B012C8" w:rsidRDefault="00B012C8">
      <w:pPr>
        <w:pStyle w:val="ProductList-BodyIndented"/>
      </w:pPr>
    </w:p>
    <w:p w:rsidR="00B012C8" w:rsidRDefault="00562D8A">
      <w:pPr>
        <w:pStyle w:val="ProductList-SubClauseHeading"/>
        <w:outlineLvl w:val="4"/>
      </w:pPr>
      <w:r>
        <w:t>További követelmények</w:t>
      </w:r>
    </w:p>
    <w:p w:rsidR="00B012C8" w:rsidRDefault="00562D8A">
      <w:pPr>
        <w:pStyle w:val="ProductList-BodyIndented"/>
      </w:pPr>
      <w:r>
        <w:t>Ahhoz, hogy az Ügyfél a Szoftvert M</w:t>
      </w:r>
      <w:r>
        <w:t>icrosoft Azure Platformszolgáltatásokon futtathassa, az Ügyfélnek aktiválnia kell Visual Studio-Előfizetését úgy, hogy Microsoft-fiókját a Visual Studio-Előfizetéshez kapcsolja.</w:t>
      </w:r>
    </w:p>
    <w:p w:rsidR="00B012C8" w:rsidRDefault="00B012C8">
      <w:pPr>
        <w:pStyle w:val="ProductList-BodyIndented"/>
      </w:pPr>
    </w:p>
    <w:p w:rsidR="00B012C8" w:rsidRDefault="00562D8A">
      <w:pPr>
        <w:pStyle w:val="ProductList-SubClauseHeading"/>
        <w:outlineLvl w:val="4"/>
      </w:pPr>
      <w:r>
        <w:t>Elfogadásra vonatkozó tesztek és visszajelzések</w:t>
      </w:r>
    </w:p>
    <w:p w:rsidR="00B012C8" w:rsidRDefault="00562D8A">
      <w:pPr>
        <w:pStyle w:val="ProductList-BodyIndented"/>
      </w:pPr>
      <w:r>
        <w:t>Az Ügyfél végfelhasználói hoz</w:t>
      </w:r>
      <w:r>
        <w:t>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w:t>
      </w:r>
      <w:r>
        <w:t>elzést adjanak.</w:t>
      </w:r>
    </w:p>
    <w:p w:rsidR="00B012C8" w:rsidRDefault="00B012C8">
      <w:pPr>
        <w:pStyle w:val="ProductList-BodyIndented"/>
      </w:pPr>
    </w:p>
    <w:p w:rsidR="00B012C8" w:rsidRDefault="00562D8A">
      <w:pPr>
        <w:pStyle w:val="ProductList-SubClauseHeading"/>
        <w:outlineLvl w:val="4"/>
      </w:pPr>
      <w:r>
        <w:t>Windows Server 2016 Távoli asztali szolgáltatások</w:t>
      </w:r>
    </w:p>
    <w:p w:rsidR="00B012C8" w:rsidRDefault="00562D8A">
      <w:pPr>
        <w:pStyle w:val="ProductList-BodyIndented"/>
      </w:pPr>
      <w:r>
        <w:t>Egyszerre legfeljebb 200 név nélküli felhasználó használhatja a Windows Server szoftver Távoli asztali szolgáltatásait az Ügyfél programjait ismertető online bemutatók megtekintésére.</w:t>
      </w:r>
    </w:p>
    <w:p w:rsidR="00B012C8" w:rsidRDefault="00B012C8">
      <w:pPr>
        <w:pStyle w:val="ProductList-BodyIndented"/>
      </w:pPr>
    </w:p>
    <w:p w:rsidR="00B012C8" w:rsidRDefault="00562D8A">
      <w:pPr>
        <w:pStyle w:val="ProductList-SubClauseHeading"/>
        <w:outlineLvl w:val="4"/>
      </w:pPr>
      <w:r>
        <w:t>A Wi</w:t>
      </w:r>
      <w:r>
        <w:t>ndows rendszerbe beágyazott termék</w:t>
      </w:r>
    </w:p>
    <w:p w:rsidR="00B012C8" w:rsidRDefault="00562D8A">
      <w:pPr>
        <w:pStyle w:val="ProductList-BodyIndented"/>
      </w:pPr>
      <w:r>
        <w:t>Mindegyik Windows Embedded Termékre saját licencfeltételei vonatkoznak, ideértve a Microsoft jogbitorlás és jogtalan elsajátítás elleni védelemmel kapcsolatos igényekre vonatkozó bármely kötelezettségét is. A jelen feltét</w:t>
      </w:r>
      <w:r>
        <w:t xml:space="preserve">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w:t>
      </w:r>
      <w:r>
        <w:t xml:space="preserve"> terméknek tetszőleges számú példányát telepítheti és használhatja.</w:t>
      </w:r>
    </w:p>
    <w:p w:rsidR="00B012C8" w:rsidRDefault="00B012C8">
      <w:pPr>
        <w:pStyle w:val="ProductList-BodyIndented"/>
        <w:jc w:val="right"/>
      </w:pPr>
    </w:p>
    <w:tbl>
      <w:tblPr>
        <w:tblStyle w:val="PURTable0"/>
        <w:tblW w:w="0" w:type="dxa"/>
        <w:tblLook w:val="04A0" w:firstRow="1" w:lastRow="0" w:firstColumn="1" w:lastColumn="0" w:noHBand="0" w:noVBand="1"/>
      </w:tblPr>
      <w:tblGrid>
        <w:gridCol w:w="1044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Indented"/>
      </w:pPr>
    </w:p>
    <w:p w:rsidR="00B012C8" w:rsidRDefault="00B012C8">
      <w:pPr>
        <w:sectPr w:rsidR="00B012C8">
          <w:headerReference w:type="default" r:id="rId33"/>
          <w:footerReference w:type="default" r:id="rId34"/>
          <w:type w:val="continuous"/>
          <w:pgSz w:w="12240" w:h="15840" w:code="1"/>
          <w:pgMar w:top="1170" w:right="720" w:bottom="720" w:left="720" w:header="432" w:footer="288" w:gutter="0"/>
          <w:cols w:space="360"/>
        </w:sectPr>
      </w:pPr>
    </w:p>
    <w:p w:rsidR="00B012C8" w:rsidRDefault="00562D8A">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526084559"/>
      <w:r>
        <w:instrText>Szoftver</w:instrText>
      </w:r>
      <w:bookmarkEnd w:id="34"/>
      <w:r>
        <w:instrText>" \l 1</w:instrText>
      </w:r>
      <w:r>
        <w:fldChar w:fldCharType="end"/>
      </w:r>
    </w:p>
    <w:p w:rsidR="00B012C8" w:rsidRDefault="00562D8A">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4560"/>
      <w:r>
        <w:instrText>Advanced Threat Analytics</w:instrText>
      </w:r>
      <w:bookmarkEnd w:id="36"/>
      <w:r>
        <w:instrText>" \l 2</w:instrText>
      </w:r>
      <w:r>
        <w:fldChar w:fldCharType="end"/>
      </w:r>
    </w:p>
    <w:p w:rsidR="00B012C8" w:rsidRDefault="00562D8A">
      <w:pPr>
        <w:pStyle w:val="ProductList-Offering1SubSection"/>
        <w:outlineLvl w:val="2"/>
      </w:pPr>
      <w:bookmarkStart w:id="37" w:name="_Sec858"/>
      <w:r>
        <w:t xml:space="preserve">1. Programbeli </w:t>
      </w:r>
      <w:r>
        <w:t>elérhetőség</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Advanced Threat Analytics 2016 Ügyfélfelügyeleti Licenc, Operációsrendszer-környezetenkénti</w:t>
            </w:r>
            <w:r>
              <w:fldChar w:fldCharType="begin"/>
            </w:r>
            <w:r>
              <w:instrText xml:space="preserve"> XE "</w:instrText>
            </w:r>
            <w:r>
              <w:instrText xml:space="preserve">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w:instrText>
            </w:r>
            <w:r>
              <w:instrText xml:space="preserve">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none" w:sz="4" w:space="0" w:color="FFFFFF"/>
              <w:right w:val="none" w:sz="4" w:space="0" w:color="6E6E6E"/>
            </w:tcBorders>
          </w:tcPr>
          <w:p w:rsidR="00B012C8" w:rsidRDefault="00562D8A">
            <w:pPr>
              <w:pStyle w:val="ProductList-TableBody"/>
            </w:pPr>
            <w:r>
              <w:rPr>
                <w:color w:val="000000"/>
              </w:rPr>
              <w:t>Advanced Threat Analytics 2016 Ügyfélfelügyeleti Licenc, Felhasználónkénti</w:t>
            </w:r>
            <w:r>
              <w:fldChar w:fldCharType="begin"/>
            </w:r>
            <w:r>
              <w:instrText xml:space="preserve"> XE "</w:instrText>
            </w:r>
            <w:r>
              <w:instrText xml:space="preserve">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012C8" w:rsidRDefault="00562D8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12C8" w:rsidRDefault="00562D8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w:instrText>
            </w:r>
            <w:r>
              <w:instrText xml:space="preserv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w:instrText>
            </w:r>
            <w:r>
              <w:instrText xml:space="preserve">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 xml:space="preserve">2.1 </w:t>
      </w:r>
      <w:r>
        <w:t>Országokra vonatkozó korlátozások</w:t>
      </w:r>
    </w:p>
    <w:p w:rsidR="00B012C8" w:rsidRDefault="00562D8A">
      <w:pPr>
        <w:pStyle w:val="ProductList-Body"/>
      </w:pPr>
      <w:r>
        <w:t>Az Advanced Threat Analytics 2016 terméket az ügyfelek nem tölthetik le annak érdekében, hogy a Kínai Népköztársaságban használják vagy terjesszék.</w:t>
      </w:r>
    </w:p>
    <w:p w:rsidR="00B012C8" w:rsidRDefault="00B012C8">
      <w:pPr>
        <w:pStyle w:val="ProductList-Body"/>
      </w:pPr>
    </w:p>
    <w:p w:rsidR="00B012C8" w:rsidRDefault="00562D8A">
      <w:pPr>
        <w:pStyle w:val="ProductList-ClauseHeading"/>
        <w:outlineLvl w:val="3"/>
      </w:pPr>
      <w:r>
        <w:t>2.2 Oktatási Ügyfelek</w:t>
      </w:r>
    </w:p>
    <w:p w:rsidR="00B012C8" w:rsidRDefault="00562D8A">
      <w:pPr>
        <w:pStyle w:val="ProductList-Body"/>
      </w:pPr>
      <w:r>
        <w:t>Az Enrollment for Education Solutions és a School E</w:t>
      </w:r>
      <w:r>
        <w:t xml:space="preserv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w:t>
      </w:r>
      <w:r>
        <w:t xml:space="preserve">ználónkénti vagy Operációsrendszerenkénti licencként telepíthetik. </w:t>
      </w:r>
    </w:p>
    <w:p w:rsidR="00B012C8" w:rsidRDefault="00562D8A">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593"/>
        <w:gridCol w:w="3589"/>
        <w:gridCol w:w="360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Termékspecifikus feltételeket és kikötések</w:instrText>
            </w:r>
            <w:r>
              <w:instrText xml:space="preserve">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Felhasználók Hozzáférési Követelményei: A Küls</w:instrText>
            </w:r>
            <w:r>
              <w:instrText xml:space="preserve">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"A szoftverhez tartozó technológiák: A Termékben lévő egyéb Microsoft-ös</w:instrText>
            </w:r>
            <w:r>
              <w:instrText xml:space="preserve">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"A Termékre alkalmazandó értesít</w:instrText>
            </w:r>
            <w:r>
              <w:instrText xml:space="preserve">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3.1 Felügyeleti licencek</w:t>
      </w:r>
    </w:p>
    <w:tbl>
      <w:tblPr>
        <w:tblStyle w:val="PURTable"/>
        <w:tblW w:w="0" w:type="dxa"/>
        <w:tblLook w:val="04A0" w:firstRow="1" w:lastRow="0" w:firstColumn="1" w:lastColumn="0" w:noHBand="0" w:noVBand="1"/>
      </w:tblPr>
      <w:tblGrid>
        <w:gridCol w:w="3601"/>
        <w:gridCol w:w="3627"/>
        <w:gridCol w:w="3562"/>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Advanced Threat Analytics 2016 (Felhasználói vagy Operációsrendszer-környezeti Felügyeleti Licenc)</w:t>
            </w:r>
          </w:p>
          <w:p w:rsidR="00B012C8" w:rsidRDefault="00562D8A">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Azure Advanced Threat Protection for Users (Felhasználói SL)</w:t>
            </w:r>
          </w:p>
          <w:p w:rsidR="00B012C8" w:rsidRDefault="00562D8A">
            <w:pPr>
              <w:pStyle w:val="ProductList-TableBody"/>
            </w:pPr>
            <w:r>
              <w:t xml:space="preserve">Felügyeleti Licenccel Egyenértékű Licenc (lásd az </w:t>
            </w:r>
            <w:hyperlink w:anchor="_Sec591">
              <w:r>
                <w:rPr>
                  <w:color w:val="00467F"/>
                  <w:u w:val="single"/>
                </w:rPr>
                <w:t>A függeléket</w:t>
              </w:r>
            </w:hyperlink>
            <w:r>
              <w:t>)</w:t>
            </w:r>
          </w:p>
        </w:tc>
      </w:tr>
    </w:tbl>
    <w:p w:rsidR="00B012C8" w:rsidRDefault="00B012C8">
      <w:pPr>
        <w:pStyle w:val="ProductList-Body"/>
      </w:pPr>
    </w:p>
    <w:p w:rsidR="00B012C8" w:rsidRDefault="00562D8A">
      <w:pPr>
        <w:pStyle w:val="ProductList-ClauseHeading"/>
        <w:outlineLvl w:val="3"/>
      </w:pPr>
      <w:r>
        <w:t>3.2 Felügyeleti licencet igénylő használat</w:t>
      </w:r>
    </w:p>
    <w:p w:rsidR="00B012C8" w:rsidRDefault="00562D8A">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w:instrText>
      </w:r>
      <w:r>
        <w:instrText xml:space="preserve">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w:t>
      </w:r>
      <w:r>
        <w:rPr>
          <w:color w:val="0563C1"/>
        </w:rPr>
        <w:t>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w:instrText>
      </w:r>
      <w:r>
        <w:instrText xml:space="preserve">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w:instrText>
      </w:r>
      <w:r>
        <w:instrText xml:space="preserve">-Példány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w:t>
      </w:r>
      <w:r>
        <w:t>alálhatók, vagy ilyen eszközökről érik el őket.</w:t>
      </w:r>
    </w:p>
    <w:p w:rsidR="00B012C8" w:rsidRDefault="00B012C8">
      <w:pPr>
        <w:pStyle w:val="ProductList-Body"/>
      </w:pPr>
    </w:p>
    <w:p w:rsidR="00B012C8" w:rsidRDefault="00562D8A">
      <w:pPr>
        <w:pStyle w:val="ProductList-ClauseHeading"/>
        <w:outlineLvl w:val="3"/>
      </w:pPr>
      <w:r>
        <w:t>3.3 Harmadik felek nyílt forráskódú összetevőinek licencfeltételei</w:t>
      </w:r>
    </w:p>
    <w:p w:rsidR="00B012C8" w:rsidRDefault="00562D8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w:t>
      </w:r>
      <w:r>
        <w:t>cencfeltételei lehetővé teszik, és akkor is csak az engedélyezett mértékig.</w:t>
      </w:r>
    </w:p>
    <w:p w:rsidR="00B012C8" w:rsidRDefault="00562D8A">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w:instrText>
            </w:r>
            <w:r>
              <w:instrText xml:space="preserve">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ügyfeleknek az a joga, hogy</w:instrText>
            </w:r>
            <w:r>
              <w:instrText xml:space="preserve">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w:t>
            </w:r>
            <w:r>
              <w:rPr>
                <w:color w:val="404040"/>
              </w:rPr>
              <w:t>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w:instrText>
            </w:r>
            <w:r>
              <w:instrText xml:space="preserve">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526084561"/>
      <w:r>
        <w:instrText>BizTalk</w:instrText>
      </w:r>
      <w:bookmarkEnd w:id="42"/>
      <w:r>
        <w:instrText>" \l 2</w:instrText>
      </w:r>
      <w:r>
        <w:fldChar w:fldCharType="end"/>
      </w:r>
    </w:p>
    <w:p w:rsidR="00B012C8" w:rsidRDefault="00562D8A">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12C8" w:rsidRDefault="00562D8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12C8" w:rsidRDefault="00562D8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12C8" w:rsidRDefault="00562D8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012C8" w:rsidRDefault="00562D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2C8" w:rsidRDefault="00562D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2C8" w:rsidRDefault="00562D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2C8" w:rsidRDefault="00562D8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2C8" w:rsidRDefault="00562D8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12C8" w:rsidRDefault="00562D8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2C8" w:rsidRDefault="00562D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2C8" w:rsidRDefault="00562D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2C8" w:rsidRDefault="00562D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12C8" w:rsidRDefault="00562D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none" w:sz="4" w:space="0" w:color="6E6E6E"/>
              <w:right w:val="none" w:sz="4" w:space="0" w:color="6E6E6E"/>
            </w:tcBorders>
          </w:tcPr>
          <w:p w:rsidR="00B012C8" w:rsidRDefault="00562D8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12C8" w:rsidRDefault="00562D8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12C8" w:rsidRDefault="00B012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12C8" w:rsidRDefault="00B012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w:instrText>
            </w:r>
            <w:r>
              <w:instrText xml:space="preserve">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"Jogosult Felhasználó Mentessége: Olyan felhasználókra vonatkozó mentesség, akik a Termékeket kizárólag e licencek egyike alapján érik</w:instrText>
            </w:r>
            <w:r>
              <w:instrText xml:space="preserve">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562D8A">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17"/>
        <w:gridCol w:w="3577"/>
        <w:gridCol w:w="3596"/>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w:instrText>
            </w:r>
            <w:r>
              <w:instrText xml:space="preserve">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w:instrText>
            </w:r>
            <w:r>
              <w:instrText xml:space="preserve">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w:instrText>
            </w:r>
            <w:r>
              <w:instrText xml:space="preserve">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w:instrText>
            </w:r>
            <w:r>
              <w:instrText xml:space="preserve">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3.1 BizTalk Server Branch és Standard Edition</w:t>
      </w:r>
    </w:p>
    <w:p w:rsidR="00B012C8" w:rsidRDefault="00562D8A">
      <w:pPr>
        <w:pStyle w:val="ProductList-SubClauseHeading"/>
        <w:outlineLvl w:val="4"/>
      </w:pPr>
      <w:r>
        <w:t>3.1.1 Használati korlátozás</w:t>
      </w:r>
    </w:p>
    <w:p w:rsidR="00B012C8" w:rsidRDefault="00562D8A">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w:instrText>
      </w:r>
      <w:r>
        <w:instrText xml:space="preserve">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B012C8" w:rsidRDefault="00B012C8">
      <w:pPr>
        <w:pStyle w:val="ProductList-BodyIndented"/>
      </w:pPr>
    </w:p>
    <w:p w:rsidR="00B012C8" w:rsidRDefault="00562D8A">
      <w:pPr>
        <w:pStyle w:val="ProductList-SubClauseHeading"/>
        <w:outlineLvl w:val="4"/>
      </w:pPr>
      <w:r>
        <w:t>3.1.2 Office webösszetevők</w:t>
      </w:r>
    </w:p>
    <w:p w:rsidR="00B012C8" w:rsidRDefault="00562D8A">
      <w:pPr>
        <w:pStyle w:val="ProductList-BodyIndented"/>
      </w:pPr>
      <w:r>
        <w:t>Az Ügyfél az Office webössz</w:t>
      </w:r>
      <w:r>
        <w:t xml:space="preserve">etevőket kizárólag a szoftverrel készített statikus dokumentumok, szövegek és képek megtekintésére és kinyomtatására használhatja. Az összetevők példányaihoz az Ügyfélnek nincs szüksége külön licencre. </w:t>
      </w:r>
    </w:p>
    <w:p w:rsidR="00B012C8" w:rsidRDefault="00B012C8">
      <w:pPr>
        <w:pStyle w:val="ProductList-BodyIndented"/>
      </w:pPr>
    </w:p>
    <w:p w:rsidR="00B012C8" w:rsidRDefault="00562D8A">
      <w:pPr>
        <w:pStyle w:val="ProductList-ClauseHeading"/>
        <w:outlineLvl w:val="3"/>
      </w:pPr>
      <w:r>
        <w:t>3.2 BizTalk Server Branch Edition</w:t>
      </w:r>
    </w:p>
    <w:p w:rsidR="00B012C8" w:rsidRDefault="00562D8A">
      <w:pPr>
        <w:pStyle w:val="ProductList-Body"/>
      </w:pPr>
      <w:r>
        <w:t>Az Ügyfél csak a b</w:t>
      </w:r>
      <w:r>
        <w:t xml:space="preserve">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w:instrText>
      </w:r>
      <w:r>
        <w:instrText xml:space="preserve">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w:instrText>
      </w:r>
      <w:r>
        <w:instrText xml:space="preserv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w:t>
      </w:r>
      <w:r>
        <w:t xml:space="preserv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w:instrText>
      </w:r>
      <w:r>
        <w:instrText xml:space="preserve">t egység (blade) külön Kiszolgálónak minősül." </w:instrText>
      </w:r>
      <w:r>
        <w:fldChar w:fldCharType="separate"/>
      </w:r>
      <w:r>
        <w:rPr>
          <w:color w:val="0563C1"/>
        </w:rPr>
        <w:t>Licencelt Kiszolgáló</w:t>
      </w:r>
      <w:r>
        <w:fldChar w:fldCharType="end"/>
      </w:r>
      <w:r>
        <w:t>:</w:t>
      </w:r>
    </w:p>
    <w:p w:rsidR="00B012C8" w:rsidRDefault="00562D8A">
      <w:pPr>
        <w:pStyle w:val="ProductList-Bullet"/>
        <w:numPr>
          <w:ilvl w:val="0"/>
          <w:numId w:val="22"/>
        </w:numPr>
      </w:pPr>
      <w:r>
        <w:t xml:space="preserve">nem működhet központi csomópontként egy úgynevezett „hub and spoke” (kerékagy és küllők) hálózati modellben, </w:t>
      </w:r>
    </w:p>
    <w:p w:rsidR="00B012C8" w:rsidRDefault="00562D8A">
      <w:pPr>
        <w:pStyle w:val="ProductList-Bullet"/>
        <w:numPr>
          <w:ilvl w:val="0"/>
          <w:numId w:val="22"/>
        </w:numPr>
      </w:pPr>
      <w:r>
        <w:t>nem központosíthatja a vállalatra kiterjedő kommunikációt más Kiszolgálókk</w:t>
      </w:r>
      <w:r>
        <w:t xml:space="preserve">al vagy eszközökkel, illetve </w:t>
      </w:r>
    </w:p>
    <w:p w:rsidR="00B012C8" w:rsidRDefault="00562D8A">
      <w:pPr>
        <w:pStyle w:val="ProductList-Bullet"/>
        <w:numPr>
          <w:ilvl w:val="0"/>
          <w:numId w:val="22"/>
        </w:numPr>
      </w:pPr>
      <w:r>
        <w:t>nem automatizálhatja az üzleti folyamatokat divíziók, üzleti egységek vagy fiókirodák között.</w:t>
      </w:r>
    </w:p>
    <w:p w:rsidR="00B012C8" w:rsidRDefault="00B012C8">
      <w:pPr>
        <w:pStyle w:val="ProductList-Body"/>
      </w:pPr>
    </w:p>
    <w:p w:rsidR="00B012C8" w:rsidRDefault="00562D8A">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A BizTalk Server szoftverhez kapcsolódó sémák és sablonok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Business</w:t>
            </w:r>
            <w:r>
              <w:t xml:space="preserve">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BAM eseménykezelő API-k, eseményérzékelők és felügyeleti eszközök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Fejlesztőeszközök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MQHelper.dll</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SOAP-vételi adapter</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UDDI</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562D8A">
      <w:pPr>
        <w:pStyle w:val="ProductList-Offering1SubSection"/>
        <w:outlineLvl w:val="2"/>
      </w:pPr>
      <w:bookmarkStart w:id="46" w:name="_Sec596"/>
      <w:r>
        <w:t>4. Frissítési Garancia</w:t>
      </w:r>
      <w:bookmarkEnd w:id="46"/>
    </w:p>
    <w:p w:rsidR="00B012C8" w:rsidRDefault="00B012C8">
      <w:pPr>
        <w:pStyle w:val="ProductList-Body"/>
      </w:pPr>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w:t>
            </w:r>
            <w:r>
              <w:rPr>
                <w:color w:val="0563C1"/>
              </w:rPr>
              <w:t>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w:instrText>
            </w:r>
            <w:r>
              <w:instrText xml:space="preserve">eghatározás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lastRenderedPageBreak/>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4.1 Biz Talk Server 2016 Enterprise – Korlátlan virtualizáció</w:t>
      </w:r>
    </w:p>
    <w:p w:rsidR="00B012C8" w:rsidRDefault="00562D8A">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w:t>
      </w:r>
      <w:r>
        <w:t xml:space="preserve">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w:instrText>
      </w:r>
      <w:r>
        <w:instrText xml:space="preserve">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w:instrText>
      </w:r>
      <w:r>
        <w:instrText xml:space="preserve">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w:instrText>
      </w:r>
      <w:r>
        <w:instrText xml:space="preserve">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B012C8" w:rsidRDefault="00B012C8">
      <w:pPr>
        <w:pStyle w:val="ProductList-Body"/>
      </w:pPr>
    </w:p>
    <w:p w:rsidR="00B012C8" w:rsidRDefault="00562D8A">
      <w:pPr>
        <w:pStyle w:val="ProductList-ClauseHeading"/>
        <w:outlineLvl w:val="3"/>
      </w:pPr>
      <w:r>
        <w:t>4.2 Biz Talk Server funkciócsomagok</w:t>
      </w:r>
    </w:p>
    <w:p w:rsidR="00B012C8" w:rsidRDefault="00562D8A">
      <w:pPr>
        <w:pStyle w:val="ProductList-Body"/>
      </w:pPr>
      <w:r>
        <w:t>Az ügyfélnek jogában áll használni a Frissítési Garancia fedezetének tartama alatt kibocsátott funkciócsomagokat.</w:t>
      </w:r>
    </w:p>
    <w:p w:rsidR="00B012C8" w:rsidRDefault="00B012C8">
      <w:pPr>
        <w:pStyle w:val="ProductList-Body"/>
      </w:pP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NoBorder"/>
        <w:outlineLvl w:val="1"/>
      </w:pPr>
      <w:bookmarkStart w:id="47" w:name="_Sec597"/>
      <w:r>
        <w:t>CAL Csomagok</w:t>
      </w:r>
      <w:bookmarkEnd w:id="47"/>
      <w:r>
        <w:fldChar w:fldCharType="begin"/>
      </w:r>
      <w:r>
        <w:instrText xml:space="preserve"> TC "</w:instrText>
      </w:r>
      <w:bookmarkStart w:id="48" w:name="_Toc526084562"/>
      <w:r>
        <w:instrText>CAL Csomagok</w:instrText>
      </w:r>
      <w:bookmarkEnd w:id="48"/>
      <w:r>
        <w:instrText>" \l 2</w:instrText>
      </w:r>
      <w:r>
        <w:fldChar w:fldCharType="end"/>
      </w:r>
    </w:p>
    <w:p w:rsidR="00B012C8" w:rsidRDefault="00562D8A">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w:instrText>
            </w:r>
            <w:r>
              <w:instrText xml:space="preserv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w:instrText>
            </w:r>
            <w:r>
              <w:instrText xml:space="preserve">-termék" </w:instrText>
            </w:r>
            <w:r>
              <w:fldChar w:fldCharType="separate"/>
            </w:r>
            <w:r>
              <w:rPr>
                <w:color w:val="000000"/>
              </w:rPr>
              <w:t>SD,S</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az EES 2017-ben: A T</w:instrText>
            </w:r>
            <w:r>
              <w:instrText xml:space="preserve">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w:instrText>
            </w:r>
            <w:r>
              <w:instrText xml:space="preserve">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Nagyvállalati CAL Bridge az Enterprise Mobility + Security Frissítési Garanciából termékhez</w:t>
            </w:r>
            <w:r>
              <w:fldChar w:fldCharType="begin"/>
            </w:r>
            <w:r>
              <w:instrText xml:space="preserve"> XE "Nagyvállalati CAL Bridg</w:instrText>
            </w:r>
            <w:r>
              <w:instrText xml:space="preserve">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B012C8">
      <w:pPr>
        <w:pStyle w:val="ProductList-Body"/>
      </w:pPr>
    </w:p>
    <w:p w:rsidR="00B012C8" w:rsidRDefault="00562D8A">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w:instrText>
            </w:r>
            <w:r>
              <w:instrText xml:space="preserve">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w:instrText>
            </w:r>
            <w:r>
              <w:instrText xml:space="preserve">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562D8A">
      <w:pPr>
        <w:pStyle w:val="ProductList-ClauseHeading"/>
        <w:outlineLvl w:val="3"/>
      </w:pPr>
      <w:r>
        <w:t>2.1 A CAL Csomagok esetén alkalmazandó használati jogok meghatározásának folyamata</w:t>
      </w:r>
    </w:p>
    <w:p w:rsidR="00B012C8" w:rsidRDefault="00562D8A">
      <w:pPr>
        <w:pStyle w:val="ProductList-Body"/>
      </w:pPr>
      <w:r>
        <w:t>A CAL Csomag Licenc verzió nélküli, és a hozzáférési jogokat a hozzá tartozó Frissítési Garancia fedezet állapota határozza meg. Ha lejár a Frissítési Garancia fedezet, akko</w:t>
      </w:r>
      <w:r>
        <w:t>r a végleges Licencek alapján biztosított hozzáférési jogokat a lejárat előtt aktuális verziókra érvényben lévő használati feltételek alapján kell meghatározni.</w:t>
      </w:r>
    </w:p>
    <w:p w:rsidR="00B012C8" w:rsidRDefault="00B012C8">
      <w:pPr>
        <w:pStyle w:val="ProductList-Body"/>
      </w:pPr>
    </w:p>
    <w:p w:rsidR="00B012C8" w:rsidRDefault="00562D8A">
      <w:pPr>
        <w:pStyle w:val="ProductList-ClauseHeading"/>
        <w:outlineLvl w:val="3"/>
      </w:pPr>
      <w:r>
        <w:t>2.2 A CAL Csomag összetevői</w:t>
      </w:r>
    </w:p>
    <w:p w:rsidR="00B012C8" w:rsidRDefault="00562D8A">
      <w:pPr>
        <w:pStyle w:val="ProductList-Body"/>
      </w:pPr>
      <w:r>
        <w:t>A Core CAL Csomag és a Nagyvállalati CAL Csomag aktuális összetevő</w:t>
      </w:r>
      <w:r>
        <w:t>it az</w:t>
      </w:r>
      <w:hyperlink w:anchor="_Sec591">
        <w:r>
          <w:rPr>
            <w:color w:val="00467F"/>
            <w:u w:val="single"/>
          </w:rPr>
          <w:t xml:space="preserve"> A függelék</w:t>
        </w:r>
      </w:hyperlink>
      <w:r>
        <w:t xml:space="preserve"> CAL/Felügyeleti Licenccel egyenértékű Licencek táblázata tartalmazza.</w:t>
      </w:r>
    </w:p>
    <w:p w:rsidR="00B012C8" w:rsidRDefault="00B012C8">
      <w:pPr>
        <w:pStyle w:val="ProductList-Body"/>
      </w:pPr>
    </w:p>
    <w:p w:rsidR="00B012C8" w:rsidRDefault="00562D8A">
      <w:pPr>
        <w:pStyle w:val="ProductList-ClauseHeading"/>
        <w:outlineLvl w:val="3"/>
      </w:pPr>
      <w:r>
        <w:lastRenderedPageBreak/>
        <w:t>2.3 A Nagyvállalati CAL Csomagba tartozó Online Szolgáltatások</w:t>
      </w:r>
    </w:p>
    <w:p w:rsidR="00B012C8" w:rsidRDefault="00562D8A">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w:t>
      </w:r>
      <w:r>
        <w:t>zés és Exchange Online Védelmi Szolgáltatás</w:t>
      </w:r>
      <w:r>
        <w:fldChar w:fldCharType="begin"/>
      </w:r>
      <w:r>
        <w:instrText xml:space="preserve"> XE "Exchange Online Védelmi Szolgáltatás" </w:instrText>
      </w:r>
      <w:r>
        <w:fldChar w:fldCharType="end"/>
      </w:r>
      <w:r>
        <w:t>. Azon ügyfelek esetén, akik 2010 októbere előtt kötöttek Microsoft Üzleti Szerződést, és a Beléptetéseik dátuma 2011. július előtti, a Nagyvállalati CAL Csomagba tarto</w:t>
      </w:r>
      <w:r>
        <w:t xml:space="preserve">zó Online Szolgáltatások megvásárlására és használatára a </w:t>
      </w:r>
      <w:hyperlink r:id="rId37">
        <w:r>
          <w:rPr>
            <w:color w:val="00467F"/>
            <w:u w:val="single"/>
          </w:rPr>
          <w:t>http://go.microsoft.com/?linkid=9839207</w:t>
        </w:r>
      </w:hyperlink>
      <w:r>
        <w:t xml:space="preserve"> webhelyen található 2015. júniusi Terméklista A Program Szerződésének Kiegészítő Feltételei című A </w:t>
      </w:r>
      <w:r>
        <w:t>függelékének a Szoftverrel együtt használt Online Szolgáltatások kiegészítő feltételei – Korábbi szerződések című szakasza vonatkozik.</w:t>
      </w:r>
    </w:p>
    <w:p w:rsidR="00B012C8" w:rsidRDefault="00B012C8">
      <w:pPr>
        <w:pStyle w:val="ProductList-Body"/>
      </w:pPr>
    </w:p>
    <w:p w:rsidR="00B012C8" w:rsidRDefault="00562D8A">
      <w:pPr>
        <w:pStyle w:val="ProductList-ClauseHeading"/>
        <w:outlineLvl w:val="3"/>
      </w:pPr>
      <w:r>
        <w:t>2.4 CAL Suite Bridge for O365, for O365 &amp; Intune és for Intune</w:t>
      </w:r>
    </w:p>
    <w:p w:rsidR="00B012C8" w:rsidRDefault="00562D8A">
      <w:pPr>
        <w:pStyle w:val="ProductList-SubClauseHeading"/>
        <w:outlineLvl w:val="4"/>
      </w:pPr>
      <w:r>
        <w:t>2.4.1 Mikor van szükség CAL Suite Bridge licencre?</w:t>
      </w:r>
    </w:p>
    <w:p w:rsidR="00B012C8" w:rsidRDefault="00562D8A">
      <w:pPr>
        <w:pStyle w:val="ProductList-BodyIndented"/>
      </w:pPr>
      <w:r>
        <w:t>CAL Su</w:t>
      </w:r>
      <w:r>
        <w:t>ite Bridge licencre lehet szükség a CAL Csomag licencnek egy vele összemérhető szoftver és Online Szolgáltatás kombinációjával történő helyettesítése esetén. Amikor CAL Suite Bridge szükséges, a CAL Suite Bridge Felhasználói SL licencek számának meg kell e</w:t>
      </w:r>
      <w:r>
        <w:t>gyeznie a megfelelő Online Szolgáltatáshoz tartozó Felhasználói SL licencek számával.</w:t>
      </w:r>
    </w:p>
    <w:p w:rsidR="00B012C8" w:rsidRDefault="00B012C8">
      <w:pPr>
        <w:pStyle w:val="ProductList-BodyIndented"/>
      </w:pPr>
    </w:p>
    <w:p w:rsidR="00B012C8" w:rsidRDefault="00562D8A">
      <w:pPr>
        <w:pStyle w:val="ProductList-BodyIndented"/>
      </w:pPr>
      <w:r>
        <w:t>A CAL Suite Bridge Nagyvállalati Termék, és csak a megfelelő Online Szolgáltatással együtt licencelhető a CAL Suite Bridge vagy az alapul szolgáló CAL Csomag Szervezetre</w:t>
      </w:r>
      <w:r>
        <w:t xml:space="preserve"> Kiterjedő követelményeinek teljesítése érdekében.</w:t>
      </w:r>
    </w:p>
    <w:tbl>
      <w:tblPr>
        <w:tblStyle w:val="PURTable0"/>
        <w:tblW w:w="0" w:type="dxa"/>
        <w:tblLook w:val="04A0" w:firstRow="1" w:lastRow="0" w:firstColumn="1" w:lastColumn="0" w:noHBand="0" w:noVBand="1"/>
      </w:tblPr>
      <w:tblGrid>
        <w:gridCol w:w="3491"/>
        <w:gridCol w:w="3460"/>
        <w:gridCol w:w="347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Megfelelő Online Szolgáltatások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365 Nagyvállalati E1 csomag</w:t>
            </w:r>
            <w:r>
              <w:fldChar w:fldCharType="begin"/>
            </w:r>
            <w:r>
              <w:instrText xml:space="preserve"> XE "</w:instrText>
            </w:r>
            <w:r>
              <w:instrText xml:space="preserve">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B012C8" w:rsidRDefault="00562D8A">
            <w:pPr>
              <w:pStyle w:val="ProductList-TableBody"/>
            </w:pPr>
            <w:r>
              <w:t>Office 365 Nagyvállalati E3 cs</w:t>
            </w:r>
            <w:r>
              <w:t>omag és Microsoft Intune</w:t>
            </w:r>
            <w:r>
              <w:fldChar w:fldCharType="begin"/>
            </w:r>
            <w:r>
              <w:instrText xml:space="preserve"> XE "Office 365 Nagyvállalati E3 csomag és Microsoft Intune" </w:instrText>
            </w:r>
            <w:r>
              <w:fldChar w:fldCharType="end"/>
            </w:r>
            <w:r>
              <w:t xml:space="preserve"> vagy</w:t>
            </w:r>
          </w:p>
          <w:p w:rsidR="00B012C8" w:rsidRDefault="00562D8A">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CAL Suite Bridge for Micr</w:t>
            </w:r>
            <w:r>
              <w:t>osoft Intune</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Intune</w:t>
            </w:r>
            <w:r>
              <w:fldChar w:fldCharType="begin"/>
            </w:r>
            <w:r>
              <w:instrText xml:space="preserve"> XE "Microsoft Intune" </w:instrText>
            </w:r>
            <w:r>
              <w:fldChar w:fldCharType="end"/>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B012C8" w:rsidRDefault="00562D8A">
            <w:pPr>
              <w:pStyle w:val="ProductList-TableBody"/>
            </w:pPr>
            <w:r>
              <w:t>Enterpr</w:t>
            </w:r>
            <w:r>
              <w:t>ise Mobility + Security E5 csomag</w:t>
            </w:r>
            <w:r>
              <w:fldChar w:fldCharType="begin"/>
            </w:r>
            <w:r>
              <w:instrText xml:space="preserve"> XE "Enterprise Mobility + Security E5 csomag" </w:instrText>
            </w:r>
            <w:r>
              <w:fldChar w:fldCharType="end"/>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B012C8" w:rsidRDefault="00562D8A">
            <w:pPr>
              <w:pStyle w:val="ProductList-TableBody"/>
            </w:pPr>
            <w:r>
              <w:t>Office</w:t>
            </w:r>
            <w:r>
              <w:t xml:space="preserve"> 365 Nagyvállalati E5 csomag</w:t>
            </w:r>
            <w:r>
              <w:fldChar w:fldCharType="begin"/>
            </w:r>
            <w:r>
              <w:instrText xml:space="preserve"> XE "Office 365 Nagyvállalati E5 csomag" </w:instrText>
            </w:r>
            <w:r>
              <w:fldChar w:fldCharType="end"/>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365 Nagyvállalati E3 csomag és Microsoft Intune</w:t>
            </w:r>
            <w:r>
              <w:fldChar w:fldCharType="begin"/>
            </w:r>
            <w:r>
              <w:instrText xml:space="preserve"> XE "Office 365 Nagyvá</w:instrText>
            </w:r>
            <w:r>
              <w:instrText xml:space="preserve">llalati E3 csomag és Microsoft Intune" </w:instrText>
            </w:r>
            <w:r>
              <w:fldChar w:fldCharType="end"/>
            </w:r>
            <w:r>
              <w:t xml:space="preserve"> vagy</w:t>
            </w:r>
          </w:p>
          <w:p w:rsidR="00B012C8" w:rsidRDefault="00562D8A">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Intune</w:t>
            </w:r>
            <w:r>
              <w:fldChar w:fldCharType="begin"/>
            </w:r>
            <w:r>
              <w:instrText xml:space="preserve"> XE "Microsoft Intune" </w:instrText>
            </w:r>
            <w:r>
              <w:fldChar w:fldCharType="end"/>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B012C8" w:rsidRDefault="00562D8A">
            <w:pPr>
              <w:pStyle w:val="ProductList-TableBody"/>
            </w:pPr>
            <w:r>
              <w:t>Enterprise Mobili</w:t>
            </w:r>
            <w:r>
              <w:t>ty + Security E5 csomag</w:t>
            </w:r>
            <w:r>
              <w:fldChar w:fldCharType="begin"/>
            </w:r>
            <w:r>
              <w:instrText xml:space="preserve"> XE "Enterprise Mobility + Security E5 csomag" </w:instrText>
            </w:r>
            <w:r>
              <w:fldChar w:fldCharType="end"/>
            </w:r>
          </w:p>
        </w:tc>
      </w:tr>
    </w:tbl>
    <w:p w:rsidR="00B012C8" w:rsidRDefault="00B012C8">
      <w:pPr>
        <w:pStyle w:val="ProductList-BodyIndented"/>
      </w:pPr>
    </w:p>
    <w:p w:rsidR="00B012C8" w:rsidRDefault="00562D8A">
      <w:pPr>
        <w:pStyle w:val="ProductList-SubClauseHeading"/>
        <w:outlineLvl w:val="4"/>
      </w:pPr>
      <w:r>
        <w:t>2.4.2 Student Only CAL licencek (Academic Open License és Academic Select)</w:t>
      </w:r>
    </w:p>
    <w:p w:rsidR="00B012C8" w:rsidRDefault="00562D8A">
      <w:pPr>
        <w:pStyle w:val="ProductList-BodyIndented"/>
      </w:pPr>
      <w:r>
        <w:t xml:space="preserve">A Student Only CAL licencek csak hallgatók tulajdonában lévő számítógépek, illetve intézmény tulajdonában </w:t>
      </w:r>
      <w:r>
        <w:t>lévő olyan számítógépek licencelésére használható, amelyeket egy-egy adott hallgató számára dedikáltak, és amelyeket nem laboratóriumban vagy osztályteremben használnak.</w:t>
      </w:r>
    </w:p>
    <w:p w:rsidR="00B012C8" w:rsidRDefault="00562D8A">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674"/>
        <w:gridCol w:w="3578"/>
        <w:gridCol w:w="353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w:instrText>
            </w:r>
            <w:r>
              <w:instrText xml:space="preserve">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technológiák: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562D8A">
      <w:pPr>
        <w:pStyle w:val="ProductList-Offering1SubSection"/>
        <w:outlineLvl w:val="2"/>
      </w:pPr>
      <w:bookmarkStart w:id="52" w:name="_Sec601"/>
      <w:r>
        <w:t xml:space="preserve">4. Frissítési </w:t>
      </w:r>
      <w:r>
        <w:t>Garancia</w:t>
      </w:r>
      <w:bookmarkEnd w:id="52"/>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w:instrText>
            </w:r>
            <w:r>
              <w:instrText xml:space="preserve">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w:t>
            </w:r>
            <w:r>
              <w:rPr>
                <w:color w:val="404040"/>
              </w:rPr>
              <w:t>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p w:rsidR="00B012C8" w:rsidRDefault="00562D8A">
      <w:pPr>
        <w:pStyle w:val="ProductList-ClauseHeading"/>
        <w:outlineLvl w:val="3"/>
      </w:pPr>
      <w:r>
        <w:t>4.1 Kiterjesztett használati jogok a Microsoft 365 licencével rendelkező ügyfelek számára</w:t>
      </w:r>
    </w:p>
    <w:p w:rsidR="00B012C8" w:rsidRDefault="00562D8A">
      <w:pPr>
        <w:pStyle w:val="ProductList-Body"/>
      </w:pPr>
      <w:r>
        <w:t>A Microsoft 365, illetve az Office 365 és az Nagyvállalati mobilitás + Biztonság kombinációja a jogosu</w:t>
      </w:r>
      <w:r>
        <w:t>lt ügyfelek számára hozzáférési jogot biztosít az Exchange Online termék Archiválás Exchange Server-ügyfeleknek összetevő-szolgáltatásához. „Jogosult ügyfelek” azok a Nagyvállalati Beléptetéssel, Nagyvállalati Előfizetői Beléptetéssel vagy Enrollment for E</w:t>
      </w:r>
      <w:r>
        <w:t>ducation Solutions licenccel rendelkező ügyfelek, akik 2014. november 30-án érvényes Frissítési Garancia fedezettel rendelkeznek a Nagyvállalati CAL Csomagra.</w:t>
      </w:r>
    </w:p>
    <w:p w:rsidR="00B012C8" w:rsidRDefault="00B012C8">
      <w:pPr>
        <w:pStyle w:val="ProductList-Body"/>
      </w:pPr>
    </w:p>
    <w:p w:rsidR="00B012C8" w:rsidRDefault="00562D8A">
      <w:pPr>
        <w:pStyle w:val="ProductList-Body"/>
      </w:pPr>
      <w:r>
        <w:lastRenderedPageBreak/>
        <w:t>A Microsoft 365-re, illetve az Office 365 és az Enterprise Mobility + Security kombinációjára li</w:t>
      </w:r>
      <w:r>
        <w:t>cenccel rendelkező jogosult ügyfelek ugyanolyan hozzáférési jogokkal rendelkeznek az Exchange Online Archiválás Exchange Server-ügyfeleknek szolgáltatásához, mint amilyeneket a Nagyvállalati CAL Csomag biztosít.</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4563"/>
      <w:r>
        <w:instrText>Core Infrastructure Server (CIS) Suite</w:instrText>
      </w:r>
      <w:bookmarkEnd w:id="54"/>
      <w:r>
        <w:instrText>" \l 2</w:instrText>
      </w:r>
      <w:r>
        <w:fldChar w:fldCharType="end"/>
      </w:r>
    </w:p>
    <w:p w:rsidR="00B012C8" w:rsidRDefault="00562D8A">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050"/>
        <w:gridCol w:w="607"/>
        <w:gridCol w:w="602"/>
        <w:gridCol w:w="611"/>
        <w:gridCol w:w="606"/>
        <w:gridCol w:w="609"/>
        <w:gridCol w:w="611"/>
        <w:gridCol w:w="615"/>
        <w:gridCol w:w="634"/>
        <w:gridCol w:w="618"/>
        <w:gridCol w:w="612"/>
        <w:gridCol w:w="609"/>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w:instrText>
            </w:r>
            <w:r>
              <w:instrText xml:space="preserve">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Core Infrastructure Server Suite Standard (16 Rendszermaglicencből álló csomagok)</w:t>
            </w:r>
            <w:r>
              <w:fldChar w:fldCharType="begin"/>
            </w:r>
            <w:r>
              <w:instrText xml:space="preserve"> XE "</w:instrText>
            </w:r>
            <w:r>
              <w:instrText xml:space="preserve">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w:instrText>
            </w:r>
            <w:r>
              <w:instrText xml:space="preserve">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012C8" w:rsidRDefault="00562D8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012C8" w:rsidRDefault="00562D8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2C8" w:rsidRDefault="00562D8A">
      <w:pPr>
        <w:pStyle w:val="ProductList-Offering1SubSection"/>
        <w:outlineLvl w:val="2"/>
      </w:pPr>
      <w:bookmarkStart w:id="56" w:name="_Sec604"/>
      <w:r>
        <w:t>2. A termékre vonatkozó feltét</w:t>
      </w:r>
      <w:r>
        <w:t>elek</w:t>
      </w:r>
      <w:bookmarkEnd w:id="56"/>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2.1 A CIS Suite Standardba tartozó szoftverek</w:t>
      </w:r>
    </w:p>
    <w:p w:rsidR="00B012C8" w:rsidRDefault="00562D8A">
      <w:pPr>
        <w:pStyle w:val="ProductList-Body"/>
      </w:pPr>
      <w:r>
        <w:t>CIS Suite Standard a Wind</w:t>
      </w:r>
      <w:r>
        <w:t>ows Server Standard és a System Center Standard legújabb verzióit tartalmazza, amelyek az Ügyfél Frissítési Garancia fedezete alatt érhetőek el.</w:t>
      </w:r>
    </w:p>
    <w:p w:rsidR="00B012C8" w:rsidRDefault="00B012C8">
      <w:pPr>
        <w:pStyle w:val="ProductList-Body"/>
      </w:pPr>
    </w:p>
    <w:p w:rsidR="00B012C8" w:rsidRDefault="00562D8A">
      <w:pPr>
        <w:pStyle w:val="ProductList-ClauseHeading"/>
        <w:outlineLvl w:val="3"/>
      </w:pPr>
      <w:r>
        <w:t>2.2 A CIS Suite Datacenterbe tartozó szoftverek</w:t>
      </w:r>
    </w:p>
    <w:p w:rsidR="00B012C8" w:rsidRDefault="00562D8A">
      <w:pPr>
        <w:pStyle w:val="ProductList-Body"/>
      </w:pPr>
      <w:r>
        <w:t>CIS Suite Datacenter a Windows Server Datacenter és a System C</w:t>
      </w:r>
      <w:r>
        <w:t>enter Datacenter legújabb verzióit tartalmazza, amelyek az Ügyfél Frissítési Garancia fedezete alatt érhetőek el.</w:t>
      </w:r>
    </w:p>
    <w:p w:rsidR="00B012C8" w:rsidRDefault="00562D8A">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12"/>
        <w:gridCol w:w="3608"/>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w:t>
            </w:r>
            <w:r>
              <w:rPr>
                <w:color w:val="404040"/>
              </w:rPr>
              <w:t>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technológiák: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3.1 Alkalmazandó Használati Jogok</w:t>
      </w:r>
    </w:p>
    <w:p w:rsidR="00B012C8" w:rsidRDefault="00562D8A">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w:instrText>
      </w:r>
      <w:r>
        <w:instrText xml:space="preserve">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w:instrText>
      </w:r>
      <w:r>
        <w:instrText xml:space="preserve">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w:instrText>
      </w:r>
      <w:r>
        <w:instrText xml:space="preserve">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w:instrText>
      </w:r>
      <w:r>
        <w:instrText xml:space="preserve">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w:instrText>
      </w:r>
      <w:r>
        <w:instrText xml:space="preserve">,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w:instrText>
      </w:r>
      <w:r>
        <w:instrText xml:space="preserve">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w:instrText>
      </w:r>
      <w:r>
        <w:instrText xml:space="preserve">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w:instrText>
      </w:r>
      <w:r>
        <w:instrText xml:space="preserve">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w:instrText>
      </w:r>
      <w:r>
        <w:instrText xml:space="preserve">partíció vagy egy beillesztett egység (blade) külön Kiszolgálónak minősül." </w:instrText>
      </w:r>
      <w:r>
        <w:fldChar w:fldCharType="separate"/>
      </w:r>
      <w:r>
        <w:rPr>
          <w:color w:val="0563C1"/>
        </w:rPr>
        <w:t>Licencelt Kiszolgálón</w:t>
      </w:r>
      <w:r>
        <w:fldChar w:fldCharType="end"/>
      </w:r>
      <w:r>
        <w:t>.</w:t>
      </w:r>
    </w:p>
    <w:p w:rsidR="00B012C8" w:rsidRDefault="00B012C8">
      <w:pPr>
        <w:pStyle w:val="ProductList-Body"/>
      </w:pPr>
    </w:p>
    <w:p w:rsidR="00B012C8" w:rsidRDefault="00562D8A">
      <w:pPr>
        <w:pStyle w:val="ProductList-ClauseHeading"/>
        <w:outlineLvl w:val="3"/>
      </w:pPr>
      <w:r>
        <w:t>3.2 Kiszolgálólicenc és Felügyeleti Licenc hozzárendelése</w:t>
      </w:r>
    </w:p>
    <w:p w:rsidR="00B012C8" w:rsidRDefault="00562D8A">
      <w:pPr>
        <w:pStyle w:val="ProductList-Body"/>
      </w:pPr>
      <w:r>
        <w:t>A Windows Serverre és a System Centerre vonatkozó Licencfeltételeknek a CIS Suite szoftver Ügyf</w:t>
      </w:r>
      <w:r>
        <w:t xml:space="preserve">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w:instrText>
      </w:r>
      <w:r>
        <w:instrText xml:space="preserve">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w:instrText>
      </w:r>
      <w:r>
        <w:instrText xml:space="preserve">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w:t>
      </w:r>
      <w:r>
        <w:t>lve.</w:t>
      </w:r>
    </w:p>
    <w:p w:rsidR="00B012C8" w:rsidRDefault="00B012C8">
      <w:pPr>
        <w:pStyle w:val="ProductList-Body"/>
      </w:pPr>
    </w:p>
    <w:p w:rsidR="00B012C8" w:rsidRDefault="00562D8A">
      <w:pPr>
        <w:pStyle w:val="ProductList-ClauseHeading"/>
        <w:outlineLvl w:val="3"/>
      </w:pPr>
      <w:r>
        <w:t>3.3 További feltételek</w:t>
      </w:r>
    </w:p>
    <w:p w:rsidR="00B012C8" w:rsidRDefault="00562D8A">
      <w:pPr>
        <w:pStyle w:val="ProductList-Body"/>
      </w:pPr>
      <w:r>
        <w:t>Az Ügyfél a CIS Suite-ba tartozó egyes Termékek korábbi verzióit vagy alacsonyabb verzióit a Termékfeltételekben az adott Termékre vonatkozó licencfeltételek által megengedett módon futtathatja.</w:t>
      </w:r>
    </w:p>
    <w:p w:rsidR="00B012C8" w:rsidRDefault="00B012C8">
      <w:pPr>
        <w:pStyle w:val="ProductList-Body"/>
      </w:pPr>
    </w:p>
    <w:p w:rsidR="00B012C8" w:rsidRDefault="00562D8A">
      <w:pPr>
        <w:pStyle w:val="ProductList-Body"/>
      </w:pPr>
      <w:r>
        <w:t xml:space="preserve">Minden egyéb követelmény a </w:t>
      </w:r>
      <w:r>
        <w:fldChar w:fldCharType="begin"/>
      </w:r>
      <w:r>
        <w:instrText xml:space="preserve"> Aut</w:instrText>
      </w:r>
      <w:r>
        <w:instrText>oTextList   \s NoStyle \t "A Külső Csatlakozó Licenc az Ügyfél általi használatra dedikált Kiszolgálóhoz hozzárendelt olyan Licencet jelent, amely azt engedi meg, hogy Külső Felhasználók hozzáférjenek a kiszolgálószoftver megfelelő verziójához vagy a kiszo</w:instrText>
      </w:r>
      <w:r>
        <w:instrText xml:space="preserve">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w:t>
      </w:r>
      <w:r>
        <w:rPr>
          <w:color w:val="0563C1"/>
        </w:rPr>
        <w:t>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w:instrText>
      </w:r>
      <w:r>
        <w:instrText xml:space="preserve">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w:t>
      </w:r>
      <w:r>
        <w:t>s mértékben érvényben és hatályban marad.</w:t>
      </w:r>
    </w:p>
    <w:p w:rsidR="00B012C8" w:rsidRDefault="00562D8A">
      <w:pPr>
        <w:pStyle w:val="ProductList-Offering1SubSection"/>
        <w:outlineLvl w:val="2"/>
      </w:pPr>
      <w:bookmarkStart w:id="58" w:name="_Sec606"/>
      <w:r>
        <w:lastRenderedPageBreak/>
        <w:t>4. Frissítési Garancia</w:t>
      </w:r>
      <w:bookmarkEnd w:id="58"/>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w:instrText>
            </w:r>
            <w:r>
              <w:instrText xml:space="preserve">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ügyfeleknek az a joga, hogy a szoftvert feltételes vész-helyr</w:instrText>
            </w:r>
            <w:r>
              <w:instrText xml:space="preserve">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w:t>
            </w:r>
            <w:r>
              <w:rPr>
                <w:color w:val="0563C1"/>
              </w:rPr>
              <w:t>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w:instrText>
            </w:r>
            <w:r>
              <w:instrText xml:space="preserve">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4.1 Microsoft Azure Hibrid Előny Windows Serverhez</w:t>
      </w:r>
    </w:p>
    <w:p w:rsidR="00B012C8" w:rsidRDefault="00562D8A">
      <w:pPr>
        <w:pStyle w:val="ProductList-Body"/>
      </w:pPr>
      <w:r>
        <w:t xml:space="preserve">Azt, hogy </w:t>
      </w:r>
      <w:r>
        <w:t xml:space="preserve">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rsidR="00B012C8" w:rsidRDefault="00B012C8">
      <w:pPr>
        <w:pStyle w:val="ProductList-Body"/>
      </w:pPr>
    </w:p>
    <w:p w:rsidR="00B012C8" w:rsidRDefault="00562D8A">
      <w:pPr>
        <w:pStyle w:val="ProductList-ClauseHeading"/>
        <w:outlineLvl w:val="3"/>
      </w:pPr>
      <w:r>
        <w:t>4.2 Féléves Csatorna kiadások</w:t>
      </w:r>
    </w:p>
    <w:p w:rsidR="00B012C8" w:rsidRDefault="00562D8A">
      <w:pPr>
        <w:pStyle w:val="ProductList-Body"/>
      </w:pPr>
      <w:r>
        <w:t>Azok az Ügyfelek, akik érvény</w:t>
      </w:r>
      <w:r>
        <w:t xml:space="preserve">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w:instrText>
      </w:r>
      <w:r>
        <w:instrText xml:space="preserve">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w:t>
      </w:r>
      <w:r>
        <w:t>deértve a Próba és Széles körű kiadásokat is).</w:t>
      </w:r>
    </w:p>
    <w:p w:rsidR="00B012C8" w:rsidRDefault="00B012C8">
      <w:pPr>
        <w:pStyle w:val="ProductList-Body"/>
      </w:pPr>
    </w:p>
    <w:p w:rsidR="00B012C8" w:rsidRDefault="00562D8A">
      <w:pPr>
        <w:pStyle w:val="ProductList-ClauseHeading"/>
        <w:outlineLvl w:val="3"/>
      </w:pPr>
      <w:r>
        <w:t>4.3 A System Center Configuration Manager Current Branch szoftverre vonatkozó jogok</w:t>
      </w:r>
    </w:p>
    <w:p w:rsidR="00B012C8" w:rsidRDefault="00562D8A">
      <w:pPr>
        <w:pStyle w:val="ProductList-Body"/>
      </w:pPr>
      <w:r>
        <w:t xml:space="preserve">Azok az Ügyfelek, akik érvényes Frissítési Garanciával rendelkeznek a CIS Suite Standard vagy Datacenter </w:t>
      </w:r>
      <w:r>
        <w:fldChar w:fldCharType="begin"/>
      </w:r>
      <w:r>
        <w:instrText xml:space="preserve"> AutoTextList   \s </w:instrText>
      </w:r>
      <w:r>
        <w:instrText xml:space="preserve">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B012C8" w:rsidRDefault="00B012C8">
      <w:pPr>
        <w:pStyle w:val="ProductList-Body"/>
      </w:pPr>
    </w:p>
    <w:p w:rsidR="00B012C8" w:rsidRDefault="00562D8A">
      <w:pPr>
        <w:pStyle w:val="ProductList-ClauseHeading"/>
        <w:outlineLvl w:val="3"/>
      </w:pPr>
      <w:r>
        <w:t>4.4 Előfizetési Licencekre vonatk</w:t>
      </w:r>
      <w:r>
        <w:t>ozó Frissítési Garancia jogok és előnyök</w:t>
      </w:r>
    </w:p>
    <w:p w:rsidR="00B012C8" w:rsidRDefault="00562D8A">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w:instrText>
      </w:r>
      <w:r>
        <w:instrText xml:space="preserve">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B012C8" w:rsidRDefault="00B012C8">
      <w:pPr>
        <w:pStyle w:val="ProductList-Body"/>
      </w:pPr>
    </w:p>
    <w:p w:rsidR="00B012C8" w:rsidRDefault="00562D8A">
      <w:pPr>
        <w:pStyle w:val="ProductList-ClauseHeading"/>
        <w:outlineLvl w:val="3"/>
      </w:pPr>
      <w:r>
        <w:t>4.5 Kiszolgáló és Felhő Beléptetés (a továbbiakban „SCE”) – Microsoft Azure-beli Operációsrendszer-környezetek</w:t>
      </w:r>
      <w:r>
        <w:t xml:space="preserve"> felügyeletének joga CIS Suite-Licencek esetén</w:t>
      </w:r>
    </w:p>
    <w:p w:rsidR="00B012C8" w:rsidRDefault="00562D8A">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w:instrText>
      </w:r>
      <w:r>
        <w:instrText xml:space="preserve">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w:t>
      </w:r>
      <w:r>
        <w:rPr>
          <w:color w:val="0563C1"/>
        </w:rPr>
        <w:t>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w:instrText>
      </w:r>
      <w:r>
        <w:instrText xml:space="preserve">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w:instrText>
      </w:r>
      <w:r>
        <w:instrText xml:space="preserve">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w:instrText>
      </w:r>
      <w:r>
        <w:instrText xml:space="preserv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w:instrText>
      </w:r>
      <w:r>
        <w:instrText xml:space="preserve">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w:instrText>
      </w:r>
      <w:r>
        <w:instrText xml:space="preserve">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B012C8" w:rsidRDefault="00562D8A">
      <w:pPr>
        <w:pStyle w:val="ProductList-Body"/>
        <w:ind w:left="720"/>
      </w:pPr>
      <w:r>
        <w:t>• Windows Server Virtuális Gép Példányai (ideértve az Azure HUB alatt telepített Példányokat is);</w:t>
      </w:r>
    </w:p>
    <w:p w:rsidR="00B012C8" w:rsidRDefault="00562D8A">
      <w:pPr>
        <w:pStyle w:val="ProductList-Body"/>
        <w:ind w:left="720"/>
      </w:pPr>
      <w:r>
        <w:t>• a Felhőszolgáltatások példányai (Webes szerepkör és Dolgozó szerepkör);</w:t>
      </w:r>
    </w:p>
    <w:p w:rsidR="00B012C8" w:rsidRDefault="00562D8A">
      <w:pPr>
        <w:pStyle w:val="ProductList-Body"/>
        <w:ind w:left="720"/>
      </w:pPr>
      <w:r>
        <w:t>• Tárfiókok;</w:t>
      </w:r>
    </w:p>
    <w:p w:rsidR="00B012C8" w:rsidRDefault="00562D8A">
      <w:pPr>
        <w:pStyle w:val="ProductList-Body"/>
        <w:ind w:left="720"/>
      </w:pPr>
      <w:r>
        <w:t>• SQL Adatbázisok;</w:t>
      </w:r>
    </w:p>
    <w:p w:rsidR="00B012C8" w:rsidRDefault="00562D8A">
      <w:pPr>
        <w:pStyle w:val="ProductList-Body"/>
        <w:ind w:left="720"/>
      </w:pPr>
      <w:r>
        <w:t>• webhelyek példányai.</w:t>
      </w:r>
    </w:p>
    <w:p w:rsidR="00B012C8" w:rsidRDefault="00B012C8">
      <w:pPr>
        <w:pStyle w:val="ProductList-Body"/>
      </w:pPr>
    </w:p>
    <w:p w:rsidR="00B012C8" w:rsidRDefault="00562D8A">
      <w:pPr>
        <w:pStyle w:val="ProductList-ClauseHeading"/>
        <w:outlineLvl w:val="3"/>
      </w:pPr>
      <w:r>
        <w:t>4.6 Megújítási ajánlat Frissítési Garanciára Windows Server és System Center esetén</w:t>
      </w:r>
    </w:p>
    <w:p w:rsidR="00B012C8" w:rsidRDefault="00562D8A">
      <w:pPr>
        <w:pStyle w:val="ProductList-Body"/>
      </w:pPr>
      <w:r>
        <w:t xml:space="preserve">Azok az ügyfelek, akik az alábbi táblázat </w:t>
      </w:r>
      <w:r>
        <w:t xml:space="preserve">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w:t>
      </w:r>
      <w:r>
        <w:t>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w:instrText>
      </w:r>
      <w:r>
        <w:instrText xml:space="preserv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B012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B oszlop</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w:instrText>
            </w:r>
            <w:r>
              <w:instrText xml:space="preserve">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Infrastructure Server Suite Standard (2 Rendszermaglicencből álló csomagok)</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Datacenter (2 Rendszermaglicencből álló csomagok) System Center Datacenter (2 Rends</w:t>
            </w:r>
            <w:r>
              <w:t>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Infrastructure Server Suite Datacenter (2 Rendszermaglicencből álló csomag</w:t>
            </w:r>
            <w:r>
              <w:t>ok)</w:t>
            </w:r>
          </w:p>
        </w:tc>
      </w:tr>
    </w:tbl>
    <w:p w:rsidR="00B012C8" w:rsidRDefault="00562D8A">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w:instrText>
      </w:r>
      <w:r>
        <w:instrText xml:space="preserve">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NoBorder"/>
        <w:outlineLvl w:val="1"/>
      </w:pPr>
      <w:bookmarkStart w:id="59" w:name="_Sec862"/>
      <w:r>
        <w:t>Forefront</w:t>
      </w:r>
      <w:bookmarkEnd w:id="59"/>
      <w:r>
        <w:fldChar w:fldCharType="begin"/>
      </w:r>
      <w:r>
        <w:instrText xml:space="preserve"> TC "</w:instrText>
      </w:r>
      <w:bookmarkStart w:id="60" w:name="_Toc526084564"/>
      <w:r>
        <w:instrText>Forefront</w:instrText>
      </w:r>
      <w:bookmarkEnd w:id="60"/>
      <w:r>
        <w:instrText>" \l 2</w:instrText>
      </w:r>
      <w:r>
        <w:fldChar w:fldCharType="end"/>
      </w:r>
    </w:p>
    <w:p w:rsidR="00B012C8" w:rsidRDefault="00562D8A">
      <w:pPr>
        <w:pStyle w:val="ProductList-Offering1SubSection"/>
        <w:outlineLvl w:val="2"/>
      </w:pPr>
      <w:bookmarkStart w:id="61" w:name="_Sec863"/>
      <w:r>
        <w:t>1. Programbeli elérhetőség</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w:instrText>
            </w:r>
            <w:r>
              <w:instrText xml:space="preserve">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BFBFBF"/>
              <w:bottom w:val="none" w:sz="4" w:space="0" w:color="BFBFBF"/>
              <w:right w:val="none" w:sz="4" w:space="0" w:color="6E6E6E"/>
            </w:tcBorders>
          </w:tcPr>
          <w:p w:rsidR="00B012C8" w:rsidRDefault="00562D8A">
            <w:pPr>
              <w:pStyle w:val="ProductList-TableBody"/>
            </w:pPr>
            <w:r>
              <w:rPr>
                <w:color w:val="000000"/>
              </w:rPr>
              <w:t>Forefront Identity Manager 2010 R2 – Windows Live Edition</w:t>
            </w:r>
            <w:r>
              <w:fldChar w:fldCharType="begin"/>
            </w:r>
            <w:r>
              <w:instrText xml:space="preserve"> XE "Forefront Ident</w:instrText>
            </w:r>
            <w:r>
              <w:instrText xml:space="preserve">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012C8" w:rsidRDefault="00562D8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012C8" w:rsidRDefault="00562D8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012C8" w:rsidRDefault="00562D8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012C8" w:rsidRDefault="00562D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2C8" w:rsidRDefault="00562D8A">
      <w:pPr>
        <w:pStyle w:val="ProductList-Offering1SubSection"/>
        <w:outlineLvl w:val="2"/>
      </w:pPr>
      <w:bookmarkStart w:id="62" w:name="_Sec864"/>
      <w:r>
        <w:lastRenderedPageBreak/>
        <w:t>2. A termékre vonatkozó feltételek</w:t>
      </w:r>
      <w:bookmarkEnd w:id="62"/>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2.1 Forefront Identity Manager 2010 – Windows Live Edition</w:t>
      </w:r>
    </w:p>
    <w:p w:rsidR="00B012C8" w:rsidRDefault="00562D8A">
      <w:pPr>
        <w:pStyle w:val="ProductList-Body"/>
      </w:pPr>
      <w:r>
        <w:t>A Forefront Identity Manager 2010 – Windows Live Edition az Identity Lifecycle Manager 2007 – Windows Live E</w:t>
      </w:r>
      <w:r>
        <w:t>dition következő verziója.</w:t>
      </w:r>
    </w:p>
    <w:p w:rsidR="00B012C8" w:rsidRDefault="00562D8A">
      <w:pPr>
        <w:pStyle w:val="ProductList-Offering1SubSection"/>
        <w:outlineLvl w:val="2"/>
      </w:pPr>
      <w:bookmarkStart w:id="63" w:name="_Sec865"/>
      <w:r>
        <w:t>3. Használati jogok</w:t>
      </w:r>
      <w:bookmarkEnd w:id="63"/>
    </w:p>
    <w:tbl>
      <w:tblPr>
        <w:tblStyle w:val="PURTable"/>
        <w:tblW w:w="0" w:type="dxa"/>
        <w:tblLook w:val="04A0" w:firstRow="1" w:lastRow="0" w:firstColumn="1" w:lastColumn="0" w:noHBand="0" w:noVBand="1"/>
      </w:tblPr>
      <w:tblGrid>
        <w:gridCol w:w="3612"/>
        <w:gridCol w:w="3608"/>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w:instrText>
            </w:r>
            <w:r>
              <w:instrText xml:space="preserve">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w:instrText>
            </w:r>
            <w:r>
              <w:instrText xml:space="preserve">ználhat." </w:instrText>
            </w:r>
            <w:r>
              <w:fldChar w:fldCharType="separate"/>
            </w:r>
            <w:r>
              <w:rPr>
                <w:color w:val="0563C1"/>
              </w:rPr>
              <w:t>További Szoftverek</w:t>
            </w:r>
            <w:r>
              <w:fldChar w:fldCharType="end"/>
            </w:r>
            <w:r>
              <w:t>: Igen</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technológiák: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 xml:space="preserve">3.1 Azonosító adatok importálása Forefront Identity Manager 2010 R2 </w:t>
      </w:r>
      <w:r>
        <w:t>Windows Live Edition</w:t>
      </w:r>
    </w:p>
    <w:p w:rsidR="00B012C8" w:rsidRDefault="00562D8A">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w:t>
      </w:r>
      <w:r>
        <w:t>ztatott adatforrásai és a Microsoft Passport Network / Windows Live ID szolgáltatás között. Az Ügyfél a szoftvert nem használhatja semmiféle más célra.</w:t>
      </w:r>
    </w:p>
    <w:p w:rsidR="00B012C8" w:rsidRDefault="00B012C8">
      <w:pPr>
        <w:pStyle w:val="ProductList-Body"/>
      </w:pPr>
    </w:p>
    <w:p w:rsidR="00B012C8" w:rsidRDefault="00562D8A">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562D8A">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NoBorder"/>
        <w:outlineLvl w:val="1"/>
      </w:pPr>
      <w:bookmarkStart w:id="65" w:name="_Sec610"/>
      <w:r>
        <w:t>Microsoft Dynamics 365 Helyszíni</w:t>
      </w:r>
      <w:bookmarkEnd w:id="65"/>
      <w:r>
        <w:fldChar w:fldCharType="begin"/>
      </w:r>
      <w:r>
        <w:instrText xml:space="preserve"> TC "</w:instrText>
      </w:r>
      <w:bookmarkStart w:id="66" w:name="_Toc526084565"/>
      <w:r>
        <w:instrText>Microsoft Dynamics 365 Helyszíni</w:instrText>
      </w:r>
      <w:bookmarkEnd w:id="66"/>
      <w:r>
        <w:instrText>" \l 2</w:instrText>
      </w:r>
      <w:r>
        <w:fldChar w:fldCharType="end"/>
      </w:r>
    </w:p>
    <w:p w:rsidR="00B012C8" w:rsidRDefault="00562D8A">
      <w:pPr>
        <w:pStyle w:val="ProductList-Offering1SubSection"/>
        <w:outlineLvl w:val="2"/>
      </w:pPr>
      <w:bookmarkStart w:id="67" w:name="_Sec679"/>
      <w:r>
        <w:t>1. Programbeli elérhetőség</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dashed" w:sz="4" w:space="0" w:color="9F9F9F"/>
              <w:right w:val="none" w:sz="4" w:space="0" w:color="6E6E6E"/>
            </w:tcBorders>
          </w:tcPr>
          <w:p w:rsidR="00B012C8" w:rsidRDefault="00562D8A">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B012C8" w:rsidRDefault="00562D8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9F9F9F"/>
              <w:left w:val="none" w:sz="4" w:space="0" w:color="6E6E6E"/>
              <w:bottom w:val="dashed" w:sz="4" w:space="0" w:color="BFBFBF"/>
              <w:right w:val="none" w:sz="4" w:space="0" w:color="6E6E6E"/>
            </w:tcBorders>
          </w:tcPr>
          <w:p w:rsidR="00B012C8" w:rsidRDefault="00562D8A">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B012C8" w:rsidRDefault="00562D8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012C8" w:rsidRDefault="00562D8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2C8" w:rsidRDefault="00562D8A">
      <w:pPr>
        <w:pStyle w:val="ProductList-Offering1SubSection"/>
        <w:outlineLvl w:val="2"/>
      </w:pPr>
      <w:bookmarkStart w:id="68" w:name="_Sec735"/>
      <w:r>
        <w:t>2. A termékre vonatkozó feltételek</w:t>
      </w:r>
      <w:bookmarkEnd w:id="68"/>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w:instrText>
            </w:r>
            <w:r>
              <w:instrText xml:space="preserve">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562D8A">
      <w:pPr>
        <w:pStyle w:val="ProductList-Offering1SubSection"/>
        <w:outlineLvl w:val="2"/>
      </w:pPr>
      <w:bookmarkStart w:id="69" w:name="_Sec790"/>
      <w:r>
        <w:lastRenderedPageBreak/>
        <w:t xml:space="preserve">3. Használati </w:t>
      </w:r>
      <w:r>
        <w:t>jogok</w:t>
      </w:r>
      <w:bookmarkEnd w:id="69"/>
    </w:p>
    <w:tbl>
      <w:tblPr>
        <w:tblStyle w:val="PURTable"/>
        <w:tblW w:w="0" w:type="dxa"/>
        <w:tblLook w:val="04A0" w:firstRow="1" w:lastRow="0" w:firstColumn="1" w:lastColumn="0" w:noHBand="0" w:noVBand="1"/>
      </w:tblPr>
      <w:tblGrid>
        <w:gridCol w:w="3604"/>
        <w:gridCol w:w="3624"/>
        <w:gridCol w:w="3562"/>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r>
              <w:t xml:space="preserve"> kiadás</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w:instrText>
            </w:r>
            <w:r>
              <w:instrText xml:space="preserve">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w:instrText>
            </w:r>
            <w:r>
              <w:instrText xml:space="preserve">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w:t>
            </w:r>
            <w:r>
              <w:t>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technológiák: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3.1 Hozzáférés kiszolgálószoftverhez Dynamics 365 for Team Members Helyszíni CAL licenccel</w:t>
      </w:r>
    </w:p>
    <w:p w:rsidR="00B012C8" w:rsidRDefault="00562D8A">
      <w:pPr>
        <w:pStyle w:val="ProductList-Body"/>
      </w:pPr>
      <w:r>
        <w:t>Kiszolgáló szoftverhez való hozzáférés a Team Members általi használatra, kivéve azokat az Eszköz CAL licenceket, amelyek nem tartalma</w:t>
      </w:r>
      <w:r>
        <w:t>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rsidR="00B012C8" w:rsidRDefault="00B012C8">
      <w:pPr>
        <w:pStyle w:val="ProductList-Body"/>
      </w:pPr>
    </w:p>
    <w:p w:rsidR="00B012C8" w:rsidRDefault="00562D8A">
      <w:pPr>
        <w:pStyle w:val="ProductList-ClauseHeading"/>
        <w:outlineLvl w:val="3"/>
      </w:pPr>
      <w:r>
        <w:t>3.2 Hozzáférés kiszolgálószoftverhez</w:t>
      </w:r>
      <w:r>
        <w:t xml:space="preserve"> Dynamics 365 for Sales Helyszíni CAL licenccel</w:t>
      </w:r>
    </w:p>
    <w:p w:rsidR="00B012C8" w:rsidRDefault="00562D8A">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Dynamics 365 for Sales Helyszíni CAL (Eszköz és Felhasználói)</w:t>
            </w:r>
          </w:p>
          <w:p w:rsidR="00B012C8" w:rsidRDefault="00562D8A">
            <w:pPr>
              <w:pStyle w:val="ProductList-TableBody"/>
            </w:pPr>
            <w:r>
              <w:t xml:space="preserve">CAL Licenccel Egyenértékű Licenc (lásd: </w:t>
            </w:r>
            <w:hyperlink r:id="rId42">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Dynamics 365 for Sales</w:t>
            </w:r>
            <w:r>
              <w:fldChar w:fldCharType="begin"/>
            </w:r>
            <w:r>
              <w:instrText xml:space="preserve"> XE "Dynamics 365 for Sales" </w:instrText>
            </w:r>
            <w:r>
              <w:fldChar w:fldCharType="end"/>
            </w:r>
            <w:r>
              <w:t xml:space="preserve"> (Felhasználói SL)</w:t>
            </w:r>
          </w:p>
        </w:tc>
      </w:tr>
    </w:tbl>
    <w:p w:rsidR="00B012C8" w:rsidRDefault="00B012C8">
      <w:pPr>
        <w:pStyle w:val="ProductList-Body"/>
      </w:pPr>
    </w:p>
    <w:p w:rsidR="00B012C8" w:rsidRDefault="00562D8A">
      <w:pPr>
        <w:pStyle w:val="ProductList-ClauseHeading"/>
        <w:outlineLvl w:val="3"/>
      </w:pPr>
      <w:r>
        <w:t>3.3 Hozzáférés kiszolgálószoftverhez Dynamics 365 for Customer Service Helyszíni CAL licenccel</w:t>
      </w:r>
    </w:p>
    <w:p w:rsidR="00B012C8" w:rsidRDefault="00562D8A">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Hozzáférési</w:t>
            </w:r>
            <w:r>
              <w:t xml:space="preserve">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3.4 Hozzáférés kiszolgálószoftverhez Dynamics 365 for Operations Helyszíni CAL licenccel</w:t>
      </w:r>
    </w:p>
    <w:p w:rsidR="00B012C8" w:rsidRDefault="00562D8A">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 xml:space="preserve">CAL Licenccel Egyenértékű Licenc (lásd: </w:t>
            </w:r>
            <w:hyperlink r:id="rId43">
              <w:r>
                <w:rPr>
                  <w:color w:val="00467F"/>
                  <w:u w:val="single"/>
                </w:rPr>
                <w:t>A függelék</w:t>
              </w:r>
            </w:hyperlink>
            <w:r>
              <w:t>)</w:t>
            </w:r>
          </w:p>
        </w:tc>
      </w:tr>
    </w:tbl>
    <w:p w:rsidR="00B012C8" w:rsidRDefault="00B012C8">
      <w:pPr>
        <w:pStyle w:val="ProductList-Body"/>
      </w:pPr>
    </w:p>
    <w:p w:rsidR="00B012C8" w:rsidRDefault="00562D8A">
      <w:pPr>
        <w:pStyle w:val="ProductList-ClauseHeading"/>
        <w:outlineLvl w:val="3"/>
      </w:pPr>
      <w:r>
        <w:t>3.5 Hozzáférés kiszolgálószoftverhez Dynamics 365 for Operations Tevékenység Helyszíni CAL licenccel</w:t>
      </w:r>
    </w:p>
    <w:p w:rsidR="00B012C8" w:rsidRDefault="00562D8A">
      <w:pPr>
        <w:pStyle w:val="ProductList-Body"/>
      </w:pPr>
      <w:r>
        <w:t>Hozzáférés a kiszolgálószoftverhez az Operations Activity számára</w:t>
      </w:r>
      <w:r>
        <w:t>.</w:t>
      </w:r>
    </w:p>
    <w:tbl>
      <w:tblPr>
        <w:tblStyle w:val="PURTable"/>
        <w:tblW w:w="0" w:type="dxa"/>
        <w:tblLook w:val="04A0" w:firstRow="1" w:lastRow="0" w:firstColumn="1" w:lastColumn="0" w:noHBand="0" w:noVBand="1"/>
      </w:tblPr>
      <w:tblGrid>
        <w:gridCol w:w="3586"/>
        <w:gridCol w:w="3605"/>
        <w:gridCol w:w="359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rsidR="00B012C8" w:rsidRDefault="00B012C8">
      <w:pPr>
        <w:pStyle w:val="ProductList-Body"/>
      </w:pPr>
    </w:p>
    <w:p w:rsidR="00B012C8" w:rsidRDefault="00562D8A">
      <w:pPr>
        <w:pStyle w:val="ProductList-ClauseHeading"/>
        <w:outlineLvl w:val="3"/>
      </w:pPr>
      <w:r>
        <w:t>3.6 Hozzáférés kiszolgálószoftverhez Dynamics 365 for Oper</w:t>
      </w:r>
      <w:r>
        <w:t>ations Eszköz Helyszíni CAL licenccel</w:t>
      </w:r>
    </w:p>
    <w:p w:rsidR="00B012C8" w:rsidRDefault="00562D8A">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rsidR="00B012C8" w:rsidRDefault="00B012C8">
      <w:pPr>
        <w:pStyle w:val="ProductList-ClauseHeading"/>
        <w:outlineLvl w:val="3"/>
      </w:pPr>
    </w:p>
    <w:p w:rsidR="00B012C8" w:rsidRDefault="00562D8A">
      <w:pPr>
        <w:pStyle w:val="ProductList-ClauseHeading"/>
        <w:outlineLvl w:val="3"/>
      </w:pPr>
      <w:r>
        <w:t>3.7 Használati jogok Dynamics 365 for Operations Servers licencek esetén</w:t>
      </w:r>
    </w:p>
    <w:p w:rsidR="00B012C8" w:rsidRDefault="00562D8A">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w:t>
      </w:r>
      <w:r>
        <w:rPr>
          <w:color w:val="000000"/>
        </w:rPr>
        <w:t>kos munkát hozhat létre segítségükkel, és ezeket a származékos munkákat használhatja, de kizárólag a szoftverrel együtt és az Ügyfél belső céljai érdekében</w:t>
      </w:r>
      <w:r>
        <w:t>.</w:t>
      </w:r>
    </w:p>
    <w:p w:rsidR="00B012C8" w:rsidRDefault="00B012C8">
      <w:pPr>
        <w:pStyle w:val="ProductList-Body"/>
      </w:pPr>
    </w:p>
    <w:p w:rsidR="00B012C8" w:rsidRDefault="00562D8A">
      <w:pPr>
        <w:pStyle w:val="ProductList-ClauseHeading"/>
        <w:outlineLvl w:val="3"/>
      </w:pPr>
      <w:r>
        <w:t>3.8 Használati jogok Dynamics 365 Helyszíni licencek esetén</w:t>
      </w:r>
    </w:p>
    <w:p w:rsidR="00B012C8" w:rsidRDefault="00562D8A">
      <w:pPr>
        <w:pStyle w:val="ProductList-SubClauseHeading"/>
        <w:outlineLvl w:val="4"/>
      </w:pPr>
      <w:r>
        <w:t>3.8.1 Kiszolgálóra vonatkozó használat</w:t>
      </w:r>
      <w:r>
        <w:t>i jogok Dynamics 365 CAL licencek esetén</w:t>
      </w:r>
    </w:p>
    <w:p w:rsidR="00B012C8" w:rsidRDefault="00562D8A">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w:t>
      </w:r>
      <w:r>
        <w:t>z a jog nem vonatkozik a Dynamics 365 for Operations Server licencre.</w:t>
      </w:r>
    </w:p>
    <w:p w:rsidR="00B012C8" w:rsidRDefault="00B012C8">
      <w:pPr>
        <w:pStyle w:val="ProductList-BodyIndented"/>
      </w:pPr>
    </w:p>
    <w:p w:rsidR="00B012C8" w:rsidRDefault="00562D8A">
      <w:pPr>
        <w:pStyle w:val="ProductList-SubClauseHeading"/>
        <w:outlineLvl w:val="4"/>
      </w:pPr>
      <w:r>
        <w:t>3.8.2 Megfelelő Ajánlatokra való jogosultság</w:t>
      </w:r>
    </w:p>
    <w:p w:rsidR="00B012C8" w:rsidRDefault="00562D8A">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rsidR="00B012C8" w:rsidRDefault="00B012C8">
      <w:pPr>
        <w:pStyle w:val="ProductList-BodyIndented"/>
      </w:pPr>
    </w:p>
    <w:p w:rsidR="00B012C8" w:rsidRDefault="00562D8A">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MarketingPilot Connector for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Dynamics CRM 2016 for Microsoft Office Outlook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lastRenderedPageBreak/>
              <w:t>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Dynamics CRM 2016 jelentéskészítés</w:t>
            </w:r>
            <w:r>
              <w:t>i bővítmények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Dynamics CRM jelentéskészítési bővítmények a Dynamics CRM 2016 szoftverhez</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e-mail-továbbító és szabálytelepítési varázsló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Dynamics Marketing Connector for Dynamics CRM (a Workgroup Server kivételével)</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SharePoint Grid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562D8A">
      <w:pPr>
        <w:pStyle w:val="ProductList-Offering1SubSection"/>
        <w:outlineLvl w:val="2"/>
      </w:pPr>
      <w:bookmarkStart w:id="70" w:name="_Sec818"/>
      <w:r>
        <w:t>4. Frissítési Garancia</w:t>
      </w:r>
      <w:bookmarkEnd w:id="70"/>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w:instrText>
            </w:r>
            <w:r>
              <w:instrText xml:space="preserve">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w:instrText>
            </w:r>
            <w:r>
              <w:instrText xml:space="preserve">: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w:t>
            </w:r>
            <w:r>
              <w:rPr>
                <w:color w:val="0563C1"/>
              </w:rPr>
              <w:t>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w:instrText>
            </w:r>
            <w:r>
              <w:instrText xml:space="preserve">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"Licencáthelyezhetőség: A Frissítési Garanciával rendelkező ügyfeleknek az a joga, h</w:instrText>
            </w:r>
            <w:r>
              <w:instrText xml:space="preserve">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w:instrText>
            </w:r>
            <w:r>
              <w:instrText xml:space="preserve">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november és 2015. június</w:t>
              </w:r>
            </w:hyperlink>
            <w:r>
              <w:t xml:space="preserve">; </w:t>
            </w:r>
            <w:hyperlink r:id="rId45">
              <w:r>
                <w:rPr>
                  <w:color w:val="00467F"/>
                  <w:u w:val="single"/>
                </w:rPr>
                <w:t>Termékfeltételek – 2016. december</w:t>
              </w:r>
            </w:hyperlink>
            <w:r>
              <w:t xml:space="preserve">; </w:t>
            </w:r>
            <w:hyperlink r:id="rId46">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4.1 Dynamics 365 Server szoftverre vonatkozó jogok</w:t>
      </w:r>
    </w:p>
    <w:p w:rsidR="00B012C8" w:rsidRDefault="00562D8A">
      <w:pPr>
        <w:pStyle w:val="ProductList-Body"/>
      </w:pPr>
      <w:r>
        <w:t>Azok az Ügyfelek, akik Dynamics 365 CAL licenccel</w:t>
      </w:r>
      <w:r>
        <w:t xml:space="preserve"> és érvényes Frissítési Garanciával rendelkeznek, a kapcsolódó Dynamics 365 Server szoftver tetszőleges számú példányát telepíthetik és használhatják egy hálózati kiszolgálón vagy egy megosztott kiszolgálón. Ez a jog nem vonatkozik a Dynamics 365 for Opera</w:t>
      </w:r>
      <w:r>
        <w:t>tions Server licencre.</w:t>
      </w:r>
    </w:p>
    <w:p w:rsidR="00B012C8" w:rsidRDefault="00B012C8">
      <w:pPr>
        <w:pStyle w:val="ProductList-Body"/>
      </w:pPr>
    </w:p>
    <w:p w:rsidR="00B012C8" w:rsidRDefault="00562D8A">
      <w:pPr>
        <w:pStyle w:val="ProductList-ClauseHeading"/>
        <w:outlineLvl w:val="3"/>
      </w:pPr>
      <w:r>
        <w:t>4.2 Kiszolgálóra vonatkozó használati jogok Dynamics 365 for Operations Server licencek esetén</w:t>
      </w:r>
    </w:p>
    <w:p w:rsidR="00B012C8" w:rsidRDefault="00562D8A">
      <w:pPr>
        <w:pStyle w:val="ProductList-Body"/>
      </w:pPr>
      <w:r>
        <w:t>A Dynamics 365 for Operations Servert kizárólag olyan Ügyfelek használhatják, akik érvényes Frissítési Garanciával vagy azzal egyenértékű</w:t>
      </w:r>
      <w:r>
        <w:t xml:space="preserve"> licenccel rendelkeznek. Azoknak az ügyfeleknek, akik hagyják, hogy lejárjon Frissítési Garanciájuk vagy azzal egyenértékű licencük, el kell távolítaniuk a kiszolgálószoftvert. Azok az ügyfelek, akik végleges jogokkal rendelkeznek, telepíthetik a Dynamics </w:t>
      </w:r>
      <w:r>
        <w:t xml:space="preserve">AX 2012 R3 Server vagy a Commerce Server szoftvernek a lejárat időpontjában elérhető legfrissebb verzióját. </w:t>
      </w:r>
    </w:p>
    <w:p w:rsidR="00B012C8" w:rsidRDefault="00B012C8">
      <w:pPr>
        <w:pStyle w:val="ProductList-Body"/>
      </w:pPr>
    </w:p>
    <w:p w:rsidR="00B012C8" w:rsidRDefault="00562D8A">
      <w:pPr>
        <w:pStyle w:val="ProductList-ClauseHeading"/>
        <w:outlineLvl w:val="3"/>
      </w:pPr>
      <w:r>
        <w:t>4.3 Honosítás és frissítések</w:t>
      </w:r>
    </w:p>
    <w:p w:rsidR="00B012C8" w:rsidRDefault="00562D8A">
      <w:pPr>
        <w:pStyle w:val="ProductList-Body"/>
      </w:pPr>
      <w:r>
        <w:t>Az Ügyfél jogosult megkapni a kormányzati adózási és szabályozási követelményekkel kapcsolatos frissítéseket, és jogo</w:t>
      </w:r>
      <w:r>
        <w:t xml:space="preserve">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w:instrText>
      </w:r>
      <w:r>
        <w:instrText xml:space="preserv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w:instrText>
      </w:r>
      <w:r>
        <w:instrText xml:space="preserve">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rsidR="00B012C8" w:rsidRDefault="00B012C8">
      <w:pPr>
        <w:pStyle w:val="ProductList-Body"/>
      </w:pPr>
    </w:p>
    <w:p w:rsidR="00B012C8" w:rsidRDefault="00562D8A">
      <w:pPr>
        <w:pStyle w:val="ProductList-ClauseHeading"/>
        <w:outlineLvl w:val="3"/>
      </w:pPr>
      <w:r>
        <w:t>4.4 Egyesített Ügyfélszolgálat (a továbbiakban „USD”)</w:t>
      </w:r>
    </w:p>
    <w:p w:rsidR="00B012C8" w:rsidRDefault="00562D8A">
      <w:pPr>
        <w:pStyle w:val="ProductList-Body"/>
      </w:pPr>
      <w: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w:instrText>
      </w:r>
      <w:r>
        <w:instrText xml:space="preserve">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Az USD használati joga a</w:t>
      </w:r>
      <w:r>
        <w:t xml:space="preserve">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w:instrText>
      </w:r>
      <w:r>
        <w:instrText xml:space="preserve">edetben található.)" </w:instrText>
      </w:r>
      <w:r>
        <w:fldChar w:fldCharType="separate"/>
      </w:r>
      <w:r>
        <w:rPr>
          <w:color w:val="0563C1"/>
        </w:rPr>
        <w:t>CAL</w:t>
      </w:r>
      <w:r>
        <w:fldChar w:fldCharType="end"/>
      </w:r>
      <w:r>
        <w:t xml:space="preserve"> hozzá van rendelve.</w:t>
      </w:r>
    </w:p>
    <w:p w:rsidR="00B012C8" w:rsidRDefault="00B012C8">
      <w:pPr>
        <w:pStyle w:val="ProductList-Body"/>
      </w:pPr>
    </w:p>
    <w:p w:rsidR="00B012C8" w:rsidRDefault="00562D8A">
      <w:pPr>
        <w:pStyle w:val="ProductList-ClauseHeading"/>
        <w:outlineLvl w:val="3"/>
      </w:pPr>
      <w:r>
        <w:t>4.5 Dynamics CustomerSource</w:t>
      </w:r>
    </w:p>
    <w:p w:rsidR="00B012C8" w:rsidRDefault="00562D8A">
      <w:pPr>
        <w:pStyle w:val="ProductList-Body"/>
      </w:pPr>
      <w:r>
        <w:t xml:space="preserve">A Dynamics 365 Helyszíni CAL licencet érvényes Frissítési Garanciával használó ügyfelek elérhetik a CustomerSource webhelyet. </w:t>
      </w:r>
    </w:p>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4566"/>
      <w:r>
        <w:instrText>Microsoft Identity Manager</w:instrText>
      </w:r>
      <w:bookmarkEnd w:id="72"/>
      <w:r>
        <w:instrText>" \l 2</w:instrText>
      </w:r>
      <w:r>
        <w:fldChar w:fldCharType="end"/>
      </w:r>
    </w:p>
    <w:p w:rsidR="00B012C8" w:rsidRDefault="00562D8A">
      <w:pPr>
        <w:pStyle w:val="ProductList-Offering1SubSection"/>
        <w:outlineLvl w:val="2"/>
      </w:pPr>
      <w:bookmarkStart w:id="73" w:name="_Sec677"/>
      <w:r>
        <w:t>1. Programbeli elérhetőség</w:t>
      </w:r>
      <w:bookmarkEnd w:id="73"/>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w:instrText>
            </w:r>
            <w:r>
              <w:instrText xml:space="preserve">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12C8" w:rsidRDefault="00562D8A">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B012C8">
        <w:tc>
          <w:tcPr>
            <w:tcW w:w="4160" w:type="dxa"/>
            <w:tcBorders>
              <w:top w:val="single" w:sz="6" w:space="0" w:color="FFFFFF"/>
              <w:left w:val="none" w:sz="4" w:space="0" w:color="BFBFBF"/>
              <w:bottom w:val="dashed" w:sz="4" w:space="0" w:color="BFBFBF"/>
              <w:right w:val="none" w:sz="4" w:space="0" w:color="6E6E6E"/>
            </w:tcBorders>
          </w:tcPr>
          <w:p w:rsidR="00B012C8" w:rsidRDefault="00562D8A">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BFBFBF"/>
              <w:bottom w:val="none" w:sz="4" w:space="0" w:color="BFBFBF"/>
              <w:right w:val="none" w:sz="4" w:space="0" w:color="6E6E6E"/>
            </w:tcBorders>
          </w:tcPr>
          <w:p w:rsidR="00B012C8" w:rsidRDefault="00562D8A">
            <w:pPr>
              <w:pStyle w:val="ProductList-TableBody"/>
            </w:pPr>
            <w:r>
              <w:rPr>
                <w:color w:val="000000"/>
              </w:rPr>
              <w:t>Microsoft Identity Manager 2016 Külső Csatlakozó</w:t>
            </w:r>
            <w:r>
              <w:fldChar w:fldCharType="begin"/>
            </w:r>
            <w:r>
              <w:instrText xml:space="preserve"> XE "Microsoft Identity</w:instrText>
            </w:r>
            <w:r>
              <w:instrText xml:space="preserve">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2C8" w:rsidRDefault="00562D8A">
      <w:pPr>
        <w:pStyle w:val="ProductList-Offering1SubSection"/>
        <w:outlineLvl w:val="2"/>
      </w:pPr>
      <w:bookmarkStart w:id="74" w:name="_Sec733"/>
      <w:r>
        <w:t>2. A termékre vonatkozó feltételek</w:t>
      </w:r>
      <w:bookmarkEnd w:id="74"/>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 xml:space="preserve">Korábbi </w:t>
            </w:r>
            <w:r>
              <w:rPr>
                <w:color w:val="0563C1"/>
              </w:rPr>
              <w:t>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w:instrText>
            </w:r>
            <w:r>
              <w:instrText xml:space="preserve">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562D8A">
      <w:pPr>
        <w:pStyle w:val="ProductList-Offering1SubSection"/>
        <w:outlineLvl w:val="2"/>
      </w:pPr>
      <w:bookmarkStart w:id="75" w:name="_Sec788"/>
      <w:r>
        <w:t>3. Használati jogok</w:t>
      </w:r>
      <w:bookmarkEnd w:id="75"/>
    </w:p>
    <w:tbl>
      <w:tblPr>
        <w:tblStyle w:val="PURTable"/>
        <w:tblW w:w="0" w:type="dxa"/>
        <w:tblLook w:val="04A0" w:firstRow="1" w:lastRow="0" w:firstColumn="1" w:lastColumn="0" w:noHBand="0" w:noVBand="1"/>
      </w:tblPr>
      <w:tblGrid>
        <w:gridCol w:w="3612"/>
        <w:gridCol w:w="3608"/>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"További Szoft</w:instrText>
            </w:r>
            <w:r>
              <w:instrText xml:space="preserve">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Külső Felhasználók Hozzáférési</w:t>
            </w:r>
            <w:r>
              <w:rPr>
                <w:color w:val="404040"/>
              </w:rPr>
              <w:t xml:space="preserve">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technológiák: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lastRenderedPageBreak/>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012C8" w:rsidRDefault="00B012C8">
            <w:pPr>
              <w:pStyle w:val="ProductList-TableBody"/>
            </w:pPr>
          </w:p>
        </w:tc>
      </w:tr>
    </w:tbl>
    <w:p w:rsidR="00B012C8" w:rsidRDefault="00562D8A">
      <w:pPr>
        <w:pStyle w:val="ProductList-Offering1SubSection"/>
        <w:outlineLvl w:val="2"/>
      </w:pPr>
      <w:bookmarkStart w:id="76" w:name="_Sec815"/>
      <w:r>
        <w:t>4. Frissítési Garancia</w:t>
      </w:r>
      <w:bookmarkEnd w:id="76"/>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GroupHeading"/>
        <w:outlineLvl w:val="1"/>
      </w:pPr>
      <w:bookmarkStart w:id="77" w:name="_Sec611"/>
      <w:r>
        <w:t>Office-alkalmazások</w:t>
      </w:r>
      <w:bookmarkEnd w:id="77"/>
      <w:r>
        <w:fldChar w:fldCharType="begin"/>
      </w:r>
      <w:r>
        <w:instrText xml:space="preserve"> TC "</w:instrText>
      </w:r>
      <w:bookmarkStart w:id="78" w:name="_Toc526084567"/>
      <w:r>
        <w:instrText>Office-alkalmazások</w:instrText>
      </w:r>
      <w:bookmarkEnd w:id="78"/>
      <w:r>
        <w:instrText>" \l 2</w:instrText>
      </w:r>
      <w:r>
        <w:fldChar w:fldCharType="end"/>
      </w:r>
    </w:p>
    <w:p w:rsidR="00B012C8" w:rsidRDefault="00562D8A">
      <w:pPr>
        <w:pStyle w:val="ProductList-Offering2HeadingNoBorder"/>
        <w:outlineLvl w:val="2"/>
      </w:pPr>
      <w:bookmarkStart w:id="79" w:name="_Sec636"/>
      <w:r>
        <w:t xml:space="preserve">Office Asztali </w:t>
      </w:r>
      <w:r>
        <w:t>alkalmazások</w:t>
      </w:r>
      <w:bookmarkEnd w:id="79"/>
      <w:r>
        <w:fldChar w:fldCharType="begin"/>
      </w:r>
      <w:r>
        <w:instrText xml:space="preserve"> TC "</w:instrText>
      </w:r>
      <w:bookmarkStart w:id="80" w:name="_Toc526084568"/>
      <w:r>
        <w:instrText>Office Asztali alkalmazások</w:instrText>
      </w:r>
      <w:bookmarkEnd w:id="80"/>
      <w:r>
        <w:instrText>" \l 3</w:instrText>
      </w:r>
      <w:r>
        <w:fldChar w:fldCharType="end"/>
      </w:r>
    </w:p>
    <w:p w:rsidR="00B012C8" w:rsidRDefault="00562D8A">
      <w:pPr>
        <w:pStyle w:val="ProductList-Offering1SubSection"/>
        <w:outlineLvl w:val="3"/>
      </w:pPr>
      <w:bookmarkStart w:id="81" w:name="_Sec681"/>
      <w:r>
        <w:t>1. Programbeli elérhetőség</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w:t>
            </w:r>
            <w:r>
              <w:rPr>
                <w:color w:val="FFFFFF"/>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w:instrText>
            </w:r>
            <w:r>
              <w:instrText xml:space="preserve">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000000"/>
              <w:bottom w:val="dashed" w:sz="4" w:space="0" w:color="BFBFBF"/>
              <w:right w:val="single" w:sz="6" w:space="0" w:color="FFFFFF"/>
            </w:tcBorders>
          </w:tcPr>
          <w:p w:rsidR="00B012C8" w:rsidRDefault="00562D8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w:instrText>
            </w:r>
            <w:r>
              <w:instrText xml:space="preserve">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B012C8" w:rsidRDefault="00562D8A">
            <w:pPr>
              <w:pStyle w:val="ProductList-TableBody"/>
              <w:jc w:val="center"/>
            </w:pPr>
            <w:r>
              <w:fldChar w:fldCharType="begin"/>
            </w:r>
            <w:r>
              <w:instrText xml:space="preserve"> AutoTextList   \s No</w:instrText>
            </w:r>
            <w:r>
              <w:instrText xml:space="preserve">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B012C8" w:rsidRDefault="00562D8A">
            <w:pPr>
              <w:pStyle w:val="ProductList-TableBody"/>
              <w:jc w:val="center"/>
            </w:pPr>
            <w:r>
              <w:fldChar w:fldCharType="begin"/>
            </w:r>
            <w:r>
              <w:instrText xml:space="preserve"> AutoTextList   \s No</w:instrText>
            </w:r>
            <w:r>
              <w:instrText xml:space="preserve">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w:instrText>
            </w:r>
            <w:r>
              <w:instrText xml:space="preserve">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000000"/>
              <w:bottom w:val="dashed" w:sz="4" w:space="0" w:color="BFBFBF"/>
              <w:right w:val="single" w:sz="6" w:space="0" w:color="FFFFFF"/>
            </w:tcBorders>
          </w:tcPr>
          <w:p w:rsidR="00B012C8" w:rsidRDefault="00562D8A">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12C8" w:rsidRDefault="00B012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000000"/>
              <w:bottom w:val="none" w:sz="4" w:space="0" w:color="BFBFBF"/>
              <w:right w:val="single" w:sz="6" w:space="0" w:color="FFFFFF"/>
            </w:tcBorders>
          </w:tcPr>
          <w:p w:rsidR="00B012C8" w:rsidRDefault="00562D8A">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012C8" w:rsidRDefault="00562D8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012C8" w:rsidRDefault="00B012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82" w:name="_Sec736"/>
      <w:r>
        <w:t>2. A</w:t>
      </w:r>
      <w:r>
        <w:t xml:space="preserve"> termékre vonatkozó feltételek</w:t>
      </w:r>
      <w:bookmarkEnd w:id="82"/>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w:instrText>
            </w:r>
            <w:r>
              <w:instrText xml:space="preserv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w:t>
            </w:r>
            <w:r>
              <w:rPr>
                <w:color w:val="404040"/>
              </w:rPr>
              <w:t>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w:t>
              </w:r>
              <w:r>
                <w:rPr>
                  <w:color w:val="00467F"/>
                  <w:u w:val="single"/>
                </w:rPr>
                <w:t>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w:instrText>
            </w:r>
            <w:r>
              <w:instrText xml:space="preserve">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Kiegészítők és Frissítési Garanciából: </w:t>
            </w:r>
            <w:hyperlink w:anchor="_Sec1237">
              <w:r>
                <w:rPr>
                  <w:color w:val="00467F"/>
                  <w:u w:val="single"/>
                </w:rPr>
                <w:t>Lásd a C függeléket</w:t>
              </w:r>
            </w:hyperlink>
          </w:p>
        </w:tc>
      </w:tr>
    </w:tbl>
    <w:p w:rsidR="00B012C8" w:rsidRDefault="00B012C8">
      <w:pPr>
        <w:pStyle w:val="ProductList-Body"/>
      </w:pPr>
    </w:p>
    <w:p w:rsidR="00B012C8" w:rsidRDefault="00562D8A">
      <w:pPr>
        <w:pStyle w:val="ProductList-ClauseHeading"/>
        <w:outlineLvl w:val="4"/>
      </w:pPr>
      <w:r>
        <w:t>2.1 Otthoni Munkavégzés</w:t>
      </w:r>
    </w:p>
    <w:p w:rsidR="00B012C8" w:rsidRDefault="00562D8A">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w:instrText>
      </w:r>
      <w:r>
        <w:instrText xml:space="preserve">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29"/>
        <w:gridCol w:w="5561"/>
      </w:tblGrid>
      <w:tr w:rsidR="00B012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012C8" w:rsidRDefault="00562D8A">
            <w:pPr>
              <w:pStyle w:val="ProductList-TableBody"/>
            </w:pPr>
            <w:r>
              <w:rPr>
                <w:color w:val="FFFFFF"/>
              </w:rPr>
              <w:t>Megfelelő Ter</w:t>
            </w:r>
            <w:r>
              <w:rPr>
                <w:color w:val="FFFFFF"/>
              </w:rPr>
              <w:t>mék(ek)</w:t>
            </w:r>
          </w:p>
        </w:tc>
        <w:tc>
          <w:tcPr>
            <w:tcW w:w="6240" w:type="dxa"/>
            <w:tcBorders>
              <w:top w:val="single" w:sz="4" w:space="0" w:color="6E6E6E"/>
              <w:left w:val="single" w:sz="4" w:space="0" w:color="6E6E6E"/>
              <w:right w:val="single" w:sz="4" w:space="0" w:color="6E6E6E"/>
            </w:tcBorders>
            <w:shd w:val="clear" w:color="auto" w:fill="0072C6"/>
          </w:tcPr>
          <w:p w:rsidR="00B012C8" w:rsidRDefault="00562D8A">
            <w:pPr>
              <w:pStyle w:val="ProductList-TableBody"/>
            </w:pPr>
            <w:r>
              <w:rPr>
                <w:color w:val="FFFFFF"/>
              </w:rPr>
              <w:t>Megfelelő Otthoni Munkavégzés-licenc</w:t>
            </w:r>
          </w:p>
        </w:tc>
      </w:tr>
      <w:tr w:rsidR="00B012C8">
        <w:tc>
          <w:tcPr>
            <w:tcW w:w="5880" w:type="dxa"/>
            <w:tcBorders>
              <w:left w:val="single" w:sz="4" w:space="0" w:color="6E6E6E"/>
              <w:right w:val="single" w:sz="4" w:space="0" w:color="6E6E6E"/>
            </w:tcBorders>
          </w:tcPr>
          <w:p w:rsidR="00B012C8" w:rsidRDefault="00562D8A">
            <w:pPr>
              <w:pStyle w:val="ProductList-TableBody"/>
            </w:pPr>
            <w:r>
              <w:t>Office Standard 2019</w:t>
            </w:r>
          </w:p>
        </w:tc>
        <w:tc>
          <w:tcPr>
            <w:tcW w:w="6240" w:type="dxa"/>
            <w:tcBorders>
              <w:left w:val="single" w:sz="4" w:space="0" w:color="6E6E6E"/>
              <w:right w:val="single" w:sz="4" w:space="0" w:color="6E6E6E"/>
            </w:tcBorders>
          </w:tcPr>
          <w:p w:rsidR="00B012C8" w:rsidRDefault="00562D8A">
            <w:pPr>
              <w:pStyle w:val="ProductList-TableBody"/>
            </w:pPr>
            <w:r>
              <w:t>Otthoni Munkavégzés Office 2019 Standardhoz</w:t>
            </w:r>
          </w:p>
        </w:tc>
      </w:tr>
      <w:tr w:rsidR="00B012C8">
        <w:tc>
          <w:tcPr>
            <w:tcW w:w="5880" w:type="dxa"/>
            <w:tcBorders>
              <w:left w:val="single" w:sz="4" w:space="0" w:color="6E6E6E"/>
              <w:right w:val="single" w:sz="4" w:space="0" w:color="6E6E6E"/>
            </w:tcBorders>
          </w:tcPr>
          <w:p w:rsidR="00B012C8" w:rsidRDefault="00562D8A">
            <w:pPr>
              <w:pStyle w:val="ProductList-TableBody"/>
            </w:pPr>
            <w:r>
              <w:lastRenderedPageBreak/>
              <w:t>Office Professional Plus 2019</w:t>
            </w:r>
          </w:p>
        </w:tc>
        <w:tc>
          <w:tcPr>
            <w:tcW w:w="6240" w:type="dxa"/>
            <w:tcBorders>
              <w:left w:val="single" w:sz="4" w:space="0" w:color="6E6E6E"/>
              <w:right w:val="single" w:sz="4" w:space="0" w:color="6E6E6E"/>
            </w:tcBorders>
          </w:tcPr>
          <w:p w:rsidR="00B012C8" w:rsidRDefault="00562D8A">
            <w:pPr>
              <w:pStyle w:val="ProductList-TableBody"/>
            </w:pPr>
            <w:r>
              <w:t>Otthoni Munkavégzés Office 2019 Professional Plushoz</w:t>
            </w:r>
          </w:p>
        </w:tc>
      </w:tr>
    </w:tbl>
    <w:p w:rsidR="00B012C8" w:rsidRDefault="00B012C8">
      <w:pPr>
        <w:pStyle w:val="ProductList-Body"/>
      </w:pPr>
    </w:p>
    <w:p w:rsidR="00B012C8" w:rsidRDefault="00562D8A">
      <w:pPr>
        <w:pStyle w:val="ProductList-ClauseHeading"/>
        <w:outlineLvl w:val="4"/>
      </w:pPr>
      <w:r>
        <w:t>2.2 Platformfüggetlen</w:t>
      </w:r>
    </w:p>
    <w:p w:rsidR="00B012C8" w:rsidRDefault="00562D8A">
      <w:pPr>
        <w:pStyle w:val="ProductList-Body"/>
      </w:pPr>
      <w:r>
        <w:t>Az Ügyfél vagy a licencelt verziót fu</w:t>
      </w:r>
      <w:r>
        <w:t>ttathatja, vagy egy másik platformra készült verziót futtathat, feltéve, hogy az a másik platformra készült verzió már elérhető volt akkor, amikor az eredeti, licencelt verzió elérhetővé vált. Ha egy Termékcsomag összetevői platformverziónként eltérőek, ak</w:t>
      </w:r>
      <w:r>
        <w:t>kor az Ügyfél a telepítésre kiválasztott csomag összetevőit használhatja, és csak ezeket az összetevőket használhatja, azaz nem használhatja vegyesen a különböző platformokra készült verziók összetevőit. Platformfüggetlen Licenc esetén a Frissítési Garanci</w:t>
      </w:r>
      <w:r>
        <w:t>a megengedi, hogy az Ügyfél a licencelt Termék helyett a Termék bármelyik olyan platformverziójának legfrissebb verzióját használja, amely platformverzió a fedezet időszaka alatt elérhetővé válik.</w:t>
      </w:r>
    </w:p>
    <w:p w:rsidR="00B012C8" w:rsidRDefault="00B012C8">
      <w:pPr>
        <w:pStyle w:val="ProductList-Body"/>
      </w:pPr>
    </w:p>
    <w:p w:rsidR="00B012C8" w:rsidRDefault="00562D8A">
      <w:pPr>
        <w:pStyle w:val="ProductList-ClauseHeading"/>
        <w:outlineLvl w:val="4"/>
      </w:pPr>
      <w:r>
        <w:t>2.3 Office Online Server</w:t>
      </w:r>
    </w:p>
    <w:p w:rsidR="00B012C8" w:rsidRDefault="00562D8A">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w:t>
      </w:r>
      <w:r>
        <w:t>at ezekkel a licencekkel. Ez a jogosultság 2019. augusztus 1-én lejár.</w:t>
      </w:r>
    </w:p>
    <w:p w:rsidR="00B012C8" w:rsidRDefault="00562D8A">
      <w:pPr>
        <w:pStyle w:val="ProductList-Offering1SubSection"/>
        <w:outlineLvl w:val="3"/>
      </w:pPr>
      <w:bookmarkStart w:id="83" w:name="_Sec791"/>
      <w:r>
        <w:t>3. Használati jogok</w:t>
      </w:r>
      <w:bookmarkEnd w:id="83"/>
    </w:p>
    <w:tbl>
      <w:tblPr>
        <w:tblStyle w:val="PURTable"/>
        <w:tblW w:w="0" w:type="dxa"/>
        <w:tblLook w:val="04A0" w:firstRow="1" w:lastRow="0" w:firstColumn="1" w:lastColumn="0" w:noHBand="0" w:noVBand="1"/>
      </w:tblPr>
      <w:tblGrid>
        <w:gridCol w:w="3612"/>
        <w:gridCol w:w="3608"/>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w:instrText>
            </w:r>
            <w:r>
              <w:instrText xml:space="preserve">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Külső Felhasználók Hozzáféré</w:t>
            </w:r>
            <w:r>
              <w:rPr>
                <w:color w:val="404040"/>
              </w:rPr>
              <w:t>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w:t>
            </w:r>
            <w:r>
              <w:rPr>
                <w:color w:val="0563C1"/>
              </w:rPr>
              <w:t>ftverhez tartozó technológiák:</w:t>
            </w:r>
            <w:r>
              <w:fldChar w:fldCharType="end"/>
            </w:r>
            <w:r>
              <w:t xml:space="preserve"> Office Web Apps Server 2013 (csak Office-csomagok)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w:t>
            </w:r>
            <w:r>
              <w:rPr>
                <w:color w:val="0563C1"/>
              </w:rPr>
              <w: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 xml:space="preserve">3.1 Office 2013 RT </w:t>
      </w:r>
      <w:r>
        <w:t>Otthoni és diákverzió Kereskedelmi Használati Jogok</w:t>
      </w:r>
    </w:p>
    <w:p w:rsidR="00B012C8" w:rsidRDefault="00562D8A">
      <w:pPr>
        <w:pStyle w:val="ProductList-Body"/>
      </w:pPr>
      <w:r>
        <w:t>Az Office Home &amp; Student 2013 RT kereskedelmi használatára vonatkozó korlátozás feloldottnak tekintendő a következők esetében:</w:t>
      </w:r>
    </w:p>
    <w:p w:rsidR="00B012C8" w:rsidRDefault="00562D8A">
      <w:pPr>
        <w:pStyle w:val="ProductList-Bullet"/>
        <w:numPr>
          <w:ilvl w:val="0"/>
          <w:numId w:val="23"/>
        </w:numPr>
      </w:pPr>
      <w:r>
        <w:t xml:space="preserve">az Office Professional Plus vagy Standard 2019/2016 szoftvert futtató </w:t>
      </w:r>
      <w:r>
        <w:fldChar w:fldCharType="begin"/>
      </w:r>
      <w:r>
        <w:instrText xml:space="preserve"> AutoTe</w:instrText>
      </w:r>
      <w:r>
        <w:instrText xml:space="preserv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w:instrText>
      </w:r>
      <w:r>
        <w:instrText xml:space="preserve">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rsidR="00B012C8" w:rsidRDefault="00562D8A">
      <w:pPr>
        <w:pStyle w:val="ProductList-Bullet"/>
        <w:numPr>
          <w:ilvl w:val="0"/>
          <w:numId w:val="23"/>
        </w:numPr>
      </w:pPr>
      <w:r>
        <w:t>ha az Office Home &amp; Student 2013 RT szoftver ol</w:t>
      </w:r>
      <w:r>
        <w:t>yan eszközre van telepítve, amelyhez Office Professional Plus vagy Standard 2019/2016 licencet vagy Office Home &amp; Student 2013 RT Kereskedelmi Használat licencet rendeltek.</w:t>
      </w:r>
    </w:p>
    <w:p w:rsidR="00B012C8" w:rsidRDefault="00562D8A">
      <w:pPr>
        <w:pStyle w:val="ProductList-Body"/>
      </w:pPr>
      <w:r>
        <w:t>Kivéve, ha a jelen szakasz ettől eltérően rendelkezik, az Office Home &amp; Student 201</w:t>
      </w:r>
      <w:r>
        <w:t>3 RT licencében megfogalmazott feltételek az irányadók.</w:t>
      </w:r>
    </w:p>
    <w:p w:rsidR="00B012C8" w:rsidRDefault="00B012C8">
      <w:pPr>
        <w:pStyle w:val="ProductList-Body"/>
      </w:pPr>
    </w:p>
    <w:p w:rsidR="00B012C8" w:rsidRDefault="00562D8A">
      <w:pPr>
        <w:pStyle w:val="ProductList-ClauseHeading"/>
        <w:outlineLvl w:val="4"/>
      </w:pPr>
      <w:r>
        <w:t>3.2 Oktatási programok</w:t>
      </w:r>
    </w:p>
    <w:p w:rsidR="00B012C8" w:rsidRDefault="00562D8A">
      <w:pPr>
        <w:pStyle w:val="ProductList-Body"/>
      </w:pPr>
      <w:r>
        <w:t>Az alábbiak az Oktatási Mennyiségi Licencprogramban részt vevő ügyfelekre alkalmazandók.</w:t>
      </w:r>
    </w:p>
    <w:p w:rsidR="00B012C8" w:rsidRDefault="00B012C8">
      <w:pPr>
        <w:pStyle w:val="ProductList-Body"/>
      </w:pPr>
    </w:p>
    <w:p w:rsidR="00B012C8" w:rsidRDefault="00562D8A">
      <w:pPr>
        <w:pStyle w:val="ProductList-SubClauseHeading"/>
        <w:outlineLvl w:val="5"/>
      </w:pPr>
      <w:r>
        <w:t>3.2.1 Az Office 365 ProPlus termékre vonatkozó kiterjesztett használati jogok</w:t>
      </w:r>
    </w:p>
    <w:p w:rsidR="00B012C8" w:rsidRDefault="00562D8A">
      <w:pPr>
        <w:pStyle w:val="ProductList-BodyIndented"/>
      </w:pPr>
      <w:r>
        <w:t>Feltéve,</w:t>
      </w:r>
      <w:r>
        <w:t xml:space="preserve"> hogy egy Intézmény egy Open Value Előfizetési Szerződés – Education Solutions vagy egy (2017 előtti verziójú) Enrollment for Education Solutions program keretében meghatározott Szervezetében lévő összes Oktatójára és Személyzetére vonatkozóan licenccel re</w:t>
      </w:r>
      <w:r>
        <w:t xml:space="preserv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w:instrText>
      </w:r>
      <w:r>
        <w:instrText xml:space="preserv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w:t>
      </w:r>
      <w:r>
        <w:t xml:space="preserve">etők számításba az Intézményre érvényes minimálisan megrendelendő mennyiségre vonatkozó követelmények teljesítésének megállapításakor. </w:t>
      </w:r>
    </w:p>
    <w:p w:rsidR="00B012C8" w:rsidRDefault="00B012C8">
      <w:pPr>
        <w:pStyle w:val="ProductList-BodyIndented"/>
      </w:pPr>
    </w:p>
    <w:p w:rsidR="00B012C8" w:rsidRDefault="00562D8A">
      <w:pPr>
        <w:pStyle w:val="ProductList-SubClauseHeading"/>
        <w:outlineLvl w:val="5"/>
      </w:pPr>
      <w:r>
        <w:t>3.2.2 Végzett Hallgatókra vonatkozó előny</w:t>
      </w:r>
    </w:p>
    <w:p w:rsidR="00B012C8" w:rsidRDefault="00562D8A">
      <w:pPr>
        <w:pStyle w:val="ProductList-BodyIndented"/>
      </w:pPr>
      <w:r>
        <w:t>Az érvényes Enrollment for Education Solutions beléptetéssel rendelkező Intéz</w:t>
      </w:r>
      <w:r>
        <w:t>mények a Beléptetés tartama alatt bármikor átruházhatnak egy Hallgatói Office Professional Plus licencet egy Hallgatóra, amikor az Végzett Hallgatóvá válik. Az Intézmény köteles minden ilyen Végzett Hallgató számára licencszerződést biztosítani a Microsoft</w:t>
      </w:r>
      <w:r>
        <w:t xml:space="preserve"> által megadott formában. Amikor a Végzett Hallgató elfogadja a licencszerződés feltételeit, a Végzett Hallgató Office Professional Plus futtatására vonatkozó joga véglegessé válik. </w:t>
      </w:r>
    </w:p>
    <w:p w:rsidR="00B012C8" w:rsidRDefault="00562D8A">
      <w:pPr>
        <w:pStyle w:val="ProductList-Offering1SubSection"/>
        <w:outlineLvl w:val="3"/>
      </w:pPr>
      <w:bookmarkStart w:id="84" w:name="_Sec819"/>
      <w:r>
        <w:t>4. Frissítési Garancia</w:t>
      </w:r>
      <w:bookmarkEnd w:id="84"/>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w:instrText>
            </w:r>
            <w:r>
              <w:instrText xml:space="preserve">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Vészhe</w:t>
            </w:r>
            <w:r>
              <w:rPr>
                <w:color w:val="404040"/>
              </w:rPr>
              <w:t>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"Barangolási Jogok: Olyan Frissítési Garancia előny, am</w:instrText>
            </w:r>
            <w:r>
              <w:instrText xml:space="preserve">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85" w:name="_Sec680"/>
      <w:r>
        <w:lastRenderedPageBreak/>
        <w:t>Office for Mac</w:t>
      </w:r>
      <w:bookmarkEnd w:id="85"/>
      <w:r>
        <w:fldChar w:fldCharType="begin"/>
      </w:r>
      <w:r>
        <w:instrText xml:space="preserve"> TC "</w:instrText>
      </w:r>
      <w:bookmarkStart w:id="86" w:name="_Toc526084569"/>
      <w:r>
        <w:instrText>Office for Mac</w:instrText>
      </w:r>
      <w:bookmarkEnd w:id="86"/>
      <w:r>
        <w:instrText>" \l 3</w:instrText>
      </w:r>
      <w:r>
        <w:fldChar w:fldCharType="end"/>
      </w:r>
    </w:p>
    <w:p w:rsidR="00B012C8" w:rsidRDefault="00562D8A">
      <w:pPr>
        <w:pStyle w:val="ProductList-Offering1SubSection"/>
        <w:outlineLvl w:val="3"/>
      </w:pPr>
      <w:bookmarkStart w:id="87" w:name="_Sec682"/>
      <w:r>
        <w:t>1. Programbeli elérhetőség</w:t>
      </w:r>
      <w:bookmarkEnd w:id="87"/>
    </w:p>
    <w:tbl>
      <w:tblPr>
        <w:tblStyle w:val="PURTable"/>
        <w:tblW w:w="0" w:type="dxa"/>
        <w:tblLook w:val="04A0" w:firstRow="1" w:lastRow="0" w:firstColumn="1" w:lastColumn="0" w:noHBand="0" w:noVBand="1"/>
      </w:tblPr>
      <w:tblGrid>
        <w:gridCol w:w="3977"/>
        <w:gridCol w:w="608"/>
        <w:gridCol w:w="606"/>
        <w:gridCol w:w="607"/>
        <w:gridCol w:w="600"/>
        <w:gridCol w:w="601"/>
        <w:gridCol w:w="607"/>
        <w:gridCol w:w="613"/>
        <w:gridCol w:w="734"/>
        <w:gridCol w:w="618"/>
        <w:gridCol w:w="609"/>
        <w:gridCol w:w="604"/>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Mac Skype 2019 Vállalati verzió</w:t>
            </w:r>
            <w:r>
              <w:fldChar w:fldCharType="begin"/>
            </w:r>
            <w:r>
              <w:instrText xml:space="preserve"> XE "</w:instrText>
            </w:r>
            <w:r>
              <w:instrText xml:space="preserve">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Mac PowerPoint 2019</w:t>
            </w:r>
            <w:r>
              <w:fldChar w:fldCharType="begin"/>
            </w:r>
            <w:r>
              <w:instrText xml:space="preserve"> XE "</w:instrText>
            </w:r>
            <w:r>
              <w:instrText xml:space="preserve">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88" w:name="_Sec737"/>
      <w:r>
        <w:t>2. A termékre vonatkozó feltételek</w:t>
      </w:r>
      <w:bookmarkEnd w:id="88"/>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xml:space="preserve">: </w:t>
            </w:r>
            <w:r>
              <w:t>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w:instrText>
            </w:r>
            <w:r>
              <w:instrText xml:space="preserve">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w:instrText>
            </w:r>
            <w:r>
              <w:instrText xml:space="preserve">):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2.1 Otthoni Munkavégzés</w:t>
      </w:r>
    </w:p>
    <w:p w:rsidR="00B012C8" w:rsidRDefault="00562D8A">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w:instrText>
      </w:r>
      <w:r>
        <w:instrText xml:space="preserve">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w:t>
      </w:r>
      <w:r>
        <w:t>rsvállalatainak telephelyein kívül (például a felhasználó otthonában) található egy (1) eszközre is telepítheti, és azon használhatja.</w:t>
      </w:r>
    </w:p>
    <w:p w:rsidR="00B012C8" w:rsidRDefault="00B012C8">
      <w:pPr>
        <w:pStyle w:val="ProductList-Body"/>
      </w:pPr>
    </w:p>
    <w:p w:rsidR="00B012C8" w:rsidRDefault="00B012C8">
      <w:pPr>
        <w:pStyle w:val="ProductList-Body"/>
      </w:pPr>
    </w:p>
    <w:p w:rsidR="00B012C8" w:rsidRDefault="00562D8A">
      <w:pPr>
        <w:pStyle w:val="ProductList-ClauseHeading"/>
        <w:outlineLvl w:val="4"/>
      </w:pPr>
      <w:r>
        <w:t>2.2 Platformfüggetlen</w:t>
      </w:r>
    </w:p>
    <w:p w:rsidR="00B012C8" w:rsidRDefault="00562D8A">
      <w:pPr>
        <w:pStyle w:val="ProductList-Body"/>
      </w:pPr>
      <w:r>
        <w:t>Az Ügyfél vagy a licencelt verziót futtathatja, vagy egy másik platformra készült verziót futtath</w:t>
      </w:r>
      <w:r>
        <w:t xml:space="preserve">at, feltéve, hogy az a másik platformra készült verzió már elérhető volt akkor, amikor az eredeti, licencelt verzió elérhetővé vált. Ha egy Termékcsomag összetevői platformverziónként eltérőek, akkor az Ügyfél a telepítésre kiválasztott csomag összetevőit </w:t>
      </w:r>
      <w:r>
        <w:t xml:space="preserve">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w:instrText>
      </w:r>
      <w:r>
        <w:instrText xml:space="preserve">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w:t>
      </w:r>
      <w:r>
        <w:t>hetővé válik.</w:t>
      </w:r>
    </w:p>
    <w:p w:rsidR="00B012C8" w:rsidRDefault="00B012C8">
      <w:pPr>
        <w:pStyle w:val="ProductList-Body"/>
      </w:pPr>
    </w:p>
    <w:p w:rsidR="00B012C8" w:rsidRDefault="00562D8A">
      <w:pPr>
        <w:pStyle w:val="ProductList-ClauseHeading"/>
        <w:outlineLvl w:val="4"/>
      </w:pPr>
      <w:r>
        <w:t>2.3 Office Online Server</w:t>
      </w:r>
    </w:p>
    <w:p w:rsidR="00B012C8" w:rsidRDefault="00562D8A">
      <w:pPr>
        <w:pStyle w:val="ProductList-Body"/>
      </w:pPr>
      <w:r>
        <w:t xml:space="preserve">Azok az Ügyfelek, akik 2016. augusztus 1. előtt vásárolnak Mac Standard licencet, a </w:t>
      </w:r>
      <w:hyperlink r:id="rId48">
        <w:r>
          <w:rPr>
            <w:color w:val="00467F"/>
            <w:u w:val="single"/>
          </w:rPr>
          <w:t>B. függelék Office Online című szakaszában</w:t>
        </w:r>
      </w:hyperlink>
      <w:r>
        <w:t xml:space="preserve"> foglaltaknak megfelelően használhatják a szerkesztési</w:t>
      </w:r>
      <w:r>
        <w:t xml:space="preserve"> funkciókat ezekkel a licencekkel. Ez a jogosultság 2019. augusztus 1-én lejár.</w:t>
      </w:r>
    </w:p>
    <w:p w:rsidR="00B012C8" w:rsidRDefault="00562D8A">
      <w:pPr>
        <w:pStyle w:val="ProductList-Offering1SubSection"/>
        <w:outlineLvl w:val="3"/>
      </w:pPr>
      <w:bookmarkStart w:id="89" w:name="_Sec792"/>
      <w:r>
        <w:t>3. Használati jogok</w:t>
      </w:r>
      <w:bookmarkEnd w:id="89"/>
    </w:p>
    <w:tbl>
      <w:tblPr>
        <w:tblStyle w:val="PURTable"/>
        <w:tblW w:w="0" w:type="dxa"/>
        <w:tblLook w:val="04A0" w:firstRow="1" w:lastRow="0" w:firstColumn="1" w:lastColumn="0" w:noHBand="0" w:noVBand="1"/>
      </w:tblPr>
      <w:tblGrid>
        <w:gridCol w:w="3612"/>
        <w:gridCol w:w="3608"/>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szoftverhez tartozó technológiák: A Termékben lévő egyéb Microsoft-összetevőket jelzi; a </w:instrText>
            </w:r>
            <w:r>
              <w:instrText xml:space="preserve">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w:instrText>
            </w:r>
            <w:r>
              <w:instrText xml:space="preserve">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Az Office 2013 RT Otthoni és diákverzió kereskedelmi használata</w:t>
      </w:r>
    </w:p>
    <w:p w:rsidR="00B012C8" w:rsidRDefault="00562D8A">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w:instrText>
      </w:r>
      <w:r>
        <w:instrText xml:space="preserve">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w:instrText>
      </w:r>
      <w:r>
        <w:instrText xml:space="preserv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rsidR="00B012C8" w:rsidRDefault="00562D8A">
      <w:pPr>
        <w:pStyle w:val="ProductList-Offering1SubSection"/>
        <w:outlineLvl w:val="3"/>
      </w:pPr>
      <w:bookmarkStart w:id="90" w:name="_Sec821"/>
      <w:r>
        <w:t>4. Frissít</w:t>
      </w:r>
      <w:r>
        <w:t>ési Garancia</w:t>
      </w:r>
      <w:bookmarkEnd w:id="90"/>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w:instrText>
            </w:r>
            <w:r>
              <w:instrText xml:space="preserve">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w:instrText>
            </w:r>
            <w:r>
              <w:instrText xml:space="preserve">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w:t>
            </w:r>
            <w:r>
              <w:t>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GroupHeading"/>
        <w:outlineLvl w:val="1"/>
      </w:pPr>
      <w:bookmarkStart w:id="91" w:name="_Sec612"/>
      <w:r>
        <w:lastRenderedPageBreak/>
        <w:t>Office-kiszolgálók</w:t>
      </w:r>
      <w:bookmarkEnd w:id="91"/>
      <w:r>
        <w:fldChar w:fldCharType="begin"/>
      </w:r>
      <w:r>
        <w:instrText xml:space="preserve"> TC "</w:instrText>
      </w:r>
      <w:bookmarkStart w:id="92" w:name="_Toc526084570"/>
      <w:r>
        <w:instrText>Office-kiszolgálók</w:instrText>
      </w:r>
      <w:bookmarkEnd w:id="92"/>
      <w:r>
        <w:instrText>" \l 2</w:instrText>
      </w:r>
      <w:r>
        <w:fldChar w:fldCharType="end"/>
      </w:r>
    </w:p>
    <w:p w:rsidR="00B012C8" w:rsidRDefault="00562D8A">
      <w:pPr>
        <w:pStyle w:val="ProductList-Offering2HeadingNoBorder"/>
        <w:outlineLvl w:val="2"/>
      </w:pPr>
      <w:bookmarkStart w:id="93" w:name="_Sec638"/>
      <w:r>
        <w:t>Exchange Server</w:t>
      </w:r>
      <w:bookmarkEnd w:id="93"/>
      <w:r>
        <w:fldChar w:fldCharType="begin"/>
      </w:r>
      <w:r>
        <w:instrText xml:space="preserve"> TC "</w:instrText>
      </w:r>
      <w:bookmarkStart w:id="94" w:name="_Toc526084571"/>
      <w:r>
        <w:instrText>Exchange Server</w:instrText>
      </w:r>
      <w:bookmarkEnd w:id="94"/>
      <w:r>
        <w:instrText>" \l 3</w:instrText>
      </w:r>
      <w:r>
        <w:fldChar w:fldCharType="end"/>
      </w:r>
    </w:p>
    <w:p w:rsidR="00B012C8" w:rsidRDefault="00562D8A">
      <w:pPr>
        <w:pStyle w:val="ProductList-Offering1SubSection"/>
        <w:outlineLvl w:val="3"/>
      </w:pPr>
      <w:bookmarkStart w:id="95" w:name="_Sec683"/>
      <w:r>
        <w:t>1. Programbeli elérhetőség</w:t>
      </w:r>
      <w:bookmarkEnd w:id="95"/>
    </w:p>
    <w:tbl>
      <w:tblPr>
        <w:tblStyle w:val="PURTable"/>
        <w:tblW w:w="0" w:type="dxa"/>
        <w:tblLook w:val="04A0" w:firstRow="1" w:lastRow="0" w:firstColumn="1" w:lastColumn="0" w:noHBand="0" w:noVBand="1"/>
      </w:tblPr>
      <w:tblGrid>
        <w:gridCol w:w="3991"/>
        <w:gridCol w:w="614"/>
        <w:gridCol w:w="602"/>
        <w:gridCol w:w="609"/>
        <w:gridCol w:w="602"/>
        <w:gridCol w:w="603"/>
        <w:gridCol w:w="608"/>
        <w:gridCol w:w="613"/>
        <w:gridCol w:w="634"/>
        <w:gridCol w:w="618"/>
        <w:gridCol w:w="610"/>
        <w:gridCol w:w="680"/>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w:instrText>
            </w:r>
            <w:r>
              <w:instrText xml:space="preserve">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w:instrText>
            </w:r>
            <w:r>
              <w:instrText xml:space="preserve">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2C8" w:rsidRDefault="00562D8A">
      <w:pPr>
        <w:pStyle w:val="ProductList-Offering1SubSection"/>
        <w:outlineLvl w:val="3"/>
      </w:pPr>
      <w:bookmarkStart w:id="96" w:name="_Sec738"/>
      <w:r>
        <w:t>2. A termékre vonatkozó feltételek</w:t>
      </w:r>
      <w:bookmarkEnd w:id="96"/>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w:instrText>
            </w:r>
            <w:r>
              <w:instrText xml:space="preserve">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Kiadások: A megad</w:instrText>
            </w:r>
            <w:r>
              <w:instrText xml:space="preserve">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w:t>
            </w:r>
            <w:r>
              <w:rPr>
                <w:color w:val="0563C1"/>
              </w:rPr>
              <w:t>ábbi Kiadások</w:t>
            </w:r>
            <w:r>
              <w:fldChar w:fldCharType="end"/>
            </w:r>
            <w:r>
              <w:t>: Enterprise-ról Standardra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w:instrText>
            </w:r>
            <w:r>
              <w:instrText xml:space="preserve">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562D8A">
      <w:pPr>
        <w:pStyle w:val="ProductList-Offering1SubSection"/>
        <w:outlineLvl w:val="3"/>
      </w:pPr>
      <w:bookmarkStart w:id="97" w:name="_Sec793"/>
      <w:r>
        <w:t>3. Használati jogok</w:t>
      </w:r>
      <w:bookmarkEnd w:id="97"/>
    </w:p>
    <w:tbl>
      <w:tblPr>
        <w:tblStyle w:val="PURTable"/>
        <w:tblW w:w="0" w:type="dxa"/>
        <w:tblLook w:val="04A0" w:firstRow="1" w:lastRow="0" w:firstColumn="1" w:lastColumn="0" w:noHBand="0" w:noVBand="1"/>
      </w:tblPr>
      <w:tblGrid>
        <w:gridCol w:w="3612"/>
        <w:gridCol w:w="3608"/>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"További Szoftverek: A Kiszolgálótermékek Használati Jogaiban meghatározott azon szoftverek, amelyeket</w:instrText>
            </w:r>
            <w:r>
              <w:instrText xml:space="preserve"> az Ügyfél a kiszolgálószoftverrel együtt bármely eszközön használhat." </w:instrText>
            </w:r>
            <w:r>
              <w:fldChar w:fldCharType="separate"/>
            </w:r>
            <w:r>
              <w:rPr>
                <w:color w:val="0563C1"/>
              </w:rPr>
              <w:t>További Szoftverek</w:t>
            </w:r>
            <w:r>
              <w:fldChar w:fldCharType="end"/>
            </w:r>
            <w:r>
              <w:t>: Összes kiadás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"Ügyfélhozzáférési Követelmények: Azt jelzi, hogy egy Kiszolgálótermék felhasználók és eszközök általi eléréséhez sz</w:instrText>
            </w:r>
            <w:r>
              <w:instrText xml:space="preserve">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technológiák: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12C8" w:rsidRDefault="00562D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Exchange Server 2016 St</w:t>
            </w:r>
            <w:r>
              <w:t>andard CAL</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Exchange Online 1. csomag Felhasználói SL</w:t>
            </w:r>
          </w:p>
        </w:tc>
      </w:tr>
      <w:tr w:rsidR="00B012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12C8" w:rsidRDefault="00B012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2C8" w:rsidRDefault="00562D8A">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B012C8" w:rsidRDefault="00562D8A">
            <w:pPr>
              <w:pStyle w:val="ProductList-TableBody"/>
            </w:pPr>
            <w:r>
              <w:t>Exchange Online 2. csomag Felhasználói SL</w:t>
            </w:r>
          </w:p>
        </w:tc>
      </w:tr>
      <w:tr w:rsidR="00B012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12C8" w:rsidRDefault="00B012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2C8" w:rsidRDefault="00562D8A">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B012C8" w:rsidRDefault="00562D8A">
            <w:pPr>
              <w:pStyle w:val="ProductList-TableBody"/>
            </w:pPr>
            <w:r>
              <w:t>Exchange Online 2G csomag Felhasználói SL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SubClauseHeading"/>
        <w:outlineLvl w:val="5"/>
      </w:pPr>
      <w:r>
        <w:t>3.1.1 Az Exchange Nagyvállalati CAL további funkciói</w:t>
      </w:r>
    </w:p>
    <w:p w:rsidR="00B012C8" w:rsidRDefault="00562D8A">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w:t>
      </w:r>
      <w:r>
        <w:t>és</w:t>
      </w:r>
    </w:p>
    <w:tbl>
      <w:tblPr>
        <w:tblStyle w:val="PURTable0"/>
        <w:tblW w:w="0" w:type="dxa"/>
        <w:tblLook w:val="04A0" w:firstRow="1" w:lastRow="0" w:firstColumn="1" w:lastColumn="0" w:noHBand="0" w:noVBand="1"/>
      </w:tblPr>
      <w:tblGrid>
        <w:gridCol w:w="3470"/>
        <w:gridCol w:w="3482"/>
        <w:gridCol w:w="347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Exchange Online 2. csomag Felhasználói SL</w:t>
            </w:r>
          </w:p>
        </w:tc>
      </w:tr>
      <w:tr w:rsidR="00B012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12C8" w:rsidRDefault="00B012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2C8" w:rsidRDefault="00562D8A">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B012C8" w:rsidRDefault="00562D8A">
            <w:pPr>
              <w:pStyle w:val="ProductList-TableBody"/>
            </w:pPr>
            <w:r>
              <w:t>Exchange Online 2G csomag Felhasználói SL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Indented"/>
      </w:pPr>
    </w:p>
    <w:p w:rsidR="00B012C8" w:rsidRDefault="00562D8A">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B012C8">
      <w:pPr>
        <w:pStyle w:val="ProductList-Body"/>
      </w:pPr>
    </w:p>
    <w:p w:rsidR="00B012C8" w:rsidRDefault="00562D8A">
      <w:pPr>
        <w:pStyle w:val="ProductList-Offering1SubSection"/>
        <w:outlineLvl w:val="3"/>
      </w:pPr>
      <w:bookmarkStart w:id="98" w:name="_Sec824"/>
      <w:r>
        <w:t>4. Frissítési Garancia</w:t>
      </w:r>
      <w:bookmarkEnd w:id="98"/>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"Licencáthelyezhetőség: A Frissítési Garanciával rendelkező ügyfelekne</w:instrText>
            </w:r>
            <w:r>
              <w:instrText xml:space="preserv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w:t>
            </w:r>
            <w:r>
              <w:rPr>
                <w:color w:val="0563C1"/>
              </w:rPr>
              <w:t>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w:instrText>
            </w:r>
            <w:r>
              <w:instrText xml:space="preserve">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w:instrText>
            </w:r>
            <w:r>
              <w:instrText>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w:instrText>
            </w:r>
            <w:r>
              <w:instrText xml:space="preserve">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4.1 Az Exchange Nagyvállalati CAL Szolgáltatásokkal 2016 kiegészítő feltételei és kikötései</w:t>
      </w:r>
    </w:p>
    <w:p w:rsidR="00B012C8" w:rsidRDefault="00562D8A">
      <w:pPr>
        <w:pStyle w:val="ProductList-Body"/>
      </w:pPr>
      <w:r>
        <w:t>Az Exchange Server Nagyvállalati CAL érvényes Frissítési Garanciával rendelkező licencei tartalmazzák az Adatveszteség-megelőzés és az Exchange Online Protection használatára vonatkozó jogokat is. Azon ügyfelek esetén, akik 2010 októbere előtt kötöttek Mic</w:t>
      </w:r>
      <w:r>
        <w:t xml:space="preserve">rosoft Üzleti Szerződést, és a Beléptetéseik dátuma 2011. július utáni, az Exchange Nagyvállalati CAL Szolgáltatásokkal 2016 termékbe tartozó Online Szolgáltatások </w:t>
      </w:r>
      <w:r>
        <w:lastRenderedPageBreak/>
        <w:t xml:space="preserve">megvásárlására és használatára a </w:t>
      </w:r>
      <w:hyperlink r:id="rId51">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w:t>
      </w:r>
      <w:r>
        <w:t>asza vonatkozik.</w:t>
      </w:r>
    </w:p>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99" w:name="_Sec639"/>
      <w:r>
        <w:t>Project Server</w:t>
      </w:r>
      <w:bookmarkEnd w:id="99"/>
      <w:r>
        <w:fldChar w:fldCharType="begin"/>
      </w:r>
      <w:r>
        <w:instrText xml:space="preserve"> TC "</w:instrText>
      </w:r>
      <w:bookmarkStart w:id="100" w:name="_Toc526084572"/>
      <w:r>
        <w:instrText>Project Server</w:instrText>
      </w:r>
      <w:bookmarkEnd w:id="100"/>
      <w:r>
        <w:instrText>" \l 3</w:instrText>
      </w:r>
      <w:r>
        <w:fldChar w:fldCharType="end"/>
      </w:r>
    </w:p>
    <w:p w:rsidR="00B012C8" w:rsidRDefault="00562D8A">
      <w:pPr>
        <w:pStyle w:val="ProductList-Offering1SubSection"/>
        <w:outlineLvl w:val="3"/>
      </w:pPr>
      <w:bookmarkStart w:id="101" w:name="_Sec684"/>
      <w:r>
        <w:t>1. Programbeli elérhetőség</w:t>
      </w:r>
      <w:bookmarkEnd w:id="101"/>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w:instrText>
            </w:r>
            <w:r>
              <w:instrText xml:space="preserv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Project Server</w:t>
            </w:r>
            <w:r>
              <w:rPr>
                <w:color w:val="000000"/>
              </w:rPr>
              <w:t xml:space="preserve">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2C8" w:rsidRDefault="00562D8A">
      <w:pPr>
        <w:pStyle w:val="ProductList-Offering1SubSection"/>
        <w:outlineLvl w:val="3"/>
      </w:pPr>
      <w:bookmarkStart w:id="102" w:name="_Sec739"/>
      <w:r>
        <w:t>2. A termékre vonatkozó feltételek</w:t>
      </w:r>
      <w:bookmarkEnd w:id="102"/>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w:instrText>
            </w:r>
            <w:r>
              <w:instrText xml:space="preserve">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562D8A">
      <w:pPr>
        <w:pStyle w:val="ProductList-Offering1SubSection"/>
        <w:outlineLvl w:val="3"/>
      </w:pPr>
      <w:bookmarkStart w:id="103" w:name="_Sec795"/>
      <w:r>
        <w:t>3. Használati jogok</w:t>
      </w:r>
      <w:bookmarkEnd w:id="103"/>
    </w:p>
    <w:tbl>
      <w:tblPr>
        <w:tblStyle w:val="PURTable"/>
        <w:tblW w:w="0" w:type="dxa"/>
        <w:tblLook w:val="04A0" w:firstRow="1" w:lastRow="0" w:firstColumn="1" w:lastColumn="0" w:noHBand="0" w:noVBand="1"/>
      </w:tblPr>
      <w:tblGrid>
        <w:gridCol w:w="3612"/>
        <w:gridCol w:w="3608"/>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Termékspecifikus Licen</w:t>
            </w:r>
            <w:r>
              <w:rPr>
                <w:color w:val="404040"/>
              </w:rPr>
              <w:t>cfeltételek: N/A</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w:instrText>
            </w:r>
            <w:r>
              <w:instrText xml:space="preserve">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Felhaszná</w:instrText>
            </w:r>
            <w:r>
              <w:instrText xml:space="preserve">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technológiák: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012C8" w:rsidRDefault="00562D8A">
            <w:pPr>
              <w:pStyle w:val="ProductList-TableBody"/>
            </w:pPr>
            <w:r>
              <w:t>Project Online Essentials Felhasználói SL</w:t>
            </w:r>
          </w:p>
        </w:tc>
      </w:tr>
      <w:tr w:rsidR="00B012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2C8" w:rsidRDefault="00562D8A">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rsidR="00B012C8" w:rsidRDefault="00562D8A">
            <w:pPr>
              <w:pStyle w:val="ProductList-TableBody"/>
            </w:pPr>
            <w:r>
              <w:t>Project Online Premium Felhasználói SL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3.2 További</w:t>
      </w:r>
      <w:r>
        <w:t xml:space="preserve"> Szoftverek</w:t>
      </w:r>
    </w:p>
    <w:tbl>
      <w:tblPr>
        <w:tblStyle w:val="PURTable"/>
        <w:tblW w:w="0" w:type="dxa"/>
        <w:tblLook w:val="04A0" w:firstRow="1" w:lastRow="0" w:firstColumn="1" w:lastColumn="0" w:noHBand="0" w:noVBand="1"/>
      </w:tblPr>
      <w:tblGrid>
        <w:gridCol w:w="3684"/>
        <w:gridCol w:w="3553"/>
        <w:gridCol w:w="3553"/>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562D8A">
      <w:pPr>
        <w:pStyle w:val="ProductList-Offering1SubSection"/>
        <w:outlineLvl w:val="3"/>
      </w:pPr>
      <w:bookmarkStart w:id="104" w:name="_Sec822"/>
      <w:r>
        <w:t>4. Frissítési Garancia</w:t>
      </w:r>
      <w:bookmarkEnd w:id="104"/>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w:instrText>
            </w:r>
            <w:r>
              <w:instrText xml:space="preserve">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ügyfeleknek az a joga, hogy a szoftvert feltételes vészh</w:instrText>
            </w:r>
            <w:r>
              <w:instrText xml:space="preserve">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w:instrText>
            </w:r>
            <w:r>
              <w:instrText xml:space="preserve">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w:t>
            </w:r>
            <w:r>
              <w:rPr>
                <w:color w:val="404040"/>
              </w:rPr>
              <w:t>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105" w:name="_Sec640"/>
      <w:r>
        <w:t>SharePoint Server</w:t>
      </w:r>
      <w:bookmarkEnd w:id="105"/>
      <w:r>
        <w:fldChar w:fldCharType="begin"/>
      </w:r>
      <w:r>
        <w:instrText xml:space="preserve"> TC "</w:instrText>
      </w:r>
      <w:bookmarkStart w:id="106" w:name="_Toc526084573"/>
      <w:r>
        <w:instrText>SharePoint Server</w:instrText>
      </w:r>
      <w:bookmarkEnd w:id="106"/>
      <w:r>
        <w:instrText>" \l 3</w:instrText>
      </w:r>
      <w:r>
        <w:fldChar w:fldCharType="end"/>
      </w:r>
    </w:p>
    <w:p w:rsidR="00B012C8" w:rsidRDefault="00562D8A">
      <w:pPr>
        <w:pStyle w:val="ProductList-Offering1SubSection"/>
        <w:outlineLvl w:val="3"/>
      </w:pPr>
      <w:bookmarkStart w:id="107" w:name="_Sec685"/>
      <w:r>
        <w:t>1. Programbeli elérhetőség</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SharePoint Server 201</w:t>
            </w:r>
            <w:r>
              <w:rPr>
                <w:color w:val="000000"/>
              </w:rPr>
              <w:t>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az EES 2017-ben: A Termék a (2017. októberi vagy későbbi közzétételi dátumú) Enro</w:instrText>
            </w:r>
            <w:r>
              <w:instrText xml:space="preserve">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az EES 2017-ben: A Termék a (2017. októberi vagy későbbi közzétételi dátumú) Enrollment for Educat</w:instrText>
            </w:r>
            <w:r>
              <w:instrText xml:space="preserve">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w:instrText>
            </w:r>
            <w:r>
              <w:instrText xml:space="preserve">e \t "Hallgatói Ajánlat" </w:instrText>
            </w:r>
            <w:r>
              <w:fldChar w:fldCharType="separate"/>
            </w:r>
            <w:r>
              <w:rPr>
                <w:color w:val="000000"/>
              </w:rPr>
              <w:t>ST</w:t>
            </w:r>
            <w:r>
              <w:fldChar w:fldCharType="end"/>
            </w:r>
          </w:p>
        </w:tc>
      </w:tr>
    </w:tbl>
    <w:p w:rsidR="00B012C8" w:rsidRDefault="00562D8A">
      <w:pPr>
        <w:pStyle w:val="ProductList-Offering1SubSection"/>
        <w:outlineLvl w:val="3"/>
      </w:pPr>
      <w:bookmarkStart w:id="108" w:name="_Sec740"/>
      <w:r>
        <w:lastRenderedPageBreak/>
        <w:t>2. A termékre vonatkozó feltételek</w:t>
      </w:r>
      <w:bookmarkEnd w:id="108"/>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w:instrText>
            </w:r>
            <w:r>
              <w:instrText xml:space="preserve">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562D8A">
      <w:pPr>
        <w:pStyle w:val="ProductList-Offering1SubSection"/>
        <w:outlineLvl w:val="3"/>
      </w:pPr>
      <w:bookmarkStart w:id="109" w:name="_Sec798"/>
      <w:r>
        <w:t>3. Használati jogok</w:t>
      </w:r>
      <w:bookmarkEnd w:id="109"/>
    </w:p>
    <w:tbl>
      <w:tblPr>
        <w:tblStyle w:val="PURTable"/>
        <w:tblW w:w="0" w:type="dxa"/>
        <w:tblLook w:val="04A0" w:firstRow="1" w:lastRow="0" w:firstColumn="1" w:lastColumn="0" w:noHBand="0" w:noVBand="1"/>
      </w:tblPr>
      <w:tblGrid>
        <w:gridCol w:w="3612"/>
        <w:gridCol w:w="3608"/>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w:instrText>
            </w:r>
            <w:r>
              <w:instrText xml:space="preserv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w:instrText>
            </w:r>
            <w:r>
              <w:instrText xml:space="preserve">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w:t>
            </w:r>
            <w:r>
              <w:rPr>
                <w:color w:val="404040"/>
              </w:rPr>
              <w:t>ológiák: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2C8" w:rsidRDefault="00562D8A">
            <w:pPr>
              <w:pStyle w:val="ProductList-TableBody"/>
            </w:pPr>
            <w:r>
              <w:t>SharePoint Online 2. csomag Felhasználói SL</w:t>
            </w:r>
          </w:p>
        </w:tc>
      </w:tr>
    </w:tbl>
    <w:p w:rsidR="00B012C8" w:rsidRDefault="00B012C8">
      <w:pPr>
        <w:pStyle w:val="ProductList-Body"/>
      </w:pPr>
    </w:p>
    <w:p w:rsidR="00B012C8" w:rsidRDefault="00562D8A">
      <w:pPr>
        <w:pStyle w:val="ProductList-SubClauseHeading"/>
        <w:outlineLvl w:val="5"/>
      </w:pPr>
      <w:r>
        <w:t>3.2.1 A SharePoint Nagyvállalati CAL további SharePoint Server-funkciói</w:t>
      </w:r>
    </w:p>
    <w:p w:rsidR="00B012C8" w:rsidRDefault="00562D8A">
      <w:pPr>
        <w:pStyle w:val="ProductList-BodyIndented"/>
      </w:pPr>
      <w:r>
        <w:t>Üzleti Kijelzők Üzleti Kapcsolatszolgáltatások Vonala; Office 2016 Üzleti Kapcsolatszolgáltatások Ügyfél-integrációja; Hozzáférési Szolgál</w:t>
      </w:r>
      <w:r>
        <w:t xml:space="preserve">tatások; Nagyvállalati Keresés; E-felderítés és Megfelelőség; InfoPath Űrlap-szolgáltatások; Excel-szolgáltatások, PowerPivot, és PowerView; Visio-szolgáltatások; PerformancePoint Szolgáltatások; Testreszabott Analytics-jelentések; Adatveszteség-megelőzés </w:t>
      </w:r>
      <w:r>
        <w:t>és Speciális Diagramkészítés.</w:t>
      </w:r>
    </w:p>
    <w:tbl>
      <w:tblPr>
        <w:tblStyle w:val="PURTable0"/>
        <w:tblW w:w="0" w:type="dxa"/>
        <w:tblLook w:val="04A0" w:firstRow="1" w:lastRow="0" w:firstColumn="1" w:lastColumn="0" w:noHBand="0" w:noVBand="1"/>
      </w:tblPr>
      <w:tblGrid>
        <w:gridCol w:w="3470"/>
        <w:gridCol w:w="3483"/>
        <w:gridCol w:w="3477"/>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SharePoint Online 2. csomag Felhasználói SL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Indented"/>
      </w:pPr>
    </w:p>
    <w:p w:rsidR="00B012C8" w:rsidRDefault="00562D8A">
      <w:pPr>
        <w:pStyle w:val="ProductList-ClauseHeading"/>
        <w:outlineLvl w:val="4"/>
      </w:pPr>
      <w:r>
        <w:t xml:space="preserve">3.3 A nyilvánosan </w:t>
      </w:r>
      <w:r>
        <w:t>elérhető tartalmakhoz hozzáférő felhasználók számára nem kell CAL licenc</w:t>
      </w:r>
    </w:p>
    <w:p w:rsidR="00B012C8" w:rsidRDefault="00562D8A">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w:instrText>
      </w:r>
      <w:r>
        <w:instrText xml:space="preserve">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B012C8" w:rsidRDefault="00B012C8">
      <w:pPr>
        <w:pStyle w:val="ProductList-Body"/>
      </w:pPr>
    </w:p>
    <w:p w:rsidR="00B012C8" w:rsidRDefault="00562D8A">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B012C8">
      <w:pPr>
        <w:pStyle w:val="ProductList-Body"/>
      </w:pPr>
    </w:p>
    <w:p w:rsidR="00B012C8" w:rsidRDefault="00562D8A">
      <w:pPr>
        <w:pStyle w:val="ProductList-Offering1SubSection"/>
        <w:outlineLvl w:val="3"/>
      </w:pPr>
      <w:bookmarkStart w:id="110" w:name="_Sec825"/>
      <w:r>
        <w:t>4. Frissítési Garancia</w:t>
      </w:r>
      <w:bookmarkEnd w:id="110"/>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w:instrText>
            </w:r>
            <w:r>
              <w:instrText xml:space="preserve">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ügyfeleknek az a joga, hogy a szoftvert feltételes vészhelyreállít</w:instrText>
            </w:r>
            <w:r>
              <w:instrText xml:space="preserve">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w:instrText>
            </w:r>
            <w:r>
              <w:instrText>AutoTextList   \s NoStyle \t "Licencáthelyezhetőség: A Frissítési Garanciával rendelkező ügyfeleknek az a joga, hogy a licenceket vagy a szokásos időkereten kívül is átrendelhetik, vagy a Termékeket a saját adatközpontjaikon kívüli több-bérlős kiszolgálóko</w:instrText>
            </w:r>
            <w:r>
              <w:instrText xml:space="preserve">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w:instrText>
            </w:r>
            <w:r>
              <w:instrText xml:space="preserve">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111" w:name="_Sec641"/>
      <w:r>
        <w:t>Skype Vállalati kiszolgáló</w:t>
      </w:r>
      <w:bookmarkEnd w:id="111"/>
      <w:r>
        <w:fldChar w:fldCharType="begin"/>
      </w:r>
      <w:r>
        <w:instrText xml:space="preserve"> TC "</w:instrText>
      </w:r>
      <w:bookmarkStart w:id="112" w:name="_Toc526084574"/>
      <w:r>
        <w:instrText>Skype Vállalati kiszolgáló</w:instrText>
      </w:r>
      <w:bookmarkEnd w:id="112"/>
      <w:r>
        <w:instrText>" \l 3</w:instrText>
      </w:r>
      <w:r>
        <w:fldChar w:fldCharType="end"/>
      </w:r>
    </w:p>
    <w:p w:rsidR="00B012C8" w:rsidRDefault="00562D8A">
      <w:pPr>
        <w:pStyle w:val="ProductList-Offering1SubSection"/>
        <w:outlineLvl w:val="3"/>
      </w:pPr>
      <w:bookmarkStart w:id="113" w:name="_Sec686"/>
      <w:r>
        <w:t>1. Programbeli elérhetőség</w:t>
      </w:r>
      <w:bookmarkEnd w:id="113"/>
    </w:p>
    <w:p w:rsidR="00B012C8" w:rsidRDefault="00B012C8">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lastRenderedPageBreak/>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w:instrText>
            </w:r>
            <w:r>
              <w:instrText xml:space="preserve">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az EES 2017-ben: A Termék a (2017. októberi vagy későbbi közzétételi dátumú) Enro</w:instrText>
            </w:r>
            <w:r>
              <w:instrText xml:space="preserve">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w:instrText>
            </w:r>
            <w:r>
              <w:instrText xml:space="preserve">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az EES 2017-ben: A Termék a (</w:instrText>
            </w:r>
            <w:r>
              <w:instrText xml:space="preserve">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w:instrText>
            </w:r>
            <w:r>
              <w:instrText xml:space="preserve">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w:instrText>
            </w:r>
            <w:r>
              <w:instrText xml:space="preserve">\s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none" w:sz="4" w:space="0" w:color="FFFFFF"/>
              <w:right w:val="none" w:sz="4" w:space="0" w:color="6E6E6E"/>
            </w:tcBorders>
          </w:tcPr>
          <w:p w:rsidR="00B012C8" w:rsidRDefault="00562D8A">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2C8" w:rsidRDefault="00562D8A">
      <w:pPr>
        <w:pStyle w:val="ProductList-Offering1SubSection"/>
        <w:outlineLvl w:val="3"/>
      </w:pPr>
      <w:bookmarkStart w:id="114" w:name="_Sec741"/>
      <w:r>
        <w:t>2. A termékre vonatkozó feltételek</w:t>
      </w:r>
      <w:bookmarkEnd w:id="114"/>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562D8A">
      <w:pPr>
        <w:pStyle w:val="ProductList-Offering1SubSection"/>
        <w:outlineLvl w:val="3"/>
      </w:pPr>
      <w:bookmarkStart w:id="115" w:name="_Sec799"/>
      <w:r>
        <w:t>3. Használati jogok</w:t>
      </w:r>
      <w:bookmarkEnd w:id="115"/>
    </w:p>
    <w:tbl>
      <w:tblPr>
        <w:tblStyle w:val="PURTable"/>
        <w:tblW w:w="0" w:type="dxa"/>
        <w:tblLook w:val="04A0" w:firstRow="1" w:lastRow="0" w:firstColumn="1" w:lastColumn="0" w:noHBand="0" w:noVBand="1"/>
      </w:tblPr>
      <w:tblGrid>
        <w:gridCol w:w="3593"/>
        <w:gridCol w:w="3589"/>
        <w:gridCol w:w="360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"További Szoftverek: A Kiszolgálótermékek Használati Jogaiban meghatározott azon szoftverek, amelyeket</w:instrText>
            </w:r>
            <w:r>
              <w:instrText xml:space="preserve"> az Ügyfél a kiszolgálószoftverrel együtt bármely eszközön használhat." </w:instrText>
            </w:r>
            <w:r>
              <w:fldChar w:fldCharType="separate"/>
            </w:r>
            <w:r>
              <w:rPr>
                <w:color w:val="0563C1"/>
              </w:rPr>
              <w:t>További Szoftverek</w:t>
            </w:r>
            <w:r>
              <w:fldChar w:fldCharType="end"/>
            </w:r>
            <w:r>
              <w:t>: Igen</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"Ügyfélhozzáférési Követelmények: Azt jelzi, hogy egy Kiszolgálótermék felhasználók és eszközök általi eléréséhez szükség van</w:instrText>
            </w:r>
            <w:r>
              <w:instrText xml:space="preserve">-e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w:instrText>
            </w:r>
            <w:r>
              <w:instrText xml:space="preserve">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w:instrText>
            </w:r>
            <w:r>
              <w:instrText xml:space="preserve">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Skype Vállalati online verzió 1. csomag Felhasználói SL</w:t>
            </w:r>
          </w:p>
        </w:tc>
      </w:tr>
      <w:tr w:rsidR="00B012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2C8" w:rsidRDefault="00562D8A">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B012C8" w:rsidRDefault="00562D8A">
            <w:pPr>
              <w:pStyle w:val="ProductList-TableBody"/>
            </w:pPr>
            <w:r>
              <w:t>Skype Vállalati online verzió 2. csomag Felhasználói SL</w:t>
            </w:r>
          </w:p>
        </w:tc>
      </w:tr>
      <w:tr w:rsidR="00B012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2C8" w:rsidRDefault="00562D8A">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B012C8" w:rsidRDefault="00562D8A">
            <w:pPr>
              <w:pStyle w:val="ProductList-TableBody"/>
            </w:pPr>
            <w:r>
              <w:t>Skype Vállalati online verzió 2G csomag Felhasználói SL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SubClauseHeading"/>
        <w:outlineLvl w:val="5"/>
      </w:pPr>
      <w:r>
        <w:t>3.1.1</w:t>
      </w:r>
      <w:r>
        <w:t xml:space="preserve"> A Skype Vállalati kiszolgáló Nagyvállalati CAL további funkciói</w:t>
      </w:r>
    </w:p>
    <w:p w:rsidR="00B012C8" w:rsidRDefault="00562D8A">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Skype Vállalati online verzió 2. csomag Felhasználói SL</w:t>
            </w:r>
          </w:p>
        </w:tc>
      </w:tr>
      <w:tr w:rsidR="00B012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2C8" w:rsidRDefault="00562D8A">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B012C8" w:rsidRDefault="00562D8A">
            <w:pPr>
              <w:pStyle w:val="ProductList-TableBody"/>
            </w:pPr>
            <w:r>
              <w:t>Skype Vállalati online verzió 2G csomag Felhasználói SL</w:t>
            </w:r>
          </w:p>
        </w:tc>
      </w:tr>
      <w:tr w:rsidR="00B012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2C8" w:rsidRDefault="00562D8A">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B012C8" w:rsidRDefault="00562D8A">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Indented"/>
      </w:pPr>
    </w:p>
    <w:p w:rsidR="00B012C8" w:rsidRDefault="00562D8A">
      <w:pPr>
        <w:pStyle w:val="ProductList-SubClauseHeading"/>
        <w:outlineLvl w:val="5"/>
      </w:pPr>
      <w:r>
        <w:t>3.1.2 A Skype Plus Vállalati kiszolgáló CAL további funkciói</w:t>
      </w:r>
    </w:p>
    <w:p w:rsidR="00B012C8" w:rsidRDefault="00562D8A">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53"/>
        <w:gridCol w:w="3508"/>
        <w:gridCol w:w="346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 xml:space="preserve">CAL Licenccel Egyenértékű Licenc (lásd az </w:t>
            </w:r>
            <w:hyperlink w:anchor="_Sec591">
              <w:r>
                <w:rPr>
                  <w:color w:val="00467F"/>
                  <w:u w:val="single"/>
                </w:rPr>
                <w:t>A függeléket</w:t>
              </w:r>
            </w:hyperlink>
            <w:r>
              <w:t>)</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B012C8" w:rsidRDefault="00562D8A">
            <w:pPr>
              <w:pStyle w:val="ProductList-TableBody"/>
            </w:pPr>
            <w:r>
              <w:t>Skype Plus Vállalati ver</w:t>
            </w:r>
            <w:r>
              <w:t>zió CAL (Felhasználói SL)</w:t>
            </w:r>
          </w:p>
        </w:tc>
      </w:tr>
    </w:tbl>
    <w:p w:rsidR="00B012C8" w:rsidRDefault="00B012C8">
      <w:pPr>
        <w:pStyle w:val="ProductList-BodyIndented"/>
      </w:pPr>
    </w:p>
    <w:p w:rsidR="00B012C8" w:rsidRDefault="00562D8A">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Audio/Video Conferencing Server szerepkör</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Director szerepkör</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Mediation Server szerepkör</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Lync Server 2013 – Group Chat felügyeleti eszköz</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PowerShell beépülő modul</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Survivable Branch Appliance szerepkör</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Unified Communications Application Server szere</w:t>
            </w:r>
            <w:r>
              <w:t>pkör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Video Interop Server szerepkör</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Offering1SubSection"/>
        <w:outlineLvl w:val="3"/>
      </w:pPr>
      <w:bookmarkStart w:id="116" w:name="_Sec820"/>
      <w:r>
        <w:t>4. Frissítési Garancia</w:t>
      </w:r>
      <w:bookmarkEnd w:id="116"/>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"Licencáthelyezhetőség: A Frissítési Garanciával rendelkező ügyfele</w:instrText>
            </w:r>
            <w:r>
              <w:instrText xml:space="preserv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w:t>
            </w:r>
            <w:r>
              <w:rPr>
                <w:color w:val="0563C1"/>
              </w:rPr>
              <w:t>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w:instrText>
            </w:r>
            <w:r>
              <w:instrText xml:space="preserve">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NoBorder"/>
        <w:outlineLvl w:val="1"/>
      </w:pPr>
      <w:bookmarkStart w:id="117" w:name="_Sec614"/>
      <w:r>
        <w:t>SQL Server</w:t>
      </w:r>
      <w:bookmarkEnd w:id="117"/>
      <w:r>
        <w:fldChar w:fldCharType="begin"/>
      </w:r>
      <w:r>
        <w:instrText xml:space="preserve"> TC "</w:instrText>
      </w:r>
      <w:bookmarkStart w:id="118" w:name="_Toc526084575"/>
      <w:r>
        <w:instrText>SQL Server</w:instrText>
      </w:r>
      <w:bookmarkEnd w:id="118"/>
      <w:r>
        <w:instrText>" \l 2</w:instrText>
      </w:r>
      <w:r>
        <w:fldChar w:fldCharType="end"/>
      </w:r>
    </w:p>
    <w:p w:rsidR="00B012C8" w:rsidRDefault="00562D8A">
      <w:pPr>
        <w:pStyle w:val="ProductList-Offering1SubSection"/>
        <w:outlineLvl w:val="2"/>
      </w:pPr>
      <w:bookmarkStart w:id="119" w:name="_Sec688"/>
      <w:r>
        <w:t>1. Programbeli elérhetőség</w:t>
      </w:r>
      <w:bookmarkEnd w:id="119"/>
    </w:p>
    <w:tbl>
      <w:tblPr>
        <w:tblStyle w:val="PURTable"/>
        <w:tblW w:w="0" w:type="dxa"/>
        <w:tblLook w:val="04A0" w:firstRow="1" w:lastRow="0" w:firstColumn="1" w:lastColumn="0" w:noHBand="0" w:noVBand="1"/>
      </w:tblPr>
      <w:tblGrid>
        <w:gridCol w:w="4039"/>
        <w:gridCol w:w="614"/>
        <w:gridCol w:w="608"/>
        <w:gridCol w:w="610"/>
        <w:gridCol w:w="604"/>
        <w:gridCol w:w="608"/>
        <w:gridCol w:w="610"/>
        <w:gridCol w:w="614"/>
        <w:gridCol w:w="634"/>
        <w:gridCol w:w="618"/>
        <w:gridCol w:w="611"/>
        <w:gridCol w:w="614"/>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SQL Server 2017 Enterprise</w:t>
            </w:r>
            <w:r>
              <w:fldChar w:fldCharType="begin"/>
            </w:r>
            <w:r>
              <w:instrText xml:space="preserve"> XE </w:instrText>
            </w:r>
            <w:r>
              <w:instrText xml:space="preserve">"SQL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w:instrText>
            </w:r>
            <w:r>
              <w:instrText xml:space="preserve">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single" w:sz="4" w:space="0" w:color="FFFFFF"/>
              <w:right w:val="none" w:sz="4" w:space="0" w:color="6E6E6E"/>
            </w:tcBorders>
          </w:tcPr>
          <w:p w:rsidR="00B012C8" w:rsidRDefault="00562D8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012C8" w:rsidRDefault="00562D8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w:instrText>
            </w:r>
            <w:r>
              <w:instrText xml:space="preserve">List   \s NoStyle \t "Hallgatói Ajánlat" </w:instrText>
            </w:r>
            <w:r>
              <w:fldChar w:fldCharType="separate"/>
            </w:r>
            <w:r>
              <w:rPr>
                <w:color w:val="000000"/>
              </w:rPr>
              <w:t>ST</w:t>
            </w:r>
            <w:r>
              <w:fldChar w:fldCharType="end"/>
            </w:r>
          </w:p>
        </w:tc>
      </w:tr>
    </w:tbl>
    <w:p w:rsidR="00B012C8" w:rsidRDefault="00562D8A">
      <w:pPr>
        <w:pStyle w:val="ProductList-Offering1SubSection"/>
        <w:outlineLvl w:val="2"/>
      </w:pPr>
      <w:bookmarkStart w:id="120" w:name="_Sec743"/>
      <w:r>
        <w:t>2. A termékre vonatkozó feltételek</w:t>
      </w:r>
      <w:bookmarkEnd w:id="120"/>
    </w:p>
    <w:tbl>
      <w:tblPr>
        <w:tblStyle w:val="PURTable"/>
        <w:tblW w:w="0" w:type="dxa"/>
        <w:tblLook w:val="04A0" w:firstRow="1" w:lastRow="0" w:firstColumn="1" w:lastColumn="0" w:noHBand="0" w:noVBand="1"/>
      </w:tblPr>
      <w:tblGrid>
        <w:gridCol w:w="3596"/>
        <w:gridCol w:w="3627"/>
        <w:gridCol w:w="3567"/>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w:instrText>
            </w:r>
            <w:r>
              <w:instrText xml:space="preserv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w:t>
            </w:r>
            <w:r>
              <w:t>tén: Workgroup és Small Business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w:instrText>
            </w:r>
            <w:r>
              <w:instrText xml:space="preserve">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"Jogosult Felhasználó Mentessége: Olyan felhasználókra vonatkozó mentesség, akik a Termékeket kizáró</w:instrText>
            </w:r>
            <w:r>
              <w:instrText xml:space="preserve">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2.1 SQL Server 2017 Enterprise</w:t>
      </w:r>
    </w:p>
    <w:p w:rsidR="00B012C8" w:rsidRDefault="00562D8A">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w:t>
      </w:r>
      <w:r>
        <w:t xml:space="preserve">Garancia alapján frissítenek a 2017-es verzióra, Licencfeltételeiket a 2017. októberi Termékfeltételekben találhatják.  </w:t>
      </w:r>
    </w:p>
    <w:p w:rsidR="00B012C8" w:rsidRDefault="00B012C8">
      <w:pPr>
        <w:pStyle w:val="ProductList-Body"/>
      </w:pPr>
    </w:p>
    <w:p w:rsidR="00B012C8" w:rsidRDefault="00562D8A">
      <w:pPr>
        <w:pStyle w:val="ProductList-ClauseHeading"/>
        <w:outlineLvl w:val="3"/>
      </w:pPr>
      <w:r>
        <w:t>2.2 SQL Server Parallel Data Warehouse</w:t>
      </w:r>
    </w:p>
    <w:p w:rsidR="00B012C8" w:rsidRDefault="00562D8A">
      <w:pPr>
        <w:pStyle w:val="ProductList-Body"/>
      </w:pPr>
      <w:r>
        <w:t>Az SQL Server Parallel Data Warehouse egy telepítési lehetőség az SQL Server Enterprise Core te</w:t>
      </w:r>
      <w:r>
        <w:t>rméket megvásárló ügyfelek számára. Az ügyfelek csak azokat a szoftverbuildeket használhatják, amely a Frissítési Garancia fedezetük alatt váltak elérhetővé.</w:t>
      </w:r>
    </w:p>
    <w:p w:rsidR="00B012C8" w:rsidRDefault="00B012C8">
      <w:pPr>
        <w:pStyle w:val="ProductList-Body"/>
      </w:pPr>
    </w:p>
    <w:p w:rsidR="00B012C8" w:rsidRDefault="00562D8A">
      <w:pPr>
        <w:pStyle w:val="ProductList-ClauseHeading"/>
        <w:outlineLvl w:val="3"/>
      </w:pPr>
      <w:r>
        <w:t>2.3 SQL Server Parallel Data Warehouse Opcionális Build Oracle Java nélkül</w:t>
      </w:r>
    </w:p>
    <w:p w:rsidR="00B012C8" w:rsidRDefault="00562D8A">
      <w:pPr>
        <w:pStyle w:val="ProductList-Body"/>
      </w:pPr>
      <w:r>
        <w:t>Az ügyfelek beszerezhe</w:t>
      </w:r>
      <w:r>
        <w:t xml:space="preserve">tik a terméknek egy, az Oracle Java szoftvert tartalmazó buildjét, vagy – kérésre – az Oracle Java szoftvert nem tartalmazó buildjét. További információ itt található: </w:t>
      </w:r>
      <w:hyperlink r:id="rId54">
        <w:r>
          <w:rPr>
            <w:color w:val="00467F"/>
            <w:u w:val="single"/>
          </w:rPr>
          <w:t>http://www.microsoft.com/en-us/sqlserver/solutions-technologies/data-warehousing/pdw.aspx</w:t>
        </w:r>
      </w:hyperlink>
      <w:r>
        <w:t>.</w:t>
      </w:r>
    </w:p>
    <w:p w:rsidR="00B012C8" w:rsidRDefault="00B012C8">
      <w:pPr>
        <w:pStyle w:val="ProductList-Body"/>
      </w:pPr>
    </w:p>
    <w:p w:rsidR="00B012C8" w:rsidRDefault="00562D8A">
      <w:pPr>
        <w:pStyle w:val="ProductList-ClauseHeading"/>
        <w:outlineLvl w:val="3"/>
      </w:pPr>
      <w:r>
        <w:t>2.4 SQL Server Prémium Frissítési Garancia Kiegészítő</w:t>
      </w:r>
    </w:p>
    <w:p w:rsidR="00B012C8" w:rsidRDefault="00562D8A">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5">
        <w:r>
          <w:rPr>
            <w:color w:val="00467F"/>
            <w:u w:val="single"/>
          </w:rPr>
          <w:t>http://go.microsoft.com/?linkid=9839206</w:t>
        </w:r>
      </w:hyperlink>
      <w:r>
        <w:t xml:space="preserve"> webhelyen.</w:t>
      </w:r>
    </w:p>
    <w:p w:rsidR="00B012C8" w:rsidRDefault="00B012C8">
      <w:pPr>
        <w:pStyle w:val="ProductList-Body"/>
      </w:pPr>
    </w:p>
    <w:p w:rsidR="00B012C8" w:rsidRDefault="00562D8A">
      <w:pPr>
        <w:pStyle w:val="ProductList-Offering1SubSection"/>
        <w:outlineLvl w:val="2"/>
      </w:pPr>
      <w:bookmarkStart w:id="121" w:name="_Sec794"/>
      <w:r>
        <w:t>3. Használati jogok</w:t>
      </w:r>
      <w:bookmarkEnd w:id="121"/>
    </w:p>
    <w:tbl>
      <w:tblPr>
        <w:tblStyle w:val="PURTable"/>
        <w:tblW w:w="0" w:type="dxa"/>
        <w:tblLook w:val="04A0" w:firstRow="1" w:lastRow="0" w:firstColumn="1" w:lastColumn="0" w:noHBand="0" w:noVBand="1"/>
      </w:tblPr>
      <w:tblGrid>
        <w:gridCol w:w="3617"/>
        <w:gridCol w:w="3577"/>
        <w:gridCol w:w="3596"/>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w:instrText>
            </w:r>
            <w:r>
              <w:instrText xml:space="preserve">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Rendszermagon</w:t>
              </w:r>
              <w:r>
                <w:rPr>
                  <w:color w:val="00467F"/>
                  <w:u w:val="single"/>
                </w:rPr>
                <w:t xml:space="preserve">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w:instrText>
            </w:r>
            <w:r>
              <w:instrText xml:space="preserve">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w:instrText>
            </w:r>
            <w:r>
              <w:instrText xml:space="preserve"> használhat." </w:instrText>
            </w:r>
            <w:r>
              <w:fldChar w:fldCharType="separate"/>
            </w:r>
            <w:r>
              <w:rPr>
                <w:color w:val="0563C1"/>
              </w:rPr>
              <w:t>További Szoftverek</w:t>
            </w:r>
            <w:r>
              <w:fldChar w:fldCharType="end"/>
            </w:r>
            <w:r>
              <w:t>: Összes kiadás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w:t>
            </w:r>
            <w:r>
              <w:rPr>
                <w:color w:val="0563C1"/>
              </w:rPr>
              <w:t>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w:t>
            </w:r>
            <w:r>
              <w:rPr>
                <w:color w:val="0563C1"/>
              </w:rPr>
              <w:t>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w:instrText>
            </w:r>
            <w:r>
              <w:instrText xml:space="preserve">ák című szakasza tartalmazza." </w:instrText>
            </w:r>
            <w:r>
              <w:fldChar w:fldCharType="separate"/>
            </w:r>
            <w:r>
              <w:rPr>
                <w:color w:val="0563C1"/>
              </w:rPr>
              <w:t>A szoftverhez tartozó technológiák:</w:t>
            </w:r>
            <w:r>
              <w:fldChar w:fldCharType="end"/>
            </w:r>
            <w:r>
              <w:t xml:space="preserve"> Windows Szoftverösszetevők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lastRenderedPageBreak/>
        <w:t>3.1 Hozzáférés a kiszolgálószoftverhez</w:t>
      </w:r>
    </w:p>
    <w:tbl>
      <w:tblPr>
        <w:tblStyle w:val="PURTable"/>
        <w:tblW w:w="0" w:type="dxa"/>
        <w:tblLook w:val="04A0" w:firstRow="1" w:lastRow="0" w:firstColumn="1" w:lastColumn="0" w:noHBand="0" w:noVBand="1"/>
      </w:tblPr>
      <w:tblGrid>
        <w:gridCol w:w="3617"/>
        <w:gridCol w:w="3573"/>
        <w:gridCol w:w="360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012C8" w:rsidRDefault="00562D8A">
            <w:pPr>
              <w:pStyle w:val="ProductList-TableBody"/>
            </w:pPr>
            <w:r>
              <w:t xml:space="preserve">Alap </w:t>
            </w: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SQL Server-előfizetés Azure-hoz CAL</w:t>
            </w:r>
          </w:p>
        </w:tc>
      </w:tr>
    </w:tbl>
    <w:p w:rsidR="00B012C8" w:rsidRDefault="00B012C8">
      <w:pPr>
        <w:pStyle w:val="ProductList-Body"/>
      </w:pPr>
    </w:p>
    <w:p w:rsidR="00B012C8" w:rsidRDefault="00562D8A">
      <w:pPr>
        <w:pStyle w:val="ProductList-ClauseHeading"/>
        <w:outlineLvl w:val="3"/>
      </w:pPr>
      <w:r>
        <w:t>3.2 Az SQL Server korábbi verziónak automatikus frissítése</w:t>
      </w:r>
    </w:p>
    <w:p w:rsidR="00B012C8" w:rsidRDefault="00562D8A">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w:t>
      </w:r>
      <w:r>
        <w:t>ú SQL Server szoftver fut, akkor a szoftvert a rendszer automatikusan frissíti, és e kiadások bizonyos fájljait vagy szolgáltatásait helyettesíti a szoftver fájljaival. Ez a szolgáltatás nem kapcsolható ki. Az ilyen fájlok eltávolítása hibát okozhat a szof</w:t>
      </w:r>
      <w:r>
        <w:t xml:space="preserve">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w:t>
      </w:r>
      <w:r>
        <w:t xml:space="preserve">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w:t>
      </w:r>
      <w:r>
        <w:t>nyokat (vagy azok bármely összetevőjét).</w:t>
      </w:r>
    </w:p>
    <w:p w:rsidR="00B012C8" w:rsidRDefault="00B012C8">
      <w:pPr>
        <w:pStyle w:val="ProductList-Body"/>
      </w:pPr>
    </w:p>
    <w:p w:rsidR="00B012C8" w:rsidRDefault="00562D8A">
      <w:pPr>
        <w:pStyle w:val="ProductList-ClauseHeading"/>
        <w:outlineLvl w:val="3"/>
      </w:pPr>
      <w:r>
        <w:t>3.3 SQL Server Platform Selection</w:t>
      </w:r>
    </w:p>
    <w:p w:rsidR="00B012C8" w:rsidRDefault="00562D8A">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rsidR="00B012C8" w:rsidRDefault="00B012C8">
      <w:pPr>
        <w:pStyle w:val="ProductList-Body"/>
      </w:pPr>
    </w:p>
    <w:p w:rsidR="00B012C8" w:rsidRDefault="00562D8A">
      <w:pPr>
        <w:pStyle w:val="ProductList-ClauseHeading"/>
        <w:outlineLvl w:val="3"/>
      </w:pPr>
      <w:r>
        <w:t>3.4 A Standard kiadás Futó Példányai</w:t>
      </w:r>
    </w:p>
    <w:p w:rsidR="00B012C8" w:rsidRDefault="00562D8A">
      <w:pPr>
        <w:pStyle w:val="ProductList-Body"/>
      </w:pPr>
      <w:r>
        <w:t xml:space="preserve">Minden </w:t>
      </w:r>
      <w:r>
        <w:fldChar w:fldCharType="begin"/>
      </w:r>
      <w:r>
        <w:instrText xml:space="preserve"> AutoTextList   \s NoStyle \t "A Kiszolgáló kiszolgálószoftver futtatására alkalmas fizikai hardverrendszer.</w:instrText>
      </w:r>
      <w:r>
        <w:instrText xml:space="preserve">"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w:instrText>
      </w:r>
      <w:r>
        <w:instrText xml:space="preserve">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w:instrText>
      </w:r>
      <w:r>
        <w:instrText xml:space="preserve">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w:instrText>
      </w:r>
      <w:r>
        <w:instrText xml:space="preserve">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w:t>
      </w:r>
      <w:r>
        <w:t xml:space="preserve">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w:instrText>
      </w:r>
      <w:r>
        <w:instrText xml:space="preserve">lálható.)" </w:instrText>
      </w:r>
      <w:r>
        <w:fldChar w:fldCharType="separate"/>
      </w:r>
      <w:r>
        <w:rPr>
          <w:color w:val="0563C1"/>
        </w:rPr>
        <w:t>Futó Példányát</w:t>
      </w:r>
      <w:r>
        <w:fldChar w:fldCharType="end"/>
      </w:r>
      <w:r>
        <w:t xml:space="preserve"> használhatja.</w:t>
      </w:r>
    </w:p>
    <w:p w:rsidR="00B012C8" w:rsidRDefault="00B012C8">
      <w:pPr>
        <w:pStyle w:val="ProductList-Body"/>
      </w:pPr>
    </w:p>
    <w:p w:rsidR="00B012C8" w:rsidRDefault="00562D8A">
      <w:pPr>
        <w:pStyle w:val="ProductList-ClauseHeading"/>
        <w:outlineLvl w:val="3"/>
      </w:pPr>
      <w:r>
        <w:t>3.5 A Parallel Data Warehouse (PDW) Feladatátvételi kiszolgálói</w:t>
      </w:r>
    </w:p>
    <w:p w:rsidR="00B012C8" w:rsidRDefault="00562D8A">
      <w:pPr>
        <w:pStyle w:val="ProductList-Body"/>
      </w:pPr>
      <w:r>
        <w:t>A PDW Berendezés egy két vagy több olyan számítási csomópontból (Licencelt Kiszolgálókból) összeállított egység, amelyeket mind egyetlen PDW-vezérlő</w:t>
      </w:r>
      <w:r>
        <w:t xml:space="preserve">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vezérel. A</w:t>
      </w:r>
      <w:r>
        <w:t xml:space="preserve">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w:instrText>
      </w:r>
      <w:r>
        <w:instrText xml:space="preserve">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w:instrText>
      </w:r>
      <w:r>
        <w:instrText xml:space="preserve">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B012C8" w:rsidRDefault="00B012C8">
      <w:pPr>
        <w:pStyle w:val="ProductList-Body"/>
      </w:pPr>
    </w:p>
    <w:p w:rsidR="00B012C8" w:rsidRDefault="00562D8A">
      <w:pPr>
        <w:pStyle w:val="ProductList-ClauseHeading"/>
        <w:outlineLvl w:val="3"/>
      </w:pPr>
      <w:r>
        <w:t>3.6 További Szoftverek</w:t>
      </w:r>
    </w:p>
    <w:p w:rsidR="00B012C8" w:rsidRDefault="00562D8A">
      <w:pPr>
        <w:pStyle w:val="ProductList-SubClauseHeading"/>
        <w:outlineLvl w:val="4"/>
      </w:pPr>
      <w:r>
        <w:t>3</w:t>
      </w:r>
      <w:r>
        <w:t>.6.1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Client Tools Connectivity</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Distributed Replay Client</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Felügyeleti eszközök – Teljes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Indented"/>
      </w:pPr>
    </w:p>
    <w:p w:rsidR="00B012C8" w:rsidRDefault="00562D8A">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562D8A">
      <w:pPr>
        <w:pStyle w:val="ProductList-Offering1SubSection"/>
        <w:outlineLvl w:val="2"/>
      </w:pPr>
      <w:bookmarkStart w:id="122" w:name="_Sec826"/>
      <w:r>
        <w:t xml:space="preserve">4. </w:t>
      </w:r>
      <w:r>
        <w:t>Frissítési Garancia</w:t>
      </w:r>
      <w:bookmarkEnd w:id="122"/>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w:instrText>
            </w:r>
            <w:r>
              <w:instrText xml:space="preserve">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w:instrText>
            </w:r>
            <w:r>
              <w:instrText xml:space="preserve">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"Feladatátvételi Jogok: Olyan Frissítési Garancia előny, amely megengedi, hogy az Ügyfél</w:instrText>
            </w:r>
            <w:r>
              <w:instrText xml:space="preserve">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w:t>
            </w:r>
            <w:r>
              <w:t>azandó a Parallel Data Warehouse-ra)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w:instrText>
            </w:r>
            <w:r>
              <w:instrText xml:space="preserve">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w:instrText>
            </w:r>
            <w:r>
              <w:instrText xml:space="preserve">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S</w:t>
            </w:r>
            <w:r>
              <w:t xml:space="preserve">QL Server 2014 Business Intelligence és Parallel Data Warehouse </w:t>
            </w:r>
            <w:hyperlink r:id="rId56">
              <w:r>
                <w:rPr>
                  <w:color w:val="00467F"/>
                  <w:u w:val="single"/>
                </w:rPr>
                <w:t>Termékfeltételek – 2016. június</w:t>
              </w:r>
            </w:hyperlink>
            <w:r>
              <w:t xml:space="preserve">. R Server for Hadoop, R Server for Linux és R Server for Teradata </w:t>
            </w:r>
            <w:hyperlink r:id="rId57">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Garanciával Egyenértékű Jogok: Egy Kiszolgáló és Felhő Beléptetés vagy a Microsoft Termékek és Szolgáltatások S</w:instrText>
            </w:r>
            <w:r>
              <w:instrText xml:space="preserve">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URBreadcrumb"/>
      </w:pPr>
    </w:p>
    <w:p w:rsidR="00B012C8" w:rsidRDefault="00562D8A">
      <w:pPr>
        <w:pStyle w:val="ProductList-ClauseHeading"/>
        <w:outlineLvl w:val="3"/>
      </w:pPr>
      <w:r>
        <w:t>4.1 SQL Server 2017 Enterprise Core – Korlátlan virtualizáció</w:t>
      </w:r>
    </w:p>
    <w:p w:rsidR="00B012C8" w:rsidRDefault="00562D8A">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w:instrText>
      </w:r>
      <w:r>
        <w:instrText xml:space="preserve">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w:instrText>
      </w:r>
      <w:r>
        <w:instrText xml:space="preserve">\t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B012C8" w:rsidRDefault="00B012C8">
      <w:pPr>
        <w:pStyle w:val="ProductList-Body"/>
      </w:pPr>
    </w:p>
    <w:p w:rsidR="00B012C8" w:rsidRDefault="00562D8A">
      <w:pPr>
        <w:pStyle w:val="ProductList-ClauseHeading"/>
        <w:outlineLvl w:val="3"/>
      </w:pPr>
      <w:r>
        <w:t>4.</w:t>
      </w:r>
      <w:r>
        <w:t>2 SQL Server 2017 Enterprise Core – Parallel Data Warehouse – Funkcionális frissítések</w:t>
      </w:r>
    </w:p>
    <w:p w:rsidR="00B012C8" w:rsidRDefault="00562D8A">
      <w:pPr>
        <w:pStyle w:val="ProductList-Body"/>
      </w:pPr>
      <w:r>
        <w:t xml:space="preserve">A Frissítési Garancia fedezettel rendelkező Ügyfelek jogosultak a Parallel Data Warehouse nagy termékfrissítései közötti funkcionális frissítéseire (például az eszközre </w:t>
      </w:r>
      <w:r>
        <w:t>vonatkozó frissítésekre).</w:t>
      </w:r>
    </w:p>
    <w:p w:rsidR="00B012C8" w:rsidRDefault="00B012C8">
      <w:pPr>
        <w:pStyle w:val="ProductList-Body"/>
      </w:pPr>
    </w:p>
    <w:p w:rsidR="00B012C8" w:rsidRDefault="00562D8A">
      <w:pPr>
        <w:pStyle w:val="ProductList-ClauseHeading"/>
        <w:outlineLvl w:val="3"/>
      </w:pPr>
      <w:r>
        <w:t>4.3 Az SQL Server Kivásárlási Opciója az Enrollment for Application Platform (EAP) keretében</w:t>
      </w:r>
    </w:p>
    <w:p w:rsidR="00B012C8" w:rsidRDefault="00562D8A">
      <w:pPr>
        <w:pStyle w:val="ProductList-Body"/>
      </w:pPr>
      <w:r>
        <w:t xml:space="preserve">Az Ügyfél megújíthatja az SQL Server Enterprise Kiszolgáló/CAL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w:instrText>
      </w:r>
      <w:r>
        <w:instrText xml:space="preserve">pítsenek, elérjenek és használjanak." </w:instrText>
      </w:r>
      <w:r>
        <w:fldChar w:fldCharType="separate"/>
      </w:r>
      <w:r>
        <w:rPr>
          <w:color w:val="0563C1"/>
        </w:rPr>
        <w:t>licencekre</w:t>
      </w:r>
      <w:r>
        <w:fldChar w:fldCharType="end"/>
      </w:r>
      <w:r>
        <w:t xml:space="preserve"> lesz kivásárlási opciója.</w:t>
      </w:r>
    </w:p>
    <w:p w:rsidR="00B012C8" w:rsidRDefault="00B012C8">
      <w:pPr>
        <w:pStyle w:val="ProductList-Body"/>
      </w:pPr>
    </w:p>
    <w:p w:rsidR="00B012C8" w:rsidRDefault="00562D8A">
      <w:pPr>
        <w:pStyle w:val="ProductList-ClauseHeading"/>
        <w:outlineLvl w:val="3"/>
      </w:pPr>
      <w:r>
        <w:t>4.4 SQL Server Enterprise Core és SQL Server Enterprise – Machine Learning Server for Windows és Machine Learning Server for Linux</w:t>
      </w:r>
    </w:p>
    <w:p w:rsidR="00B012C8" w:rsidRDefault="00562D8A">
      <w:pPr>
        <w:pStyle w:val="ProductList-Body"/>
      </w:pPr>
      <w:r>
        <w:t xml:space="preserve">Csak azok az ügyfelek használhatják a Machine </w:t>
      </w:r>
      <w:r>
        <w:t>Learning Server for Windows és a Machine Learning Server for Linux 2017 októbere után elérhetővé vált/váló frissítéseit, akik olyan kiszolgálókkal rendelkeznek, amelyekhez tartozik az SQL Server Enterprise Core Frissítési Garanciával vagy az SQL Server Ent</w:t>
      </w:r>
      <w:r>
        <w:t xml:space="preserve">erprise Frissítési Garanciával termék futtatására vonatkozó licenc. Az Ügyfelek ezeket a frissítéseket a </w:t>
      </w:r>
      <w:r>
        <w:fldChar w:fldCharType="begin"/>
      </w:r>
      <w:r>
        <w:instrText xml:space="preserve"> AutoTextList   \s NoStyle \t "A Licencelt Kiszolgáló azt az egyetlen, az Ügyfél általi használatra dedikált Kiszolgálót jelenti, amelyhez Licencet ren</w:instrText>
      </w:r>
      <w:r>
        <w:instrText xml:space="preserve">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használhatják </w:t>
      </w:r>
      <w:r>
        <w:lastRenderedPageBreak/>
        <w:t>az SQL Server Enterprise Core, illetve az SQL Server Enterprise használati jogainak</w:t>
      </w:r>
      <w:r>
        <w:t xml:space="preserve">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w:instrText>
      </w:r>
      <w:r>
        <w:instrText xml:space="preserve">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w:t>
      </w:r>
      <w:r>
        <w:t>iájuk.</w:t>
      </w:r>
    </w:p>
    <w:p w:rsidR="00B012C8" w:rsidRDefault="00B012C8">
      <w:pPr>
        <w:pStyle w:val="ProductList-Body"/>
      </w:pPr>
    </w:p>
    <w:p w:rsidR="00B012C8" w:rsidRDefault="00562D8A">
      <w:pPr>
        <w:pStyle w:val="ProductList-ClauseHeading"/>
        <w:outlineLvl w:val="3"/>
      </w:pPr>
      <w:r>
        <w:t>4.5 SQL Enterprise Core, amely Machine Learning Server for Hadoop szoftvert futtat</w:t>
      </w:r>
    </w:p>
    <w:p w:rsidR="00B012C8" w:rsidRDefault="00562D8A">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w:instrText>
      </w:r>
      <w:r>
        <w:instrText xml:space="preserve">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B012C8" w:rsidRDefault="00B012C8">
      <w:pPr>
        <w:pStyle w:val="ProductList-Body"/>
      </w:pPr>
    </w:p>
    <w:p w:rsidR="00B012C8" w:rsidRDefault="00562D8A">
      <w:pPr>
        <w:pStyle w:val="ProductList-ClauseHeading"/>
        <w:outlineLvl w:val="3"/>
      </w:pPr>
      <w:r>
        <w:t>4.6 A Power BI Report Server használata – SQL Server Enterprise Edition</w:t>
      </w:r>
    </w:p>
    <w:p w:rsidR="00B012C8" w:rsidRDefault="00562D8A">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w:t>
      </w:r>
      <w:r>
        <w:t xml:space="preserve">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w:instrText>
      </w:r>
      <w:r>
        <w:instrText xml:space="preserve">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w:t>
      </w:r>
      <w:r>
        <w:t xml:space="preserve">znak. Ahhoz, hogy a Power BI Report Server használatával közzétehetők legyenek a megosztott Power BI jelentések, Power BI Pro Felhasználói SL szükséges. Ez a jogosultság az Ügyfél Frissítési Garanciájának lejártakor lejár.  </w:t>
      </w:r>
    </w:p>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GroupHeading"/>
        <w:outlineLvl w:val="1"/>
      </w:pPr>
      <w:bookmarkStart w:id="123" w:name="_Sec615"/>
      <w:r>
        <w:t>System Center</w:t>
      </w:r>
      <w:bookmarkEnd w:id="123"/>
      <w:r>
        <w:fldChar w:fldCharType="begin"/>
      </w:r>
      <w:r>
        <w:instrText xml:space="preserve"> TC "</w:instrText>
      </w:r>
      <w:bookmarkStart w:id="124" w:name="_Toc526084576"/>
      <w:r>
        <w:instrText>System Center</w:instrText>
      </w:r>
      <w:bookmarkEnd w:id="124"/>
      <w:r>
        <w:instrText>" \l 2</w:instrText>
      </w:r>
      <w:r>
        <w:fldChar w:fldCharType="end"/>
      </w:r>
    </w:p>
    <w:p w:rsidR="00B012C8" w:rsidRDefault="00562D8A">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4577"/>
      <w:r>
        <w:instrText>System Center Server</w:instrText>
      </w:r>
      <w:bookmarkEnd w:id="126"/>
      <w:r>
        <w:instrText>" \l 3</w:instrText>
      </w:r>
      <w:r>
        <w:fldChar w:fldCharType="end"/>
      </w:r>
    </w:p>
    <w:p w:rsidR="00B012C8" w:rsidRDefault="00562D8A">
      <w:pPr>
        <w:pStyle w:val="ProductList-Offering1SubSection"/>
        <w:outlineLvl w:val="3"/>
      </w:pPr>
      <w:bookmarkStart w:id="127" w:name="_Sec689"/>
      <w:r>
        <w:t>1. Programbeli elérhetőség</w:t>
      </w:r>
      <w:bookmarkEnd w:id="127"/>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w:instrText>
            </w:r>
            <w:r>
              <w:instrText xml:space="preserve">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w:instrText>
            </w:r>
            <w:r>
              <w:instrText xml:space="preserve">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2C8" w:rsidRDefault="00562D8A">
      <w:pPr>
        <w:pStyle w:val="ProductList-Offering1SubSection"/>
        <w:outlineLvl w:val="3"/>
      </w:pPr>
      <w:bookmarkStart w:id="128" w:name="_Sec744"/>
      <w:r>
        <w:t xml:space="preserve">2. A termékre </w:t>
      </w:r>
      <w:r>
        <w:t>vonatkozó feltételek</w:t>
      </w:r>
      <w:bookmarkEnd w:id="128"/>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Offering1SubSection"/>
        <w:outlineLvl w:val="3"/>
      </w:pPr>
      <w:bookmarkStart w:id="129" w:name="_Sec797"/>
      <w:r>
        <w:t>3. Használati jogok</w:t>
      </w:r>
      <w:bookmarkEnd w:id="129"/>
    </w:p>
    <w:tbl>
      <w:tblPr>
        <w:tblStyle w:val="PURTable"/>
        <w:tblW w:w="0" w:type="dxa"/>
        <w:tblLook w:val="04A0" w:firstRow="1" w:lastRow="0" w:firstColumn="1" w:lastColumn="0" w:noHBand="0" w:noVBand="1"/>
      </w:tblPr>
      <w:tblGrid>
        <w:gridCol w:w="3593"/>
        <w:gridCol w:w="3589"/>
        <w:gridCol w:w="360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Termékspecifikus feltételeket és kikötések</w:instrText>
            </w:r>
            <w:r>
              <w:instrText xml:space="preserve">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 technológia, Windows Szoftverösszetevők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 xml:space="preserve">3.2 Felügyeleti Licenc – </w:t>
      </w:r>
      <w:r>
        <w:t>System Center 2016 Datacenter</w:t>
      </w:r>
    </w:p>
    <w:tbl>
      <w:tblPr>
        <w:tblStyle w:val="PURTable"/>
        <w:tblW w:w="0" w:type="dxa"/>
        <w:tblLook w:val="04A0" w:firstRow="1" w:lastRow="0" w:firstColumn="1" w:lastColumn="0" w:noHBand="0" w:noVBand="1"/>
      </w:tblPr>
      <w:tblGrid>
        <w:gridCol w:w="3682"/>
        <w:gridCol w:w="3603"/>
        <w:gridCol w:w="350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3.3 SQL Server-technológia</w:t>
      </w:r>
    </w:p>
    <w:p w:rsidR="00B012C8" w:rsidRDefault="00562D8A">
      <w:pPr>
        <w:pStyle w:val="ProductList-Body"/>
      </w:pPr>
      <w:r>
        <w:t xml:space="preserve">Az Ügyfél a Termékbe tartozó bármely SQL Server-adatbázis-kezelő szoftvernek tetszőleges számú </w:t>
      </w:r>
      <w:r>
        <w:fldChar w:fldCharType="begin"/>
      </w:r>
      <w:r>
        <w:instrText xml:space="preserve"> AutoTextList   \s No</w:instrText>
      </w:r>
      <w:r>
        <w:instrText xml:space="preserve">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w:t>
      </w:r>
      <w:r>
        <w:t xml:space="preserve">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w:instrText>
      </w:r>
      <w:r>
        <w:instrText xml:space="preserve">sze... (A teljes meghatározás a Szószedetben található.)" </w:instrText>
      </w:r>
      <w:r>
        <w:fldChar w:fldCharType="separate"/>
      </w:r>
      <w:r>
        <w:rPr>
          <w:color w:val="0563C1"/>
        </w:rPr>
        <w:t>Operációsrendszer-környezetben</w:t>
      </w:r>
      <w:r>
        <w:fldChar w:fldCharType="end"/>
      </w:r>
      <w:r>
        <w:t>.</w:t>
      </w:r>
    </w:p>
    <w:p w:rsidR="00B012C8" w:rsidRDefault="00B012C8">
      <w:pPr>
        <w:pStyle w:val="ProductList-Body"/>
      </w:pPr>
    </w:p>
    <w:p w:rsidR="00B012C8" w:rsidRDefault="00562D8A">
      <w:pPr>
        <w:pStyle w:val="ProductList-ClauseHeading"/>
        <w:outlineLvl w:val="4"/>
      </w:pPr>
      <w:r>
        <w:lastRenderedPageBreak/>
        <w:t>3.4 Windows Server-tárolók</w:t>
      </w:r>
    </w:p>
    <w:p w:rsidR="00B012C8" w:rsidRDefault="00562D8A">
      <w:pPr>
        <w:pStyle w:val="ProductList-Body"/>
      </w:pPr>
      <w:r>
        <w:t xml:space="preserve">Az Ügyfél tetszőleges számú, </w:t>
      </w:r>
      <w:r>
        <w:fldChar w:fldCharType="begin"/>
      </w:r>
      <w:r>
        <w:instrText xml:space="preserve"> AutoTextList   \s NoStyle \t "Egy Operációsrendszer-környezet egy operációsrendszer-Példány egésze vagy r</w:instrText>
      </w:r>
      <w:r>
        <w:instrText xml:space="preserve">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w:instrText>
      </w:r>
      <w:r>
        <w:instrText xml:space="preserve">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w:instrText>
      </w:r>
      <w:r>
        <w:instrText xml:space="preserve">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B012C8" w:rsidRDefault="00562D8A">
      <w:pPr>
        <w:pStyle w:val="ProductList-Offering1SubSection"/>
        <w:outlineLvl w:val="3"/>
      </w:pPr>
      <w:bookmarkStart w:id="130" w:name="_Sec869"/>
      <w:r>
        <w:t>4. Frissítési Garancia</w:t>
      </w:r>
      <w:bookmarkEnd w:id="130"/>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w:t>
            </w:r>
            <w:r>
              <w:rPr>
                <w:color w:val="0563C1"/>
              </w:rPr>
              <w:t>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w:instrText>
            </w:r>
            <w:r>
              <w:instrText xml:space="preserve">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r>
              <w:t xml:space="preserve">, </w:t>
            </w:r>
            <w:hyperlink r:id="rId5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w:instrText>
            </w:r>
            <w:r>
              <w:instrText xml:space="preserve">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 xml:space="preserve">4.1 A System Center Configuration </w:t>
      </w:r>
      <w:r>
        <w:t>Manager Current Branch lehetőségére (ha van) vonatkozó jogok</w:t>
      </w:r>
    </w:p>
    <w:p w:rsidR="00B012C8" w:rsidRDefault="00562D8A">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w:instrText>
      </w:r>
      <w:r>
        <w:instrText xml:space="preserve">,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B012C8" w:rsidRDefault="00B012C8">
      <w:pPr>
        <w:pStyle w:val="ProductList-ClauseHeading"/>
        <w:outlineLvl w:val="4"/>
      </w:pPr>
    </w:p>
    <w:p w:rsidR="00B012C8" w:rsidRDefault="00562D8A">
      <w:pPr>
        <w:pStyle w:val="ProductList-ClauseHeading"/>
        <w:outlineLvl w:val="4"/>
      </w:pPr>
      <w:r>
        <w:t>4.2 System Center Globális Szolgáltatásfigyelő</w:t>
      </w:r>
    </w:p>
    <w:p w:rsidR="00B012C8" w:rsidRDefault="00562D8A">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w:instrText>
      </w:r>
      <w:r>
        <w:instrText xml:space="preserve">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w:t>
      </w:r>
      <w:r>
        <w:t xml:space="preserve">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w:instrText>
      </w:r>
      <w:r>
        <w:instrText xml:space="preserve">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w:instrText>
      </w:r>
      <w:r>
        <w:instrText xml:space="preserve">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B012C8" w:rsidRDefault="00B012C8">
      <w:pPr>
        <w:pStyle w:val="ProductList-Body"/>
      </w:pPr>
    </w:p>
    <w:p w:rsidR="00B012C8" w:rsidRDefault="00562D8A">
      <w:pPr>
        <w:pStyle w:val="ProductList-ClauseHeading"/>
        <w:outlineLvl w:val="4"/>
      </w:pPr>
      <w:r>
        <w:t>4.3 A lice</w:t>
      </w:r>
      <w:r>
        <w:t>ncmodell változásához kapcsolódó használati jogok és licencterjedelmek – Jogosító Licenc</w:t>
      </w:r>
    </w:p>
    <w:p w:rsidR="00B012C8" w:rsidRDefault="00562D8A">
      <w:pPr>
        <w:pStyle w:val="ProductList-Body"/>
      </w:pPr>
      <w:r>
        <w:t>A 2016. októberi kiadású Termékfeltételekben foglalt, System Center Server licencekre vonatkozó Áttérési Jogokban megadott definíció szerint a „Jogosító Licenc” kifeje</w:t>
      </w:r>
      <w:r>
        <w:t>zés frissítésre került úgy, hogy az kiegészítésképp magában foglalja azokat a Frissítési Garanciával rendelkező System Center Server processzorlicenceket, amelyeket az Ügyfél 2016. december 31-ig szerzett be új vagy megújított, 2016. október 1. és 2016. de</w:t>
      </w:r>
      <w:r>
        <w:t>cember 31. között hatályba lépő Beléptetés révén.</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4578"/>
      <w:r>
        <w:instrText>System Center Configuration Man</w:instrText>
      </w:r>
      <w:r>
        <w:instrText>ager</w:instrText>
      </w:r>
      <w:bookmarkEnd w:id="132"/>
      <w:r>
        <w:instrText>" \l 3</w:instrText>
      </w:r>
      <w:r>
        <w:fldChar w:fldCharType="end"/>
      </w:r>
    </w:p>
    <w:p w:rsidR="00B012C8" w:rsidRDefault="00562D8A">
      <w:pPr>
        <w:pStyle w:val="ProductList-Offering1SubSection"/>
        <w:outlineLvl w:val="3"/>
      </w:pPr>
      <w:bookmarkStart w:id="133" w:name="_Sec691"/>
      <w:r>
        <w:t>1. Programbeli elérhetőség</w:t>
      </w:r>
      <w:bookmarkEnd w:id="133"/>
    </w:p>
    <w:p w:rsidR="00B012C8" w:rsidRDefault="00B012C8">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System Center Configuration Manager 1606 Ügyfélfelügyeleti Licenc</w:t>
            </w:r>
            <w:r>
              <w:fldChar w:fldCharType="begin"/>
            </w:r>
            <w:r>
              <w:instrText xml:space="preserve"> XE "System Center Configuration Manager 1606 Ügyfélfelügyel</w:instrText>
            </w:r>
            <w:r>
              <w:instrText xml:space="preserve">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134" w:name="_Sec746"/>
      <w:r>
        <w:t>2. A termékre vonatkozó feltételek</w:t>
      </w:r>
      <w:bookmarkEnd w:id="134"/>
    </w:p>
    <w:tbl>
      <w:tblPr>
        <w:tblStyle w:val="PURTable"/>
        <w:tblW w:w="0" w:type="dxa"/>
        <w:tblLook w:val="04A0" w:firstRow="1" w:lastRow="0" w:firstColumn="1" w:lastColumn="0" w:noHBand="0" w:noVBand="1"/>
      </w:tblPr>
      <w:tblGrid>
        <w:gridCol w:w="3582"/>
        <w:gridCol w:w="3593"/>
        <w:gridCol w:w="361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w:instrText>
            </w:r>
            <w:r>
              <w:instrText xml:space="preserve">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2.1 Oktatási Ügyfelek</w:t>
      </w:r>
    </w:p>
    <w:p w:rsidR="00B012C8" w:rsidRDefault="00562D8A">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w:t>
        </w:r>
        <w:r>
          <w:rPr>
            <w:color w:val="00467F"/>
            <w:u w:val="single"/>
          </w:rPr>
          <w:t>ügyeleti kiszolgálók</w:t>
        </w:r>
      </w:hyperlink>
      <w:r>
        <w:t xml:space="preserve"> Licencmodellben foglaltak szerint Felhasználónkénti vagy Operációsrendszerenkénti licencként telepíthetik. </w:t>
      </w:r>
    </w:p>
    <w:p w:rsidR="00B012C8" w:rsidRDefault="00562D8A">
      <w:pPr>
        <w:pStyle w:val="ProductList-Offering1SubSection"/>
        <w:outlineLvl w:val="3"/>
      </w:pPr>
      <w:bookmarkStart w:id="135" w:name="_Sec802"/>
      <w:r>
        <w:t>3. Használati jogok</w:t>
      </w:r>
      <w:bookmarkEnd w:id="135"/>
    </w:p>
    <w:tbl>
      <w:tblPr>
        <w:tblStyle w:val="PURTable"/>
        <w:tblW w:w="0" w:type="dxa"/>
        <w:tblLook w:val="04A0" w:firstRow="1" w:lastRow="0" w:firstColumn="1" w:lastColumn="0" w:noHBand="0" w:noVBand="1"/>
      </w:tblPr>
      <w:tblGrid>
        <w:gridCol w:w="3593"/>
        <w:gridCol w:w="3589"/>
        <w:gridCol w:w="360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w:instrText>
            </w:r>
            <w:r>
              <w:instrText xml:space="preserv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Te</w:instrText>
            </w:r>
            <w:r>
              <w:instrText xml:space="preserv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w:instrText>
            </w:r>
            <w:r>
              <w:instrText xml:space="preserve">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w:t>
            </w:r>
            <w:r>
              <w:t>ver-technológia, Windows Szoftverösszetevők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lastRenderedPageBreak/>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w:t>
              </w:r>
              <w:r>
                <w:rPr>
                  <w:color w:val="00467F"/>
                  <w:u w:val="single"/>
                </w:rPr>
                <w:t>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Felügyeleti licencek</w:t>
      </w:r>
    </w:p>
    <w:tbl>
      <w:tblPr>
        <w:tblStyle w:val="PURTable"/>
        <w:tblW w:w="0" w:type="dxa"/>
        <w:tblLook w:val="04A0" w:firstRow="1" w:lastRow="0" w:firstColumn="1" w:lastColumn="0" w:noHBand="0" w:noVBand="1"/>
      </w:tblPr>
      <w:tblGrid>
        <w:gridCol w:w="3601"/>
        <w:gridCol w:w="3627"/>
        <w:gridCol w:w="3562"/>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Microsoft 365 F1 csomag</w:t>
            </w:r>
            <w:r>
              <w:fldChar w:fldCharType="begin"/>
            </w:r>
            <w:r>
              <w:instrText xml:space="preserve"> XE "</w:instrText>
            </w:r>
            <w:r>
              <w:instrText xml:space="preserve">Microsoft 365 F1 csomag" </w:instrText>
            </w:r>
            <w:r>
              <w:fldChar w:fldCharType="end"/>
            </w:r>
            <w:r>
              <w:t xml:space="preserve"> (Felhasználói SL)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B012C8" w:rsidRDefault="00562D8A">
            <w:pPr>
              <w:pStyle w:val="ProductList-TableBody"/>
            </w:pPr>
            <w:r>
              <w:t xml:space="preserve">Felügyeleti Licenccel Egyenértékű Licenc (lásd az </w:t>
            </w:r>
            <w:hyperlink r:id="rId60">
              <w:r>
                <w:rPr>
                  <w:color w:val="00467F"/>
                  <w:u w:val="single"/>
                </w:rPr>
                <w:t>A függeléket</w:t>
              </w:r>
            </w:hyperlink>
            <w:r>
              <w:t>)</w:t>
            </w:r>
          </w:p>
        </w:tc>
      </w:tr>
    </w:tbl>
    <w:p w:rsidR="00B012C8" w:rsidRDefault="00B012C8">
      <w:pPr>
        <w:pStyle w:val="ProductList-Body"/>
      </w:pPr>
    </w:p>
    <w:p w:rsidR="00B012C8" w:rsidRDefault="00562D8A">
      <w:pPr>
        <w:pStyle w:val="ProductList-ClauseHeading"/>
        <w:outlineLvl w:val="4"/>
      </w:pPr>
      <w:r>
        <w:t>3.2 SQL Server-technológia</w:t>
      </w:r>
    </w:p>
    <w:p w:rsidR="00B012C8" w:rsidRDefault="00562D8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w:instrText>
      </w:r>
      <w:r>
        <w:instrText xml:space="preserve">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w:t>
      </w:r>
      <w:r>
        <w:rPr>
          <w:color w:val="0563C1"/>
        </w:rPr>
        <w:t>ációsrendszer-környezetben</w:t>
      </w:r>
      <w:r>
        <w:fldChar w:fldCharType="end"/>
      </w:r>
      <w:r>
        <w:t>.</w:t>
      </w:r>
    </w:p>
    <w:p w:rsidR="00B012C8" w:rsidRDefault="00562D8A">
      <w:pPr>
        <w:pStyle w:val="ProductList-Offering1SubSection"/>
        <w:outlineLvl w:val="3"/>
      </w:pPr>
      <w:bookmarkStart w:id="136" w:name="_Sec839"/>
      <w:r>
        <w:t>4. Frissítési Garancia</w:t>
      </w:r>
      <w:bookmarkEnd w:id="136"/>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w:instrText>
            </w:r>
            <w:r>
              <w:instrText xml:space="preserve">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ügyfeleknek az a joga, hogy a szoftvert feltételes vészhelyreállítási cé</w:instrText>
            </w:r>
            <w:r>
              <w:instrText xml:space="preserve">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w:instrText>
            </w:r>
            <w:r>
              <w:instrText xml:space="preserve">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4.1 System Center Configuration Manager – VDI szoftverre vonatkozó jogok</w:t>
      </w:r>
    </w:p>
    <w:p w:rsidR="00B012C8" w:rsidRDefault="00562D8A">
      <w:pPr>
        <w:pStyle w:val="ProductList-Body"/>
      </w:pPr>
      <w:r>
        <w:t>A System Center Configuration Manager CM</w:t>
      </w:r>
      <w:r>
        <w:t>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w:t>
      </w:r>
      <w:r>
        <w:t xml:space="preserve">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w:t>
      </w:r>
      <w:r>
        <w:t xml:space="preserve">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w:instrText>
      </w:r>
      <w:r>
        <w:instrText xml:space="preserv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w:instrText>
      </w:r>
      <w:r>
        <w:instrText xml:space="preserve">igurálva." </w:instrText>
      </w:r>
      <w:r>
        <w:fldChar w:fldCharType="separate"/>
      </w:r>
      <w:r>
        <w:rPr>
          <w:color w:val="0563C1"/>
        </w:rPr>
        <w:t>Virtuális Operációsrendszer-környezet</w:t>
      </w:r>
      <w:r>
        <w:fldChar w:fldCharType="end"/>
      </w:r>
      <w:r>
        <w:t xml:space="preserve"> másik virtuális asztal infrastruktúrán üzemeltethető.</w:t>
      </w:r>
    </w:p>
    <w:p w:rsidR="00B012C8" w:rsidRDefault="00B012C8">
      <w:pPr>
        <w:pStyle w:val="ProductList-Body"/>
      </w:pPr>
    </w:p>
    <w:p w:rsidR="00B012C8" w:rsidRDefault="00562D8A">
      <w:pPr>
        <w:pStyle w:val="ProductList-ClauseHeading"/>
        <w:outlineLvl w:val="4"/>
      </w:pPr>
      <w:r>
        <w:t>4.2 A System Center Configuration Manager Current Branch szoftverre vonatkozó jogok</w:t>
      </w:r>
    </w:p>
    <w:p w:rsidR="00B012C8" w:rsidRDefault="00562D8A">
      <w:pPr>
        <w:pStyle w:val="ProductList-Body"/>
      </w:pPr>
      <w:r>
        <w:t>Azok az Ügyfelek, akik érvényes Frissítési Garanciával rendelkezn</w:t>
      </w:r>
      <w:r>
        <w:t>ek a System Center Configuration Manager Licenceire, vagy akik Felügyeleti Licenccel egyenértékű Licenccel rendelkeznek, telepíthetik és használhatják a System Center Configuration Manager Current Branch lehetőségét.</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4579"/>
      <w:r>
        <w:instrText>System Center Data Protection Manager</w:instrText>
      </w:r>
      <w:bookmarkEnd w:id="138"/>
      <w:r>
        <w:instrText>" \l 3</w:instrText>
      </w:r>
      <w:r>
        <w:fldChar w:fldCharType="end"/>
      </w:r>
    </w:p>
    <w:p w:rsidR="00B012C8" w:rsidRDefault="00562D8A">
      <w:pPr>
        <w:pStyle w:val="ProductList-Offering1SubSection"/>
        <w:outlineLvl w:val="3"/>
      </w:pPr>
      <w:bookmarkStart w:id="139" w:name="_Sec690"/>
      <w:r>
        <w:t>1. Programbeli elérhetőség</w:t>
      </w:r>
      <w:bookmarkEnd w:id="139"/>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w:instrText>
            </w:r>
            <w:r>
              <w:instrText xml:space="preserve">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140" w:name="_Sec745"/>
      <w:r>
        <w:t>2. A termékre vonatkozó feltételek</w:t>
      </w:r>
      <w:bookmarkEnd w:id="140"/>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 xml:space="preserve">Korábbi </w:t>
            </w:r>
            <w:r>
              <w:rPr>
                <w:color w:val="0563C1"/>
              </w:rPr>
              <w:t>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w:instrText>
            </w:r>
            <w:r>
              <w:instrText xml:space="preserve">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w:t>
            </w:r>
            <w:r>
              <w:rPr>
                <w:color w:val="404040"/>
              </w:rPr>
              <w: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2.1 Oktatási Ügyfelek</w:t>
      </w:r>
    </w:p>
    <w:p w:rsidR="00B012C8" w:rsidRDefault="00562D8A">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w:t>
        </w:r>
        <w:r>
          <w:rPr>
            <w:color w:val="00467F"/>
            <w:u w:val="single"/>
          </w:rPr>
          <w:t>elügyeleti kiszolgálók</w:t>
        </w:r>
      </w:hyperlink>
      <w:r>
        <w:t xml:space="preserve"> Licencmodellben foglaltak szerint Felhasználónkénti vagy Operációsrendszerenkénti licencként telepíthetik. </w:t>
      </w:r>
    </w:p>
    <w:p w:rsidR="00B012C8" w:rsidRDefault="00562D8A">
      <w:pPr>
        <w:pStyle w:val="ProductList-Offering1SubSection"/>
        <w:outlineLvl w:val="3"/>
      </w:pPr>
      <w:bookmarkStart w:id="141" w:name="_Sec801"/>
      <w:r>
        <w:t>3. Használati jogok</w:t>
      </w:r>
      <w:bookmarkEnd w:id="141"/>
    </w:p>
    <w:tbl>
      <w:tblPr>
        <w:tblStyle w:val="PURTable"/>
        <w:tblW w:w="0" w:type="dxa"/>
        <w:tblLook w:val="04A0" w:firstRow="1" w:lastRow="0" w:firstColumn="1" w:lastColumn="0" w:noHBand="0" w:noVBand="1"/>
      </w:tblPr>
      <w:tblGrid>
        <w:gridCol w:w="3593"/>
        <w:gridCol w:w="3589"/>
        <w:gridCol w:w="360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w:instrText>
            </w:r>
            <w:r>
              <w:instrText xml:space="preserv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w:instrText>
            </w:r>
            <w:r>
              <w:instrText xml:space="preserve">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lastRenderedPageBreak/>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w:instrText>
            </w:r>
            <w:r>
              <w:instrText xml:space="preserve">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System Center 2016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 xml:space="preserve">3.2 SQL </w:t>
      </w:r>
      <w:r>
        <w:t>Server-technológia</w:t>
      </w:r>
    </w:p>
    <w:p w:rsidR="00B012C8" w:rsidRDefault="00562D8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w:instrText>
      </w:r>
      <w:r>
        <w:instrText xml:space="preserv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w:instrText>
      </w:r>
      <w:r>
        <w:instrText xml:space="preserve">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B012C8" w:rsidRDefault="00562D8A">
      <w:pPr>
        <w:pStyle w:val="ProductList-Offering1SubSection"/>
        <w:outlineLvl w:val="3"/>
      </w:pPr>
      <w:bookmarkStart w:id="142" w:name="_Sec927"/>
      <w:r>
        <w:t>4. Frissítési Garancia</w:t>
      </w:r>
      <w:bookmarkEnd w:id="142"/>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w:instrText>
            </w:r>
            <w:r>
              <w:instrText xml:space="preserve">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w:t>
            </w:r>
            <w:r>
              <w:rPr>
                <w:color w:val="0563C1"/>
              </w:rPr>
              <w:t>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r>
              <w:t xml:space="preserve">, </w:t>
            </w:r>
            <w:hyperlink r:id="rId6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w:instrText>
            </w:r>
            <w:r>
              <w:instrText>NoStyle \t "Saját Kiszolgálón Való Üzemeltetés: Olyan Frissítési Garancia előny, amely megengedi a Termék használatát feltételes üzemeltetési célokra; a részleteket a Frissítési Garancia című B függelék Kiszolgálók – Saját Kiszolgálón Üzemeltetett Alkalmaz</w:instrText>
            </w:r>
            <w:r>
              <w:instrText xml:space="preserve">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4.1 A System Center Data Protection Manager Current Branch lehetőségére vonatkozó jogok</w:t>
      </w:r>
    </w:p>
    <w:p w:rsidR="00B012C8" w:rsidRDefault="00562D8A">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w:t>
      </w:r>
      <w:r>
        <w:t>r Current Branch lehetőségét.</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4580"/>
      <w:r>
        <w:instrText>System Center Endpoint Protection</w:instrText>
      </w:r>
      <w:bookmarkEnd w:id="144"/>
      <w:r>
        <w:instrText>" \l 3</w:instrText>
      </w:r>
      <w:r>
        <w:fldChar w:fldCharType="end"/>
      </w:r>
    </w:p>
    <w:p w:rsidR="00B012C8" w:rsidRDefault="00562D8A">
      <w:pPr>
        <w:pStyle w:val="ProductList-Offering1SubSection"/>
        <w:outlineLvl w:val="3"/>
      </w:pPr>
      <w:bookmarkStart w:id="145" w:name="_Sec892"/>
      <w:r>
        <w:t xml:space="preserve">1. </w:t>
      </w:r>
      <w:r>
        <w:t>Programbeli elérhetőség</w:t>
      </w:r>
      <w:bookmarkEnd w:id="145"/>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none" w:sz="4" w:space="0" w:color="BFBFBF"/>
              <w:right w:val="none" w:sz="4" w:space="0" w:color="6E6E6E"/>
            </w:tcBorders>
          </w:tcPr>
          <w:p w:rsidR="00B012C8" w:rsidRDefault="00562D8A">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B012C8" w:rsidRDefault="00562D8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012C8" w:rsidRDefault="00562D8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012C8" w:rsidRDefault="00B012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2C8" w:rsidRDefault="00562D8A">
      <w:pPr>
        <w:pStyle w:val="ProductList-Offering1SubSection"/>
        <w:outlineLvl w:val="3"/>
      </w:pPr>
      <w:bookmarkStart w:id="146" w:name="_Sec893"/>
      <w:r>
        <w:t xml:space="preserve">2. A termékre </w:t>
      </w:r>
      <w:r>
        <w:t>vonatkozó feltételek</w:t>
      </w:r>
      <w:bookmarkEnd w:id="146"/>
    </w:p>
    <w:tbl>
      <w:tblPr>
        <w:tblStyle w:val="PURTable"/>
        <w:tblW w:w="0" w:type="dxa"/>
        <w:tblLook w:val="04A0" w:firstRow="1" w:lastRow="0" w:firstColumn="1" w:lastColumn="0" w:noHBand="0" w:noVBand="1"/>
      </w:tblPr>
      <w:tblGrid>
        <w:gridCol w:w="3582"/>
        <w:gridCol w:w="3593"/>
        <w:gridCol w:w="361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w:instrText>
            </w:r>
            <w:r>
              <w:instrText xml:space="preserve">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w:t>
            </w:r>
            <w:r>
              <w:t>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(Frissítési Garancia):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562D8A">
      <w:pPr>
        <w:pStyle w:val="ProductList-Offering1SubSection"/>
        <w:outlineLvl w:val="3"/>
      </w:pPr>
      <w:bookmarkStart w:id="147" w:name="_Sec894"/>
      <w:r>
        <w:t>3. Használati jogok</w:t>
      </w:r>
      <w:bookmarkEnd w:id="147"/>
    </w:p>
    <w:tbl>
      <w:tblPr>
        <w:tblStyle w:val="PURTable"/>
        <w:tblW w:w="0" w:type="dxa"/>
        <w:tblLook w:val="04A0" w:firstRow="1" w:lastRow="0" w:firstColumn="1" w:lastColumn="0" w:noHBand="0" w:noVBand="1"/>
      </w:tblPr>
      <w:tblGrid>
        <w:gridCol w:w="3612"/>
        <w:gridCol w:w="3608"/>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Termékspecifikus feltételeket és kikötések</w:instrText>
            </w:r>
            <w:r>
              <w:instrText xml:space="preserve">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Felhasználók Hozzáférési Követelményei: A Külső </w:instrText>
            </w:r>
            <w:r>
              <w:instrText xml:space="preserve">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technológiák: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 xml:space="preserve">3.1 Eszköz és </w:t>
      </w:r>
      <w:r>
        <w:t>Felhasználói SL-ek</w:t>
      </w:r>
    </w:p>
    <w:p w:rsidR="00B012C8" w:rsidRDefault="00562D8A">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B012C8" w:rsidRDefault="00B012C8">
      <w:pPr>
        <w:pStyle w:val="ProductList-Body"/>
      </w:pPr>
    </w:p>
    <w:p w:rsidR="00B012C8" w:rsidRDefault="00562D8A">
      <w:pPr>
        <w:pStyle w:val="ProductList-ClauseHeading"/>
        <w:outlineLvl w:val="4"/>
      </w:pPr>
      <w:r>
        <w:t>3.2 Kiszolgálófelügyel</w:t>
      </w:r>
      <w:r>
        <w:t>eti SL-ek</w:t>
      </w:r>
    </w:p>
    <w:p w:rsidR="00B012C8" w:rsidRDefault="00562D8A">
      <w:pPr>
        <w:pStyle w:val="ProductList-Body"/>
      </w:pPr>
      <w:r>
        <w:t>A Felhasználói SL licencekre vonatkozó követelményeken felül Kiszolgálófelügyeleti Licencre van szükség minden Kiszolgálóhoz, a System Center 2016 Datacenter és Standard kiadására vonatkozó licencfeltételekben meghatározott számban. A jelen rende</w:t>
      </w:r>
      <w:r>
        <w:t xml:space="preserv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w:instrText>
      </w:r>
      <w:r>
        <w:instrText xml:space="preserv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w:instrText>
      </w:r>
      <w:r>
        <w:instrText xml:space="preserve">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w:t>
      </w:r>
      <w:r>
        <w:t>áló” olyan eszköz, amelyen az Ügyfél kiszolgáló operációs rendszert futtat.</w:t>
      </w:r>
    </w:p>
    <w:p w:rsidR="00B012C8" w:rsidRDefault="00B012C8">
      <w:pPr>
        <w:pStyle w:val="ProductList-Body"/>
      </w:pPr>
    </w:p>
    <w:p w:rsidR="00B012C8" w:rsidRDefault="00562D8A">
      <w:pPr>
        <w:pStyle w:val="ProductList-ClauseHeading"/>
        <w:outlineLvl w:val="4"/>
      </w:pPr>
      <w:r>
        <w:t>3.3 Ellenőrzőmotorok helyettesítése</w:t>
      </w:r>
    </w:p>
    <w:p w:rsidR="00B012C8" w:rsidRDefault="00562D8A">
      <w:pPr>
        <w:pStyle w:val="ProductList-Body"/>
      </w:pPr>
      <w:r>
        <w:t>Az Online Szolgáltatás következő összetevőihez tartozó szoftvert és fájlokat a Microsoft velük összemérhetőkkel helyettesítheti:</w:t>
      </w:r>
    </w:p>
    <w:p w:rsidR="00B012C8" w:rsidRDefault="00562D8A">
      <w:pPr>
        <w:pStyle w:val="ProductList-Bullet"/>
        <w:numPr>
          <w:ilvl w:val="0"/>
          <w:numId w:val="24"/>
        </w:numPr>
      </w:pPr>
      <w:r>
        <w:lastRenderedPageBreak/>
        <w:t xml:space="preserve">vírusvédelmi és levélszemétszűrő szoftver; valamint </w:t>
      </w:r>
    </w:p>
    <w:p w:rsidR="00B012C8" w:rsidRDefault="00562D8A">
      <w:pPr>
        <w:pStyle w:val="ProductList-Bullet"/>
        <w:numPr>
          <w:ilvl w:val="0"/>
          <w:numId w:val="24"/>
        </w:numPr>
      </w:pPr>
      <w:r>
        <w:t>aláírásfájlok és tartalomszűrési célú adatfájlok.</w:t>
      </w:r>
    </w:p>
    <w:p w:rsidR="00B012C8" w:rsidRDefault="00562D8A">
      <w:pPr>
        <w:pStyle w:val="ProductList-Offering1SubSection"/>
        <w:outlineLvl w:val="3"/>
      </w:pPr>
      <w:bookmarkStart w:id="148" w:name="_Sec895"/>
      <w:r>
        <w:t>4. Frissítési Garancia</w:t>
      </w:r>
      <w:bookmarkEnd w:id="148"/>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6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 xml:space="preserve">4.1 A System Center </w:t>
      </w:r>
      <w:r>
        <w:t>Endpoint Protection Current Branch lehetőségére vonatkozó jogok</w:t>
      </w:r>
    </w:p>
    <w:p w:rsidR="00B012C8" w:rsidRDefault="00562D8A">
      <w:pPr>
        <w:pStyle w:val="ProductList-Body"/>
      </w:pPr>
      <w:r>
        <w:t>Azok az Ügyfelek, akik érvényes Frissítési Garanciával rendelkeznek a System Center Endpoint Protection Licenceire, vagy akik Felügyeleti Licenccel egyenértékű Licenccel rendelkeznek, telepíth</w:t>
      </w:r>
      <w:r>
        <w:t>etik és használhatják a System Center Endpoint Protection Current Branch lehetőségét.</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149" w:name="_Sec1180"/>
      <w:r>
        <w:t>System Center Operations Manager</w:t>
      </w:r>
      <w:bookmarkEnd w:id="149"/>
      <w:r>
        <w:fldChar w:fldCharType="begin"/>
      </w:r>
      <w:r>
        <w:instrText xml:space="preserve"> TC</w:instrText>
      </w:r>
      <w:r>
        <w:instrText xml:space="preserve"> "</w:instrText>
      </w:r>
      <w:bookmarkStart w:id="150" w:name="_Toc526084581"/>
      <w:r>
        <w:instrText>System Center Operations Manager</w:instrText>
      </w:r>
      <w:bookmarkEnd w:id="150"/>
      <w:r>
        <w:instrText>" \l 3</w:instrText>
      </w:r>
      <w:r>
        <w:fldChar w:fldCharType="end"/>
      </w:r>
    </w:p>
    <w:p w:rsidR="00B012C8" w:rsidRDefault="00562D8A">
      <w:pPr>
        <w:pStyle w:val="ProductList-Offering1SubSection"/>
        <w:outlineLvl w:val="3"/>
      </w:pPr>
      <w:bookmarkStart w:id="151" w:name="_Sec1181"/>
      <w:r>
        <w:t>1. Programbeli elérhetőség</w:t>
      </w:r>
      <w:bookmarkEnd w:id="151"/>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152" w:name="_Sec1182"/>
      <w:r>
        <w:t xml:space="preserve">2. A termékre </w:t>
      </w:r>
      <w:r>
        <w:t>vonatkozó feltételek</w:t>
      </w:r>
      <w:bookmarkEnd w:id="152"/>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w:t>
            </w:r>
            <w:r>
              <w:t>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r:id="rId65">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2.1 Oktatási Ügyfelek</w:t>
      </w:r>
    </w:p>
    <w:p w:rsidR="00B012C8" w:rsidRDefault="00562D8A">
      <w:pPr>
        <w:pStyle w:val="ProductList-Body"/>
      </w:pPr>
      <w:r>
        <w:t xml:space="preserve">Az Enrollment for Education Solutions és a School Előfizetői Beléptetés beléptetéssel rendelkező ügyfelek vásárolhatnak Operációsrendszerenkénti </w:t>
      </w:r>
      <w:r>
        <w:t xml:space="preserve">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B012C8" w:rsidRDefault="00562D8A">
      <w:pPr>
        <w:pStyle w:val="ProductList-Offering1SubSection"/>
        <w:outlineLvl w:val="3"/>
      </w:pPr>
      <w:bookmarkStart w:id="153" w:name="_Sec1183"/>
      <w:r>
        <w:t>3. Használati jogok</w:t>
      </w:r>
      <w:bookmarkEnd w:id="153"/>
    </w:p>
    <w:tbl>
      <w:tblPr>
        <w:tblStyle w:val="PURTable"/>
        <w:tblW w:w="0" w:type="dxa"/>
        <w:tblLook w:val="04A0" w:firstRow="1" w:lastRow="0" w:firstColumn="1" w:lastColumn="0" w:noHBand="0" w:noVBand="1"/>
      </w:tblPr>
      <w:tblGrid>
        <w:gridCol w:w="3593"/>
        <w:gridCol w:w="3589"/>
        <w:gridCol w:w="360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6">
              <w:r>
                <w:rPr>
                  <w:color w:val="00467F"/>
                  <w:u w:val="single"/>
                </w:rPr>
                <w:t>Univerzális</w:t>
              </w:r>
            </w:hyperlink>
            <w:r>
              <w:t xml:space="preserve">; </w:t>
            </w:r>
            <w:hyperlink r:id="rId6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w:instrText>
            </w:r>
            <w:r>
              <w:instrText xml:space="preserve">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w:t>
            </w:r>
            <w:r>
              <w:rPr>
                <w:color w:val="0563C1"/>
              </w:rPr>
              <w:t>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w:instrText>
            </w:r>
            <w:r>
              <w:instrText xml:space="preserve">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w:t>
            </w:r>
            <w:r>
              <w:t>ver-technológia, Windows Szoftverösszetevők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8">
              <w:r>
                <w:rPr>
                  <w:color w:val="00467F"/>
                  <w:u w:val="single"/>
                </w:rPr>
                <w:t>Internetalapú szolgáltatások</w:t>
              </w:r>
            </w:hyperlink>
            <w:r>
              <w:t xml:space="preserve">, </w:t>
            </w:r>
            <w:hyperlink r:id="rId6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System Center 2016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 xml:space="preserve">3.2 SQL </w:t>
      </w:r>
      <w:r>
        <w:t>Server-technológia</w:t>
      </w:r>
    </w:p>
    <w:p w:rsidR="00B012C8" w:rsidRDefault="00562D8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w:instrText>
      </w:r>
      <w:r>
        <w:instrText xml:space="preserv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w:instrText>
      </w:r>
      <w:r>
        <w:instrText xml:space="preserve">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B012C8" w:rsidRDefault="00562D8A">
      <w:pPr>
        <w:pStyle w:val="ProductList-Offering1SubSection"/>
        <w:outlineLvl w:val="3"/>
      </w:pPr>
      <w:bookmarkStart w:id="154" w:name="_Sec1184"/>
      <w:r>
        <w:t>4. Frissítési Garancia</w:t>
      </w:r>
      <w:bookmarkEnd w:id="154"/>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70">
              <w:r>
                <w:rPr>
                  <w:color w:val="00467F"/>
                  <w:u w:val="single"/>
                </w:rPr>
                <w:t>Terméklista – 2013. október</w:t>
              </w:r>
            </w:hyperlink>
            <w:r>
              <w:t xml:space="preserve">; </w:t>
            </w:r>
            <w:hyperlink r:id="rId7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lastRenderedPageBreak/>
              <w:fldChar w:fldCharType="begin"/>
            </w:r>
            <w:r>
              <w:instrText xml:space="preserve"> AutoTextList   \s </w:instrText>
            </w:r>
            <w:r>
              <w:instrText>NoStyle \t "Saját Kiszolgálón Való Üzemeltetés: Olyan Frissítési Garancia előny, amely megengedi a Termék használatát feltételes üzemeltetési célokra; a részleteket a Frissítési Garancia című B függelék Kiszolgálók – Saját Kiszolgálón Üzemeltetett Alkalmaz</w:instrText>
            </w:r>
            <w:r>
              <w:instrText xml:space="preserve">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4.1 A System Center Operations Manager Current Branch lehetőségére vonatkozó jogok</w:t>
      </w:r>
    </w:p>
    <w:p w:rsidR="00B012C8" w:rsidRDefault="00562D8A">
      <w:pPr>
        <w:pStyle w:val="ProductList-Body"/>
      </w:pPr>
      <w:r>
        <w:t xml:space="preserve">Azok az Ügyfelek, akik érvényes Frissítési Garanciával rendelkeznek a System Center Operations Manager Licenceire, vagy akik Felügyeleti Licenccel egyenértékű Licenccel rendelkeznek, telepíthetik és használhatják a System Center Operations Manager Current </w:t>
      </w:r>
      <w:r>
        <w:t>Branch lehetőségét.</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4582"/>
      <w:r>
        <w:instrText>System Center Orchestrator</w:instrText>
      </w:r>
      <w:bookmarkEnd w:id="156"/>
      <w:r>
        <w:instrText>" \l 3</w:instrText>
      </w:r>
      <w:r>
        <w:fldChar w:fldCharType="end"/>
      </w:r>
    </w:p>
    <w:p w:rsidR="00B012C8" w:rsidRDefault="00562D8A">
      <w:pPr>
        <w:pStyle w:val="ProductList-Offering1SubSection"/>
        <w:outlineLvl w:val="3"/>
      </w:pPr>
      <w:bookmarkStart w:id="157" w:name="_Sec1186"/>
      <w:r>
        <w:t>1. Programbeli elérhetőség</w:t>
      </w:r>
      <w:bookmarkEnd w:id="157"/>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158" w:name="_Sec1187"/>
      <w:r>
        <w:t>2. A termékre vonatkozó feltételek</w:t>
      </w:r>
      <w:bookmarkEnd w:id="158"/>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w:t>
            </w:r>
            <w:r>
              <w:rPr>
                <w:color w:val="0563C1"/>
              </w:rPr>
              <w:t>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2">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2.1 Oktatási Ügyfelek</w:t>
      </w:r>
    </w:p>
    <w:p w:rsidR="00B012C8" w:rsidRDefault="00562D8A">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w:t>
        </w:r>
        <w:r>
          <w:rPr>
            <w:color w:val="00467F"/>
            <w:u w:val="single"/>
          </w:rPr>
          <w:t>gyeleti kiszolgálók</w:t>
        </w:r>
      </w:hyperlink>
      <w:r>
        <w:t xml:space="preserve"> Licencmodellben foglaltak szerint Felhasználónkénti vagy Operációsrendszerenkénti licencként telepíthetik. </w:t>
      </w:r>
    </w:p>
    <w:p w:rsidR="00B012C8" w:rsidRDefault="00562D8A">
      <w:pPr>
        <w:pStyle w:val="ProductList-Offering1SubSection"/>
        <w:outlineLvl w:val="3"/>
      </w:pPr>
      <w:bookmarkStart w:id="159" w:name="_Sec1188"/>
      <w:r>
        <w:t>3. Használati jogok</w:t>
      </w:r>
      <w:bookmarkEnd w:id="159"/>
    </w:p>
    <w:tbl>
      <w:tblPr>
        <w:tblStyle w:val="PURTable"/>
        <w:tblW w:w="0" w:type="dxa"/>
        <w:tblLook w:val="04A0" w:firstRow="1" w:lastRow="0" w:firstColumn="1" w:lastColumn="0" w:noHBand="0" w:noVBand="1"/>
      </w:tblPr>
      <w:tblGrid>
        <w:gridCol w:w="3593"/>
        <w:gridCol w:w="3589"/>
        <w:gridCol w:w="360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w:instrText>
            </w:r>
            <w:r>
              <w:instrText xml:space="preserve"> és kikötések." </w:instrText>
            </w:r>
            <w:r>
              <w:fldChar w:fldCharType="separate"/>
            </w:r>
            <w:r>
              <w:rPr>
                <w:color w:val="0563C1"/>
              </w:rPr>
              <w:t>Licencfeltételek</w:t>
            </w:r>
            <w:r>
              <w:fldChar w:fldCharType="end"/>
            </w:r>
            <w:r>
              <w:t xml:space="preserve">: </w:t>
            </w:r>
            <w:hyperlink r:id="rId73">
              <w:r>
                <w:rPr>
                  <w:color w:val="00467F"/>
                  <w:u w:val="single"/>
                </w:rPr>
                <w:t>Univerzális</w:t>
              </w:r>
            </w:hyperlink>
            <w:r>
              <w:t xml:space="preserve">; </w:t>
            </w:r>
            <w:hyperlink r:id="rId7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w:instrText>
            </w:r>
            <w:r>
              <w:instrText xml:space="preserve">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w:instrText>
            </w:r>
            <w:r>
              <w:instrText xml:space="preserve">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w:t>
            </w:r>
            <w:r>
              <w:t>ver-technológia, Windows Szoftverösszetevők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5">
              <w:r>
                <w:rPr>
                  <w:color w:val="00467F"/>
                  <w:u w:val="single"/>
                </w:rPr>
                <w:t>Internetalapú szolgáltatások</w:t>
              </w:r>
            </w:hyperlink>
            <w:r>
              <w:t xml:space="preserve">, </w:t>
            </w:r>
            <w:hyperlink r:id="rId7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System Center 2016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3.2 SQL Server-technológia</w:t>
      </w:r>
    </w:p>
    <w:p w:rsidR="00B012C8" w:rsidRDefault="00562D8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w:instrText>
      </w:r>
      <w:r>
        <w:instrText xml:space="preserve">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w:instrText>
      </w:r>
      <w:r>
        <w:instrText xml:space="preserve">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B012C8" w:rsidRDefault="00562D8A">
      <w:pPr>
        <w:pStyle w:val="ProductList-Offering1SubSection"/>
        <w:outlineLvl w:val="3"/>
      </w:pPr>
      <w:bookmarkStart w:id="160" w:name="_Sec1189"/>
      <w:r>
        <w:t>4. Frissítési Garancia</w:t>
      </w:r>
      <w:bookmarkEnd w:id="160"/>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w:instrText>
            </w:r>
            <w:r>
              <w:instrText xml:space="preserve">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w:t>
            </w:r>
            <w:r>
              <w:rPr>
                <w:color w:val="0563C1"/>
              </w:rPr>
              <w:t>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77">
              <w:r>
                <w:rPr>
                  <w:color w:val="00467F"/>
                  <w:u w:val="single"/>
                </w:rPr>
                <w:t>Terméklista – 2013. október</w:t>
              </w:r>
            </w:hyperlink>
            <w:r>
              <w:t xml:space="preserve">; </w:t>
            </w:r>
            <w:hyperlink r:id="rId7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w:instrText>
            </w:r>
            <w:r>
              <w:instrText>NoStyle \t "Saját Kiszolgálón Való Üzemeltetés: Olyan Frissítési Garancia előny, amely megengedi a Termék használatát feltételes üzemeltetési célokra; a részleteket a Frissítési Garancia című B függelék Kiszolgálók – Saját Kiszolgálón Üzemeltetett Alkalmaz</w:instrText>
            </w:r>
            <w:r>
              <w:instrText xml:space="preserve">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526084583"/>
      <w:r>
        <w:instrText>System Center Service Manager</w:instrText>
      </w:r>
      <w:bookmarkEnd w:id="162"/>
      <w:r>
        <w:instrText>" \l 3</w:instrText>
      </w:r>
      <w:r>
        <w:fldChar w:fldCharType="end"/>
      </w:r>
    </w:p>
    <w:p w:rsidR="00B012C8" w:rsidRDefault="00562D8A">
      <w:pPr>
        <w:pStyle w:val="ProductList-Offering1SubSection"/>
        <w:outlineLvl w:val="3"/>
      </w:pPr>
      <w:bookmarkStart w:id="163" w:name="_Sec1191"/>
      <w:r>
        <w:t>1. Programbeli elérhetőség</w:t>
      </w:r>
      <w:bookmarkEnd w:id="163"/>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w:instrText>
            </w:r>
            <w:r>
              <w:instrText xml:space="preserve">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164" w:name="_Sec1192"/>
      <w:r>
        <w:t xml:space="preserve">2. A termékre </w:t>
      </w:r>
      <w:r>
        <w:t>vonatkozó feltételek</w:t>
      </w:r>
      <w:bookmarkEnd w:id="164"/>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w:t>
            </w:r>
            <w:r>
              <w:t>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9">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2.1 Oktatási Ügyfelek</w:t>
      </w:r>
    </w:p>
    <w:p w:rsidR="00B012C8" w:rsidRDefault="00562D8A">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w:t>
        </w:r>
        <w:r>
          <w:rPr>
            <w:color w:val="00467F"/>
            <w:u w:val="single"/>
          </w:rPr>
          <w:t>ti kiszolgálók</w:t>
        </w:r>
      </w:hyperlink>
      <w:r>
        <w:t xml:space="preserve"> Licencmodellben foglaltak szerint Felhasználónkénti vagy Operációsrendszerenkénti licencként telepíthetik. </w:t>
      </w:r>
    </w:p>
    <w:p w:rsidR="00B012C8" w:rsidRDefault="00562D8A">
      <w:pPr>
        <w:pStyle w:val="ProductList-Offering1SubSection"/>
        <w:outlineLvl w:val="3"/>
      </w:pPr>
      <w:bookmarkStart w:id="165" w:name="_Sec1193"/>
      <w:r>
        <w:t>3. Használati jogok</w:t>
      </w:r>
      <w:bookmarkEnd w:id="165"/>
    </w:p>
    <w:tbl>
      <w:tblPr>
        <w:tblStyle w:val="PURTable"/>
        <w:tblW w:w="0" w:type="dxa"/>
        <w:tblLook w:val="04A0" w:firstRow="1" w:lastRow="0" w:firstColumn="1" w:lastColumn="0" w:noHBand="0" w:noVBand="1"/>
      </w:tblPr>
      <w:tblGrid>
        <w:gridCol w:w="3593"/>
        <w:gridCol w:w="3589"/>
        <w:gridCol w:w="360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w:instrText>
            </w:r>
            <w:r>
              <w:instrText xml:space="preserve">ikötések." </w:instrText>
            </w:r>
            <w:r>
              <w:fldChar w:fldCharType="separate"/>
            </w:r>
            <w:r>
              <w:rPr>
                <w:color w:val="0563C1"/>
              </w:rPr>
              <w:t>Licencfeltételek</w:t>
            </w:r>
            <w:r>
              <w:fldChar w:fldCharType="end"/>
            </w:r>
            <w:r>
              <w:t xml:space="preserve">: </w:t>
            </w:r>
            <w:hyperlink r:id="rId80">
              <w:r>
                <w:rPr>
                  <w:color w:val="00467F"/>
                  <w:u w:val="single"/>
                </w:rPr>
                <w:t>Univerzális</w:t>
              </w:r>
            </w:hyperlink>
            <w:r>
              <w:t xml:space="preserve">; </w:t>
            </w:r>
            <w:hyperlink r:id="rId8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w:instrText>
            </w:r>
            <w:r>
              <w:instrText xml:space="preserve">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w:instrText>
            </w:r>
            <w:r>
              <w:instrText xml:space="preserve">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w:t>
            </w:r>
            <w:r>
              <w:t>ver-technológia, Windows Szoftverösszetevők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2">
              <w:r>
                <w:rPr>
                  <w:color w:val="00467F"/>
                  <w:u w:val="single"/>
                </w:rPr>
                <w:t>Internetalapú szolgáltatások</w:t>
              </w:r>
            </w:hyperlink>
            <w:r>
              <w:t xml:space="preserve">, </w:t>
            </w:r>
            <w:hyperlink r:id="rId8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Felügyeleti licencek</w:t>
      </w:r>
    </w:p>
    <w:tbl>
      <w:tblPr>
        <w:tblStyle w:val="PURTable"/>
        <w:tblW w:w="0" w:type="dxa"/>
        <w:tblLook w:val="04A0" w:firstRow="1" w:lastRow="0" w:firstColumn="1" w:lastColumn="0" w:noHBand="0" w:noVBand="1"/>
      </w:tblPr>
      <w:tblGrid>
        <w:gridCol w:w="3598"/>
        <w:gridCol w:w="3625"/>
        <w:gridCol w:w="3567"/>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System Center 2016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Microsoft Identity Manager 2016 CAL (Felhasználói)</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3.2 SQL Server-technológia</w:t>
      </w:r>
    </w:p>
    <w:p w:rsidR="00B012C8" w:rsidRDefault="00562D8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w:t>
      </w:r>
      <w:r>
        <w:t xml:space="preserve">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w:instrText>
      </w:r>
      <w:r>
        <w:instrText xml:space="preserve">éldány egésze vagy része... (A teljes meghatározás a Szószedetben található.)" </w:instrText>
      </w:r>
      <w:r>
        <w:fldChar w:fldCharType="separate"/>
      </w:r>
      <w:r>
        <w:rPr>
          <w:color w:val="0563C1"/>
        </w:rPr>
        <w:t>Operációsrendszer-környezetben</w:t>
      </w:r>
      <w:r>
        <w:fldChar w:fldCharType="end"/>
      </w:r>
      <w:r>
        <w:t>.</w:t>
      </w:r>
    </w:p>
    <w:p w:rsidR="00B012C8" w:rsidRDefault="00562D8A">
      <w:pPr>
        <w:pStyle w:val="ProductList-Offering1SubSection"/>
        <w:outlineLvl w:val="3"/>
      </w:pPr>
      <w:bookmarkStart w:id="166" w:name="_Sec1194"/>
      <w:r>
        <w:t>4. Frissítési Garancia</w:t>
      </w:r>
      <w:bookmarkEnd w:id="166"/>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w:instrText>
            </w:r>
            <w:r>
              <w:instrText xml:space="preserve">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w:instrText>
            </w:r>
            <w:r>
              <w:instrText xml:space="preserve">tben található.)" </w:instrText>
            </w:r>
            <w:r>
              <w:fldChar w:fldCharType="separate"/>
            </w:r>
            <w:r>
              <w:rPr>
                <w:color w:val="0563C1"/>
              </w:rPr>
              <w:t>Áttérési Jogok</w:t>
            </w:r>
            <w:r>
              <w:fldChar w:fldCharType="end"/>
            </w:r>
            <w:r>
              <w:t xml:space="preserve">: </w:t>
            </w:r>
            <w:hyperlink r:id="rId84">
              <w:r>
                <w:rPr>
                  <w:color w:val="00467F"/>
                  <w:u w:val="single"/>
                </w:rPr>
                <w:t>Terméklista – 2013. október</w:t>
              </w:r>
            </w:hyperlink>
            <w:r>
              <w:t xml:space="preserve">; </w:t>
            </w:r>
            <w:hyperlink r:id="rId8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4.1 A System Center Service Manager Current Branch lehetőségére vonatkozó jogok</w:t>
      </w:r>
    </w:p>
    <w:p w:rsidR="00B012C8" w:rsidRDefault="00562D8A">
      <w:pPr>
        <w:pStyle w:val="ProductList-Body"/>
      </w:pPr>
      <w:r>
        <w:t>Azok az Ügyfelek, akik é</w:t>
      </w:r>
      <w:r>
        <w:t>rvényes Frissítési Garanciával rendelkeznek a System Center Service Manager Licenceire, vagy akik Felügyeleti Licenccel egyenértékű Licenccel rendelkeznek, telepíthetik és használhatják a System Center Service Manager Current Branch lehetőségét.</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
        <w:outlineLvl w:val="1"/>
      </w:pPr>
      <w:bookmarkStart w:id="167" w:name="_Sec616"/>
      <w:r>
        <w:t>Virtual Desktop Infrastructure (VDI) termékcsomag</w:t>
      </w:r>
      <w:bookmarkEnd w:id="167"/>
      <w:r>
        <w:fldChar w:fldCharType="begin"/>
      </w:r>
      <w:r>
        <w:instrText xml:space="preserve"> TC "</w:instrText>
      </w:r>
      <w:bookmarkStart w:id="168" w:name="_Toc526084584"/>
      <w:r>
        <w:instrText>Virtual Desktop Infrastructure (VDI) termékcsomag</w:instrText>
      </w:r>
      <w:bookmarkEnd w:id="168"/>
      <w:r>
        <w:instrText>" \l 2</w:instrText>
      </w:r>
      <w:r>
        <w:fldChar w:fldCharType="end"/>
      </w:r>
    </w:p>
    <w:p w:rsidR="00B012C8" w:rsidRDefault="00562D8A">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6">
        <w:r>
          <w:rPr>
            <w:color w:val="00467F"/>
            <w:u w:val="single"/>
          </w:rPr>
          <w:t>http://go.microsoft.com/?linkid=9839206</w:t>
        </w:r>
      </w:hyperlink>
      <w:r>
        <w:t>) és a 2015. júniusi Terméklistát (</w:t>
      </w:r>
      <w:hyperlink r:id="rId87">
        <w:r>
          <w:rPr>
            <w:color w:val="00467F"/>
            <w:u w:val="single"/>
          </w:rPr>
          <w:t>http://go.microsoft.com/?linkid=9839207</w:t>
        </w:r>
      </w:hyperlink>
      <w:r>
        <w:t>).</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w:t>
              </w:r>
              <w:r>
                <w:rPr>
                  <w:color w:val="00467F"/>
                  <w:sz w:val="14"/>
                  <w:u w:val="single"/>
                </w:rPr>
                <w:t>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GroupHeading"/>
        <w:outlineLvl w:val="1"/>
      </w:pPr>
      <w:bookmarkStart w:id="169" w:name="_Sec617"/>
      <w:r>
        <w:t>Visual Studio</w:t>
      </w:r>
      <w:bookmarkEnd w:id="169"/>
      <w:r>
        <w:fldChar w:fldCharType="begin"/>
      </w:r>
      <w:r>
        <w:instrText xml:space="preserve"> TC "</w:instrText>
      </w:r>
      <w:bookmarkStart w:id="170" w:name="_Toc526084585"/>
      <w:r>
        <w:instrText>Visual Studio</w:instrText>
      </w:r>
      <w:bookmarkEnd w:id="170"/>
      <w:r>
        <w:instrText>" \l 2</w:instrText>
      </w:r>
      <w:r>
        <w:fldChar w:fldCharType="end"/>
      </w:r>
    </w:p>
    <w:p w:rsidR="00B012C8" w:rsidRDefault="00562D8A">
      <w:pPr>
        <w:pStyle w:val="ProductList-Offering2HeadingNoBorder"/>
        <w:outlineLvl w:val="2"/>
      </w:pPr>
      <w:bookmarkStart w:id="171" w:name="_Sec649"/>
      <w:r>
        <w:t>Visual Studio</w:t>
      </w:r>
      <w:bookmarkEnd w:id="171"/>
      <w:r>
        <w:fldChar w:fldCharType="begin"/>
      </w:r>
      <w:r>
        <w:instrText xml:space="preserve"> TC "</w:instrText>
      </w:r>
      <w:bookmarkStart w:id="172" w:name="_Toc526084586"/>
      <w:r>
        <w:instrText>Visual Studio</w:instrText>
      </w:r>
      <w:bookmarkEnd w:id="172"/>
      <w:r>
        <w:instrText>" \l 3</w:instrText>
      </w:r>
      <w:r>
        <w:fldChar w:fldCharType="end"/>
      </w:r>
    </w:p>
    <w:p w:rsidR="00B012C8" w:rsidRDefault="00562D8A">
      <w:pPr>
        <w:pStyle w:val="ProductList-Offering1SubSection"/>
        <w:outlineLvl w:val="3"/>
      </w:pPr>
      <w:bookmarkStart w:id="173" w:name="_Sec697"/>
      <w:r>
        <w:t>1. Programbeli elérhetőség</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w:instrText>
            </w:r>
            <w:r>
              <w:instrText xml:space="preserve">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w:instrText>
            </w:r>
            <w:r>
              <w:instrText xml:space="preserve">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4/1</w:t>
            </w:r>
            <w:r>
              <w:rPr>
                <w:color w:val="000000"/>
              </w:rPr>
              <w:t>7</w:t>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2C8" w:rsidRDefault="00562D8A">
      <w:pPr>
        <w:pStyle w:val="ProductList-Offering1SubSection"/>
        <w:outlineLvl w:val="3"/>
      </w:pPr>
      <w:bookmarkStart w:id="174" w:name="_Sec752"/>
      <w:r>
        <w:t>2. A termékre vonatkozó feltételek</w:t>
      </w:r>
      <w:bookmarkEnd w:id="174"/>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w:t>
            </w:r>
            <w:r>
              <w:rPr>
                <w:color w:val="0563C1"/>
              </w:rPr>
              <w:t>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w:instrText>
            </w:r>
            <w:r>
              <w:instrText xml:space="preserve">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Kiadások: A megadott magasabb verziójú kiadásokhoz tartozó megengedett alacsonyabb verziójú kiadás</w:instrText>
            </w:r>
            <w:r>
              <w:instrText xml:space="preserve">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 xml:space="preserve">2.1 Az SQL Server Parallel Data Warehouse Developer licencének </w:t>
      </w:r>
      <w:r>
        <w:t>terjedelme</w:t>
      </w:r>
    </w:p>
    <w:p w:rsidR="00B012C8" w:rsidRDefault="00562D8A">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w:instrText>
      </w:r>
      <w:r>
        <w:instrText xml:space="preserve">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B012C8" w:rsidRDefault="00B012C8">
      <w:pPr>
        <w:pStyle w:val="ProductList-Body"/>
      </w:pPr>
    </w:p>
    <w:p w:rsidR="00B012C8" w:rsidRDefault="00562D8A">
      <w:pPr>
        <w:pStyle w:val="ProductList-ClauseHeading"/>
        <w:outlineLvl w:val="4"/>
      </w:pPr>
      <w:r>
        <w:t>2.2 A Visual Studio Team Foundation Server 2018 licencének terjedelme</w:t>
      </w:r>
    </w:p>
    <w:p w:rsidR="00B012C8" w:rsidRDefault="00562D8A">
      <w:pPr>
        <w:pStyle w:val="ProductList-Body"/>
      </w:pPr>
      <w:r>
        <w:t>Úgy tekintendő, hogy a V</w:t>
      </w:r>
      <w:r>
        <w:t xml:space="preserve">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w:instrText>
      </w:r>
      <w:r>
        <w:instrText xml:space="preserve">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licenccel a Visual Studio Team Foundation Server 2018 termék</w:t>
      </w:r>
      <w:r>
        <w:t xml:space="preserve">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w:instrText>
      </w:r>
      <w:r>
        <w:instrText xml:space="preserve">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B012C8" w:rsidRDefault="00B012C8">
      <w:pPr>
        <w:pStyle w:val="ProductList-Body"/>
      </w:pPr>
    </w:p>
    <w:p w:rsidR="00B012C8" w:rsidRDefault="00562D8A">
      <w:pPr>
        <w:pStyle w:val="ProductList-ClauseHeading"/>
        <w:outlineLvl w:val="4"/>
      </w:pPr>
      <w:r>
        <w:t>2.3 A Microsoft Azure Platform szolgáltatásai</w:t>
      </w:r>
    </w:p>
    <w:p w:rsidR="00B012C8" w:rsidRDefault="00562D8A">
      <w:pPr>
        <w:pStyle w:val="ProductList-Body"/>
      </w:pPr>
      <w:r>
        <w:t>A Microsoft Azure előnyei nem kombinálhatók több Visual Studio-Előfizetésből vagy MSDN-Platformból egyetlen Microsoft Azure-fiókba.</w:t>
      </w:r>
    </w:p>
    <w:p w:rsidR="00B012C8" w:rsidRDefault="00562D8A">
      <w:pPr>
        <w:pStyle w:val="ProductList-Offering1SubSection"/>
        <w:outlineLvl w:val="3"/>
      </w:pPr>
      <w:bookmarkStart w:id="175" w:name="_Sec810"/>
      <w:r>
        <w:t>3. Használati jogok</w:t>
      </w:r>
      <w:bookmarkEnd w:id="175"/>
    </w:p>
    <w:tbl>
      <w:tblPr>
        <w:tblStyle w:val="PURTable"/>
        <w:tblW w:w="0" w:type="dxa"/>
        <w:tblLook w:val="04A0" w:firstRow="1" w:lastRow="0" w:firstColumn="1" w:lastColumn="0" w:noHBand="0" w:noVBand="1"/>
      </w:tblPr>
      <w:tblGrid>
        <w:gridCol w:w="3591"/>
        <w:gridCol w:w="3587"/>
        <w:gridCol w:w="3612"/>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w:instrText>
            </w:r>
            <w:r>
              <w:instrText xml:space="preserve">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"Termékspecifikus Licencfeltételek: A Termék telepítésére és használatára vonatkozó </w:instrText>
            </w:r>
            <w:r>
              <w:instrText xml:space="preserve">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Külső Felhasználók Hozzáférési Köv</w:t>
            </w:r>
            <w:r>
              <w:rPr>
                <w:color w:val="404040"/>
              </w:rPr>
              <w:t>etelményei: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w:t>
            </w:r>
            <w:r>
              <w:rPr>
                <w:color w:val="0563C1"/>
              </w:rPr>
              <w:t>ez tartozó technológiák:</w:t>
            </w:r>
            <w:r>
              <w:fldChar w:fldCharType="end"/>
            </w:r>
            <w:r>
              <w:t xml:space="preserve"> SQL Server technológia, Windows Szoftverösszetevők, Microsoft SharePoint, Windows SDK, a Microsoft Office összetevői, Microsoft Advertising SDK</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w:instrText>
            </w:r>
            <w:r>
              <w:instrText xml:space="preserve">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A BUILDSERVER.TXT fájl</w:t>
      </w:r>
    </w:p>
    <w:p w:rsidR="00B012C8" w:rsidRDefault="00562D8A">
      <w:pPr>
        <w:pStyle w:val="ProductList-Body"/>
      </w:pPr>
      <w:r>
        <w:t xml:space="preserve">Az Ügyfél telepítheti a </w:t>
      </w:r>
      <w:hyperlink r:id="rId88">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w:t>
      </w:r>
      <w:r>
        <w:t>amat részeként a fejlesztő-számítógépeken teljesítményteszteket hajtson végre.</w:t>
      </w:r>
    </w:p>
    <w:p w:rsidR="00B012C8" w:rsidRDefault="00B012C8">
      <w:pPr>
        <w:pStyle w:val="ProductList-Body"/>
      </w:pPr>
    </w:p>
    <w:p w:rsidR="00B012C8" w:rsidRDefault="00562D8A">
      <w:pPr>
        <w:pStyle w:val="ProductList-ClauseHeading"/>
        <w:outlineLvl w:val="4"/>
      </w:pPr>
      <w:r>
        <w:t>3.2 Segédprogramok</w:t>
      </w:r>
    </w:p>
    <w:p w:rsidR="00B012C8" w:rsidRDefault="00562D8A">
      <w:pPr>
        <w:pStyle w:val="ProductList-Body"/>
      </w:pPr>
      <w:r>
        <w:t xml:space="preserve">Az Ügyfél a </w:t>
      </w:r>
      <w:hyperlink r:id="rId89">
        <w:r>
          <w:rPr>
            <w:color w:val="00467F"/>
            <w:u w:val="single"/>
          </w:rPr>
          <w:t>http://go.microsoft.com/fwlink/?LinkId=286955</w:t>
        </w:r>
      </w:hyperlink>
      <w:r>
        <w:t xml:space="preserve"> webhelyen felsorolt, a szoftverrel</w:t>
      </w:r>
      <w:r>
        <w:t xml:space="preserve">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w:t>
      </w:r>
      <w:r>
        <w:t xml:space="preserve">. Az Ügyfélnek az eszközről az összes Segédprogramot törölnie kell, amikor befejezi </w:t>
      </w:r>
      <w:r>
        <w:lastRenderedPageBreak/>
        <w:t>a programjában a hibák keresését, illetve – ha ez következik be előtt – legkésőbb az eszközre való telepítést követő 30. napon. A Microsoft nem tartozik felelősséggel azért</w:t>
      </w:r>
      <w:r>
        <w:t>, ha bármelyik harmadik fél használja vagy eléri az Ügyfél által bármely eszközre telepített Segédprogramokat.</w:t>
      </w:r>
    </w:p>
    <w:p w:rsidR="00B012C8" w:rsidRDefault="00B012C8">
      <w:pPr>
        <w:pStyle w:val="ProductList-Body"/>
      </w:pPr>
    </w:p>
    <w:p w:rsidR="00B012C8" w:rsidRDefault="00562D8A">
      <w:pPr>
        <w:pStyle w:val="ProductList-ClauseHeading"/>
        <w:outlineLvl w:val="4"/>
      </w:pPr>
      <w:r>
        <w:t>3.3 Office Professional Plus 2016 – Visual Studio Enterprise-Előfizetés</w:t>
      </w:r>
    </w:p>
    <w:p w:rsidR="00B012C8" w:rsidRDefault="00562D8A">
      <w:pPr>
        <w:pStyle w:val="ProductList-Body"/>
      </w:pPr>
      <w:r>
        <w:t xml:space="preserve">A Visual Studio Enterprise-Előfizetés mindegyik </w:t>
      </w:r>
      <w:r>
        <w:fldChar w:fldCharType="begin"/>
      </w:r>
      <w:r>
        <w:instrText xml:space="preserve"> AutoTextList   \s NoSty</w:instrText>
      </w:r>
      <w:r>
        <w:instrText xml:space="preserve">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w:t>
      </w:r>
      <w:r>
        <w:t xml:space="preserve">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w:t>
        </w:r>
        <w:r>
          <w:rPr>
            <w:color w:val="00467F"/>
            <w:u w:val="single"/>
          </w:rPr>
          <w:t>lek</w:t>
        </w:r>
      </w:hyperlink>
      <w:r>
        <w:t xml:space="preserve"> című szakaszban található </w:t>
      </w:r>
      <w:hyperlink w:anchor="_Sec539">
        <w:r>
          <w:rPr>
            <w:color w:val="00467F"/>
            <w:u w:val="single"/>
          </w:rPr>
          <w:t>Asztali Alkalmazások Licencmodellje</w:t>
        </w:r>
      </w:hyperlink>
      <w:r>
        <w:t xml:space="preserve"> alkalmazandó.</w:t>
      </w:r>
    </w:p>
    <w:p w:rsidR="00B012C8" w:rsidRDefault="00B012C8">
      <w:pPr>
        <w:pStyle w:val="ProductList-Body"/>
      </w:pPr>
    </w:p>
    <w:p w:rsidR="00B012C8" w:rsidRDefault="00562D8A">
      <w:pPr>
        <w:pStyle w:val="ProductList-ClauseHeading"/>
        <w:outlineLvl w:val="4"/>
      </w:pPr>
      <w:r>
        <w:t>3.4 Harmadik felek nyílt forráskódú összetevőinek licencfeltételei</w:t>
      </w:r>
    </w:p>
    <w:p w:rsidR="00B012C8" w:rsidRDefault="00562D8A">
      <w:pPr>
        <w:pStyle w:val="ProductList-Body"/>
      </w:pPr>
      <w:r>
        <w:t xml:space="preserve">A </w:t>
      </w:r>
      <w:r>
        <w:fldChar w:fldCharType="begin"/>
      </w:r>
      <w:r>
        <w:instrText xml:space="preserve"> AutoTextList   \s NoStyle \t "A Licencelt Felhasználó az az egyetlen személ</w:instrText>
      </w:r>
      <w:r>
        <w:instrText xml:space="preserve">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w:t>
      </w:r>
      <w:r>
        <w:t xml:space="preserve"> képező nyílt forráskódú összetevők használatára vonatkozó licencfeltételei lehetővé teszik, és akkor is csak az engedélyezett mértékig.</w:t>
      </w:r>
    </w:p>
    <w:p w:rsidR="00B012C8" w:rsidRDefault="00562D8A">
      <w:pPr>
        <w:pStyle w:val="ProductList-Offering1SubSection"/>
        <w:outlineLvl w:val="3"/>
      </w:pPr>
      <w:bookmarkStart w:id="176" w:name="_Sec834"/>
      <w:r>
        <w:t>4. Frissítési Garancia</w:t>
      </w:r>
      <w:bookmarkEnd w:id="176"/>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w:instrText>
            </w:r>
            <w:r>
              <w:instrText xml:space="preserve">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w:instrText>
            </w:r>
            <w:r>
              <w:instrText xml:space="preserv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Terméklista – 2014. március</w:t>
              </w:r>
            </w:hyperlink>
            <w:r>
              <w:t xml:space="preserve"> és </w:t>
            </w:r>
            <w:hyperlink r:id="rId91">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w:t>
            </w:r>
            <w:r>
              <w:rPr>
                <w:color w:val="404040"/>
              </w:rPr>
              <w:t>si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w:instrText>
            </w:r>
            <w:r>
              <w:instrText xml:space="preserve">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4.1 Jogosultság Frissítési Garanciára</w:t>
      </w:r>
    </w:p>
    <w:p w:rsidR="00B012C8" w:rsidRDefault="00562D8A">
      <w:pPr>
        <w:pStyle w:val="ProductList-Body"/>
      </w:pPr>
      <w:r>
        <w:t>Azok az ügyfelek, akik bármely Visual Studio-Előfizetés-Licencre vonatkozó lejáró Frissítési Garanciával vagy a Termékfeltételekben szereplő Visual Studio-ajánlathoz tartozó érvényes kiskereskedelmi előfizetéssel rendelkeznek, fedezetüket bármely Visual St</w:t>
      </w:r>
      <w:r>
        <w:t>udio-Előfizetés-Licenc alapján megújíthatják. Amikor eltérő Előfizetési szintre újítanak meg, az új használati feltételek a korábbi használati feltételek helyébe lépnek, és többé nem használható semmilyen olyan szoftver, amely kimaradt az új Előfizetésből.</w:t>
      </w:r>
      <w:r>
        <w:t xml:space="preserve">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B012C8" w:rsidRDefault="00B012C8">
      <w:pPr>
        <w:pStyle w:val="ProductList-Body"/>
      </w:pPr>
    </w:p>
    <w:p w:rsidR="00B012C8" w:rsidRDefault="00562D8A">
      <w:pPr>
        <w:pStyle w:val="ProductList-ClauseHeading"/>
        <w:outlineLvl w:val="4"/>
      </w:pPr>
      <w:r>
        <w:t>4.2 A Visual Studio-Előfizetésre vonatkozó végleges jogok</w:t>
      </w:r>
    </w:p>
    <w:p w:rsidR="00B012C8" w:rsidRDefault="00562D8A">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w:t>
              </w:r>
              <w:r>
                <w:rPr>
                  <w:color w:val="00467F"/>
                  <w:sz w:val="14"/>
                  <w:u w:val="single"/>
                </w:rPr>
                <w:t>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4587"/>
      <w:r>
        <w:instrText>Visual Studio Team Foundation Server</w:instrText>
      </w:r>
      <w:bookmarkEnd w:id="178"/>
      <w:r>
        <w:instrText>" \l 3</w:instrText>
      </w:r>
      <w:r>
        <w:fldChar w:fldCharType="end"/>
      </w:r>
    </w:p>
    <w:p w:rsidR="00B012C8" w:rsidRDefault="00562D8A">
      <w:pPr>
        <w:pStyle w:val="ProductList-Offering1SubSection"/>
        <w:outlineLvl w:val="3"/>
      </w:pPr>
      <w:bookmarkStart w:id="179" w:name="_Sec698"/>
      <w:r>
        <w:t>1. Programbeli elérhetőség</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"Elérhetőség</w:instrText>
            </w:r>
            <w:r>
              <w:instrText xml:space="preserve">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w:instrText>
            </w:r>
            <w:r>
              <w:instrText xml:space="preserve">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012C8" w:rsidRDefault="00B01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012C8" w:rsidRDefault="00B01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2C8" w:rsidRDefault="00562D8A">
      <w:pPr>
        <w:pStyle w:val="ProductList-Offering1SubSection"/>
        <w:outlineLvl w:val="3"/>
      </w:pPr>
      <w:bookmarkStart w:id="180" w:name="_Sec753"/>
      <w:r>
        <w:t>2. A termékre vonatkozó feltét</w:t>
      </w:r>
      <w:r>
        <w:t>elek</w:t>
      </w:r>
      <w:bookmarkEnd w:id="180"/>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w:instrText>
            </w:r>
            <w:r>
              <w:instrText xml:space="preserve">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w:instrText>
            </w:r>
            <w:r>
              <w:instrText xml:space="preserve">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w:t>
            </w:r>
            <w:r>
              <w:rPr>
                <w:color w:val="404040"/>
              </w:rPr>
              <w:t>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562D8A">
      <w:pPr>
        <w:pStyle w:val="ProductList-Offering1SubSection"/>
        <w:outlineLvl w:val="3"/>
      </w:pPr>
      <w:bookmarkStart w:id="181" w:name="_Sec811"/>
      <w:r>
        <w:t>3. Használati jogok</w:t>
      </w:r>
      <w:bookmarkEnd w:id="181"/>
    </w:p>
    <w:tbl>
      <w:tblPr>
        <w:tblStyle w:val="PURTable"/>
        <w:tblW w:w="0" w:type="dxa"/>
        <w:tblLook w:val="04A0" w:firstRow="1" w:lastRow="0" w:firstColumn="1" w:lastColumn="0" w:noHBand="0" w:noVBand="1"/>
      </w:tblPr>
      <w:tblGrid>
        <w:gridCol w:w="3593"/>
        <w:gridCol w:w="3589"/>
        <w:gridCol w:w="360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w:instrText>
            </w:r>
            <w:r>
              <w:instrText xml:space="preserve">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w:instrText>
            </w:r>
            <w:r>
              <w:instrText xml:space="preserve">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szoftverhez tart</w:instrText>
            </w:r>
            <w:r>
              <w:instrText xml:space="preserve">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w:t>
            </w:r>
            <w:r>
              <w:t>verösszetevők</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Azure DevOps Services – díjköteles felhasználó</w:t>
            </w:r>
          </w:p>
        </w:tc>
      </w:tr>
    </w:tbl>
    <w:p w:rsidR="00B012C8" w:rsidRDefault="00B012C8">
      <w:pPr>
        <w:pStyle w:val="ProductList-Body"/>
      </w:pPr>
    </w:p>
    <w:p w:rsidR="00B012C8" w:rsidRDefault="00562D8A">
      <w:pPr>
        <w:pStyle w:val="ProductList-SubClauseHeading"/>
        <w:outlineLvl w:val="5"/>
      </w:pPr>
      <w:r>
        <w:lastRenderedPageBreak/>
        <w:t>3.1.1 További funkciók</w:t>
      </w:r>
    </w:p>
    <w:p w:rsidR="00B012C8" w:rsidRDefault="00562D8A">
      <w:pPr>
        <w:pStyle w:val="ProductList-BodyIndented"/>
      </w:pPr>
      <w:r>
        <w:t>Tesztek kezelése</w:t>
      </w:r>
    </w:p>
    <w:tbl>
      <w:tblPr>
        <w:tblStyle w:val="PURTable0"/>
        <w:tblW w:w="0" w:type="dxa"/>
        <w:tblLook w:val="04A0" w:firstRow="1" w:lastRow="0" w:firstColumn="1" w:lastColumn="0" w:noHBand="0" w:noVBand="1"/>
      </w:tblPr>
      <w:tblGrid>
        <w:gridCol w:w="3473"/>
        <w:gridCol w:w="3488"/>
        <w:gridCol w:w="346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Visual Studio Enterprise-Előfizetés</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B012C8" w:rsidRDefault="00562D8A">
            <w:pPr>
              <w:pStyle w:val="ProductList-TableBody"/>
            </w:pPr>
            <w:r>
              <w:t>Azure DevOps Services Test Manager – díjköteles felhasználó</w:t>
            </w:r>
          </w:p>
        </w:tc>
      </w:tr>
    </w:tbl>
    <w:p w:rsidR="00B012C8" w:rsidRDefault="00B012C8">
      <w:pPr>
        <w:pStyle w:val="ProductList-BodyIndented"/>
      </w:pPr>
    </w:p>
    <w:p w:rsidR="00B012C8" w:rsidRDefault="00562D8A">
      <w:pPr>
        <w:pStyle w:val="ProductList-SubClauseHeading"/>
        <w:outlineLvl w:val="5"/>
      </w:pPr>
      <w:r>
        <w:t>3.1.2 További funkciók</w:t>
      </w:r>
    </w:p>
    <w:p w:rsidR="00B012C8" w:rsidRDefault="00562D8A">
      <w:pPr>
        <w:pStyle w:val="ProductList-BodyIndented"/>
      </w:pPr>
      <w:r>
        <w:t>Csomagkezelő</w:t>
      </w:r>
    </w:p>
    <w:tbl>
      <w:tblPr>
        <w:tblStyle w:val="PURTable0"/>
        <w:tblW w:w="0" w:type="dxa"/>
        <w:tblLook w:val="04A0" w:firstRow="1" w:lastRow="0" w:firstColumn="1" w:lastColumn="0" w:noHBand="0" w:noVBand="1"/>
      </w:tblPr>
      <w:tblGrid>
        <w:gridCol w:w="3468"/>
        <w:gridCol w:w="3462"/>
        <w:gridCol w:w="350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Azure DevOps Services Csomagkezelő – díjköteles felhasználó</w:t>
            </w:r>
          </w:p>
        </w:tc>
      </w:tr>
    </w:tbl>
    <w:p w:rsidR="00B012C8" w:rsidRDefault="00B012C8">
      <w:pPr>
        <w:pStyle w:val="ProductList-BodyIndented"/>
      </w:pPr>
    </w:p>
    <w:p w:rsidR="00B012C8" w:rsidRDefault="00562D8A">
      <w:pPr>
        <w:pStyle w:val="ProductList-ClauseHeading"/>
        <w:outlineLvl w:val="4"/>
      </w:pPr>
      <w:r>
        <w:t>3.2 CAL licencet nem igénylő használat</w:t>
      </w:r>
    </w:p>
    <w:p w:rsidR="00B012C8" w:rsidRDefault="00562D8A">
      <w:pPr>
        <w:pStyle w:val="ProductList-Body"/>
      </w:pPr>
      <w:r>
        <w:t xml:space="preserve">A következők használathoz nincs szükség </w:t>
      </w:r>
      <w:r>
        <w:fldChar w:fldCharType="begin"/>
      </w:r>
      <w:r>
        <w:instrText xml:space="preserve"> AutoTextList   \s NoStyle \t "A CAL jelentése ügyfélhozzáférési licenc, amely </w:instrText>
      </w:r>
      <w:r>
        <w:instrText xml:space="preserve">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Azure DevOps Services elérése T</w:t>
      </w:r>
      <w:r>
        <w:t>eam Foundation Server 2018 Proxy-n keresztül; a Kiadáskezelési folyamat részeként szintek jóváhagyása; a Visual Studio Team Foundation Server elérése készletezett kapcsolaton keresztül egy másik integrált alkalmazásból vagy szolgáltatásból.</w:t>
      </w:r>
    </w:p>
    <w:p w:rsidR="00B012C8" w:rsidRDefault="00B012C8">
      <w:pPr>
        <w:pStyle w:val="ProductList-Body"/>
      </w:pPr>
    </w:p>
    <w:p w:rsidR="00B012C8" w:rsidRDefault="00562D8A">
      <w:pPr>
        <w:pStyle w:val="ProductList-ClauseHeading"/>
        <w:outlineLvl w:val="4"/>
      </w:pPr>
      <w:r>
        <w:t xml:space="preserve">3.3 SQL </w:t>
      </w:r>
      <w:r>
        <w:t>Server-technológia</w:t>
      </w:r>
    </w:p>
    <w:p w:rsidR="00B012C8" w:rsidRDefault="00562D8A">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w:instrText>
      </w:r>
      <w:r>
        <w:instrText xml:space="preserv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B012C8" w:rsidRDefault="00B012C8">
      <w:pPr>
        <w:pStyle w:val="ProductList-Body"/>
      </w:pPr>
    </w:p>
    <w:p w:rsidR="00B012C8" w:rsidRDefault="00562D8A">
      <w:pPr>
        <w:pStyle w:val="ProductList-ClauseHeading"/>
        <w:outlineLvl w:val="4"/>
      </w:pPr>
      <w:r>
        <w:t>3.4 Harmadik felek nyílt f</w:t>
      </w:r>
      <w:r>
        <w:t>orráskódú összetevőinek licencfeltételei</w:t>
      </w:r>
    </w:p>
    <w:p w:rsidR="00B012C8" w:rsidRDefault="00562D8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w:t>
      </w:r>
      <w:r>
        <w:t>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B012C8" w:rsidRDefault="00B012C8">
      <w:pPr>
        <w:pStyle w:val="ProductList-Body"/>
      </w:pPr>
    </w:p>
    <w:p w:rsidR="00B012C8" w:rsidRDefault="00562D8A">
      <w:pPr>
        <w:pStyle w:val="ProductList-ClauseHeading"/>
        <w:outlineLvl w:val="4"/>
      </w:pPr>
      <w:r>
        <w:t>3.5 Visual Studio Team Foundation Server Build Services</w:t>
      </w:r>
    </w:p>
    <w:p w:rsidR="00B012C8" w:rsidRDefault="00562D8A">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w:t>
      </w:r>
      <w:r>
        <w:t>erprise-Előfizetés, a Visual Studio Professional-Előfizetés, a Visual Studio Enterprise (havi vagy éves előfizetés) vagy a Visual Studio Professional (havi vagy éves előfizetés) szoftverhez, akkor az Ügyfél telepítheti a Visual Studio szoftvert is, és mege</w:t>
      </w:r>
      <w:r>
        <w:t xml:space="preserv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w:instrText>
      </w:r>
      <w:r>
        <w:instrText xml:space="preserv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w:t>
      </w:r>
      <w:r>
        <w:t>ként elérjék és használják azt.</w:t>
      </w:r>
    </w:p>
    <w:p w:rsidR="00B012C8" w:rsidRDefault="00B012C8">
      <w:pPr>
        <w:pStyle w:val="ProductList-Body"/>
      </w:pPr>
    </w:p>
    <w:p w:rsidR="00B012C8" w:rsidRDefault="00562D8A">
      <w:pPr>
        <w:pStyle w:val="ProductList-ClauseHeading"/>
        <w:outlineLvl w:val="4"/>
      </w:pPr>
      <w:r>
        <w:t>3.6 Kiadáskezelés</w:t>
      </w:r>
    </w:p>
    <w:p w:rsidR="00B012C8" w:rsidRDefault="00562D8A">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B012C8" w:rsidRDefault="00562D8A">
      <w:pPr>
        <w:pStyle w:val="ProductList-Bullet"/>
        <w:numPr>
          <w:ilvl w:val="0"/>
          <w:numId w:val="25"/>
        </w:numPr>
      </w:pPr>
      <w:r>
        <w:t>Visual Studio Enterprise-Előfizetés</w:t>
      </w:r>
    </w:p>
    <w:p w:rsidR="00B012C8" w:rsidRDefault="00562D8A">
      <w:pPr>
        <w:pStyle w:val="ProductList-Bullet"/>
        <w:numPr>
          <w:ilvl w:val="0"/>
          <w:numId w:val="25"/>
        </w:numPr>
      </w:pPr>
      <w:r>
        <w:t>Visual Studio Enterprise (havi vagy éves előfizetés)</w:t>
      </w:r>
    </w:p>
    <w:p w:rsidR="00B012C8" w:rsidRDefault="00562D8A">
      <w:pPr>
        <w:pStyle w:val="ProductList-Bullet"/>
        <w:numPr>
          <w:ilvl w:val="0"/>
          <w:numId w:val="25"/>
        </w:numPr>
      </w:pPr>
      <w:r>
        <w:t>Azure Folyamatok (díjköteles példányok)</w:t>
      </w:r>
    </w:p>
    <w:p w:rsidR="00B012C8" w:rsidRDefault="00B012C8">
      <w:pPr>
        <w:pStyle w:val="ProductList-Body"/>
      </w:pPr>
    </w:p>
    <w:p w:rsidR="00B012C8" w:rsidRDefault="00562D8A">
      <w:pPr>
        <w:pStyle w:val="ProductList-ClauseHeading"/>
        <w:outlineLvl w:val="4"/>
      </w:pPr>
      <w:r>
        <w:t>3.7 Csomagkezelő</w:t>
      </w:r>
    </w:p>
    <w:p w:rsidR="00B012C8" w:rsidRDefault="00562D8A">
      <w:pPr>
        <w:pStyle w:val="ProductList-Body"/>
      </w:pPr>
      <w:r>
        <w:t>Minden egyes Visual Studio Team Foundation Server licenc magában foglalja azt a lehetőséget, hogy legfeljebb öt felhasználó vagy eszköz használja</w:t>
      </w:r>
      <w:r>
        <w:t xml:space="preserve"> a Csomagkezelő funkciót.</w:t>
      </w:r>
    </w:p>
    <w:p w:rsidR="00B012C8" w:rsidRDefault="00B012C8">
      <w:pPr>
        <w:pStyle w:val="ProductList-Body"/>
      </w:pPr>
    </w:p>
    <w:p w:rsidR="00B012C8" w:rsidRDefault="00562D8A">
      <w:pPr>
        <w:pStyle w:val="ProductList-ClauseHeading"/>
        <w:outlineLvl w:val="4"/>
      </w:pPr>
      <w:r>
        <w:t>3.8 További Szoftverek</w:t>
      </w:r>
    </w:p>
    <w:tbl>
      <w:tblPr>
        <w:tblStyle w:val="PURTable"/>
        <w:tblW w:w="0" w:type="dxa"/>
        <w:tblLook w:val="04A0" w:firstRow="1" w:lastRow="0" w:firstColumn="1" w:lastColumn="0" w:noHBand="0" w:noVBand="1"/>
      </w:tblPr>
      <w:tblGrid>
        <w:gridCol w:w="3656"/>
        <w:gridCol w:w="3567"/>
        <w:gridCol w:w="3567"/>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562D8A">
      <w:pPr>
        <w:pStyle w:val="ProductList-Offering1SubSection"/>
        <w:outlineLvl w:val="3"/>
      </w:pPr>
      <w:bookmarkStart w:id="182" w:name="_Sec837"/>
      <w:r>
        <w:t>4. Frissítési Garancia</w:t>
      </w:r>
      <w:bookmarkEnd w:id="182"/>
    </w:p>
    <w:tbl>
      <w:tblPr>
        <w:tblStyle w:val="PURTable"/>
        <w:tblW w:w="0" w:type="dxa"/>
        <w:tblLook w:val="04A0" w:firstRow="1" w:lastRow="0" w:firstColumn="1" w:lastColumn="0" w:noHBand="0" w:noVBand="1"/>
      </w:tblPr>
      <w:tblGrid>
        <w:gridCol w:w="3793"/>
        <w:gridCol w:w="3508"/>
        <w:gridCol w:w="3406"/>
        <w:gridCol w:w="83"/>
      </w:tblGrid>
      <w:tr w:rsidR="00B012C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w:instrText>
            </w:r>
            <w:r>
              <w:instrText xml:space="preserve">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w:instrText>
            </w:r>
            <w:r>
              <w:instrText xml:space="preserv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w:instrText>
            </w:r>
            <w:r>
              <w:instrText xml:space="preserve">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w:instrText>
            </w:r>
            <w:r>
              <w:instrText xml:space="preserve">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2">
              <w:r>
                <w:rPr>
                  <w:color w:val="00467F"/>
                  <w:u w:val="single"/>
                </w:rPr>
                <w:t>Termékfelté</w:t>
              </w:r>
              <w:r>
                <w:rPr>
                  <w:color w:val="00467F"/>
                  <w:u w:val="single"/>
                </w:rPr>
                <w:t>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w:instrText>
            </w:r>
            <w:r>
              <w:instrText xml:space="preserve">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r w:rsidR="00B012C8">
        <w:tc>
          <w:tcPr>
            <w:tcW w:w="12240" w:type="dxa"/>
            <w:gridSpan w:val="4"/>
            <w:tcBorders>
              <w:top w:val="none" w:sz="4" w:space="0" w:color="6E6E6E"/>
              <w:left w:val="none" w:sz="4" w:space="0" w:color="6E6E6E"/>
              <w:bottom w:val="none" w:sz="4" w:space="0" w:color="6E6E6E"/>
              <w:right w:val="none" w:sz="4" w:space="0" w:color="6E6E6E"/>
            </w:tcBorders>
          </w:tcPr>
          <w:p w:rsidR="00B012C8" w:rsidRDefault="00B012C8">
            <w:pPr>
              <w:pStyle w:val="PURBreadcrumb"/>
            </w:pPr>
          </w:p>
          <w:tbl>
            <w:tblPr>
              <w:tblW w:w="0" w:type="dxa"/>
              <w:tblLook w:val="04A0" w:firstRow="1" w:lastRow="0" w:firstColumn="1" w:lastColumn="0" w:noHBand="0" w:noVBand="1"/>
            </w:tblPr>
            <w:tblGrid>
              <w:gridCol w:w="10674"/>
            </w:tblGrid>
            <w:tr w:rsidR="00B012C8">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TableBody"/>
            </w:pPr>
          </w:p>
        </w:tc>
      </w:tr>
    </w:tbl>
    <w:p w:rsidR="00B012C8" w:rsidRDefault="00B012C8">
      <w:pPr>
        <w:pStyle w:val="ProductList-Body"/>
      </w:pPr>
    </w:p>
    <w:p w:rsidR="00B012C8" w:rsidRDefault="00562D8A">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526084588"/>
      <w:r>
        <w:instrText>Windows</w:instrText>
      </w:r>
      <w:bookmarkEnd w:id="184"/>
      <w:r>
        <w:instrText>" \l 2</w:instrText>
      </w:r>
      <w:r>
        <w:fldChar w:fldCharType="end"/>
      </w:r>
    </w:p>
    <w:p w:rsidR="00B012C8" w:rsidRDefault="00562D8A">
      <w:pPr>
        <w:pStyle w:val="ProductList-Offering2HeadingNoBorder"/>
        <w:outlineLvl w:val="2"/>
      </w:pPr>
      <w:bookmarkStart w:id="185" w:name="_Sec652"/>
      <w:r>
        <w:t>Windows asztali operációs rendszer</w:t>
      </w:r>
      <w:bookmarkEnd w:id="185"/>
      <w:r>
        <w:fldChar w:fldCharType="begin"/>
      </w:r>
      <w:r>
        <w:instrText xml:space="preserve"> TC "</w:instrText>
      </w:r>
      <w:bookmarkStart w:id="186" w:name="_Toc526084589"/>
      <w:r>
        <w:instrText>Windows asztali operációs rendszer</w:instrText>
      </w:r>
      <w:bookmarkEnd w:id="186"/>
      <w:r>
        <w:instrText>" \l 3</w:instrText>
      </w:r>
      <w:r>
        <w:fldChar w:fldCharType="end"/>
      </w:r>
    </w:p>
    <w:p w:rsidR="00B012C8" w:rsidRDefault="00562D8A">
      <w:pPr>
        <w:pStyle w:val="ProductList-Offering1SubSection"/>
        <w:outlineLvl w:val="3"/>
      </w:pPr>
      <w:bookmarkStart w:id="187" w:name="_Sec700"/>
      <w:r>
        <w:t>1. Programbeli elérhetőség</w:t>
      </w:r>
      <w:bookmarkEnd w:id="187"/>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B012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w:instrText>
            </w:r>
            <w:r>
              <w:instrText xml:space="preserve">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3920" w:type="dxa"/>
            <w:tcBorders>
              <w:top w:val="single" w:sz="9" w:space="0" w:color="FFFFFF"/>
              <w:left w:val="single" w:sz="9" w:space="0" w:color="FFFFFF"/>
              <w:bottom w:val="dashed" w:sz="4" w:space="0" w:color="BFBFBF"/>
              <w:right w:val="single" w:sz="9" w:space="0" w:color="FFFFFF"/>
            </w:tcBorders>
          </w:tcPr>
          <w:p w:rsidR="00B012C8" w:rsidRDefault="00562D8A">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Windows 10 Enterprise LTSC 2019 (Eszközönkénti)</w:t>
            </w:r>
            <w:r>
              <w:fldChar w:fldCharType="begin"/>
            </w:r>
            <w:r>
              <w:instrText xml:space="preserve"> XE "</w:instrText>
            </w:r>
            <w:r>
              <w:instrText xml:space="preserve">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10 Enterprise E3 csomag</w:t>
            </w:r>
            <w:r>
              <w:fldChar w:fldCharType="begin"/>
            </w:r>
            <w:r>
              <w:instrText xml:space="preserve"> XE "Windows 10 Enterprise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 xml:space="preserve">Windows 10 Enterprise E5 csomag – Frissítési Garanciából </w:t>
            </w:r>
            <w:r>
              <w:fldChar w:fldCharType="begin"/>
            </w:r>
            <w:r>
              <w:instrText xml:space="preserve"> XE "Windows 10 Enterprise E5 csomag –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10 Education A3 csomag</w:t>
            </w:r>
            <w:r>
              <w:fldChar w:fldCharType="begin"/>
            </w:r>
            <w:r>
              <w:instrText xml:space="preserve"> XE "Windows 10 Education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r>
      <w:tr w:rsidR="00B012C8">
        <w:tc>
          <w:tcPr>
            <w:tcW w:w="39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Windows 8.1 Enterprise Saját Telepítés (Eszközönkénti)</w:t>
            </w:r>
            <w:r>
              <w:fldChar w:fldCharType="begin"/>
            </w:r>
            <w:r>
              <w:instrText xml:space="preserve"> XE "</w:instrText>
            </w:r>
            <w:r>
              <w:instrText xml:space="preserve">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r w:rsidR="00B012C8">
        <w:tc>
          <w:tcPr>
            <w:tcW w:w="3920" w:type="dxa"/>
            <w:tcBorders>
              <w:top w:val="dashed" w:sz="4" w:space="0" w:color="BFBFBF"/>
              <w:left w:val="single" w:sz="9" w:space="0" w:color="FFFFFF"/>
              <w:bottom w:val="single" w:sz="4" w:space="0" w:color="FFFFFF"/>
              <w:right w:val="single" w:sz="9" w:space="0" w:color="FFFFFF"/>
            </w:tcBorders>
          </w:tcPr>
          <w:p w:rsidR="00B012C8" w:rsidRDefault="00562D8A">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012C8" w:rsidRDefault="00562D8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012C8" w:rsidRDefault="00B012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188" w:name="_Sec755"/>
      <w:r>
        <w:t>2. A termékre vonatkozó feltételek</w:t>
      </w:r>
      <w:bookmarkEnd w:id="188"/>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xml:space="preserve">: </w:t>
            </w:r>
            <w:r>
              <w:t>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w:instrText>
            </w:r>
            <w:r>
              <w:instrText xml:space="preserve">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Kiadások: A megadott magasabb verziójú kiad</w:instrText>
            </w:r>
            <w:r>
              <w:instrText xml:space="preserve">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w:t>
            </w:r>
            <w:r>
              <w:t>se-ról Prora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w:instrText>
            </w:r>
            <w:r>
              <w:instrText xml:space="preserve">."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w:instrText>
            </w:r>
            <w:r>
              <w:instrText>"Hallgatói Használati Előny: Az olyan Intézmények számára elérhető lehetőség arra, hogy további költség nélkül licenceljenek egy Terméket a Hallgatóik általi használatra 1:15 vagy 1:40 Hallgató-Információszervező (vagy személyzet-oktató) arányban, amely In</w:instrText>
            </w:r>
            <w:r>
              <w:instrText xml:space="preserve">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"Azt jelzi, hogy a Termék Kiegészítőként és/vagy Frissítési Garanciából érhető el. A részleteket lásd itt: C f</w:instrText>
            </w:r>
            <w:r>
              <w:instrText xml:space="preserve">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562D8A">
      <w:pPr>
        <w:pStyle w:val="ProductList-ClauseHeading"/>
        <w:outlineLvl w:val="4"/>
      </w:pPr>
      <w:r>
        <w:t>2.1 Licenc-hozzárendelés</w:t>
      </w:r>
    </w:p>
    <w:p w:rsidR="00B012C8" w:rsidRDefault="00562D8A">
      <w:pPr>
        <w:pStyle w:val="ProductList-SubClauseHeading"/>
        <w:outlineLvl w:val="5"/>
      </w:pPr>
      <w:r>
        <w:t>2.1.1 Jogosultság Felhasználónkénti licenc hozzárendelé</w:t>
      </w:r>
      <w:r>
        <w:t>sére (a Virtuális Asztal Hozzáférési kivételével)</w:t>
      </w:r>
    </w:p>
    <w:p w:rsidR="00B012C8" w:rsidRDefault="00562D8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w:instrText>
      </w:r>
      <w:r>
        <w:instrText xml:space="preserve">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w:t>
      </w:r>
      <w:r>
        <w:t xml:space="preserve">náló elsődleges munkaeszközének is kell lennie. </w:t>
      </w:r>
    </w:p>
    <w:p w:rsidR="00B012C8" w:rsidRDefault="00B012C8">
      <w:pPr>
        <w:pStyle w:val="ProductList-BodyIndented"/>
      </w:pPr>
    </w:p>
    <w:p w:rsidR="00B012C8" w:rsidRDefault="00562D8A">
      <w:pPr>
        <w:pStyle w:val="ProductList-SubClauseHeading"/>
        <w:outlineLvl w:val="5"/>
      </w:pPr>
      <w:r>
        <w:t>2.1.2 Jogosultság Eszközönkénti licenc hozzárendelésére (a Virtuális Asztal Hozzáférési kivételével)</w:t>
      </w:r>
    </w:p>
    <w:p w:rsidR="00B012C8" w:rsidRDefault="00562D8A">
      <w:pPr>
        <w:pStyle w:val="ProductList-BodyIndented"/>
      </w:pPr>
      <w:r>
        <w:t xml:space="preserve">A </w:t>
      </w:r>
      <w:r>
        <w:fldChar w:fldCharType="begin"/>
      </w:r>
      <w:r>
        <w:instrText xml:space="preserve"> AutoTextList   \s NoStyle \t "A Licencelt Eszköz az az egyetlen fizikai hardverrendszer, amelyhez Lice</w:instrText>
      </w:r>
      <w:r>
        <w:instrText xml:space="preserv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w:instrText>
      </w:r>
      <w:r>
        <w:instrText xml:space="preserve">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w:t>
      </w:r>
      <w:r>
        <w:t>s Rendszert. Az Eszközönkénti licenc hozzárendelése végleges, kivéve, ha az Ügyfél Frissítési Garanciával rendelkezik az adott eszközre.</w:t>
      </w:r>
    </w:p>
    <w:p w:rsidR="00B012C8" w:rsidRDefault="00B012C8">
      <w:pPr>
        <w:pStyle w:val="ProductList-BodyIndented"/>
      </w:pPr>
    </w:p>
    <w:p w:rsidR="00B012C8" w:rsidRDefault="00562D8A">
      <w:pPr>
        <w:pStyle w:val="ProductList-SubClauseHeading"/>
        <w:outlineLvl w:val="5"/>
      </w:pPr>
      <w:r>
        <w:lastRenderedPageBreak/>
        <w:t>2.1.3 Jogosultság Virtuális Asztal Hozzáférési (VDA) licenc hozzárendelésére</w:t>
      </w:r>
    </w:p>
    <w:p w:rsidR="00B012C8" w:rsidRDefault="00562D8A">
      <w:pPr>
        <w:pStyle w:val="ProductList-BodyIndented"/>
      </w:pPr>
      <w:r>
        <w:t>Eszközönkénti és Felhasználónkénti VDA-</w:t>
      </w:r>
      <w:r>
        <w:t>licencek bármelyik felhasználóhoz vagy eszközhöz rendelhetők.</w:t>
      </w:r>
    </w:p>
    <w:p w:rsidR="00B012C8" w:rsidRDefault="00B012C8">
      <w:pPr>
        <w:pStyle w:val="ProductList-BodyIndented"/>
      </w:pPr>
    </w:p>
    <w:p w:rsidR="00B012C8" w:rsidRDefault="00562D8A">
      <w:pPr>
        <w:pStyle w:val="ProductList-ClauseHeading"/>
        <w:outlineLvl w:val="4"/>
      </w:pPr>
      <w:r>
        <w:t>2.2 Megfelelő Operációs Rendszerek</w:t>
      </w:r>
    </w:p>
    <w:p w:rsidR="00B012C8" w:rsidRDefault="00562D8A">
      <w:pPr>
        <w:pStyle w:val="ProductList-Body"/>
      </w:pPr>
      <w:r>
        <w:t>A mennyiségi licencprogram keretében beszerzett Windows szoftverek csak olyan eszközökön telepíthetők és aktiválhatók, amelyeket az alábbi megfelelő operációs</w:t>
      </w:r>
      <w:r>
        <w:t xml:space="preserve"> rendszerek (a továbbiakban „OS”) egyikének futtatására licencleltek.  </w:t>
      </w:r>
    </w:p>
    <w:p w:rsidR="00B012C8" w:rsidRDefault="00B012C8">
      <w:pPr>
        <w:pStyle w:val="ProductList-Body"/>
      </w:pPr>
    </w:p>
    <w:p w:rsidR="00B012C8" w:rsidRDefault="00562D8A">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487"/>
        <w:gridCol w:w="3791"/>
        <w:gridCol w:w="3152"/>
      </w:tblGrid>
      <w:tr w:rsidR="00B012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Nagyvállalati S</w:t>
            </w:r>
            <w:r>
              <w:rPr>
                <w:color w:val="FFFFFF"/>
              </w:rPr>
              <w:t>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Microsoft Felhő Szerződés</w:t>
            </w:r>
          </w:p>
        </w:tc>
      </w:tr>
      <w:tr w:rsidR="00B012C8">
        <w:tc>
          <w:tcPr>
            <w:tcW w:w="3920" w:type="dxa"/>
            <w:tcBorders>
              <w:top w:val="single" w:sz="4" w:space="0" w:color="000000"/>
              <w:left w:val="single" w:sz="4" w:space="0" w:color="000000"/>
              <w:bottom w:val="single" w:sz="4" w:space="0" w:color="000000"/>
              <w:right w:val="none" w:sz="4" w:space="0" w:color="000000"/>
            </w:tcBorders>
          </w:tcPr>
          <w:p w:rsidR="00B012C8" w:rsidRDefault="00562D8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012C8" w:rsidRDefault="00B012C8">
            <w:pPr>
              <w:pStyle w:val="ProductList-TableBody"/>
            </w:pPr>
          </w:p>
        </w:tc>
      </w:tr>
      <w:tr w:rsidR="00B012C8">
        <w:tc>
          <w:tcPr>
            <w:tcW w:w="39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3920" w:type="dxa"/>
            <w:tcBorders>
              <w:top w:val="single" w:sz="4" w:space="0" w:color="000000"/>
              <w:left w:val="single" w:sz="4" w:space="0" w:color="000000"/>
              <w:bottom w:val="single" w:sz="4" w:space="0" w:color="000000"/>
              <w:right w:val="none" w:sz="4" w:space="0" w:color="000000"/>
            </w:tcBorders>
          </w:tcPr>
          <w:p w:rsidR="00B012C8" w:rsidRDefault="00562D8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012C8" w:rsidRDefault="00B012C8">
            <w:pPr>
              <w:pStyle w:val="ProductList-TableBody"/>
              <w:jc w:val="center"/>
            </w:pPr>
          </w:p>
        </w:tc>
      </w:tr>
      <w:tr w:rsidR="00B012C8">
        <w:tc>
          <w:tcPr>
            <w:tcW w:w="39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bl>
    <w:p w:rsidR="00B012C8" w:rsidRDefault="00B012C8">
      <w:pPr>
        <w:pStyle w:val="ProductList-BodyIndented"/>
      </w:pPr>
    </w:p>
    <w:p w:rsidR="00B012C8" w:rsidRDefault="00562D8A">
      <w:pPr>
        <w:pStyle w:val="ProductList-SubClauseHeading"/>
        <w:outlineLvl w:val="5"/>
      </w:pPr>
      <w:r>
        <w:t>2.2.2 Megfelelő Operációs Rendszer – Eszközönkénti licencek (a Virtuális Asztal Hozzáférési licencek kivételével)</w:t>
      </w:r>
    </w:p>
    <w:p w:rsidR="00B012C8" w:rsidRDefault="00562D8A">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w:instrText>
      </w:r>
      <w:r>
        <w:instrText xml:space="preserve">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w:t>
      </w:r>
      <w:r>
        <w:t>lepít.</w:t>
      </w:r>
    </w:p>
    <w:p w:rsidR="00B012C8" w:rsidRDefault="00B012C8">
      <w:pPr>
        <w:pStyle w:val="ProductList-BodyIndented"/>
      </w:pPr>
    </w:p>
    <w:tbl>
      <w:tblPr>
        <w:tblStyle w:val="PURTable0"/>
        <w:tblW w:w="0" w:type="dxa"/>
        <w:tblLook w:val="04A0" w:firstRow="1" w:lastRow="0" w:firstColumn="1" w:lastColumn="0" w:noHBand="0" w:noVBand="1"/>
      </w:tblPr>
      <w:tblGrid>
        <w:gridCol w:w="3352"/>
        <w:gridCol w:w="1448"/>
        <w:gridCol w:w="1448"/>
        <w:gridCol w:w="1446"/>
        <w:gridCol w:w="1370"/>
        <w:gridCol w:w="1366"/>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Microsoft Termékek és Szolgáltatások Szerződés (MPSA)/Select Plus/O</w:t>
            </w:r>
            <w:r>
              <w:rPr>
                <w:color w:val="FFFFFF"/>
              </w:rPr>
              <w:t>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Academic és Charity</w:t>
            </w:r>
          </w:p>
        </w:tc>
      </w:tr>
      <w:tr w:rsidR="00B012C8">
        <w:tc>
          <w:tcPr>
            <w:tcW w:w="4040" w:type="dxa"/>
            <w:tcBorders>
              <w:top w:val="single" w:sz="4" w:space="0" w:color="000000"/>
              <w:left w:val="single" w:sz="4" w:space="0" w:color="000000"/>
              <w:bottom w:val="single" w:sz="4" w:space="0" w:color="000000"/>
              <w:right w:val="none" w:sz="4" w:space="0" w:color="000000"/>
            </w:tcBorders>
          </w:tcPr>
          <w:p w:rsidR="00B012C8" w:rsidRDefault="00562D8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2C8" w:rsidRDefault="00B012C8">
            <w:pPr>
              <w:pStyle w:val="ProductList-TableBody"/>
              <w:jc w:val="center"/>
            </w:pP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none" w:sz="4" w:space="0" w:color="000000"/>
            </w:tcBorders>
          </w:tcPr>
          <w:p w:rsidR="00B012C8" w:rsidRDefault="00562D8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2C8" w:rsidRDefault="00B012C8">
            <w:pPr>
              <w:pStyle w:val="ProductList-TableBody"/>
              <w:jc w:val="center"/>
            </w:pP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none" w:sz="4" w:space="0" w:color="000000"/>
            </w:tcBorders>
          </w:tcPr>
          <w:p w:rsidR="00B012C8" w:rsidRDefault="00562D8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2C8" w:rsidRDefault="00B012C8">
            <w:pPr>
              <w:pStyle w:val="ProductList-TableBody"/>
              <w:jc w:val="center"/>
            </w:pP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none" w:sz="4" w:space="0" w:color="000000"/>
            </w:tcBorders>
          </w:tcPr>
          <w:p w:rsidR="00B012C8" w:rsidRDefault="00562D8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2C8" w:rsidRDefault="00B012C8">
            <w:pPr>
              <w:pStyle w:val="ProductList-TableBody"/>
              <w:jc w:val="center"/>
            </w:pP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none" w:sz="4" w:space="0" w:color="000000"/>
            </w:tcBorders>
          </w:tcPr>
          <w:p w:rsidR="00B012C8" w:rsidRDefault="00562D8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2C8" w:rsidRDefault="00B012C8">
            <w:pPr>
              <w:pStyle w:val="ProductList-TableBody"/>
              <w:jc w:val="center"/>
            </w:pP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none" w:sz="4" w:space="0" w:color="000000"/>
            </w:tcBorders>
          </w:tcPr>
          <w:p w:rsidR="00B012C8" w:rsidRDefault="00562D8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2C8" w:rsidRDefault="00B012C8">
            <w:pPr>
              <w:pStyle w:val="ProductList-TableBody"/>
              <w:jc w:val="center"/>
            </w:pP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none" w:sz="4" w:space="0" w:color="000000"/>
            </w:tcBorders>
          </w:tcPr>
          <w:p w:rsidR="00B012C8" w:rsidRDefault="00562D8A">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2C8" w:rsidRDefault="00B01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2C8" w:rsidRDefault="00B012C8">
            <w:pPr>
              <w:pStyle w:val="ProductList-TableBody"/>
              <w:jc w:val="center"/>
            </w:pP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7 Professional/U</w:t>
            </w:r>
            <w:r>
              <w:t>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bl>
    <w:p w:rsidR="00B012C8" w:rsidRDefault="00562D8A">
      <w:pPr>
        <w:pStyle w:val="ProductList-BodyIndented"/>
      </w:pPr>
      <w:r>
        <w:rPr>
          <w:i/>
          <w:vertAlign w:val="superscript"/>
        </w:rPr>
        <w:t>1</w:t>
      </w:r>
      <w:r>
        <w:rPr>
          <w:i/>
        </w:rPr>
        <w:t xml:space="preserve">Az egyesülés vagy felvásárlás során megszerzett Megfelelő Eszközökre is alkalmazandó. </w:t>
      </w:r>
    </w:p>
    <w:p w:rsidR="00B012C8" w:rsidRDefault="00562D8A">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B012C8" w:rsidRDefault="00B012C8">
      <w:pPr>
        <w:pStyle w:val="ProductList-BodyIndented"/>
      </w:pPr>
    </w:p>
    <w:p w:rsidR="00B012C8" w:rsidRDefault="00562D8A">
      <w:pPr>
        <w:pStyle w:val="ProductList-SubClauseHeading"/>
        <w:outlineLvl w:val="5"/>
      </w:pPr>
      <w:r>
        <w:t xml:space="preserve">2.2.3 Korlátozott Használatot </w:t>
      </w:r>
      <w:r>
        <w:t>Biztosító Megfelelő Operációs Rendszerek – Eszközönkénti licencek</w:t>
      </w:r>
    </w:p>
    <w:p w:rsidR="00B012C8" w:rsidRDefault="00B012C8">
      <w:pPr>
        <w:pStyle w:val="ProductList-BodyIndented"/>
      </w:pPr>
    </w:p>
    <w:tbl>
      <w:tblPr>
        <w:tblStyle w:val="PURTable0"/>
        <w:tblW w:w="0" w:type="dxa"/>
        <w:tblLook w:val="04A0" w:firstRow="1" w:lastRow="0" w:firstColumn="1" w:lastColumn="0" w:noHBand="0" w:noVBand="1"/>
      </w:tblPr>
      <w:tblGrid>
        <w:gridCol w:w="3863"/>
        <w:gridCol w:w="1659"/>
        <w:gridCol w:w="1659"/>
        <w:gridCol w:w="1658"/>
        <w:gridCol w:w="1591"/>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lastRenderedPageBreak/>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Microsof</w:t>
            </w:r>
            <w:r>
              <w:rPr>
                <w:color w:val="FFFFFF"/>
              </w:rPr>
              <w:t>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Academic és Charity</w:t>
            </w:r>
          </w:p>
        </w:tc>
      </w:tr>
      <w:tr w:rsidR="00B012C8">
        <w:tc>
          <w:tcPr>
            <w:tcW w:w="46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10 IoT Enterprise kiskereskedelmi vagy vékony ügyfelek számára készített verzió</w:t>
            </w:r>
            <w:r>
              <w:fldChar w:fldCharType="begin"/>
            </w:r>
            <w:r>
              <w:instrText xml:space="preserve"> XE "</w:instrText>
            </w:r>
            <w:r>
              <w:instrText xml:space="preserve">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6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6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6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6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6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Embedded POSReady 7</w:t>
            </w:r>
            <w:r>
              <w:fldChar w:fldCharType="begin"/>
            </w:r>
            <w:r>
              <w:instrText xml:space="preserve"> XE "Windows Embed</w:instrText>
            </w:r>
            <w:r>
              <w:instrText xml:space="preserve">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6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6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6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6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bl>
    <w:p w:rsidR="00B012C8" w:rsidRDefault="00562D8A">
      <w:pPr>
        <w:pStyle w:val="ProductList-BodyIndented"/>
      </w:pPr>
      <w:r>
        <w:rPr>
          <w:i/>
          <w:vertAlign w:val="superscript"/>
        </w:rPr>
        <w:t>1</w:t>
      </w:r>
      <w:r>
        <w:rPr>
          <w:i/>
        </w:rPr>
        <w:t xml:space="preserve">Az egyesülés vagy felvásárlás során megszerzett Megfelelő Eszközökre is alkalmazandó. </w:t>
      </w:r>
    </w:p>
    <w:p w:rsidR="00B012C8" w:rsidRDefault="00B012C8">
      <w:pPr>
        <w:pStyle w:val="ProductList-BodyIndented"/>
      </w:pPr>
    </w:p>
    <w:p w:rsidR="00B012C8" w:rsidRDefault="00562D8A">
      <w:pPr>
        <w:pStyle w:val="ProductList-BodyIndented"/>
      </w:pPr>
      <w:r>
        <w:rPr>
          <w:b/>
        </w:rPr>
        <w:t>2.2.3.1 Korlátozott Használatot Biztosító Megfelelő Operációs Rendszerek</w:t>
      </w:r>
    </w:p>
    <w:p w:rsidR="00B012C8" w:rsidRDefault="00562D8A">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w:t>
      </w:r>
      <w:r>
        <w:t>ák. A beszerzett Windows szoftvert futtató eszköz nem használható általános célú személyi számítógépként, sem egy ilyen rendszer kereskedelmileg életképes helyettesítőjeként. A Windows Embedded termék Point of Sale (POS – értékesítési pont) verziójával lic</w:t>
      </w:r>
      <w:r>
        <w:t>encelt eszközökre telepített beszerzett Windows szoftvert elsődlegesen POS-alkalmazás futtatására kell használni.</w:t>
      </w:r>
    </w:p>
    <w:p w:rsidR="00B012C8" w:rsidRDefault="00B012C8">
      <w:pPr>
        <w:pStyle w:val="ProductList-BodyIndented"/>
      </w:pPr>
    </w:p>
    <w:p w:rsidR="00B012C8" w:rsidRDefault="00562D8A">
      <w:pPr>
        <w:pStyle w:val="ProductList-BodyIndented"/>
      </w:pPr>
      <w:r>
        <w:rPr>
          <w:b/>
        </w:rPr>
        <w:t>2.2.3.2 Frissítési Garancia vásárlására vonatkozó korlátozások Korlátozott Használatot Biztosító Megfelelő Operációs Rendszerek esetén</w:t>
      </w:r>
    </w:p>
    <w:p w:rsidR="00B012C8" w:rsidRDefault="00562D8A">
      <w:pPr>
        <w:pStyle w:val="ProductList-BodyIndented"/>
      </w:pPr>
      <w:r>
        <w:t>Korlát</w:t>
      </w:r>
      <w:r>
        <w:t>ozott Használatot Biztosító Megfelelő Operációs Rendszerekkel licencelt eszközökhöz nem szerezhető be Frissítési Garancia. Ez a korlátozás nem alkalmazandó a Windows 10 IoT kiskereskedelmi vagy vékony ügyfelek számára készített (Windows 10 IoT for Retail o</w:t>
      </w:r>
      <w:r>
        <w:t>r Thin Clients) verzióval licencelt eszközökre.</w:t>
      </w:r>
    </w:p>
    <w:p w:rsidR="00B012C8" w:rsidRDefault="00B012C8">
      <w:pPr>
        <w:pStyle w:val="ProductList-BodyIndented"/>
      </w:pPr>
    </w:p>
    <w:p w:rsidR="00B012C8" w:rsidRDefault="00562D8A">
      <w:pPr>
        <w:pStyle w:val="ProductList-ClauseHeading"/>
        <w:outlineLvl w:val="4"/>
      </w:pPr>
      <w:r>
        <w:t>2.3 Felhasználónkénti és Eszközönkénti licencek használata vegyesen Nagyvállalati Beléptetések esetén</w:t>
      </w:r>
    </w:p>
    <w:p w:rsidR="00B012C8" w:rsidRDefault="00562D8A">
      <w:pPr>
        <w:pStyle w:val="ProductList-Body"/>
      </w:pPr>
      <w:r>
        <w:t>A Nagyvállalati Beléptetések esetén az ügyfelek vegyesen használhatják a Windows Eszközönkénti és Felhasz</w:t>
      </w:r>
      <w:r>
        <w:t>nálónkénti licenceit, ha 1) a nem licencelt Megfelelő Eszközök összes felhasználója Windows Felhasználónkénti licenccel van licencelve, továbbá 2) az összes nem licencelt felhasználók által használt Megfelelő Eszköz Windows Eszközönkénti licenccel van lice</w:t>
      </w:r>
      <w:r>
        <w:t>ncelve.</w:t>
      </w:r>
    </w:p>
    <w:p w:rsidR="00B012C8" w:rsidRDefault="00B012C8">
      <w:pPr>
        <w:pStyle w:val="ProductList-Body"/>
      </w:pPr>
    </w:p>
    <w:p w:rsidR="00B012C8" w:rsidRDefault="00562D8A">
      <w:pPr>
        <w:pStyle w:val="ProductList-ClauseHeading"/>
        <w:outlineLvl w:val="4"/>
      </w:pPr>
      <w:r>
        <w:t>2.4 Verzió nélküli Windows Pro/Enterprise-frissítések a Kínai Népköztársaság számára</w:t>
      </w:r>
    </w:p>
    <w:p w:rsidR="00B012C8" w:rsidRDefault="00562D8A">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w:instrText>
      </w:r>
      <w:r>
        <w:instrText xml:space="preserve">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w:instrText>
      </w:r>
      <w:r>
        <w:instrText xml:space="preserve">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w:t>
      </w:r>
      <w:r>
        <w:t>lelő operációs rendszerek lesznek a Windows Enterprise, illetve a Windows Professional termékre vonatkozó verzió nélküli Licencekre is.</w:t>
      </w:r>
    </w:p>
    <w:p w:rsidR="00B012C8" w:rsidRDefault="00B012C8">
      <w:pPr>
        <w:pStyle w:val="ProductList-Body"/>
      </w:pPr>
    </w:p>
    <w:p w:rsidR="00B012C8" w:rsidRDefault="00562D8A">
      <w:pPr>
        <w:pStyle w:val="ProductList-ClauseHeading"/>
        <w:outlineLvl w:val="4"/>
      </w:pPr>
      <w:r>
        <w:t>2.5 Lemezkép készítése harmadik fél által</w:t>
      </w:r>
    </w:p>
    <w:p w:rsidR="00B012C8" w:rsidRDefault="00562D8A">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B012C8" w:rsidRDefault="00B012C8">
      <w:pPr>
        <w:pStyle w:val="ProductList-Body"/>
      </w:pPr>
    </w:p>
    <w:p w:rsidR="00B012C8" w:rsidRDefault="00562D8A">
      <w:pPr>
        <w:pStyle w:val="ProductList-ClauseHeading"/>
        <w:outlineLvl w:val="4"/>
      </w:pPr>
      <w:r>
        <w:t>2.</w:t>
      </w:r>
      <w:r>
        <w:t>6 Regionális szállítási lehetőségek</w:t>
      </w:r>
    </w:p>
    <w:p w:rsidR="00B012C8" w:rsidRDefault="00562D8A">
      <w:pPr>
        <w:pStyle w:val="ProductList-SubClauseHeading"/>
        <w:outlineLvl w:val="5"/>
      </w:pPr>
      <w:r>
        <w:t>2.6.1 Windows KN kiadások</w:t>
      </w:r>
    </w:p>
    <w:p w:rsidR="00B012C8" w:rsidRDefault="00562D8A">
      <w:pPr>
        <w:pStyle w:val="ProductList-BodyIndented"/>
      </w:pPr>
      <w:r>
        <w:t>Azok a Koreában élő/működő ügyfelek, akik érvényes mennyiségi licencszerződéssel vagy beléptetéssel rendelkeznek, beszerezhetik a Windows KN kiadások adathordozóját, és a termékeket Koreában tel</w:t>
      </w:r>
      <w:r>
        <w:t>epíthetik és használhatják. Másféle használat nem engedélyezett.</w:t>
      </w:r>
    </w:p>
    <w:p w:rsidR="00B012C8" w:rsidRDefault="00B012C8">
      <w:pPr>
        <w:pStyle w:val="ProductList-BodyIndented"/>
      </w:pPr>
    </w:p>
    <w:p w:rsidR="00B012C8" w:rsidRDefault="00562D8A">
      <w:pPr>
        <w:pStyle w:val="ProductList-SubClauseHeading"/>
        <w:outlineLvl w:val="5"/>
      </w:pPr>
      <w:r>
        <w:t>2.6.2 Windows N kiadások (a Windows Media Player nélkül)</w:t>
      </w:r>
    </w:p>
    <w:p w:rsidR="00B012C8" w:rsidRDefault="00562D8A">
      <w:pPr>
        <w:pStyle w:val="ProductList-BodyIndented"/>
      </w:pPr>
      <w:r>
        <w:t>Azok az Európai Unió (EU) vagy az Európai Szabadkereskedelmi Társulás (EFTA) tagországaiban élő/működő ügyfelek, akik érvényes mennyi</w:t>
      </w:r>
      <w:r>
        <w:t>ségi licencszerződéssel vagy beléptetéssel rendelkeznek, beszerezhetik a Microsoft Windows N kiadások adathordozóját, és a terméket az Európai Unió (EU) vagy az Európai Szabadkereskedelmi Társulás (EFTA) tagországaiban telepíthetik és használhatják. (Az Op</w:t>
      </w:r>
      <w:r>
        <w:t>en License esetében az a szerződés számít „érvényes szerződésnek”, amely érvényes Open License Engedélyezési Számhoz tartozik.)</w:t>
      </w:r>
    </w:p>
    <w:p w:rsidR="00B012C8" w:rsidRDefault="00B012C8">
      <w:pPr>
        <w:pStyle w:val="ProductList-BodyIndented"/>
      </w:pPr>
    </w:p>
    <w:p w:rsidR="00B012C8" w:rsidRDefault="00562D8A">
      <w:pPr>
        <w:pStyle w:val="ProductList-ClauseHeading"/>
        <w:outlineLvl w:val="4"/>
      </w:pPr>
      <w:r>
        <w:t>2.7 Windows Embedded 8 Standard Enterprise Kit</w:t>
      </w:r>
    </w:p>
    <w:p w:rsidR="00B012C8" w:rsidRDefault="00562D8A">
      <w:pPr>
        <w:pStyle w:val="ProductList-Body"/>
      </w:pPr>
      <w:r>
        <w:t>A Windows Embedded 8 Standard Enterprise Kitben engedélyezett szoftverszolgáltat</w:t>
      </w:r>
      <w:r>
        <w:t>ások használatára az alapul szolgáló Windows Embedded 8 Standard szoftver licencfeltételei vonatkoznak. A szoftverszolgáltatások használatára vonatkozó jog akkor jár le, amikor lejár az alapul szolgáló szoftver használatát biztosító jog. A Windows Embedded</w:t>
      </w:r>
      <w:r>
        <w:t xml:space="preserve"> 8 Standard Enterprise Kit Licencet véglegesen egyetlen eszközhöz kell rendelni, és nem lehet másik eszközre átvinni.</w:t>
      </w:r>
    </w:p>
    <w:p w:rsidR="00B012C8" w:rsidRDefault="00B012C8">
      <w:pPr>
        <w:pStyle w:val="ProductList-Body"/>
      </w:pPr>
    </w:p>
    <w:p w:rsidR="00B012C8" w:rsidRDefault="00562D8A">
      <w:pPr>
        <w:pStyle w:val="ProductList-ClauseHeading"/>
        <w:outlineLvl w:val="4"/>
      </w:pPr>
      <w:r>
        <w:lastRenderedPageBreak/>
        <w:t>2.8 Vásárlási jogosultság a Windows 10 Home-ról Pro-ra frissítés Microsoft 365 Vállalati verzió esetén szoftverre</w:t>
      </w:r>
    </w:p>
    <w:p w:rsidR="00B012C8" w:rsidRDefault="00562D8A">
      <w:pPr>
        <w:pStyle w:val="ProductList-Body"/>
      </w:pPr>
      <w:r>
        <w:t>Ausztráliában, Izlandon</w:t>
      </w:r>
      <w:r>
        <w:t xml:space="preserve">, Japánban, Kanadában, Norvégiában, Svájcban, Új-Zélandon, az USA-ban és az Európai Unió bármely tagállamában az Ügyfelek tetszőleges, de Microsoft 365 Vállalati verzió-előfizetéseik számát meg nem haladó számban licencelhetik a Windows 10 Home-ról Pro-ra </w:t>
      </w:r>
      <w:r>
        <w:t>frissítés Microsoft 365 Vállalati verzió esetén szoftvert. Tekintet nélkül a Megfelelő operációs rendszerek című 2.2 szakaszban foglalt bármely ezzel ellentétes rendelkezésre, a Windows Home 7-es vagy újabb verziójával licencelt eszközökön az Ügyfél telepí</w:t>
      </w:r>
      <w:r>
        <w:t>theti a Windows 10 Home-ról Pro-ra frissítés Microsoft 365 Vállalati verzió esetén szoftvert.</w:t>
      </w:r>
    </w:p>
    <w:p w:rsidR="00B012C8" w:rsidRDefault="00B012C8">
      <w:pPr>
        <w:pStyle w:val="ProductList-Body"/>
      </w:pPr>
    </w:p>
    <w:p w:rsidR="00B012C8" w:rsidRDefault="00562D8A">
      <w:pPr>
        <w:pStyle w:val="ProductList-ClauseHeading"/>
        <w:outlineLvl w:val="4"/>
      </w:pPr>
      <w:r>
        <w:t>2.9 A Windows 10 Home-ról Pro-ra Joglicencelés vásárlására vonatkozó jogosultság E3/E5 csomag esetén</w:t>
      </w:r>
    </w:p>
    <w:p w:rsidR="00B012C8" w:rsidRDefault="00562D8A">
      <w:pPr>
        <w:pStyle w:val="ProductList-SubClauseHeading"/>
        <w:outlineLvl w:val="5"/>
      </w:pPr>
      <w:r>
        <w:t>2.9.1 Előfeltételek</w:t>
      </w:r>
    </w:p>
    <w:p w:rsidR="00B012C8" w:rsidRDefault="00562D8A">
      <w:pPr>
        <w:pStyle w:val="ProductList-BodyIndented"/>
      </w:pPr>
      <w:r>
        <w:t>Tekintet nélkül a „Megfelelő Operációs R</w:t>
      </w:r>
      <w:r>
        <w:t>endszerek ”című 2.2 szakaszban foglaltakra, az Ausztráliában, Izlandon, Japánban, Kanadában, Norvégiában, Svájcban, Új-Zélandon, az USA-ban és az Európai Unió bármelyik tagállamában lakó, illetve működő Ügyfelek jogosultak a Windows 10 Home-ról Pro-ra Jogl</w:t>
      </w:r>
      <w:r>
        <w:t>icencelésre a Windows Home 7-es vagy későbbi verziójával licencelt eszközök esetében, ha 2017. március 1-től folyamatosan rendelkeztek az alábbi licencek valamelyikével:</w:t>
      </w:r>
    </w:p>
    <w:p w:rsidR="00B012C8" w:rsidRDefault="00562D8A">
      <w:pPr>
        <w:pStyle w:val="ProductList-Bullet"/>
        <w:numPr>
          <w:ilvl w:val="1"/>
          <w:numId w:val="26"/>
        </w:numPr>
      </w:pPr>
      <w:r>
        <w:t xml:space="preserve">Windows 10 Enterprise eszközönkénti érvényes Frissítési Garanciával; </w:t>
      </w:r>
    </w:p>
    <w:p w:rsidR="00B012C8" w:rsidRDefault="00562D8A">
      <w:pPr>
        <w:pStyle w:val="ProductList-Bullet"/>
        <w:numPr>
          <w:ilvl w:val="1"/>
          <w:numId w:val="26"/>
        </w:numPr>
      </w:pPr>
      <w:r>
        <w:t>Windows 10 Enter</w:t>
      </w:r>
      <w:r>
        <w:t>prise E3/E5 SL</w:t>
      </w:r>
    </w:p>
    <w:p w:rsidR="00B012C8" w:rsidRDefault="00B012C8">
      <w:pPr>
        <w:pStyle w:val="ProductList-BodyIndented"/>
      </w:pPr>
    </w:p>
    <w:p w:rsidR="00B012C8" w:rsidRDefault="00562D8A">
      <w:pPr>
        <w:pStyle w:val="ProductList-SubClauseHeading"/>
        <w:outlineLvl w:val="5"/>
      </w:pPr>
      <w:r>
        <w:t>2.9.2 Beszerzési követelmények</w:t>
      </w:r>
    </w:p>
    <w:p w:rsidR="00B012C8" w:rsidRDefault="00562D8A">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w:t>
      </w:r>
      <w:r>
        <w:t>álhatók fel, amikor is az összes egységet egyetlen megrendelés keretében kell megrendelni. Az ügyfeleknek licencet kell beszerezniük minden olyan eszközre, amelyet a Windows 10 Home szoftverrel licenceltek, és amely legalább az egyik alábbi követelményt ki</w:t>
      </w:r>
      <w:r>
        <w:t>elégíti:</w:t>
      </w:r>
    </w:p>
    <w:p w:rsidR="00B012C8" w:rsidRDefault="00562D8A">
      <w:pPr>
        <w:pStyle w:val="ProductList-Bullet"/>
        <w:numPr>
          <w:ilvl w:val="1"/>
          <w:numId w:val="27"/>
        </w:numPr>
      </w:pPr>
      <w:r>
        <w:t xml:space="preserve">Windows 10 Enterprise eszközönkénti licenccel rendelkezik, vagy </w:t>
      </w:r>
    </w:p>
    <w:p w:rsidR="00B012C8" w:rsidRDefault="00562D8A">
      <w:pPr>
        <w:pStyle w:val="ProductList-Bullet"/>
        <w:numPr>
          <w:ilvl w:val="1"/>
          <w:numId w:val="27"/>
        </w:numPr>
      </w:pPr>
      <w:r>
        <w:t>az eszközre a Pro vagy az Enterprise kiadást telepítették, és ezt az eszközt egy Windows 10 Enterprise E3/E5 licenccel rendelkező Licencelt Felhasználó használja.</w:t>
      </w:r>
    </w:p>
    <w:p w:rsidR="00B012C8" w:rsidRDefault="00B012C8">
      <w:pPr>
        <w:pStyle w:val="ProductList-BodyIndented"/>
      </w:pPr>
    </w:p>
    <w:p w:rsidR="00B012C8" w:rsidRDefault="00562D8A">
      <w:pPr>
        <w:pStyle w:val="ProductList-SubClauseHeading"/>
        <w:outlineLvl w:val="5"/>
      </w:pPr>
      <w:r>
        <w:t xml:space="preserve">2.9.3 A licencre </w:t>
      </w:r>
      <w:r>
        <w:t>vonatkozó korlátozások</w:t>
      </w:r>
    </w:p>
    <w:p w:rsidR="00B012C8" w:rsidRDefault="00562D8A">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w:t>
      </w:r>
      <w:r>
        <w:t>ató csereeszközre alkalmazhatók.</w:t>
      </w:r>
    </w:p>
    <w:p w:rsidR="00B012C8" w:rsidRDefault="00B012C8">
      <w:pPr>
        <w:pStyle w:val="ProductList-BodyIndented"/>
      </w:pPr>
    </w:p>
    <w:p w:rsidR="00B012C8" w:rsidRDefault="00562D8A">
      <w:pPr>
        <w:pStyle w:val="ProductList-ClauseHeading"/>
        <w:outlineLvl w:val="4"/>
      </w:pPr>
      <w:r>
        <w:t>2.10 Automatikus frissítések</w:t>
      </w:r>
    </w:p>
    <w:p w:rsidR="00B012C8" w:rsidRDefault="00562D8A">
      <w:pPr>
        <w:pStyle w:val="ProductList-Body"/>
      </w:pPr>
      <w:r>
        <w:t xml:space="preserve">Az Ügyfél felhatalmazza a Microsoftot arra, hogy az automatikusan letöltse és telepítse a frissítéseket a Windows 10 operációs rendszert futtató eszközökre, kivéve, ha ezeket az eszközöket úgy </w:t>
      </w:r>
      <w:r>
        <w:t>konfigurálták, hogy támogatott módszerekkel megakadályozzák az automatikus frissítéseket. Minden frissítésre ugyanazok a licencfeltételek vonatkoznak, mint amelyek arra a Termékre alkalmazandók, amelyhez a frissítés tartozik.</w:t>
      </w:r>
    </w:p>
    <w:p w:rsidR="00B012C8" w:rsidRDefault="00B012C8">
      <w:pPr>
        <w:pStyle w:val="ProductList-Body"/>
      </w:pPr>
    </w:p>
    <w:p w:rsidR="00B012C8" w:rsidRDefault="00562D8A">
      <w:pPr>
        <w:pStyle w:val="ProductList-ClauseHeading"/>
        <w:outlineLvl w:val="4"/>
      </w:pPr>
      <w:r>
        <w:t>2.11 Oktatási és jótékonysági</w:t>
      </w:r>
      <w:r>
        <w:t xml:space="preserve"> programok</w:t>
      </w:r>
    </w:p>
    <w:p w:rsidR="00B012C8" w:rsidRDefault="00562D8A">
      <w:pPr>
        <w:pStyle w:val="ProductList-SubClauseHeading"/>
        <w:outlineLvl w:val="5"/>
      </w:pPr>
      <w:r>
        <w:t>2.11.1 Licenc-hozzárendelés</w:t>
      </w:r>
    </w:p>
    <w:p w:rsidR="00B012C8" w:rsidRDefault="00562D8A">
      <w:pPr>
        <w:pStyle w:val="ProductList-BodyIndented"/>
      </w:pPr>
      <w:r>
        <w:rPr>
          <w:b/>
        </w:rPr>
        <w:t>2.11.1.1 Felhasználónkénti Licenc hozzárendelése</w:t>
      </w:r>
    </w:p>
    <w:p w:rsidR="00B012C8" w:rsidRDefault="00562D8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w:t>
      </w:r>
      <w:r>
        <w:t xml:space="preserve">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w:instrText>
      </w:r>
      <w:r>
        <w:instrText xml:space="preserve">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rsidR="00B012C8" w:rsidRDefault="00B012C8">
      <w:pPr>
        <w:pStyle w:val="ProductList-BodyIndented"/>
      </w:pPr>
    </w:p>
    <w:p w:rsidR="00B012C8" w:rsidRDefault="00562D8A">
      <w:pPr>
        <w:pStyle w:val="ProductList-BodyIndented"/>
      </w:pPr>
      <w:r>
        <w:rPr>
          <w:b/>
        </w:rPr>
        <w:t>2.11.1.2 Eszközönkénti Lice</w:t>
      </w:r>
      <w:r>
        <w:rPr>
          <w:b/>
        </w:rPr>
        <w:t>nc hozzárendelése</w:t>
      </w:r>
    </w:p>
    <w:p w:rsidR="00B012C8" w:rsidRDefault="00562D8A">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w:instrText>
      </w:r>
      <w:r>
        <w:instrText xml:space="preserve">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w:instrText>
      </w:r>
      <w:r>
        <w:instrText xml:space="preserve">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w:t>
      </w:r>
      <w:r>
        <w:t xml:space="preserve">zik az adott eszközre. </w:t>
      </w:r>
    </w:p>
    <w:p w:rsidR="00B012C8" w:rsidRDefault="00B012C8">
      <w:pPr>
        <w:pStyle w:val="ProductList-BodyIndented"/>
      </w:pPr>
    </w:p>
    <w:p w:rsidR="00B012C8" w:rsidRDefault="00562D8A">
      <w:pPr>
        <w:pStyle w:val="ProductList-SubClauseHeading"/>
        <w:outlineLvl w:val="5"/>
      </w:pPr>
      <w:r>
        <w:t>2.11.2 Az oktatási programok által Windows-kiadásokra vonatkozóan biztosított jogok</w:t>
      </w:r>
    </w:p>
    <w:p w:rsidR="00B012C8" w:rsidRDefault="00562D8A">
      <w:pPr>
        <w:pStyle w:val="ProductList-BodyIndented"/>
      </w:pPr>
      <w:r>
        <w:t>A Windows Education licencei a Windows Education termék telepítésére és aktiválására vonatkozó jogok helyett a Windows Enterprise termék telepítésé</w:t>
      </w:r>
      <w:r>
        <w:t>re és aktiválására vonatkozó jogokat tartalmaznak.</w:t>
      </w:r>
    </w:p>
    <w:p w:rsidR="00B012C8" w:rsidRDefault="00B012C8">
      <w:pPr>
        <w:pStyle w:val="ProductList-BodyIndented"/>
      </w:pPr>
    </w:p>
    <w:p w:rsidR="00B012C8" w:rsidRDefault="00562D8A">
      <w:pPr>
        <w:pStyle w:val="ProductList-SubClauseHeading"/>
        <w:outlineLvl w:val="5"/>
      </w:pPr>
      <w:r>
        <w:t>2.11.3 Laboratóriumi és könyvtári használat</w:t>
      </w:r>
    </w:p>
    <w:p w:rsidR="00B012C8" w:rsidRDefault="00562D8A">
      <w:pPr>
        <w:pStyle w:val="ProductList-BodyIndented"/>
      </w:pPr>
      <w:r>
        <w:t xml:space="preserve">Az összes oktatójukhoz és személyzetükhöz vagy </w:t>
      </w:r>
      <w:r>
        <w:fldChar w:fldCharType="begin"/>
      </w:r>
      <w:r>
        <w:instrText xml:space="preserve"> AutoTextList   \s NoStyle \t "Az Intézmény olyan alkalmazottja (ideértve a Hallgatói jogviszonyban álló alkalmaz</w:instrText>
      </w:r>
      <w:r>
        <w:instrText xml:space="preserve">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w:t>
      </w:r>
      <w:r>
        <w:t>ducation E3/E5 csomag, Windows 10 Education (eszközönkénti) licenccel rendelkező Intézmények az Intézmény Szervezetéhez tartozó bármely nyílt hozzáférésű laboratóriumban vagy könyvtárban telepíthetik a Windows 10 Education, a Windows 10 Enterprise vagy Win</w:t>
      </w:r>
      <w:r>
        <w:t xml:space="preserve">dows 10 Pro Academic rendszert. A szoftver használatára egyébként a Windows 10 Education Licenc feltételei vonatkoznak. Ez a rendelkezés nem alkalmazandó a Microsoft Felhő Szerződés keretében beszerzett Felhasználói </w:t>
      </w:r>
      <w:r>
        <w:fldChar w:fldCharType="begin"/>
      </w:r>
      <w:r>
        <w:instrText xml:space="preserve"> AutoTextList   \s NoStyle \t "Az SL jel</w:instrText>
      </w:r>
      <w:r>
        <w:instrText xml:space="preserve">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rsidR="00B012C8" w:rsidRDefault="00B012C8">
      <w:pPr>
        <w:pStyle w:val="ProductList-BodyIndented"/>
      </w:pPr>
    </w:p>
    <w:p w:rsidR="00B012C8" w:rsidRDefault="00562D8A">
      <w:pPr>
        <w:pStyle w:val="ProductList-SubClauseHeading"/>
        <w:outlineLvl w:val="5"/>
      </w:pPr>
      <w:r>
        <w:t>2.11.4 A Starter Edition operációs rendszerre vonatkozó korlátozás oktatási programok esetében</w:t>
      </w:r>
    </w:p>
    <w:p w:rsidR="00B012C8" w:rsidRDefault="00562D8A">
      <w:pPr>
        <w:pStyle w:val="ProductList-BodyIndented"/>
      </w:pPr>
      <w:r>
        <w:t xml:space="preserve">Azok a </w:t>
      </w:r>
      <w:r>
        <w:fldChar w:fldCharType="begin"/>
      </w:r>
      <w:r>
        <w:instrText xml:space="preserve"> AutoT</w:instrText>
      </w:r>
      <w:r>
        <w:instrText xml:space="preserve">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w:t>
      </w:r>
      <w:r>
        <w:t xml:space="preserve"> a Windows Vista Starter Edition vagy a Windows 7 Starter Edition rendszert használják megfelelő operációs rendszerként, nem ruházhatók át a vásárlás országán kívülre.</w:t>
      </w:r>
    </w:p>
    <w:p w:rsidR="00B012C8" w:rsidRDefault="00B012C8">
      <w:pPr>
        <w:pStyle w:val="ProductList-BodyIndented"/>
      </w:pPr>
    </w:p>
    <w:p w:rsidR="00B012C8" w:rsidRDefault="00562D8A">
      <w:pPr>
        <w:pStyle w:val="ProductList-Offering1SubSection"/>
        <w:outlineLvl w:val="3"/>
      </w:pPr>
      <w:bookmarkStart w:id="189" w:name="_Sec813"/>
      <w:r>
        <w:lastRenderedPageBreak/>
        <w:t>3. Használati jogok</w:t>
      </w:r>
      <w:bookmarkEnd w:id="189"/>
    </w:p>
    <w:tbl>
      <w:tblPr>
        <w:tblStyle w:val="PURTable"/>
        <w:tblW w:w="0" w:type="dxa"/>
        <w:tblLook w:val="04A0" w:firstRow="1" w:lastRow="0" w:firstColumn="1" w:lastColumn="0" w:noHBand="0" w:noVBand="1"/>
      </w:tblPr>
      <w:tblGrid>
        <w:gridCol w:w="3612"/>
        <w:gridCol w:w="3608"/>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w:instrText>
            </w:r>
            <w:r>
              <w:instrText xml:space="preserve">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3">
              <w:r>
                <w:rPr>
                  <w:color w:val="00467F"/>
                  <w:u w:val="single"/>
                </w:rPr>
                <w:t>OST</w:t>
              </w:r>
            </w:hyperlink>
            <w:r>
              <w:t xml:space="preserve"> (a Windows 1</w:t>
            </w:r>
            <w:r>
              <w:t>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További Szoftverek: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technológiák: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w:instrText>
            </w:r>
            <w:r>
              <w:instrText xml:space="preserve">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A Windows helyi használata</w:t>
      </w:r>
    </w:p>
    <w:p w:rsidR="00B012C8" w:rsidRDefault="00562D8A">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w:instrText>
      </w:r>
      <w:r>
        <w:instrText xml:space="preserve">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w:t>
      </w:r>
      <w:r>
        <w:rPr>
          <w:color w:val="0563C1"/>
        </w:rPr>
        <w:t>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w:instrText>
      </w:r>
      <w:r>
        <w:instrText xml:space="preserv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w:instrText>
      </w:r>
      <w:r>
        <w:instrText xml:space="preserve">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w:instrText>
      </w:r>
      <w:r>
        <w:instrText xml:space="preserve">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w:instrText>
      </w:r>
      <w:r>
        <w:instrText>környezetet jelent, amely közvetlenül egy fizikai hardverrendszeren való futtatásra van konfigurálva. Az operációs rendszernek a hardvervirtualizációs szoftver futtatására vagy hardvervirtualizációs szolgáltatások nyújtására használt Példánya a Fizikai Ope</w:instrText>
      </w:r>
      <w:r>
        <w:instrText xml:space="preserv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rsidR="00B012C8" w:rsidRDefault="00B012C8">
      <w:pPr>
        <w:pStyle w:val="ProductList-Body"/>
      </w:pPr>
    </w:p>
    <w:p w:rsidR="00B012C8" w:rsidRDefault="00562D8A">
      <w:pPr>
        <w:pStyle w:val="ProductList-ClauseHeading"/>
        <w:outlineLvl w:val="4"/>
      </w:pPr>
      <w:r>
        <w:t>3.2 A Windows 10 Azure AD-alapú aktiválása</w:t>
      </w:r>
    </w:p>
    <w:p w:rsidR="00B012C8" w:rsidRDefault="00562D8A">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w:t>
      </w:r>
      <w:r>
        <w:t xml:space="preserve">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w:instrText>
      </w:r>
      <w:r>
        <w:instrText xml:space="preserve">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B012C8" w:rsidRDefault="00B012C8">
      <w:pPr>
        <w:pStyle w:val="ProductList-Body"/>
      </w:pPr>
    </w:p>
    <w:p w:rsidR="00B012C8" w:rsidRDefault="00562D8A">
      <w:pPr>
        <w:pStyle w:val="ProductList-ClauseHeading"/>
        <w:outlineLvl w:val="4"/>
      </w:pPr>
      <w:r>
        <w:t>3.3 Wi</w:t>
      </w:r>
      <w:r>
        <w:t>ndows-alkalmazások</w:t>
      </w:r>
    </w:p>
    <w:p w:rsidR="00B012C8" w:rsidRDefault="00562D8A">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4">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5">
        <w:r>
          <w:rPr>
            <w:color w:val="00467F"/>
            <w:u w:val="single"/>
          </w:rPr>
          <w:t>http://xbox.co</w:t>
        </w:r>
        <w:r>
          <w:rPr>
            <w:color w:val="00467F"/>
            <w:u w:val="single"/>
          </w:rPr>
          <w:t>m/legal/livetou</w:t>
        </w:r>
      </w:hyperlink>
      <w:r>
        <w:t xml:space="preserve"> webhelyen olvasható használati feltételei vonatkoznak.</w:t>
      </w:r>
    </w:p>
    <w:p w:rsidR="00B012C8" w:rsidRDefault="00B012C8">
      <w:pPr>
        <w:pStyle w:val="ProductList-Body"/>
      </w:pPr>
    </w:p>
    <w:p w:rsidR="00B012C8" w:rsidRDefault="00562D8A">
      <w:pPr>
        <w:pStyle w:val="ProductList-ClauseHeading"/>
        <w:outlineLvl w:val="4"/>
      </w:pPr>
      <w:r>
        <w:t>3.4 Windows 10 Mobile Enterprise</w:t>
      </w:r>
    </w:p>
    <w:p w:rsidR="00B012C8" w:rsidRDefault="00562D8A">
      <w:pPr>
        <w:pStyle w:val="ProductList-Body"/>
      </w:pPr>
      <w:r>
        <w:t>A Nagyvállalati Szerződéssel, Microsoft Termékek és Szolgáltatások Szerződéssel vagy Select Plus Szerződéssel rendelkező ügyfelek a szerződésük tartama</w:t>
      </w:r>
      <w:r>
        <w:t xml:space="preserve"> alatt telepíthetik és használhatják a Windows 10 Mobile Enterprise terméket.</w:t>
      </w:r>
    </w:p>
    <w:p w:rsidR="00B012C8" w:rsidRDefault="00B012C8">
      <w:pPr>
        <w:pStyle w:val="ProductList-Body"/>
      </w:pPr>
    </w:p>
    <w:p w:rsidR="00B012C8" w:rsidRDefault="00562D8A">
      <w:pPr>
        <w:pStyle w:val="ProductList-ClauseHeading"/>
        <w:outlineLvl w:val="4"/>
      </w:pPr>
      <w:r>
        <w:t>3.5 A Microsoft Felhő Szerződés aktiváláshasználati jogai</w:t>
      </w:r>
    </w:p>
    <w:p w:rsidR="00B012C8" w:rsidRDefault="00562D8A">
      <w:pPr>
        <w:pStyle w:val="ProductList-Body"/>
      </w:pPr>
      <w:r>
        <w:t>Azon Ügyfelek esetében, akik Microsoft Felhő Szerződés keretében szerzik be licenceiket:</w:t>
      </w:r>
    </w:p>
    <w:p w:rsidR="00B012C8" w:rsidRDefault="00562D8A">
      <w:pPr>
        <w:pStyle w:val="ProductList-Bullet"/>
        <w:numPr>
          <w:ilvl w:val="0"/>
          <w:numId w:val="28"/>
        </w:numPr>
      </w:pPr>
      <w:r>
        <w:t>Tekintet nélkül a 3.2 és 3.7 s</w:t>
      </w:r>
      <w:r>
        <w:t xml:space="preserve">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w:instrText>
      </w:r>
      <w:r>
        <w:instrText xml:space="preserve">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B012C8" w:rsidRDefault="00562D8A">
      <w:pPr>
        <w:pStyle w:val="ProductList-Bullet"/>
        <w:numPr>
          <w:ilvl w:val="0"/>
          <w:numId w:val="28"/>
        </w:numPr>
      </w:pPr>
      <w:r>
        <w:t>Tekintet nélkül az Univerzális licencfeltételekre vagy a mennyiségi licencszerződésre, a frissítési Lice</w:t>
      </w:r>
      <w:r>
        <w:t>ncek nem tartalmazzák a Windows előző verziói, eltérő nyelvi verziói, eltérő platformverziói vagy régebbi kiadásai futtatásának vagy telepítésének jogát, ideértve a Windows 10 Enterprise LTSC rendszert is.</w:t>
      </w:r>
    </w:p>
    <w:p w:rsidR="00B012C8" w:rsidRDefault="00562D8A">
      <w:pPr>
        <w:pStyle w:val="ProductList-Bullet"/>
        <w:numPr>
          <w:ilvl w:val="0"/>
          <w:numId w:val="28"/>
        </w:numPr>
      </w:pPr>
      <w:r>
        <w:t xml:space="preserve">A 4. szakasz (Frissítési Garancia) nem érvényes. </w:t>
      </w:r>
    </w:p>
    <w:p w:rsidR="00B012C8" w:rsidRDefault="00B012C8">
      <w:pPr>
        <w:pStyle w:val="ProductList-Body"/>
      </w:pPr>
    </w:p>
    <w:p w:rsidR="00B012C8" w:rsidRDefault="00562D8A">
      <w:pPr>
        <w:pStyle w:val="ProductList-ClauseHeading"/>
        <w:outlineLvl w:val="4"/>
      </w:pPr>
      <w:r>
        <w:t>3.6 A Windows 10-re történő frissítési előny</w:t>
      </w:r>
    </w:p>
    <w:p w:rsidR="00B012C8" w:rsidRDefault="00562D8A">
      <w:pPr>
        <w:pStyle w:val="ProductList-Body"/>
      </w:pPr>
      <w:r>
        <w:t>A következő Felhasználói SL licencek a Windows 7, 8, 8.1 verzióra vonatkozó licenccel rendelkező eszköz(ök)re biztosítják a Windows 10-re történő frissítési előny lehetőségét (csak verziófrissítés, a kiadás ugy</w:t>
      </w:r>
      <w:r>
        <w:t xml:space="preserve">anaz marad):  </w:t>
      </w:r>
    </w:p>
    <w:p w:rsidR="00B012C8" w:rsidRDefault="00562D8A">
      <w:pPr>
        <w:pStyle w:val="ProductList-Bullet"/>
        <w:numPr>
          <w:ilvl w:val="0"/>
          <w:numId w:val="29"/>
        </w:numPr>
      </w:pPr>
      <w:r>
        <w:t xml:space="preserve">Windows 10 Enterprise (mind) </w:t>
      </w:r>
    </w:p>
    <w:p w:rsidR="00B012C8" w:rsidRDefault="00562D8A">
      <w:pPr>
        <w:pStyle w:val="ProductList-Bullet"/>
        <w:numPr>
          <w:ilvl w:val="0"/>
          <w:numId w:val="29"/>
        </w:numPr>
      </w:pPr>
      <w:r>
        <w:t>Microsoft 365 (mind)</w:t>
      </w:r>
    </w:p>
    <w:p w:rsidR="00B012C8" w:rsidRDefault="00B012C8">
      <w:pPr>
        <w:pStyle w:val="ProductList-Body"/>
      </w:pPr>
    </w:p>
    <w:p w:rsidR="00B012C8" w:rsidRDefault="00562D8A">
      <w:pPr>
        <w:pStyle w:val="ProductList-ClauseHeading"/>
        <w:outlineLvl w:val="4"/>
      </w:pPr>
      <w:r>
        <w:t>3.7 A Windows 10 több-bérlős üzemeltetése</w:t>
      </w:r>
    </w:p>
    <w:p w:rsidR="00B012C8" w:rsidRDefault="00562D8A">
      <w:pPr>
        <w:pStyle w:val="ProductList-Body"/>
      </w:pPr>
      <w:r>
        <w:t>Az Azure AD-alapú aktiválást használó Windows 10 Enterprise Felhasználónkénti SL (a csak helyi kivételével), Windows 10 Education Felhasználónkénti SL vagy VDA Felhasználónkénti SL licenccel rendelkező ügyfelek telepíthetik a Windows 10 alkotói frissítés v</w:t>
      </w:r>
      <w:r>
        <w:t xml:space="preserve">agy újabb verziójú szoftvert egy Microsoft Azure-on futtatott virtuális gépre vagy egy, a </w:t>
      </w:r>
      <w:hyperlink r:id="rId96">
        <w:r>
          <w:rPr>
            <w:color w:val="00467F"/>
            <w:u w:val="single"/>
          </w:rPr>
          <w:t>www.microsoft.com/Qualified_Multitenant_Hoster_Program</w:t>
        </w:r>
      </w:hyperlink>
      <w:r>
        <w:t xml:space="preserve"> webhelyen szereplő Minősített </w:t>
      </w:r>
      <w:r>
        <w:t xml:space="preserve">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w:t>
      </w:r>
      <w:r>
        <w:t>ti el. Az Azure Kormányzati ügyfelek az Azure AD-alapú aktiválás helyett használhatják a KMS-aktiválást (Kulcskezelési szolgáltatásokkal történő aktiválást). A lemezkép(ek) Microsoft Azure-on történő konfigurálásakor az Ügyfeleknek jelezniük kell, hogy a W</w:t>
      </w:r>
      <w:r>
        <w:t xml:space="preserve">indows 10 több-bérlős üzemeltetését használják, és teljesíteniük kell a </w:t>
      </w:r>
      <w:hyperlink r:id="rId97">
        <w:r>
          <w:rPr>
            <w:color w:val="00467F"/>
            <w:u w:val="single"/>
          </w:rPr>
          <w:t>https://docs.microsoft.com/en-us/windows/deployment/vda-subscription-activation</w:t>
        </w:r>
      </w:hyperlink>
      <w:r>
        <w:t xml:space="preserve"> webhe</w:t>
      </w:r>
      <w:r>
        <w:t xml:space="preserve">lyen elérhető egyéb szoftverkonfigurálási követelményeket. A partneralapú üzembe helyezési követelmények a </w:t>
      </w:r>
      <w:hyperlink r:id="rId98">
        <w:r>
          <w:rPr>
            <w:color w:val="00467F"/>
            <w:u w:val="single"/>
          </w:rPr>
          <w:t>www.microsoft.com/Qualified_Multitenant_Hoster_Program</w:t>
        </w:r>
      </w:hyperlink>
      <w:r>
        <w:t xml:space="preserve"> webhelyen tal</w:t>
      </w:r>
      <w:r>
        <w:t xml:space="preserve">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w:instrText>
      </w:r>
      <w:r>
        <w:instrText xml:space="preserve">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B012C8" w:rsidRDefault="00B012C8">
      <w:pPr>
        <w:pStyle w:val="ProductList-Body"/>
      </w:pPr>
    </w:p>
    <w:p w:rsidR="00B012C8" w:rsidRDefault="00562D8A">
      <w:pPr>
        <w:pStyle w:val="ProductList-Offering1SubSection"/>
        <w:outlineLvl w:val="3"/>
      </w:pPr>
      <w:bookmarkStart w:id="190" w:name="_Sec841"/>
      <w:r>
        <w:t>4. Frissítési Garancia</w:t>
      </w:r>
      <w:bookmarkEnd w:id="190"/>
    </w:p>
    <w:tbl>
      <w:tblPr>
        <w:tblStyle w:val="PURTable"/>
        <w:tblW w:w="0" w:type="dxa"/>
        <w:tblLook w:val="04A0" w:firstRow="1" w:lastRow="0" w:firstColumn="1" w:lastColumn="0" w:noHBand="0" w:noVBand="1"/>
      </w:tblPr>
      <w:tblGrid>
        <w:gridCol w:w="3640"/>
        <w:gridCol w:w="3576"/>
        <w:gridCol w:w="3574"/>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w:instrText>
            </w:r>
            <w:r>
              <w:instrText xml:space="preserve">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w:instrText>
            </w:r>
            <w:r>
              <w:instrText xml:space="preserve">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9">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"Barangolási Jogok: Olyan Frissítési Garancia előny, amely egy Licencelt Eszköz Elsődleges Felhasználója számára bizonyos távoli hozzáf</w:instrText>
            </w:r>
            <w:r>
              <w:instrText xml:space="preserve">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0">
              <w:r>
                <w:rPr>
                  <w:color w:val="00467F"/>
                  <w:u w:val="single"/>
                </w:rPr>
                <w:t>2016. február – Termékfeltételek</w:t>
              </w:r>
            </w:hyperlink>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4.1 A Frissítési Garancia által biztosított további használati jogok</w:t>
      </w:r>
    </w:p>
    <w:p w:rsidR="00B012C8" w:rsidRDefault="00562D8A">
      <w:pPr>
        <w:pStyle w:val="ProductList-Body"/>
      </w:pPr>
      <w:r>
        <w:t xml:space="preserve">A 4. szakasz (Frissítési Garancia) a következő licencekre alkalmazandó. </w:t>
      </w:r>
    </w:p>
    <w:p w:rsidR="00B012C8" w:rsidRDefault="00562D8A">
      <w:pPr>
        <w:pStyle w:val="ProductList-Bullet"/>
        <w:numPr>
          <w:ilvl w:val="0"/>
          <w:numId w:val="30"/>
        </w:numPr>
      </w:pPr>
      <w:r>
        <w:t>Windows 10 Enterprise E3/E5 csomag</w:t>
      </w:r>
    </w:p>
    <w:p w:rsidR="00B012C8" w:rsidRDefault="00562D8A">
      <w:pPr>
        <w:pStyle w:val="ProductList-Bullet"/>
        <w:numPr>
          <w:ilvl w:val="0"/>
          <w:numId w:val="30"/>
        </w:numPr>
      </w:pPr>
      <w:r>
        <w:t>Windows 10 Enterprise eszközön</w:t>
      </w:r>
      <w:r>
        <w:t>kénti</w:t>
      </w:r>
    </w:p>
    <w:p w:rsidR="00B012C8" w:rsidRDefault="00562D8A">
      <w:pPr>
        <w:pStyle w:val="ProductList-Bullet"/>
        <w:numPr>
          <w:ilvl w:val="0"/>
          <w:numId w:val="30"/>
        </w:numPr>
      </w:pPr>
      <w:r>
        <w:t>Windows 10 Education E3/E5 csomag</w:t>
      </w:r>
    </w:p>
    <w:p w:rsidR="00B012C8" w:rsidRDefault="00562D8A">
      <w:pPr>
        <w:pStyle w:val="ProductList-Bullet"/>
        <w:numPr>
          <w:ilvl w:val="0"/>
          <w:numId w:val="30"/>
        </w:numPr>
      </w:pPr>
      <w:r>
        <w:t>Windows VDA E3/E5 csomag</w:t>
      </w:r>
    </w:p>
    <w:p w:rsidR="00B012C8" w:rsidRDefault="00562D8A">
      <w:pPr>
        <w:pStyle w:val="ProductList-Bullet"/>
        <w:numPr>
          <w:ilvl w:val="0"/>
          <w:numId w:val="30"/>
        </w:numPr>
      </w:pPr>
      <w:r>
        <w:t>Windows VDA eszközönkénti</w:t>
      </w:r>
    </w:p>
    <w:p w:rsidR="00B012C8" w:rsidRDefault="00562D8A">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w:instrText>
      </w:r>
      <w:r>
        <w:instrText xml:space="preserve">olyan Intézmények számára elérhető lehetőség arra, hogy további költség nélkül licenceljenek egy Terméket a Hallgatóik általi használatra 1:15 vagy 1:40 Hallgató-Információszervező (vagy személyzet-oktató) arányban, amely Intézmények Szervezetre kiterjedő </w:instrText>
      </w:r>
      <w:r>
        <w:instrText xml:space="preserve">Licencszámban licencelnek egy megfelelő Terméket." </w:instrText>
      </w:r>
      <w:r>
        <w:fldChar w:fldCharType="separate"/>
      </w:r>
      <w:r>
        <w:rPr>
          <w:color w:val="0563C1"/>
        </w:rPr>
        <w:t>Hallgatói Használati Előny</w:t>
      </w:r>
      <w:r>
        <w:fldChar w:fldCharType="end"/>
      </w:r>
      <w:r>
        <w:t xml:space="preserve"> keretében szereztek be.</w:t>
      </w:r>
    </w:p>
    <w:p w:rsidR="00B012C8" w:rsidRDefault="00B012C8">
      <w:pPr>
        <w:pStyle w:val="ProductList-Body"/>
      </w:pPr>
    </w:p>
    <w:p w:rsidR="00B012C8" w:rsidRDefault="00562D8A">
      <w:pPr>
        <w:pStyle w:val="ProductList-ClauseHeading"/>
        <w:outlineLvl w:val="4"/>
      </w:pPr>
      <w:r>
        <w:t>4.2 A Windows virtualizálása</w:t>
      </w:r>
    </w:p>
    <w:p w:rsidR="00B012C8" w:rsidRDefault="00562D8A">
      <w:pPr>
        <w:pStyle w:val="ProductList-SubClauseHeading"/>
        <w:outlineLvl w:val="5"/>
      </w:pPr>
      <w:r>
        <w:t>4.2.1 Helyi virtualizálás</w:t>
      </w:r>
    </w:p>
    <w:p w:rsidR="00B012C8" w:rsidRDefault="00562D8A">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w:instrText>
      </w:r>
      <w:r>
        <w:instrText xml:space="preserve">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rPr>
          <w:color w:val="0563C1"/>
        </w:rPr>
        <w:t>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w:instrText>
      </w:r>
      <w:r>
        <w:instrText xml:space="preserve">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w:instrText>
      </w:r>
      <w:r>
        <w:instrText xml:space="preserve">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w:instrText>
      </w:r>
      <w:r>
        <w:instrText xml:space="preserve">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w:instrText>
      </w:r>
      <w:r>
        <w:instrText xml:space="preserve">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w:instrText>
      </w:r>
      <w:r>
        <w:instrText>ósrendszer-környezet olyan Operációsrendszer-környezetet jelent, amely közvetlenül egy fizikai hardverrendszeren való futtatásra van konfigurálva. Az operációs rendszernek a hardvervirtualizációs szoftver futtatására vagy hardvervirtualizációs szolgáltatás</w:instrText>
      </w:r>
      <w:r>
        <w:instrText xml:space="preserve">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w:instrText>
      </w:r>
      <w:r>
        <w:instrText xml:space="preserv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rsidR="00B012C8" w:rsidRDefault="00B012C8">
      <w:pPr>
        <w:pStyle w:val="ProductList-BodyIndented"/>
      </w:pPr>
    </w:p>
    <w:p w:rsidR="00B012C8" w:rsidRDefault="00562D8A">
      <w:pPr>
        <w:pStyle w:val="ProductList-SubClauseHeading"/>
        <w:outlineLvl w:val="5"/>
      </w:pPr>
      <w:r>
        <w:t>4.2.2 Távoli virtualizálás</w:t>
      </w:r>
    </w:p>
    <w:p w:rsidR="00B012C8" w:rsidRDefault="00562D8A">
      <w:pPr>
        <w:pStyle w:val="ProductList-BodyIndented"/>
      </w:pPr>
      <w:r>
        <w:t xml:space="preserve">Bármely </w:t>
      </w:r>
      <w:r>
        <w:fldChar w:fldCharType="begin"/>
      </w:r>
      <w:r>
        <w:instrText xml:space="preserve"> AutoTextList   \s NoStyle \t "A Licencelt </w:instrText>
      </w:r>
      <w:r>
        <w:instrText xml:space="preserve">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w:instrText>
      </w:r>
      <w:r>
        <w:instrText xml:space="preserve">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w:instrText>
      </w:r>
      <w:r>
        <w:instrText xml:space="preserve">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w:instrText>
      </w:r>
      <w:r>
        <w:instrText>e \t "A Fizikai Operációsrendszer-környezet olyan Operációsrendszer-környezetet jelent, amely közvetlenül egy fizikai hardverrendszeren való futtatásra van konfigurálva. Az operációs rendszernek a hardvervirtualizációs szoftver futtatására vagy hardvervirt</w:instrText>
      </w:r>
      <w:r>
        <w:instrText xml:space="preserve">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rsidR="00B012C8" w:rsidRDefault="00B012C8">
      <w:pPr>
        <w:pStyle w:val="ProductList-BodyIndented"/>
      </w:pPr>
    </w:p>
    <w:p w:rsidR="00B012C8" w:rsidRDefault="00562D8A">
      <w:pPr>
        <w:pStyle w:val="ProductList-ClauseHeading"/>
        <w:outlineLvl w:val="4"/>
      </w:pPr>
      <w:r>
        <w:t xml:space="preserve">4.3 A 10,1"-es képernyőjű eszközökre vonatkozó </w:t>
      </w:r>
      <w:r>
        <w:t>előny</w:t>
      </w:r>
    </w:p>
    <w:p w:rsidR="00B012C8" w:rsidRDefault="00562D8A">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rsidR="00B012C8" w:rsidRDefault="00B012C8">
      <w:pPr>
        <w:pStyle w:val="ProductList-Body"/>
      </w:pPr>
    </w:p>
    <w:p w:rsidR="00B012C8" w:rsidRDefault="00562D8A">
      <w:pPr>
        <w:pStyle w:val="ProductList-ClauseHeading"/>
        <w:outlineLvl w:val="4"/>
      </w:pPr>
      <w:r>
        <w:t>4.4 Windows to Go</w:t>
      </w:r>
    </w:p>
    <w:p w:rsidR="00B012C8" w:rsidRDefault="00562D8A">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w:instrText>
      </w:r>
      <w:r>
        <w:instrText xml:space="preserve">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w:instrText>
      </w:r>
      <w:r>
        <w:instrText xml:space="preserve">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w:instrText>
      </w:r>
      <w:r>
        <w:instrText xml:space="preserve">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rsidR="00B012C8" w:rsidRDefault="00B012C8">
      <w:pPr>
        <w:pStyle w:val="ProductList-Body"/>
      </w:pPr>
    </w:p>
    <w:p w:rsidR="00B012C8" w:rsidRDefault="00562D8A">
      <w:pPr>
        <w:pStyle w:val="ProductList-SubClauseHeading"/>
        <w:outlineLvl w:val="5"/>
      </w:pPr>
      <w:r>
        <w:t>4.4.1 Windows to Go Hallgatói Lehetőség</w:t>
      </w:r>
    </w:p>
    <w:p w:rsidR="00B012C8" w:rsidRDefault="00562D8A">
      <w:pPr>
        <w:pStyle w:val="ProductList-BodyIndented"/>
      </w:pPr>
      <w:r>
        <w:t>A Hallgatói Lehetőséget választó Oktatási Intézmények számára licencelt hallgatói eszközö</w:t>
      </w:r>
      <w:r>
        <w:t>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w:t>
      </w:r>
      <w:r>
        <w:t>míg az adott hallgató az intézmény beiratkozott hallgatója.</w:t>
      </w:r>
    </w:p>
    <w:p w:rsidR="00B012C8" w:rsidRDefault="00B012C8">
      <w:pPr>
        <w:pStyle w:val="ProductList-BodyIndented"/>
      </w:pPr>
    </w:p>
    <w:p w:rsidR="00B012C8" w:rsidRDefault="00562D8A">
      <w:pPr>
        <w:pStyle w:val="ProductList-ClauseHeading"/>
        <w:outlineLvl w:val="4"/>
      </w:pPr>
      <w:r>
        <w:t>4.5 Windows Pro Frissítési Garancia</w:t>
      </w:r>
    </w:p>
    <w:p w:rsidR="00B012C8" w:rsidRDefault="00562D8A">
      <w:pPr>
        <w:pStyle w:val="ProductList-Body"/>
      </w:pPr>
      <w:r>
        <w:t>Azok az ügyfelek, akik korábban Frissítési Garanciát szereztek be a Windows Pro termékre, anélkül újíthatják meg a Frissítési Garanciát a fedezet alá tartozó e</w:t>
      </w:r>
      <w:r>
        <w:t>szközeikre, hogy Windows Enterprise licencet kellene vásárolniuk.</w:t>
      </w:r>
    </w:p>
    <w:p w:rsidR="00B012C8" w:rsidRDefault="00B012C8">
      <w:pPr>
        <w:pStyle w:val="ProductList-Body"/>
      </w:pPr>
    </w:p>
    <w:p w:rsidR="00B012C8" w:rsidRDefault="00562D8A">
      <w:pPr>
        <w:pStyle w:val="ProductList-ClauseHeading"/>
        <w:outlineLvl w:val="4"/>
      </w:pPr>
      <w:r>
        <w:t>4.6 Microsoft Desktop Optimization Pack (MDOP)</w:t>
      </w:r>
    </w:p>
    <w:p w:rsidR="00B012C8" w:rsidRDefault="00562D8A">
      <w:pPr>
        <w:pStyle w:val="ProductList-Body"/>
      </w:pPr>
      <w:r>
        <w:t>Az Ügyfél telepítheti és használhatja az MDOP felügyeleti funkcióit az Ügyfél saját használatára dedikált más eszközein is szoftverek felügyel</w:t>
      </w:r>
      <w:r>
        <w:t xml:space="preserve">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w:t>
      </w:r>
      <w:r>
        <w:rPr>
          <w:color w:val="0563C1"/>
        </w:rPr>
        <w:t>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w:t>
      </w:r>
      <w:r>
        <w:t>gyfél használhatja az AGPM, a DaRT és az UE-V összetevőket, amennyiben az adott tartományban található asztali számítógépek licencelve vannak az MDOP használatára.</w:t>
      </w:r>
    </w:p>
    <w:p w:rsidR="00B012C8" w:rsidRDefault="00B012C8">
      <w:pPr>
        <w:pStyle w:val="ProductList-Body"/>
      </w:pPr>
    </w:p>
    <w:p w:rsidR="00B012C8" w:rsidRDefault="00562D8A">
      <w:pPr>
        <w:pStyle w:val="ProductList-SubClauseHeading"/>
        <w:outlineLvl w:val="5"/>
      </w:pPr>
      <w:r>
        <w:t>4.6.1 Az MDOP által biztosított jogosultság</w:t>
      </w:r>
    </w:p>
    <w:p w:rsidR="00B012C8" w:rsidRDefault="00562D8A">
      <w:pPr>
        <w:pStyle w:val="ProductList-BodyIndented"/>
      </w:pPr>
      <w:r>
        <w:t>A következőkel rendelkező Ügyfelek jogosultak a</w:t>
      </w:r>
      <w:r>
        <w:t>z MDOP használatára, és nem kell külön MDOP-t vásárolniuk.</w:t>
      </w:r>
    </w:p>
    <w:p w:rsidR="00B012C8" w:rsidRDefault="00562D8A">
      <w:pPr>
        <w:pStyle w:val="ProductList-Bullet"/>
        <w:numPr>
          <w:ilvl w:val="1"/>
          <w:numId w:val="31"/>
        </w:numPr>
      </w:pPr>
      <w:r>
        <w:t xml:space="preserve">Windows 10 Enterprise E3/E5 csomag </w:t>
      </w:r>
    </w:p>
    <w:p w:rsidR="00B012C8" w:rsidRDefault="00562D8A">
      <w:pPr>
        <w:pStyle w:val="ProductList-Bullet"/>
        <w:numPr>
          <w:ilvl w:val="1"/>
          <w:numId w:val="31"/>
        </w:numPr>
      </w:pPr>
      <w:r>
        <w:t>Windows 10 Education E3/E5 csomag</w:t>
      </w:r>
    </w:p>
    <w:p w:rsidR="00B012C8" w:rsidRDefault="00562D8A">
      <w:pPr>
        <w:pStyle w:val="ProductList-Bullet"/>
        <w:numPr>
          <w:ilvl w:val="1"/>
          <w:numId w:val="31"/>
        </w:numPr>
      </w:pPr>
      <w:r>
        <w:t>Windows VDA E3/E5 csomag</w:t>
      </w:r>
    </w:p>
    <w:p w:rsidR="00B012C8" w:rsidRDefault="00562D8A">
      <w:pPr>
        <w:pStyle w:val="ProductList-Bullet"/>
        <w:numPr>
          <w:ilvl w:val="1"/>
          <w:numId w:val="31"/>
        </w:numPr>
      </w:pPr>
      <w:r>
        <w:t>2015. augusztus 1-jei vagy későbbi hatálybalépési nappal rendelkező szerződés és VDA eszközönkénti vag</w:t>
      </w:r>
      <w:r>
        <w:t>y Windows 10 Enterprise eszközönkénti.</w:t>
      </w:r>
    </w:p>
    <w:p w:rsidR="00B012C8" w:rsidRDefault="00B012C8">
      <w:pPr>
        <w:pStyle w:val="ProductList-BodyIndented"/>
      </w:pPr>
    </w:p>
    <w:p w:rsidR="00B012C8" w:rsidRDefault="00562D8A">
      <w:pPr>
        <w:pStyle w:val="ProductList-ClauseHeading"/>
        <w:outlineLvl w:val="4"/>
      </w:pPr>
      <w:r>
        <w:t>4.7 Fürtözött HPC-alkalmazások futtatására vonatkozó jogok</w:t>
      </w:r>
    </w:p>
    <w:p w:rsidR="00B012C8" w:rsidRDefault="00562D8A">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w:t>
      </w:r>
      <w:r>
        <w:rPr>
          <w:color w:val="0563C1"/>
        </w:rPr>
        <w:t>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w:instrText>
      </w:r>
      <w:r>
        <w:instrText xml:space="preserve">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w:instrText>
      </w:r>
      <w:r>
        <w:instrText xml:space="preserve">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w:t>
      </w:r>
      <w:r>
        <w:t xml:space="preserve">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w:instrText>
      </w:r>
      <w:r>
        <w:instrText xml:space="preserve">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w:instrText>
      </w:r>
      <w:r>
        <w:instrText xml:space="preserve">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w:instrText>
      </w:r>
      <w:r>
        <w:instrText xml:space="preser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B012C8" w:rsidRDefault="00B012C8">
      <w:pPr>
        <w:pStyle w:val="ProductList-Body"/>
      </w:pPr>
    </w:p>
    <w:p w:rsidR="00B012C8" w:rsidRDefault="00562D8A">
      <w:pPr>
        <w:pStyle w:val="ProductList-ClauseHeading"/>
        <w:outlineLvl w:val="4"/>
      </w:pPr>
      <w:r>
        <w:lastRenderedPageBreak/>
        <w:t>4.8 Windows Asztali operációs rendszer – Windows Thin PC</w:t>
      </w:r>
    </w:p>
    <w:p w:rsidR="00B012C8" w:rsidRDefault="00562D8A">
      <w:pPr>
        <w:pStyle w:val="ProductList-Body"/>
      </w:pPr>
      <w:r>
        <w:t>Az Ügyfél a Windows Asztali operác</w:t>
      </w:r>
      <w:r>
        <w:t>iós rendszer helyett használhatja a Windows Thin PC szoftvert, de kizárólag az alább felsorolt típusú alkalmazások futtatására.</w:t>
      </w:r>
    </w:p>
    <w:p w:rsidR="00B012C8" w:rsidRDefault="00562D8A">
      <w:pPr>
        <w:pStyle w:val="ProductList-Bullet"/>
        <w:numPr>
          <w:ilvl w:val="0"/>
          <w:numId w:val="32"/>
        </w:numPr>
      </w:pPr>
      <w:r>
        <w:t xml:space="preserve">biztonsági, </w:t>
      </w:r>
    </w:p>
    <w:p w:rsidR="00B012C8" w:rsidRDefault="00562D8A">
      <w:pPr>
        <w:pStyle w:val="ProductList-Bullet"/>
        <w:numPr>
          <w:ilvl w:val="0"/>
          <w:numId w:val="32"/>
        </w:numPr>
      </w:pPr>
      <w:r>
        <w:t xml:space="preserve">felügyeleti, </w:t>
      </w:r>
    </w:p>
    <w:p w:rsidR="00B012C8" w:rsidRDefault="00562D8A">
      <w:pPr>
        <w:pStyle w:val="ProductList-Bullet"/>
        <w:numPr>
          <w:ilvl w:val="0"/>
          <w:numId w:val="32"/>
        </w:numPr>
      </w:pPr>
      <w:r>
        <w:t xml:space="preserve">terminálemuláció, </w:t>
      </w:r>
    </w:p>
    <w:p w:rsidR="00B012C8" w:rsidRDefault="00562D8A">
      <w:pPr>
        <w:pStyle w:val="ProductList-Bullet"/>
        <w:numPr>
          <w:ilvl w:val="0"/>
          <w:numId w:val="32"/>
        </w:numPr>
      </w:pPr>
      <w:r>
        <w:t xml:space="preserve">Távoli asztal és hasonló technológiák, </w:t>
      </w:r>
    </w:p>
    <w:p w:rsidR="00B012C8" w:rsidRDefault="00562D8A">
      <w:pPr>
        <w:pStyle w:val="ProductList-Bullet"/>
        <w:numPr>
          <w:ilvl w:val="0"/>
          <w:numId w:val="32"/>
        </w:numPr>
      </w:pPr>
      <w:r>
        <w:t xml:space="preserve">webböngésző, </w:t>
      </w:r>
    </w:p>
    <w:p w:rsidR="00B012C8" w:rsidRDefault="00562D8A">
      <w:pPr>
        <w:pStyle w:val="ProductList-Bullet"/>
        <w:numPr>
          <w:ilvl w:val="0"/>
          <w:numId w:val="32"/>
        </w:numPr>
      </w:pPr>
      <w:r>
        <w:t xml:space="preserve">médialejátszó, </w:t>
      </w:r>
    </w:p>
    <w:p w:rsidR="00B012C8" w:rsidRDefault="00562D8A">
      <w:pPr>
        <w:pStyle w:val="ProductList-Bullet"/>
        <w:numPr>
          <w:ilvl w:val="0"/>
          <w:numId w:val="32"/>
        </w:numPr>
      </w:pPr>
      <w:r>
        <w:t xml:space="preserve">azonnali üzenetküldő ügyfélprogram, </w:t>
      </w:r>
    </w:p>
    <w:p w:rsidR="00B012C8" w:rsidRDefault="00562D8A">
      <w:pPr>
        <w:pStyle w:val="ProductList-Bullet"/>
        <w:numPr>
          <w:ilvl w:val="0"/>
          <w:numId w:val="32"/>
        </w:numPr>
      </w:pPr>
      <w:r>
        <w:t xml:space="preserve">dokumentummegtekintők, </w:t>
      </w:r>
    </w:p>
    <w:p w:rsidR="00B012C8" w:rsidRDefault="00562D8A">
      <w:pPr>
        <w:pStyle w:val="ProductList-Bullet"/>
        <w:numPr>
          <w:ilvl w:val="0"/>
          <w:numId w:val="32"/>
        </w:numPr>
      </w:pPr>
      <w:r>
        <w:t>.NET-keretrendszer és Java virtuális gép.</w:t>
      </w:r>
    </w:p>
    <w:p w:rsidR="00B012C8" w:rsidRDefault="00562D8A">
      <w:pPr>
        <w:pStyle w:val="ProductList-Body"/>
      </w:pPr>
      <w:r>
        <w:t>Az Ügyfél a szoftvert az első telepítési eszköztől különböző eszközön is használhatja, ha a megfelelő Frissítési Garancia fedezetet áthelyezi erre a mási</w:t>
      </w:r>
      <w:r>
        <w:t>k eszközre.</w:t>
      </w:r>
    </w:p>
    <w:p w:rsidR="00B012C8" w:rsidRDefault="00B012C8">
      <w:pPr>
        <w:pStyle w:val="ProductList-Body"/>
      </w:pPr>
    </w:p>
    <w:p w:rsidR="00B012C8" w:rsidRDefault="00562D8A">
      <w:pPr>
        <w:pStyle w:val="ProductList-ClauseHeading"/>
        <w:outlineLvl w:val="4"/>
      </w:pPr>
      <w:r>
        <w:t>4.9 A Frissítési Garancia lejárata végleges Licencek esetében</w:t>
      </w:r>
    </w:p>
    <w:p w:rsidR="00B012C8" w:rsidRDefault="00562D8A">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w:instrText>
      </w:r>
      <w:r>
        <w:instrText xml:space="preserve">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 a</w:instrText>
      </w:r>
      <w:r>
        <w:instrText xml:space="preserve">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w:t>
      </w:r>
      <w:r>
        <w:t xml:space="preserve">, akkor az Ügyfél a Licencelt Eszközre telepítheti a lejárat időpontjában aktuális Windows Enterprise Hosszú távú karbantartási csatorna terméket. </w:t>
      </w:r>
    </w:p>
    <w:p w:rsidR="00B012C8" w:rsidRDefault="00B012C8">
      <w:pPr>
        <w:pStyle w:val="ProductList-Body"/>
      </w:pPr>
    </w:p>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GroupHeading"/>
        <w:outlineLvl w:val="1"/>
      </w:pPr>
      <w:bookmarkStart w:id="191" w:name="_Sec619"/>
      <w:r>
        <w:t>Windows Server</w:t>
      </w:r>
      <w:bookmarkEnd w:id="191"/>
      <w:r>
        <w:fldChar w:fldCharType="begin"/>
      </w:r>
      <w:r>
        <w:instrText xml:space="preserve"> TC "</w:instrText>
      </w:r>
      <w:bookmarkStart w:id="192" w:name="_Toc526084590"/>
      <w:r>
        <w:instrText>Windows Server</w:instrText>
      </w:r>
      <w:bookmarkEnd w:id="192"/>
      <w:r>
        <w:instrText>" \l 2</w:instrText>
      </w:r>
      <w:r>
        <w:fldChar w:fldCharType="end"/>
      </w:r>
    </w:p>
    <w:p w:rsidR="00B012C8" w:rsidRDefault="00562D8A">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4591"/>
      <w:r>
        <w:instrText>Windows MultiPoint Server</w:instrText>
      </w:r>
      <w:bookmarkEnd w:id="194"/>
      <w:r>
        <w:instrText>" \l 3</w:instrText>
      </w:r>
      <w:r>
        <w:fldChar w:fldCharType="end"/>
      </w:r>
    </w:p>
    <w:p w:rsidR="00B012C8" w:rsidRDefault="00562D8A">
      <w:pPr>
        <w:pStyle w:val="ProductList-Offering1SubSection"/>
        <w:outlineLvl w:val="3"/>
      </w:pPr>
      <w:bookmarkStart w:id="195" w:name="_Sec702"/>
      <w:r>
        <w:t>1. Programbeli elérhetőség</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2C8">
        <w:tc>
          <w:tcPr>
            <w:tcW w:w="4160" w:type="dxa"/>
            <w:tcBorders>
              <w:top w:val="single" w:sz="9" w:space="0" w:color="FFFFFF"/>
              <w:left w:val="single" w:sz="9" w:space="0" w:color="FFFFFF"/>
              <w:bottom w:val="none" w:sz="4" w:space="0" w:color="BFBFBF"/>
              <w:right w:val="single" w:sz="9" w:space="0" w:color="FFFFFF"/>
            </w:tcBorders>
          </w:tcPr>
          <w:p w:rsidR="00B012C8" w:rsidRDefault="00562D8A">
            <w:pPr>
              <w:pStyle w:val="ProductList-TableBody"/>
            </w:pPr>
            <w:r>
              <w:rPr>
                <w:color w:val="000000"/>
              </w:rPr>
              <w:t>Windows MultiPoint Server 2016 Premium</w:t>
            </w:r>
            <w:r>
              <w:fldChar w:fldCharType="begin"/>
            </w:r>
            <w:r>
              <w:instrText xml:space="preserve"> XE "</w:instrText>
            </w:r>
            <w:r>
              <w:instrText xml:space="preserve">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012C8" w:rsidRDefault="00562D8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012C8" w:rsidRDefault="00562D8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012C8" w:rsidRDefault="00562D8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012C8" w:rsidRDefault="00562D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2C8" w:rsidRDefault="00562D8A">
      <w:pPr>
        <w:pStyle w:val="ProductList-Offering1SubSection"/>
        <w:outlineLvl w:val="3"/>
      </w:pPr>
      <w:bookmarkStart w:id="196" w:name="_Sec757"/>
      <w:r>
        <w:t>2. A termékre vonatkozó feltételek</w:t>
      </w:r>
      <w:bookmarkEnd w:id="196"/>
    </w:p>
    <w:tbl>
      <w:tblPr>
        <w:tblStyle w:val="PURTable"/>
        <w:tblW w:w="0" w:type="dxa"/>
        <w:tblLook w:val="04A0" w:firstRow="1" w:lastRow="0" w:firstColumn="1" w:lastColumn="0" w:noHBand="0" w:noVBand="1"/>
      </w:tblPr>
      <w:tblGrid>
        <w:gridCol w:w="3614"/>
        <w:gridCol w:w="3591"/>
        <w:gridCol w:w="358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w:instrText>
            </w:r>
            <w:r>
              <w:instrText xml:space="preserve">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Korábbi Kiadások: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(Frissítési Garancia):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w:t>
            </w:r>
            <w:r>
              <w:rPr>
                <w:color w:val="404040"/>
              </w:rPr>
              <w:t xml:space="preserv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Offering1SubSection"/>
        <w:outlineLvl w:val="3"/>
      </w:pPr>
      <w:bookmarkStart w:id="197" w:name="_Sec800"/>
      <w:r>
        <w:t>3. Használati jogok</w:t>
      </w:r>
      <w:bookmarkEnd w:id="197"/>
    </w:p>
    <w:tbl>
      <w:tblPr>
        <w:tblStyle w:val="PURTable"/>
        <w:tblW w:w="0" w:type="dxa"/>
        <w:tblLook w:val="04A0" w:firstRow="1" w:lastRow="0" w:firstColumn="1" w:lastColumn="0" w:noHBand="0" w:noVBand="1"/>
      </w:tblPr>
      <w:tblGrid>
        <w:gridCol w:w="3612"/>
        <w:gridCol w:w="3608"/>
        <w:gridCol w:w="357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w:instrText>
            </w:r>
            <w:r>
              <w:instrText xml:space="preserve">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w:instrText>
            </w:r>
            <w:r>
              <w:instrText xml:space="preserve">ön használhat." </w:instrText>
            </w:r>
            <w:r>
              <w:fldChar w:fldCharType="separate"/>
            </w:r>
            <w:r>
              <w:rPr>
                <w:color w:val="0563C1"/>
              </w:rPr>
              <w:t>További Szoftverek</w:t>
            </w:r>
            <w:r>
              <w:fldChar w:fldCharType="end"/>
            </w:r>
            <w:r>
              <w:t>: Összes kiadás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 xml:space="preserve">Ügyfélhozzáférési </w:t>
            </w:r>
            <w:r>
              <w:rPr>
                <w:color w:val="0563C1"/>
              </w:rPr>
              <w:t>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w:t>
            </w:r>
            <w:r>
              <w:rPr>
                <w:color w:val="0563C1"/>
              </w:rPr>
              <w:t>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technológiák: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Windows Server 2019 Távoli asztali szolgáltatások CAL és Windows Server</w:t>
            </w:r>
            <w:r>
              <w:t xml:space="preserve">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Windows Server 2019 Távoli asztali szolgáltatások CAL és CAL Licenccel Egyenértékű Licenc</w:t>
            </w:r>
          </w:p>
          <w:p w:rsidR="00B012C8" w:rsidRDefault="00562D8A">
            <w:pPr>
              <w:pStyle w:val="ProductList-TableBody"/>
            </w:pPr>
            <w:r>
              <w:t xml:space="preserve">(lásd: </w:t>
            </w:r>
            <w:hyperlink w:anchor="_Sec591">
              <w:r>
                <w:rPr>
                  <w:color w:val="00467F"/>
                  <w:u w:val="single"/>
                </w:rPr>
                <w:t>A függelék</w:t>
              </w:r>
            </w:hyperlink>
            <w:r>
              <w:t>)</w:t>
            </w:r>
          </w:p>
        </w:tc>
      </w:tr>
    </w:tbl>
    <w:p w:rsidR="00B012C8" w:rsidRDefault="00B012C8">
      <w:pPr>
        <w:pStyle w:val="ProductList-Body"/>
      </w:pPr>
    </w:p>
    <w:p w:rsidR="00B012C8" w:rsidRDefault="00562D8A">
      <w:pPr>
        <w:pStyle w:val="ProductList-SubClauseHeading"/>
        <w:outlineLvl w:val="5"/>
      </w:pPr>
      <w:r>
        <w:t xml:space="preserve">3.1.1 A Windows Server 2019 Active Directory Rights Management Services </w:t>
      </w:r>
      <w:r>
        <w:t>CAL további funkciói</w:t>
      </w:r>
    </w:p>
    <w:p w:rsidR="00B012C8" w:rsidRDefault="00562D8A">
      <w:pPr>
        <w:pStyle w:val="ProductList-BodyIndented"/>
      </w:pPr>
      <w:r>
        <w:t>Windows Server 2019 Rights Management Services</w:t>
      </w:r>
    </w:p>
    <w:tbl>
      <w:tblPr>
        <w:tblStyle w:val="PURTable0"/>
        <w:tblW w:w="0" w:type="dxa"/>
        <w:tblLook w:val="04A0" w:firstRow="1" w:lastRow="0" w:firstColumn="1" w:lastColumn="0" w:noHBand="0" w:noVBand="1"/>
      </w:tblPr>
      <w:tblGrid>
        <w:gridCol w:w="3465"/>
        <w:gridCol w:w="3488"/>
        <w:gridCol w:w="3477"/>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 xml:space="preserve">CAL Licenccel </w:t>
            </w:r>
            <w:r>
              <w:t xml:space="preserve">Egyenértékű Licenc (lásd az </w:t>
            </w:r>
            <w:hyperlink w:anchor="_Sec591">
              <w:r>
                <w:rPr>
                  <w:color w:val="00467F"/>
                  <w:u w:val="single"/>
                </w:rPr>
                <w:t>A függeléket</w:t>
              </w:r>
            </w:hyperlink>
            <w:r>
              <w:t>)</w:t>
            </w:r>
          </w:p>
        </w:tc>
      </w:tr>
    </w:tbl>
    <w:p w:rsidR="00B012C8" w:rsidRDefault="00B012C8">
      <w:pPr>
        <w:pStyle w:val="ProductList-BodyIndented"/>
      </w:pPr>
    </w:p>
    <w:p w:rsidR="00B012C8" w:rsidRDefault="00562D8A">
      <w:pPr>
        <w:pStyle w:val="ProductList-ClauseHeading"/>
        <w:outlineLvl w:val="4"/>
      </w:pPr>
      <w:r>
        <w:lastRenderedPageBreak/>
        <w:t>3.2 A szoftver példányainak futtatása</w:t>
      </w:r>
    </w:p>
    <w:p w:rsidR="00B012C8" w:rsidRDefault="00562D8A">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w:instrText>
      </w:r>
      <w:r>
        <w:instrText>rációsrendszer-környezet olyan Operációsrendszer-környezetet jelent, amely közvetlenül egy fizikai hardverrendszeren való futtatásra van konfigurálva. Az operációs rendszernek a hardvervirtualizációs szoftver futtatására vagy hardvervirtualizációs szolgált</w:instrText>
      </w:r>
      <w:r>
        <w:instrText xml:space="preserve">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w:instrText>
      </w:r>
      <w:r>
        <w:instrText xml:space="preserve">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w:instrText>
      </w:r>
      <w:r>
        <w:instrText xml:space="preserv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w:instrText>
      </w:r>
      <w:r>
        <w:instrText xml:space="preserve">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w:instrText>
      </w:r>
      <w:r>
        <w:instrText>zet olyan Operációsrendszer-környezetet jelent, amely közvetlenül egy fizikai hardverrendszeren való futtatásra van konfigurálva. Az operációs rendszernek a hardvervirtualizációs szoftver futtatására vagy hardvervirtualizációs szolgáltatások nyújtására has</w:instrText>
      </w:r>
      <w:r>
        <w:instrText xml:space="preserve">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w:instrText>
      </w:r>
      <w:r>
        <w:instrText xml:space="preserve">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B012C8" w:rsidRDefault="00B012C8">
      <w:pPr>
        <w:pStyle w:val="ProductList-Body"/>
      </w:pPr>
    </w:p>
    <w:p w:rsidR="00B012C8" w:rsidRDefault="00562D8A">
      <w:pPr>
        <w:pStyle w:val="ProductList-ClauseHeading"/>
        <w:outlineLvl w:val="4"/>
      </w:pPr>
      <w:r>
        <w:t>3.3 Hozzáférési licencek</w:t>
      </w:r>
    </w:p>
    <w:p w:rsidR="00B012C8" w:rsidRDefault="00562D8A">
      <w:pPr>
        <w:pStyle w:val="ProductList-Body"/>
      </w:pPr>
      <w:r>
        <w:t xml:space="preserve">Nincs szükség </w:t>
      </w:r>
      <w:r>
        <w:fldChar w:fldCharType="begin"/>
      </w:r>
      <w:r>
        <w:instrText xml:space="preserve"> AutoTextList   \s NoStyle \t "A CAL jele</w:instrText>
      </w:r>
      <w:r>
        <w:instrText xml:space="preserv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w:instrText>
      </w:r>
      <w:r>
        <w:instrText>dszer-környezetet jelent, amely közvetlenül egy fizikai hardverrendszeren való futtatásra van konfigurálva. Az operációs rendszernek a hardvervirtualizációs szoftver futtatására vagy hardvervirtualizációs szolgáltatások nyújtására használt Példánya a Fizik</w:instrText>
      </w:r>
      <w:r>
        <w:instrText xml:space="preserve">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w:t>
      </w:r>
      <w:r>
        <w:t>letére használnak.</w:t>
      </w:r>
    </w:p>
    <w:p w:rsidR="00B012C8" w:rsidRDefault="00B012C8">
      <w:pPr>
        <w:pStyle w:val="ProductList-Body"/>
      </w:pPr>
    </w:p>
    <w:p w:rsidR="00B012C8" w:rsidRDefault="00562D8A">
      <w:pPr>
        <w:pStyle w:val="ProductList-ClauseHeading"/>
        <w:outlineLvl w:val="4"/>
      </w:pPr>
      <w:r>
        <w:t>3.4 Windows MultiPoint Server 2016 Connector</w:t>
      </w:r>
    </w:p>
    <w:p w:rsidR="00B012C8" w:rsidRDefault="00562D8A">
      <w:pPr>
        <w:pStyle w:val="ProductList-Body"/>
      </w:pPr>
      <w:r>
        <w:t>Az Ügyfél a Windows Server 2016 MultiPoint Connector szoftvert bármely olyan eszközön telepítheti és használhatja, amely a Windows Server 2016 (vagy későbbi) szoftverhez való hozzáférést bizt</w:t>
      </w:r>
      <w:r>
        <w:t xml:space="preserve">osító licenccel rendelkezik. Az Ügyfél ezt a szoftvert kizárólag a MultiPoint Server szoftver elérésére használhatja. Ha az Ügyfél a kiszolgálót kizárólag a MultiPoint Dashboard irányítópult használata érdekében éri el, akkor nincs szüksége Távoli asztali </w:t>
      </w:r>
      <w:r>
        <w:t>szolgáltatások CAL licencre.</w:t>
      </w:r>
    </w:p>
    <w:p w:rsidR="00B012C8" w:rsidRDefault="00B012C8">
      <w:pPr>
        <w:pStyle w:val="ProductList-Body"/>
      </w:pPr>
    </w:p>
    <w:p w:rsidR="00B012C8" w:rsidRDefault="00562D8A">
      <w:pPr>
        <w:pStyle w:val="ProductList-ClauseHeading"/>
        <w:outlineLvl w:val="4"/>
      </w:pPr>
      <w:r>
        <w:t>3.5 A telepítés típusa</w:t>
      </w:r>
    </w:p>
    <w:p w:rsidR="00B012C8" w:rsidRDefault="00562D8A">
      <w:pPr>
        <w:pStyle w:val="ProductList-Body"/>
      </w:pPr>
      <w:r>
        <w:t>Az Ügyfél csak a Távoli asztali szolgáltatásokat telepítheti, és a MultiPoint Szolgáltatások szerepkört helyezheti üzembe és használhatja.</w:t>
      </w:r>
    </w:p>
    <w:p w:rsidR="00B012C8" w:rsidRDefault="00B012C8">
      <w:pPr>
        <w:pStyle w:val="ProductList-Body"/>
      </w:pPr>
    </w:p>
    <w:p w:rsidR="00B012C8" w:rsidRDefault="00562D8A">
      <w:pPr>
        <w:pStyle w:val="ProductList-ClauseHeading"/>
        <w:outlineLvl w:val="4"/>
      </w:pPr>
      <w:r>
        <w:t>3.6 További Szoftverek</w:t>
      </w:r>
    </w:p>
    <w:p w:rsidR="00B012C8" w:rsidRDefault="00562D8A">
      <w:pPr>
        <w:pStyle w:val="ProductList-Body"/>
      </w:pPr>
      <w:r>
        <w:t>A További Szoftverek listája itt találha</w:t>
      </w:r>
      <w:r>
        <w:t xml:space="preserve">tó: </w:t>
      </w:r>
      <w:hyperlink r:id="rId101">
        <w:r>
          <w:rPr>
            <w:color w:val="00467F"/>
            <w:u w:val="single"/>
          </w:rPr>
          <w:t>http://go.microsoft.com/fwlink/?LinkId=245856</w:t>
        </w:r>
      </w:hyperlink>
      <w:r>
        <w:t>.</w:t>
      </w:r>
    </w:p>
    <w:p w:rsidR="00B012C8" w:rsidRDefault="00562D8A">
      <w:pPr>
        <w:pStyle w:val="ProductList-Offering1SubSection"/>
        <w:outlineLvl w:val="3"/>
      </w:pPr>
      <w:bookmarkStart w:id="198" w:name="_Sec832"/>
      <w:r>
        <w:t>4. Frissítési Garancia</w:t>
      </w:r>
      <w:bookmarkEnd w:id="198"/>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w:instrText>
            </w:r>
            <w:r>
              <w:instrText xml:space="preserve">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w:instrText>
            </w:r>
            <w:r>
              <w:instrText xml:space="preserve">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102">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Frissítési Garanciáva</w:t>
            </w:r>
            <w:r>
              <w:rPr>
                <w:color w:val="404040"/>
              </w:rPr>
              <w:t>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199" w:name="_Sec655"/>
      <w:r>
        <w:t>Windows Server</w:t>
      </w:r>
      <w:bookmarkEnd w:id="199"/>
      <w:r>
        <w:fldChar w:fldCharType="begin"/>
      </w:r>
      <w:r>
        <w:instrText xml:space="preserve"> TC "</w:instrText>
      </w:r>
      <w:bookmarkStart w:id="200" w:name="_Toc526084592"/>
      <w:r>
        <w:instrText>Windows Server</w:instrText>
      </w:r>
      <w:bookmarkEnd w:id="200"/>
      <w:r>
        <w:instrText>" \l 3</w:instrText>
      </w:r>
      <w:r>
        <w:fldChar w:fldCharType="end"/>
      </w:r>
    </w:p>
    <w:p w:rsidR="00B012C8" w:rsidRDefault="00562D8A">
      <w:pPr>
        <w:pStyle w:val="ProductList-Offering1SubSection"/>
        <w:outlineLvl w:val="3"/>
      </w:pPr>
      <w:bookmarkStart w:id="201" w:name="_Sec703"/>
      <w:r>
        <w:t>1. Programbeli elérhetőség</w:t>
      </w:r>
      <w:bookmarkEnd w:id="201"/>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2C8" w:rsidRDefault="00562D8A">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012C8">
        <w:tc>
          <w:tcPr>
            <w:tcW w:w="4160" w:type="dxa"/>
            <w:tcBorders>
              <w:top w:val="single" w:sz="9" w:space="0" w:color="FFFFFF"/>
              <w:left w:val="single" w:sz="9" w:space="0" w:color="FFFFFF"/>
              <w:bottom w:val="dashed" w:sz="4" w:space="0" w:color="BFBFBF"/>
              <w:right w:val="single" w:sz="9" w:space="0" w:color="FFFFFF"/>
            </w:tcBorders>
          </w:tcPr>
          <w:p w:rsidR="00B012C8" w:rsidRDefault="00562D8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012C8" w:rsidRDefault="00562D8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2C8">
        <w:tc>
          <w:tcPr>
            <w:tcW w:w="416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Windows Server 2019 Távoli asztali szolgáltatások Külső Csatlakozó</w:t>
            </w:r>
            <w:r>
              <w:fldChar w:fldCharType="begin"/>
            </w:r>
            <w:r>
              <w:instrText xml:space="preserve"> XE </w:instrText>
            </w:r>
            <w:r>
              <w:instrText xml:space="preserve">"Windows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Windows Server 2019 D</w:t>
            </w:r>
            <w:r>
              <w:rPr>
                <w:color w:val="000000"/>
              </w:rPr>
              <w:t>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Windows Server 2019 A</w:t>
            </w:r>
            <w:r>
              <w:rPr>
                <w:color w:val="000000"/>
              </w:rPr>
              <w:t>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012C8" w:rsidRDefault="00562D8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r>
      <w:tr w:rsidR="00B012C8">
        <w:tc>
          <w:tcPr>
            <w:tcW w:w="4160" w:type="dxa"/>
            <w:tcBorders>
              <w:top w:val="dashed" w:sz="4" w:space="0" w:color="BFBFBF"/>
              <w:left w:val="single" w:sz="9" w:space="0" w:color="FFFFFF"/>
              <w:bottom w:val="single" w:sz="4" w:space="0" w:color="FFFFFF"/>
              <w:right w:val="single" w:sz="9" w:space="0" w:color="FFFFFF"/>
            </w:tcBorders>
          </w:tcPr>
          <w:p w:rsidR="00B012C8" w:rsidRDefault="00562D8A">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012C8" w:rsidRDefault="00562D8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B012C8" w:rsidRDefault="00562D8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012C8" w:rsidRDefault="00562D8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012C8" w:rsidRDefault="00562D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B01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2C8" w:rsidRDefault="00562D8A">
      <w:pPr>
        <w:pStyle w:val="ProductList-Offering1SubSection"/>
        <w:outlineLvl w:val="3"/>
      </w:pPr>
      <w:bookmarkStart w:id="202" w:name="_Sec758"/>
      <w:r>
        <w:t xml:space="preserve">2. A termékre </w:t>
      </w:r>
      <w:r>
        <w:t>vonatkozó feltételek</w:t>
      </w:r>
      <w:bookmarkEnd w:id="202"/>
    </w:p>
    <w:tbl>
      <w:tblPr>
        <w:tblStyle w:val="PURTable"/>
        <w:tblW w:w="0" w:type="dxa"/>
        <w:tblLook w:val="04A0" w:firstRow="1" w:lastRow="0" w:firstColumn="1" w:lastColumn="0" w:noHBand="0" w:noVBand="1"/>
      </w:tblPr>
      <w:tblGrid>
        <w:gridCol w:w="3604"/>
        <w:gridCol w:w="3581"/>
        <w:gridCol w:w="3605"/>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w:instrText>
            </w:r>
            <w:r>
              <w:instrText xml:space="preserve">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w:t>
            </w:r>
            <w:r>
              <w:t>mot)</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(Frissítési Garancia):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"Jogosult Felhasználó Mentessége: Olyan felhasználókra vonatkozó mentesség, akik a Termékeket kizárólag e lice</w:instrText>
            </w:r>
            <w:r>
              <w:instrText xml:space="preserv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lastRenderedPageBreak/>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2.1 Windows Server Prémium Frissítési Garancia Kiegészítő</w:t>
      </w:r>
    </w:p>
    <w:p w:rsidR="00B012C8" w:rsidRDefault="00562D8A">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w:t>
      </w:r>
      <w:r>
        <w:t xml:space="preserve">nuári Termékfeltételekben találhatók a </w:t>
      </w:r>
      <w:hyperlink r:id="rId103">
        <w:r>
          <w:rPr>
            <w:color w:val="00467F"/>
            <w:u w:val="single"/>
          </w:rPr>
          <w:t>http://go.microsoft.com/?linkid=9839206</w:t>
        </w:r>
      </w:hyperlink>
      <w:r>
        <w:t xml:space="preserve"> webhelyen.  </w:t>
      </w:r>
    </w:p>
    <w:p w:rsidR="00B012C8" w:rsidRDefault="00B012C8">
      <w:pPr>
        <w:pStyle w:val="ProductList-Body"/>
      </w:pPr>
    </w:p>
    <w:p w:rsidR="00B012C8" w:rsidRDefault="00562D8A">
      <w:pPr>
        <w:pStyle w:val="ProductList-Offering1SubSection"/>
        <w:outlineLvl w:val="3"/>
      </w:pPr>
      <w:bookmarkStart w:id="203" w:name="_Sec807"/>
      <w:r>
        <w:t>3. Használati jogok</w:t>
      </w:r>
      <w:bookmarkEnd w:id="203"/>
    </w:p>
    <w:tbl>
      <w:tblPr>
        <w:tblStyle w:val="PURTable"/>
        <w:tblW w:w="0" w:type="dxa"/>
        <w:tblLook w:val="04A0" w:firstRow="1" w:lastRow="0" w:firstColumn="1" w:lastColumn="0" w:noHBand="0" w:noVBand="1"/>
      </w:tblPr>
      <w:tblGrid>
        <w:gridCol w:w="3669"/>
        <w:gridCol w:w="3581"/>
        <w:gridCol w:w="3540"/>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w:t>
            </w:r>
            <w:r>
              <w:t xml:space="preserve">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"Termékspecifikus Licencfeltételek: A Termék telepítésére és használatára vonatkozó azon Termékspecifikus feltételeket és kikötések</w:instrText>
            </w:r>
            <w:r>
              <w:instrText xml:space="preserve">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"További Szoftverek: A Kiszolgálótermékek Használati Jogaiban meghatározott azon szoftverek, amelyeket az </w:instrText>
            </w:r>
            <w:r>
              <w:instrText xml:space="preserve">Ügyfél a kiszolgálószoftverrel együtt bármely eszközön használhat." </w:instrText>
            </w:r>
            <w:r>
              <w:fldChar w:fldCharType="separate"/>
            </w:r>
            <w:r>
              <w:rPr>
                <w:color w:val="0563C1"/>
              </w:rPr>
              <w:t>További Szoftverek</w:t>
            </w:r>
            <w:r>
              <w:fldChar w:fldCharType="end"/>
            </w:r>
            <w:r>
              <w:t>: Összes kiadás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w:instrText>
            </w:r>
            <w:r>
              <w:instrText xml:space="preserve">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w:t>
            </w:r>
            <w:r>
              <w:t>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 szoftverhez tartozó technológiák: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598"/>
        <w:gridCol w:w="360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Windows Server 2019 CAL</w:t>
            </w:r>
          </w:p>
          <w:p w:rsidR="00B012C8" w:rsidRDefault="00562D8A">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 xml:space="preserve">Windows SQL Server-előfizetés Azure-hoz CAL </w:t>
            </w:r>
          </w:p>
          <w:p w:rsidR="00B012C8" w:rsidRDefault="00562D8A">
            <w:pPr>
              <w:pStyle w:val="ProductList-TableBody"/>
            </w:pPr>
            <w:r>
              <w:t xml:space="preserve">CAL Licenccel Egyenértékű Licenc (lásd az </w:t>
            </w:r>
            <w:hyperlink w:anchor="_Sec591">
              <w:r>
                <w:rPr>
                  <w:color w:val="00467F"/>
                  <w:u w:val="single"/>
                </w:rPr>
                <w:t>A függeléket</w:t>
              </w:r>
            </w:hyperlink>
            <w:r>
              <w:t>)</w:t>
            </w:r>
          </w:p>
        </w:tc>
      </w:tr>
    </w:tbl>
    <w:p w:rsidR="00B012C8" w:rsidRDefault="00562D8A">
      <w:pPr>
        <w:pStyle w:val="ProductList-Body"/>
      </w:pPr>
      <w:r>
        <w:rPr>
          <w:i/>
        </w:rPr>
        <w:t xml:space="preserve">* Kivételként a felhasználóknak nincs szükségük Windows Server CAL licencekre, ha a </w:t>
      </w:r>
      <w:r>
        <w:rPr>
          <w:i/>
        </w:rPr>
        <w:t>kiszolgálószoftvert csak az Ügyfél Licencelt Kiszolgálóin futó Active Directory-infrastruktúra és az Azure Active Directory közötti szinkronizálásra használják.</w:t>
      </w:r>
    </w:p>
    <w:p w:rsidR="00B012C8" w:rsidRDefault="00B012C8">
      <w:pPr>
        <w:pStyle w:val="ProductList-Body"/>
      </w:pPr>
    </w:p>
    <w:p w:rsidR="00B012C8" w:rsidRDefault="00562D8A">
      <w:pPr>
        <w:pStyle w:val="ProductList-SubClauseHeading"/>
        <w:outlineLvl w:val="5"/>
      </w:pPr>
      <w:r>
        <w:t>3.1.1 A Windows Server 2019 Távoli asztali szolgáltatások CAL további funkciói</w:t>
      </w:r>
    </w:p>
    <w:p w:rsidR="00B012C8" w:rsidRDefault="00562D8A">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458"/>
        <w:gridCol w:w="3486"/>
        <w:gridCol w:w="3486"/>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B012C8" w:rsidRDefault="00562D8A">
            <w:pPr>
              <w:pStyle w:val="ProductList-TableBody"/>
            </w:pPr>
            <w:r>
              <w:t>Windows Server 2019 Távoli asztali s</w:t>
            </w:r>
            <w:r>
              <w:t>zolgáltatások felhasználói SL</w:t>
            </w:r>
          </w:p>
        </w:tc>
      </w:tr>
    </w:tbl>
    <w:p w:rsidR="00B012C8" w:rsidRDefault="00562D8A">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rsidR="00B012C8" w:rsidRDefault="00B012C8">
      <w:pPr>
        <w:pStyle w:val="ProductList-BodyIndented"/>
      </w:pPr>
    </w:p>
    <w:p w:rsidR="00B012C8" w:rsidRDefault="00562D8A">
      <w:pPr>
        <w:pStyle w:val="ProductList-SubClauseHeading"/>
        <w:outlineLvl w:val="5"/>
      </w:pPr>
      <w:r>
        <w:t>3.1.2 A Windows Server 2019</w:t>
      </w:r>
      <w:r>
        <w:t xml:space="preserve"> Rights Management Services CAL további funkciói</w:t>
      </w:r>
    </w:p>
    <w:p w:rsidR="00B012C8" w:rsidRDefault="00562D8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65"/>
        <w:gridCol w:w="3488"/>
        <w:gridCol w:w="3477"/>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Azure Information Protection (P1 és P2 csomag) Felhasználói S</w:t>
            </w:r>
            <w:r>
              <w:t>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B012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012C8" w:rsidRDefault="00562D8A">
            <w:pPr>
              <w:pStyle w:val="ProductList-TableBody"/>
            </w:pPr>
            <w:r>
              <w:t xml:space="preserve">CAL Licenccel Egyenértékű Licenc (lásd az </w:t>
            </w:r>
            <w:hyperlink w:anchor="_Sec591">
              <w:r>
                <w:rPr>
                  <w:color w:val="00467F"/>
                  <w:u w:val="single"/>
                </w:rPr>
                <w:t>A függeléket</w:t>
              </w:r>
            </w:hyperlink>
            <w:r>
              <w:t>)</w:t>
            </w:r>
          </w:p>
        </w:tc>
      </w:tr>
    </w:tbl>
    <w:p w:rsidR="00B012C8" w:rsidRDefault="00B012C8">
      <w:pPr>
        <w:pStyle w:val="ProductList-BodyIndented"/>
      </w:pPr>
    </w:p>
    <w:p w:rsidR="00B012C8" w:rsidRDefault="00562D8A">
      <w:pPr>
        <w:pStyle w:val="ProductList-SubClauseHeading"/>
        <w:outlineLvl w:val="5"/>
      </w:pPr>
      <w:r>
        <w:t>3.1.3 A Microsoft Identity Manager Felhasználói CAL további funkciói</w:t>
      </w:r>
    </w:p>
    <w:p w:rsidR="00B012C8" w:rsidRDefault="00562D8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2C8" w:rsidRDefault="00562D8A">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B012C8" w:rsidRDefault="00562D8A">
            <w:pPr>
              <w:pStyle w:val="ProductList-TableBody"/>
            </w:pPr>
            <w:r>
              <w:t>Azure Active Directory Premium (P1 és P2 csomag) Felhasználói SL</w:t>
            </w:r>
          </w:p>
        </w:tc>
      </w:tr>
      <w:tr w:rsidR="00B012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2C8" w:rsidRDefault="00B01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2C8" w:rsidRDefault="00562D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562D8A">
      <w:pPr>
        <w:pStyle w:val="ProductList-BodyIndented"/>
      </w:pPr>
      <w:r>
        <w:rPr>
          <w:i/>
        </w:rPr>
        <w:t xml:space="preserve">*Minden olyan személy esetén is szükséges, aki számára a szoftver azonosítási adatokat ad ki vagy kezel. </w:t>
      </w:r>
    </w:p>
    <w:p w:rsidR="00B012C8" w:rsidRDefault="00B012C8">
      <w:pPr>
        <w:pStyle w:val="ProductList-BodyIndented"/>
      </w:pPr>
    </w:p>
    <w:p w:rsidR="00B012C8" w:rsidRDefault="00562D8A">
      <w:pPr>
        <w:pStyle w:val="ProductList-SubClauseHeading"/>
        <w:outlineLvl w:val="5"/>
      </w:pPr>
      <w:r>
        <w:t>3.1.4 Szinkronizálási szolgáltatás</w:t>
      </w:r>
    </w:p>
    <w:p w:rsidR="00B012C8" w:rsidRDefault="00562D8A">
      <w:pPr>
        <w:pStyle w:val="ProductList-BodyIndented"/>
      </w:pPr>
      <w:r>
        <w:t xml:space="preserve">Azon felhasználók számára, akik kizárólag a Microsoft Identity Manager szinkronizálási szolgáltatását használják, </w:t>
      </w:r>
      <w:r>
        <w:t>nem kell Microsoft Identity Manager 2016 CAL licenc.</w:t>
      </w:r>
    </w:p>
    <w:p w:rsidR="00B012C8" w:rsidRDefault="00B012C8">
      <w:pPr>
        <w:pStyle w:val="ProductList-BodyIndented"/>
      </w:pPr>
    </w:p>
    <w:p w:rsidR="00B012C8" w:rsidRDefault="00562D8A">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SubClauseHeading"/>
        <w:outlineLvl w:val="5"/>
      </w:pPr>
      <w:r>
        <w:t>3.2.1 A Windows Server 2019 Távoli asztali szolgáltatások Külső Csatlakozó Licenc további</w:t>
      </w:r>
      <w:r>
        <w:t xml:space="preserve"> funkciói</w:t>
      </w:r>
    </w:p>
    <w:p w:rsidR="00B012C8" w:rsidRDefault="00562D8A">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9"/>
        <w:gridCol w:w="3535"/>
        <w:gridCol w:w="3386"/>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562D8A">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rsidR="00B012C8" w:rsidRDefault="00B012C8">
      <w:pPr>
        <w:pStyle w:val="ProductList-BodyIndented"/>
      </w:pPr>
    </w:p>
    <w:p w:rsidR="00B012C8" w:rsidRDefault="00562D8A">
      <w:pPr>
        <w:pStyle w:val="ProductList-SubClauseHeading"/>
        <w:outlineLvl w:val="5"/>
      </w:pPr>
      <w:r>
        <w:lastRenderedPageBreak/>
        <w:t>3.2.2 A Windows Server 2019 Rights Management Services Kül</w:t>
      </w:r>
      <w:r>
        <w:t>ső Csatlakozó Licenc további funkciói</w:t>
      </w:r>
    </w:p>
    <w:p w:rsidR="00B012C8" w:rsidRDefault="00562D8A">
      <w:pPr>
        <w:pStyle w:val="ProductList-BodyIndented"/>
      </w:pPr>
      <w:r>
        <w:t>Windows Server 2019 Rights Management Services</w:t>
      </w:r>
    </w:p>
    <w:tbl>
      <w:tblPr>
        <w:tblStyle w:val="PURTable0"/>
        <w:tblW w:w="0" w:type="dxa"/>
        <w:tblLook w:val="04A0" w:firstRow="1" w:lastRow="0" w:firstColumn="1" w:lastColumn="0" w:noHBand="0" w:noVBand="1"/>
      </w:tblPr>
      <w:tblGrid>
        <w:gridCol w:w="3511"/>
        <w:gridCol w:w="3531"/>
        <w:gridCol w:w="3388"/>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Indented"/>
      </w:pPr>
    </w:p>
    <w:p w:rsidR="00B012C8" w:rsidRDefault="00562D8A">
      <w:pPr>
        <w:pStyle w:val="ProductList-SubClauseHeading"/>
        <w:outlineLvl w:val="5"/>
      </w:pPr>
      <w:r>
        <w:t>3.2.3 A Microsoft Identity Manager Külső Csatlakozó Licen</w:t>
      </w:r>
      <w:r>
        <w:t>c további funkciói</w:t>
      </w:r>
    </w:p>
    <w:p w:rsidR="00B012C8" w:rsidRDefault="00562D8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2C8" w:rsidRDefault="00562D8A">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562D8A">
      <w:pPr>
        <w:pStyle w:val="ProductList-BodyIndented"/>
      </w:pPr>
      <w:r>
        <w:rPr>
          <w:i/>
        </w:rPr>
        <w:t>*Minden olyan Külső Felhasználó esetén is szükséges, aki számára a szoftver azonosítási adatokat ad ki vagy keze</w:t>
      </w:r>
      <w:r>
        <w:rPr>
          <w:i/>
        </w:rPr>
        <w:t>l (ha nincs Microsoft Identity Manager 2016 CAL licenc).</w:t>
      </w:r>
    </w:p>
    <w:p w:rsidR="00B012C8" w:rsidRDefault="00B012C8">
      <w:pPr>
        <w:pStyle w:val="ProductList-BodyIndented"/>
      </w:pPr>
    </w:p>
    <w:p w:rsidR="00B012C8" w:rsidRDefault="00562D8A">
      <w:pPr>
        <w:pStyle w:val="ProductList-ClauseHeading"/>
        <w:outlineLvl w:val="4"/>
      </w:pPr>
      <w:r>
        <w:t>3.3 További feltételek a Windows Server 2019 Essentials termékre vonatkozóan</w:t>
      </w:r>
    </w:p>
    <w:p w:rsidR="00B012C8" w:rsidRDefault="00562D8A">
      <w:pPr>
        <w:pStyle w:val="ProductList-SubClauseHeading"/>
        <w:outlineLvl w:val="5"/>
      </w:pPr>
      <w:r>
        <w:t>3.3.1 Használatra vonatkozó korlátozások</w:t>
      </w:r>
    </w:p>
    <w:p w:rsidR="00B012C8" w:rsidRDefault="00562D8A">
      <w:pPr>
        <w:pStyle w:val="ProductList-Bullet"/>
        <w:numPr>
          <w:ilvl w:val="1"/>
          <w:numId w:val="33"/>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w:t>
      </w:r>
      <w:r>
        <w:t xml:space="preserve">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w:instrText>
      </w:r>
      <w:r>
        <w:instrText xml:space="preserve">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w:instrText>
      </w:r>
      <w:r>
        <w:instrText xml:space="preserve">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B012C8" w:rsidRDefault="00562D8A">
      <w:pPr>
        <w:pStyle w:val="ProductList-Bullet"/>
        <w:numPr>
          <w:ilvl w:val="1"/>
          <w:numId w:val="33"/>
        </w:numPr>
      </w:pPr>
      <w:r>
        <w:t>Az Ügyfélnek a kiszolgálószoftvert olyan tartományban kell futtatnia, ahol a Kiszolgáló Activ</w:t>
      </w:r>
      <w:r>
        <w:t>e Directory címtárát a következőként konfigurálták: (i) tartományvezérlő (olyan önálló kiszolgáló, amely az összes mozgó egyedüli főkiszolgáló (FSMO) szerepkört tartalmazza), (ii) a tartományerdő gyökere, (iii) nem gyermek tartomány, és (iv) nem áll megbíz</w:t>
      </w:r>
      <w:r>
        <w:t xml:space="preserve">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w:instrText>
      </w:r>
      <w:r>
        <w:instrText xml:space="preserve">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w:instrText>
      </w:r>
      <w:r>
        <w:instrText xml:space="preserve">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w:t>
      </w:r>
      <w:r>
        <w:t xml:space="preserve">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w:instrText>
      </w:r>
      <w:r>
        <w:instrText xml:space="preserve">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w:instrText>
      </w:r>
      <w:r>
        <w:instrText>le \t "A Licencelt Kiszolgáló azt az egyetlen, az Ügyfél általi használatra dedikált Kiszolgálót jelenti, amelyhez Licencet rendeltek hozzá. A jelen definíció értelmezésében egy hardverpartíció vagy egy beillesztett egység (blade) külön Kiszolgálónak minős</w:instrText>
      </w:r>
      <w:r>
        <w:instrText xml:space="preserve">ül." </w:instrText>
      </w:r>
      <w:r>
        <w:fldChar w:fldCharType="separate"/>
      </w:r>
      <w:r>
        <w:rPr>
          <w:color w:val="0563C1"/>
        </w:rPr>
        <w:t>Licencelt Kiszolgálón</w:t>
      </w:r>
      <w:r>
        <w:fldChar w:fldCharType="end"/>
      </w:r>
      <w:r>
        <w:t>. Ennek a Példánynak nem kell teljesítenie a fenti (i)–(iv) pontokban meghatározott feltételeket.</w:t>
      </w:r>
    </w:p>
    <w:p w:rsidR="00B012C8" w:rsidRDefault="00B012C8">
      <w:pPr>
        <w:pStyle w:val="ProductList-BodyIndented"/>
      </w:pPr>
    </w:p>
    <w:p w:rsidR="00B012C8" w:rsidRDefault="00562D8A">
      <w:pPr>
        <w:pStyle w:val="ProductList-SubClauseHeading"/>
        <w:outlineLvl w:val="5"/>
      </w:pPr>
      <w:r>
        <w:t>3.3.2 A kiszolgálószoftver használata</w:t>
      </w:r>
    </w:p>
    <w:p w:rsidR="00B012C8" w:rsidRDefault="00562D8A">
      <w:pPr>
        <w:pStyle w:val="ProductList-BodyIndented"/>
      </w:pPr>
      <w:r>
        <w:t>A Felhasználói fiók a Windows Server 2019 Essentials konzolján létrehozott egyedi felhaszn</w:t>
      </w:r>
      <w:r>
        <w:t>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w:t>
      </w:r>
      <w:r>
        <w:t>ói fiókot átrendelheti egyik felhasználóról a másikra, amennyiben az átrendelés nem az utolsó hozzárendeléstől számított 90 napon belül történik.</w:t>
      </w:r>
    </w:p>
    <w:p w:rsidR="00B012C8" w:rsidRDefault="00B012C8">
      <w:pPr>
        <w:pStyle w:val="ProductList-BodyIndented"/>
      </w:pPr>
    </w:p>
    <w:p w:rsidR="00B012C8" w:rsidRDefault="00562D8A">
      <w:pPr>
        <w:pStyle w:val="ProductList-SubClauseHeading"/>
        <w:outlineLvl w:val="5"/>
      </w:pPr>
      <w:r>
        <w:t>3.3.3 Windows Server 2019 Essentials Connector</w:t>
      </w:r>
    </w:p>
    <w:p w:rsidR="00B012C8" w:rsidRDefault="00562D8A">
      <w:pPr>
        <w:pStyle w:val="ProductList-BodyIndented"/>
      </w:pPr>
      <w:r>
        <w:t>Az Ügyfél a Windows Server 2019 Essentials Connector szoftvert</w:t>
      </w:r>
      <w:r>
        <w:t xml:space="preserve"> bármikor telepítheti és használhatja egyszerre legfeljebb 50 eszközön. Ezt a szoftvert kizárólag a kiszolgálószoftverrel együtt használhatja.</w:t>
      </w:r>
    </w:p>
    <w:p w:rsidR="00B012C8" w:rsidRDefault="00B012C8">
      <w:pPr>
        <w:pStyle w:val="ProductList-BodyIndented"/>
      </w:pPr>
    </w:p>
    <w:p w:rsidR="00B012C8" w:rsidRDefault="00562D8A">
      <w:pPr>
        <w:pStyle w:val="ProductList-SubClauseHeading"/>
        <w:outlineLvl w:val="5"/>
      </w:pPr>
      <w:r>
        <w:t>3.3.4 A Windows Server 2019 Active Directory Rights Management Services elérése</w:t>
      </w:r>
    </w:p>
    <w:p w:rsidR="00B012C8" w:rsidRDefault="00562D8A">
      <w:pPr>
        <w:pStyle w:val="ProductList-BodyIndented"/>
      </w:pPr>
      <w:r>
        <w:t>Az Ügyfélnek Windows Server 2019</w:t>
      </w:r>
      <w:r>
        <w:t xml:space="preserve"> Active Directory Rights Management Services CAL licencet kell beszereznie minden olyan Felhasználói fiók esetében, amelyen keresztül egy felhasználó közvetlenül vagy közvetett módon eléri a Windows Server 2019 Active Directory Rights Management Services f</w:t>
      </w:r>
      <w:r>
        <w:t>unkcióit.</w:t>
      </w:r>
    </w:p>
    <w:p w:rsidR="00B012C8" w:rsidRDefault="00B012C8">
      <w:pPr>
        <w:pStyle w:val="ProductList-BodyIndented"/>
      </w:pPr>
    </w:p>
    <w:p w:rsidR="00B012C8" w:rsidRDefault="00562D8A">
      <w:pPr>
        <w:pStyle w:val="ProductList-ClauseHeading"/>
        <w:outlineLvl w:val="4"/>
      </w:pPr>
      <w:r>
        <w:t>3.4 Windows Server-tárolók Hyper-V-elhatárolás nélkül Windows Server 2019 Standard és Datacenter esetén</w:t>
      </w:r>
    </w:p>
    <w:p w:rsidR="00B012C8" w:rsidRDefault="00562D8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w:t>
      </w:r>
      <w:r>
        <w:rPr>
          <w:color w:val="0563C1"/>
        </w:rPr>
        <w:t>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w:instrText>
      </w:r>
      <w:r>
        <w:instrText xml:space="preserve">llesztett egység (blade) külön Kiszolgálónak minősül." </w:instrText>
      </w:r>
      <w:r>
        <w:fldChar w:fldCharType="separate"/>
      </w:r>
      <w:r>
        <w:rPr>
          <w:color w:val="0563C1"/>
        </w:rPr>
        <w:t>Licencelt Kiszolgálón</w:t>
      </w:r>
      <w:r>
        <w:fldChar w:fldCharType="end"/>
      </w:r>
      <w:r>
        <w:t>.</w:t>
      </w:r>
    </w:p>
    <w:p w:rsidR="00B012C8" w:rsidRDefault="00B012C8">
      <w:pPr>
        <w:pStyle w:val="ProductList-Body"/>
      </w:pPr>
    </w:p>
    <w:p w:rsidR="00B012C8" w:rsidRDefault="00562D8A">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17"/>
        <w:gridCol w:w="3650"/>
        <w:gridCol w:w="3523"/>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562D8A">
      <w:pPr>
        <w:pStyle w:val="ProductList-Offering1SubSection"/>
        <w:outlineLvl w:val="3"/>
      </w:pPr>
      <w:bookmarkStart w:id="204" w:name="_Sec833"/>
      <w:r>
        <w:t>4. Frissítési Garancia</w:t>
      </w:r>
      <w:bookmarkEnd w:id="204"/>
    </w:p>
    <w:tbl>
      <w:tblPr>
        <w:tblStyle w:val="PURTable"/>
        <w:tblW w:w="0" w:type="dxa"/>
        <w:tblLook w:val="04A0" w:firstRow="1" w:lastRow="0" w:firstColumn="1" w:lastColumn="0" w:noHBand="0" w:noVBand="1"/>
      </w:tblPr>
      <w:tblGrid>
        <w:gridCol w:w="3647"/>
        <w:gridCol w:w="3584"/>
        <w:gridCol w:w="3559"/>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012C8" w:rsidRDefault="00562D8A">
            <w:pPr>
              <w:pStyle w:val="ProductList-TableBody"/>
            </w:pPr>
            <w:r>
              <w:rPr>
                <w:color w:val="404040"/>
              </w:rPr>
              <w:t>Feladatátvételi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w:t>
            </w:r>
            <w:r>
              <w:rPr>
                <w:color w:val="0563C1"/>
              </w:rPr>
              <w:t>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w:instrText>
            </w:r>
            <w:r>
              <w:instrText xml:space="preserve">teljes meghatározás a Szószedetben található.)" </w:instrText>
            </w:r>
            <w:r>
              <w:fldChar w:fldCharType="separate"/>
            </w:r>
            <w:r>
              <w:rPr>
                <w:color w:val="0563C1"/>
              </w:rPr>
              <w:t>Áttérési Jogok</w:t>
            </w:r>
            <w:r>
              <w:fldChar w:fldCharType="end"/>
            </w:r>
            <w:r>
              <w:t xml:space="preserve">: Lásd a </w:t>
            </w:r>
            <w:hyperlink r:id="rId104">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w:t>
            </w:r>
            <w:r>
              <w:t>l Business Server</w:t>
            </w:r>
            <w:r>
              <w:fldChar w:fldCharType="begin"/>
            </w:r>
            <w:r>
              <w:instrText xml:space="preserve"> XE "Windows Small Business Server" </w:instrText>
            </w:r>
            <w:r>
              <w:fldChar w:fldCharType="end"/>
            </w:r>
            <w:r>
              <w:t xml:space="preserve">); a </w:t>
            </w:r>
            <w:hyperlink r:id="rId105">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6">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12C8" w:rsidRDefault="00562D8A">
            <w:pPr>
              <w:pStyle w:val="ProductList-TableBody"/>
            </w:pPr>
            <w:r>
              <w:rPr>
                <w:color w:val="404040"/>
              </w:rPr>
              <w:t>Barangolási Jogok: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12C8" w:rsidRDefault="00562D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12C8" w:rsidRDefault="00B012C8">
            <w:pPr>
              <w:pStyle w:val="ProductList-TableBody"/>
            </w:pPr>
          </w:p>
        </w:tc>
      </w:tr>
    </w:tbl>
    <w:p w:rsidR="00B012C8" w:rsidRDefault="00B012C8">
      <w:pPr>
        <w:pStyle w:val="ProductList-ClauseHeading"/>
        <w:outlineLvl w:val="4"/>
      </w:pPr>
    </w:p>
    <w:p w:rsidR="00B012C8" w:rsidRDefault="00562D8A">
      <w:pPr>
        <w:pStyle w:val="ProductList-ClauseHeading"/>
        <w:outlineLvl w:val="4"/>
      </w:pPr>
      <w:r>
        <w:t>4.1 Microsoft Azure Hibrid Előny Windows Serverhez</w:t>
      </w:r>
    </w:p>
    <w:p w:rsidR="00B012C8" w:rsidRDefault="00562D8A">
      <w:pPr>
        <w:pStyle w:val="ProductList-Body"/>
      </w:pPr>
      <w:r>
        <w:t>Azt, hogy miként lehet Wi</w:t>
      </w:r>
      <w:r>
        <w:t xml:space="preserve">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rsidR="00B012C8" w:rsidRDefault="00B012C8">
      <w:pPr>
        <w:pStyle w:val="ProductList-Body"/>
      </w:pPr>
    </w:p>
    <w:p w:rsidR="00B012C8" w:rsidRDefault="00562D8A">
      <w:pPr>
        <w:pStyle w:val="ProductList-ClauseHeading"/>
        <w:outlineLvl w:val="4"/>
      </w:pPr>
      <w:r>
        <w:t>4.2 Féléves Csatorna kiadások</w:t>
      </w:r>
    </w:p>
    <w:p w:rsidR="00B012C8" w:rsidRDefault="00562D8A">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w:t>
      </w:r>
      <w:r>
        <w:t xml:space="preserve">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w:instrText>
      </w:r>
      <w:r>
        <w:instrText xml:space="preserve">\t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w:instrText>
      </w:r>
      <w:r>
        <w:instrText xml:space="preserve">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w:t>
      </w:r>
      <w:r>
        <w:t>ve a Próba és Széles körű kiadásokat is). Fo</w:t>
      </w:r>
    </w:p>
    <w:p w:rsidR="00B012C8" w:rsidRDefault="00B012C8">
      <w:pPr>
        <w:pStyle w:val="ProductList-ClauseHeading"/>
        <w:outlineLvl w:val="4"/>
      </w:pPr>
    </w:p>
    <w:p w:rsidR="00B012C8" w:rsidRDefault="00562D8A">
      <w:pPr>
        <w:pStyle w:val="ProductList-ClauseHeading"/>
        <w:outlineLvl w:val="4"/>
      </w:pPr>
      <w:r>
        <w:t>4.3 Távoli asztali szolgáltatások (a továbbiakban „RDS”) Felhasználói CAL és Felhasználói SL Kiterjesztett jogok</w:t>
      </w:r>
    </w:p>
    <w:p w:rsidR="00B012C8" w:rsidRDefault="00562D8A">
      <w:pPr>
        <w:pStyle w:val="ProductList-Body"/>
      </w:pPr>
      <w:r>
        <w:t>Az Ügyfél az RDS Felhasználói CAL és Felhasználói SL licenceit az Ügyfél belső használatára dedik</w:t>
      </w:r>
      <w:r>
        <w:t xml:space="preserve">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w:instrText>
      </w:r>
      <w:r>
        <w:instrText xml:space="preserve">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w:instrText>
      </w:r>
      <w:r>
        <w:instrText xml:space="preserve">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w:t>
      </w:r>
      <w:r>
        <w:rPr>
          <w:color w:val="0563C1"/>
        </w:rPr>
        <w:t>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w:instrText>
      </w:r>
      <w:r>
        <w:instrText xml:space="preserve">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w:t>
      </w:r>
      <w:r>
        <w:t xml:space="preserve">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w:instrText>
      </w:r>
      <w:r>
        <w:instrText xml:space="preserve">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w:instrText>
      </w:r>
      <w:r>
        <w:instrText xml:space="preserve">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illetve Felhasználói SL esetén az később átkerülhet a Microsoft Azure Platform</w:t>
      </w:r>
      <w:r>
        <w:t xml:space="preserve">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w:instrText>
      </w:r>
      <w:r>
        <w:instrText xml:space="preserve">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w:t>
      </w:r>
      <w:r>
        <w:t>, amelyből áthelyezik.</w:t>
      </w:r>
    </w:p>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B012C8">
      <w:pPr>
        <w:sectPr w:rsidR="00B012C8">
          <w:headerReference w:type="default" r:id="rId107"/>
          <w:footerReference w:type="default" r:id="rId108"/>
          <w:type w:val="continuous"/>
          <w:pgSz w:w="12240" w:h="15840" w:code="1"/>
          <w:pgMar w:top="1170" w:right="720" w:bottom="720" w:left="720" w:header="432" w:footer="288" w:gutter="0"/>
          <w:cols w:space="360"/>
        </w:sectPr>
      </w:pPr>
    </w:p>
    <w:p w:rsidR="00B012C8" w:rsidRDefault="00562D8A">
      <w:pPr>
        <w:pStyle w:val="ProductList-SectionHeading"/>
        <w:pageBreakBefore/>
        <w:outlineLvl w:val="0"/>
      </w:pPr>
      <w:bookmarkStart w:id="205" w:name="_Sec548"/>
      <w:bookmarkEnd w:id="33"/>
      <w:r>
        <w:lastRenderedPageBreak/>
        <w:t>Online Szolgáltatások</w:t>
      </w:r>
      <w:r>
        <w:fldChar w:fldCharType="begin"/>
      </w:r>
      <w:r>
        <w:instrText xml:space="preserve"> TC "</w:instrText>
      </w:r>
      <w:bookmarkStart w:id="206" w:name="_Toc526084593"/>
      <w:r>
        <w:instrText>Online Szolgáltatások</w:instrText>
      </w:r>
      <w:bookmarkEnd w:id="206"/>
      <w:r>
        <w:instrText>" \l 1</w:instrText>
      </w:r>
      <w:r>
        <w:fldChar w:fldCharType="end"/>
      </w:r>
    </w:p>
    <w:p w:rsidR="00B012C8" w:rsidRDefault="00562D8A">
      <w:pPr>
        <w:pStyle w:val="ProductList-Body"/>
      </w:pPr>
      <w:r>
        <w:t>A Microsoft Online Szolgált</w:t>
      </w:r>
      <w:r>
        <w:t xml:space="preserve">atások Ügyfél általi megvásárlására és használatára a Termékfeltételek és a </w:t>
      </w:r>
      <w:hyperlink r:id="rId109">
        <w:r>
          <w:rPr>
            <w:color w:val="00467F"/>
            <w:u w:val="single"/>
          </w:rPr>
          <w:t>http://go.microsoft.com/?linkid=9840733</w:t>
        </w:r>
      </w:hyperlink>
      <w:r>
        <w:t xml:space="preserve"> webhelyen olvasható Microsoft Online Szolgáltatások Feltételei (a továbbiakban „O</w:t>
      </w:r>
      <w:r>
        <w:t>ST”) vonatkoznak; ez utóbbi feltételek a jelen hivatkozás útján a jelen dokumentumnak is részét képezik.</w:t>
      </w:r>
    </w:p>
    <w:p w:rsidR="00B012C8" w:rsidRDefault="00562D8A">
      <w:pPr>
        <w:pStyle w:val="ProductList-Offering1Heading"/>
        <w:outlineLvl w:val="1"/>
      </w:pPr>
      <w:bookmarkStart w:id="207" w:name="_Sec620"/>
      <w:r>
        <w:t>Az Online Szolgáltatások regionális elérhetősége</w:t>
      </w:r>
      <w:bookmarkEnd w:id="207"/>
      <w:r>
        <w:fldChar w:fldCharType="begin"/>
      </w:r>
      <w:r>
        <w:instrText xml:space="preserve"> TC "</w:instrText>
      </w:r>
      <w:bookmarkStart w:id="208" w:name="_Toc526084594"/>
      <w:r>
        <w:instrText>Az Online Szolgáltatások regionális elérhetősége</w:instrText>
      </w:r>
      <w:bookmarkEnd w:id="208"/>
      <w:r>
        <w:instrText>" \l 2</w:instrText>
      </w:r>
      <w:r>
        <w:fldChar w:fldCharType="end"/>
      </w:r>
    </w:p>
    <w:p w:rsidR="00B012C8" w:rsidRDefault="00562D8A">
      <w:pPr>
        <w:pStyle w:val="ProductList-Body"/>
      </w:pPr>
      <w:r>
        <w:t>Azoknak az országoknak és térségeknek a l</w:t>
      </w:r>
      <w:r>
        <w:t xml:space="preserve">istája, amelyekben az Online Szolgáltatások elérhetők, a </w:t>
      </w:r>
      <w:hyperlink r:id="rId110" w:anchor="international">
        <w:r>
          <w:rPr>
            <w:color w:val="00467F"/>
            <w:u w:val="single"/>
          </w:rPr>
          <w:t>http://www.microsoft.com/online/faq.aspx#international</w:t>
        </w:r>
      </w:hyperlink>
      <w:r>
        <w:t xml:space="preserve"> webhelyen található.</w:t>
      </w:r>
    </w:p>
    <w:p w:rsidR="00B012C8" w:rsidRDefault="00562D8A">
      <w:pPr>
        <w:pStyle w:val="ProductList-Offering1Heading"/>
        <w:outlineLvl w:val="1"/>
      </w:pPr>
      <w:bookmarkStart w:id="209" w:name="_Sec621"/>
      <w:r>
        <w:t>Az Online Szolgáltatások megvásárlására vona</w:t>
      </w:r>
      <w:r>
        <w:t>tkozó szabályok</w:t>
      </w:r>
      <w:bookmarkEnd w:id="209"/>
      <w:r>
        <w:fldChar w:fldCharType="begin"/>
      </w:r>
      <w:r>
        <w:instrText xml:space="preserve"> TC "</w:instrText>
      </w:r>
      <w:bookmarkStart w:id="210" w:name="_Toc526084595"/>
      <w:r>
        <w:instrText>Az Online Szolgáltatások megvásárlására vonatkozó szabályok</w:instrText>
      </w:r>
      <w:bookmarkEnd w:id="210"/>
      <w:r>
        <w:instrText>" \l 2</w:instrText>
      </w:r>
      <w:r>
        <w:fldChar w:fldCharType="end"/>
      </w:r>
    </w:p>
    <w:p w:rsidR="00B012C8" w:rsidRDefault="00562D8A">
      <w:pPr>
        <w:pStyle w:val="ProductList-Body"/>
      </w:pPr>
      <w:r>
        <w:t>Az Online Szolgáltatásokra a következő vásárlási szabályok alkalmazandók:</w:t>
      </w:r>
    </w:p>
    <w:p w:rsidR="00B012C8" w:rsidRDefault="00562D8A">
      <w:pPr>
        <w:pStyle w:val="ProductList-Bullet"/>
        <w:numPr>
          <w:ilvl w:val="0"/>
          <w:numId w:val="34"/>
        </w:numPr>
      </w:pPr>
      <w:r>
        <w:t>Az előfizetésre vonatkozó feltételek a vásárlási programtól függően eltérnek egymástól. A Nagy</w:t>
      </w:r>
      <w:r>
        <w:t>vállalati Szerződés program esetén a Microsoft Azure-tól különböző Online Szolgáltatásokra vonatkozó előfizetési feltételeknek „együtt végződőeknek” kell lenniük, és az Ügyfél Beléptetése lejáratának napján kell végződniük.</w:t>
      </w:r>
    </w:p>
    <w:p w:rsidR="00B012C8" w:rsidRDefault="00562D8A">
      <w:pPr>
        <w:pStyle w:val="ProductList-Bullet"/>
        <w:numPr>
          <w:ilvl w:val="0"/>
          <w:numId w:val="34"/>
        </w:numPr>
      </w:pPr>
      <w:r>
        <w:t>Ha az Ügyfél egy Online Szolgált</w:t>
      </w:r>
      <w:r>
        <w: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rsidR="00B012C8" w:rsidRDefault="00562D8A">
      <w:pPr>
        <w:pStyle w:val="ProductList-Bullet"/>
        <w:numPr>
          <w:ilvl w:val="0"/>
          <w:numId w:val="34"/>
        </w:numPr>
      </w:pPr>
      <w:r>
        <w:t>A Ügyf</w:t>
      </w:r>
      <w:r>
        <w:t>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B012C8" w:rsidRDefault="00562D8A">
      <w:pPr>
        <w:pStyle w:val="ProductList-Bullet"/>
        <w:numPr>
          <w:ilvl w:val="0"/>
          <w:numId w:val="34"/>
        </w:numPr>
      </w:pPr>
      <w:r>
        <w:t>A</w:t>
      </w:r>
      <w:r>
        <w:t xml:space="preserve"> Microsoft Azure-ra vonatkozó feltételek a Microsoft Azure Terméktétel részben találhatók.</w:t>
      </w:r>
    </w:p>
    <w:p w:rsidR="00B012C8" w:rsidRDefault="00562D8A">
      <w:pPr>
        <w:pStyle w:val="ProductList-Bullet"/>
        <w:numPr>
          <w:ilvl w:val="0"/>
          <w:numId w:val="34"/>
        </w:numPr>
      </w:pPr>
      <w:r>
        <w:t xml:space="preserve">  A </w:t>
      </w:r>
      <w:r>
        <w:fldChar w:fldCharType="begin"/>
      </w:r>
      <w:r>
        <w:instrText xml:space="preserve"> AutoTextList   \s NoStyle \t "A Kiegészítő Licenc olyan licenc, amelyet a korábban megvásárolt Megfelelő Licencen (vagy Megfelelő Licencek egy készletén) felül </w:instrText>
      </w:r>
      <w:r>
        <w:instrText xml:space="preserve">(és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w:instrText>
      </w:r>
      <w:r>
        <w:instrText xml:space="preserve">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w:instrText>
      </w:r>
      <w:r>
        <w:instrText xml:space="preserve">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w:t>
      </w:r>
      <w:r>
        <w:rPr>
          <w:color w:val="0563C1"/>
        </w:rPr>
        <w:t>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w:instrText>
      </w:r>
      <w:r>
        <w:instrText xml:space="preserve">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w:instrText>
      </w:r>
      <w:r>
        <w:instrText xml:space="preserve">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w:t>
      </w:r>
      <w:r>
        <w:rPr>
          <w:color w:val="0563C1"/>
        </w:rPr>
        <w:t>blépési</w:t>
      </w:r>
      <w:r>
        <w:fldChar w:fldCharType="end"/>
      </w:r>
      <w:r>
        <w:t xml:space="preserve"> Felhasználói SL vagy az alap Felhasználói SL lejártakor jár le, amelyik hamarabb bekövetkezik.</w:t>
      </w:r>
    </w:p>
    <w:p w:rsidR="00B012C8" w:rsidRDefault="00562D8A">
      <w:pPr>
        <w:pStyle w:val="ProductList-Offering1Heading"/>
        <w:outlineLvl w:val="1"/>
      </w:pPr>
      <w:bookmarkStart w:id="211" w:name="_Sec623"/>
      <w:r>
        <w:t>Online Szolgáltatások megújítása</w:t>
      </w:r>
      <w:bookmarkEnd w:id="211"/>
      <w:r>
        <w:fldChar w:fldCharType="begin"/>
      </w:r>
      <w:r>
        <w:instrText xml:space="preserve"> TC "</w:instrText>
      </w:r>
      <w:bookmarkStart w:id="212" w:name="_Toc526084596"/>
      <w:r>
        <w:instrText>Online Szolgáltatások megújítása</w:instrText>
      </w:r>
      <w:bookmarkEnd w:id="212"/>
      <w:r>
        <w:instrText>" \l 2</w:instrText>
      </w:r>
      <w:r>
        <w:fldChar w:fldCharType="end"/>
      </w:r>
    </w:p>
    <w:p w:rsidR="00B012C8" w:rsidRDefault="00562D8A">
      <w:pPr>
        <w:pStyle w:val="ProductList-Body"/>
      </w:pPr>
      <w:r>
        <w:t>Az Automatikus Megújítással rendelkező Online Szolgáltatások automatikus</w:t>
      </w:r>
      <w:r>
        <w:t xml:space="preserve">an megújulnak az előfizetésük tartamának lejártát követő napon, kivéve, ha az Ügyfél úgy dönt, hogy nem újít meg, és ezért az előfizetés lejárta előtt legalább 30 nappal a viszonteladójánál feladott megrendeléssel vagy a </w:t>
      </w:r>
      <w:hyperlink r:id="rId111">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w:t>
      </w:r>
      <w:r>
        <w:t>san, kivéve, ha az Ügyfél az automatikus megújítási lehetőséget választja.</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GroupHeading"/>
        <w:outlineLvl w:val="1"/>
      </w:pPr>
      <w:bookmarkStart w:id="213" w:name="_Sec624"/>
      <w:r>
        <w:t>Microsoft Azure-Szolgáltatások</w:t>
      </w:r>
      <w:bookmarkEnd w:id="213"/>
      <w:r>
        <w:fldChar w:fldCharType="begin"/>
      </w:r>
      <w:r>
        <w:instrText xml:space="preserve"> TC "</w:instrText>
      </w:r>
      <w:bookmarkStart w:id="214" w:name="_Toc526084597"/>
      <w:r>
        <w:instrText>Microsoft Azure-Szolgáltatások</w:instrText>
      </w:r>
      <w:bookmarkEnd w:id="214"/>
      <w:r>
        <w:instrText>" \l 2</w:instrText>
      </w:r>
      <w:r>
        <w:fldChar w:fldCharType="end"/>
      </w:r>
    </w:p>
    <w:p w:rsidR="00B012C8" w:rsidRDefault="00562D8A">
      <w:pPr>
        <w:pStyle w:val="ProductList-ClauseHeading"/>
        <w:outlineLvl w:val="2"/>
      </w:pPr>
      <w:r>
        <w:t>1. Fogalommeghatározások</w:t>
      </w:r>
    </w:p>
    <w:p w:rsidR="00B012C8" w:rsidRDefault="00562D8A">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B012C8" w:rsidRDefault="00562D8A">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w:t>
      </w:r>
      <w:r>
        <w:t>ftware Instances (Fenntartott Szoftverpéldányok) stb.).</w:t>
      </w:r>
    </w:p>
    <w:p w:rsidR="00B012C8" w:rsidRDefault="00562D8A">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w:t>
      </w:r>
      <w:r>
        <w:t>. A Felhasználási Árak további elnevezése egyéb Microsoft- vagy Microsoft Azure-dokumentumokban: „Extra Árak” vagy „Extrák”.</w:t>
      </w:r>
    </w:p>
    <w:p w:rsidR="00B012C8" w:rsidRDefault="00562D8A">
      <w:pPr>
        <w:pStyle w:val="ProductList-Body"/>
      </w:pPr>
      <w:r>
        <w:t>A</w:t>
      </w:r>
      <w:r>
        <w:rPr>
          <w:b/>
          <w:color w:val="00188F"/>
        </w:rPr>
        <w:t>Microsoft Azure-Szolgáltatáscsomag</w:t>
      </w:r>
      <w:r>
        <w:t xml:space="preserve"> az alábbiakban Microsoft Azure-Szolgáltatáscsomagként meghatározott egyes Microsoft Azure-Szolg</w:t>
      </w:r>
      <w:r>
        <w:t>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w:t>
      </w:r>
      <w:r>
        <w:t>eiben található).</w:t>
      </w:r>
    </w:p>
    <w:p w:rsidR="00B012C8" w:rsidRDefault="00562D8A">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B012C8" w:rsidRDefault="00B012C8">
      <w:pPr>
        <w:pStyle w:val="ProductList-Body"/>
      </w:pPr>
    </w:p>
    <w:p w:rsidR="00B012C8" w:rsidRDefault="00562D8A">
      <w:pPr>
        <w:pStyle w:val="ProductList-ClauseHeading"/>
        <w:outlineLvl w:val="2"/>
      </w:pPr>
      <w:r>
        <w:t>2. Az Előfiz</w:t>
      </w:r>
      <w:r>
        <w:t>etés tartama</w:t>
      </w:r>
    </w:p>
    <w:p w:rsidR="00B012C8" w:rsidRDefault="00562D8A">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w:t>
      </w:r>
      <w:r>
        <w:t xml:space="preserve"> Ügyfél Beléptetése lejártának napján végződik (a továbbiakban „együtt végződő”). Az Ügyfélnek legalább két havi fennmaradó Beléptetési tartammal kell rendelkeznie ahhoz, hogy előfizetést rendelhessen Microsoft Azure-Szolgáltatásokra.</w:t>
      </w:r>
    </w:p>
    <w:p w:rsidR="00B012C8" w:rsidRDefault="00B012C8">
      <w:pPr>
        <w:pStyle w:val="ProductList-Body"/>
      </w:pPr>
    </w:p>
    <w:p w:rsidR="00B012C8" w:rsidRDefault="00562D8A">
      <w:pPr>
        <w:pStyle w:val="ProductList-ClauseHeading"/>
        <w:outlineLvl w:val="2"/>
      </w:pPr>
      <w:r>
        <w:t>3. Szolgáltatások vá</w:t>
      </w:r>
      <w:r>
        <w:t>sárlása</w:t>
      </w:r>
    </w:p>
    <w:p w:rsidR="00B012C8" w:rsidRDefault="00562D8A">
      <w:pPr>
        <w:pStyle w:val="ProductList-Body"/>
      </w:pPr>
      <w:r>
        <w:t>Microsoft Azure-Szolgáltatások egyenként vagy kombinációban vásárolhatók a következő módokon:</w:t>
      </w:r>
    </w:p>
    <w:p w:rsidR="00B012C8" w:rsidRDefault="00562D8A">
      <w:pPr>
        <w:pStyle w:val="ProductList-Bullet"/>
        <w:numPr>
          <w:ilvl w:val="0"/>
          <w:numId w:val="35"/>
        </w:numPr>
      </w:pPr>
      <w:r>
        <w:rPr>
          <w:b/>
          <w:color w:val="00188F"/>
        </w:rPr>
        <w:t>Pénzügyi Kötelezettségvállalás</w:t>
      </w:r>
      <w:r>
        <w:t>: Ha az Ügyfél vállalja, hogy számára a teljes összeget előre kiszámlázzák (a továbbiakban „Teljesen Előre Kifizetett Lehető</w:t>
      </w:r>
      <w:r>
        <w:t>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w:t>
      </w:r>
      <w:r>
        <w:t>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w:t>
      </w:r>
      <w:r>
        <w:t>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w:t>
      </w:r>
      <w:r>
        <w: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w:t>
      </w:r>
      <w:r>
        <w:t xml:space="preserve">kező évforduló előtt fel kell dolgoznia. </w:t>
      </w:r>
    </w:p>
    <w:p w:rsidR="00B012C8" w:rsidRDefault="00562D8A">
      <w:pPr>
        <w:pStyle w:val="ProductList-Bullet"/>
        <w:numPr>
          <w:ilvl w:val="0"/>
          <w:numId w:val="35"/>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w:t>
      </w:r>
      <w:r>
        <w:t>k meg.</w:t>
      </w:r>
    </w:p>
    <w:p w:rsidR="00B012C8" w:rsidRDefault="00562D8A">
      <w:pPr>
        <w:pStyle w:val="ProductList-Bullet"/>
        <w:numPr>
          <w:ilvl w:val="0"/>
          <w:numId w:val="35"/>
        </w:numPr>
      </w:pPr>
      <w:r>
        <w:rPr>
          <w:b/>
          <w:color w:val="00188F"/>
        </w:rPr>
        <w:t>Microsoft Azure-Szolgáltatáscsomagok</w:t>
      </w:r>
      <w:r>
        <w:t xml:space="preserve">: Előfordulhat, hogy az Ügyfél egy Microsoft Azure-Szolgáltatásra Microsoft Azure-Szolgáltatáscsomagként tud előfizetni. </w:t>
      </w:r>
    </w:p>
    <w:p w:rsidR="00B012C8" w:rsidRDefault="00562D8A">
      <w:pPr>
        <w:pStyle w:val="ProductList-Bullet"/>
        <w:numPr>
          <w:ilvl w:val="0"/>
          <w:numId w:val="35"/>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w:t>
      </w:r>
      <w:r>
        <w:t>gyi Kötelezettségvállalás nélkül Microsoft Azure-Szolgáltatásokat építsenek ki.</w:t>
      </w:r>
    </w:p>
    <w:p w:rsidR="00B012C8" w:rsidRDefault="00562D8A">
      <w:pPr>
        <w:pStyle w:val="ProductList-Bullet"/>
        <w:numPr>
          <w:ilvl w:val="0"/>
          <w:numId w:val="35"/>
        </w:numPr>
      </w:pPr>
      <w:r>
        <w:rPr>
          <w:b/>
          <w:color w:val="00188F"/>
        </w:rPr>
        <w:t>Azure Reservations</w:t>
      </w:r>
      <w:r>
        <w:t>: Azure Reservations foglalások meghatározott, legfeljebb három éves tartamra vásárolhatók egy összegű, előre történő fizetéssel. Az Azure Reservations foglal</w:t>
      </w:r>
      <w:r>
        <w:t>ások a meghatározott tartam végén lejárnak. A fel nem használt Azure Reservations foglalásokért az Ügyfélnek nem már visszatérítés. Tekintet nélkül az Ügyfél mennyiségi licencszerződésében foglalt feltételekre, az Azure Reservations foglalásokra nem vonatk</w:t>
      </w:r>
      <w:r>
        <w:t>ozik a rögzített árképzés. Az Azure Reservations árképzésének alapja az egyes vásárlások időpontjában elérhető árképzés.</w:t>
      </w:r>
    </w:p>
    <w:p w:rsidR="00B012C8" w:rsidRDefault="00B012C8">
      <w:pPr>
        <w:pStyle w:val="ProductList-Body"/>
      </w:pPr>
    </w:p>
    <w:p w:rsidR="00B012C8" w:rsidRDefault="00562D8A">
      <w:pPr>
        <w:pStyle w:val="ProductList-ClauseHeading"/>
        <w:outlineLvl w:val="2"/>
      </w:pPr>
      <w:r>
        <w:t>4. Árképzés</w:t>
      </w:r>
    </w:p>
    <w:p w:rsidR="00B012C8" w:rsidRDefault="00562D8A">
      <w:pPr>
        <w:pStyle w:val="ProductList-Body"/>
      </w:pPr>
      <w:r>
        <w:t>Az Ügyfél Beléptetésének tartama alatt a Microsoft végleges vagy ideiglenes (akciós) alapon alacsonyabb árakat kínálhat az</w:t>
      </w:r>
      <w:r>
        <w:t xml:space="preserve"> Ügyfélnek (vagy az Ügyfél viszonteladójának) az egyes Microsoft Azure-Szolgáltatásokra.</w:t>
      </w:r>
    </w:p>
    <w:p w:rsidR="00B012C8" w:rsidRDefault="00B012C8">
      <w:pPr>
        <w:pStyle w:val="ProductList-Body"/>
      </w:pPr>
    </w:p>
    <w:p w:rsidR="00B012C8" w:rsidRDefault="00562D8A">
      <w:pPr>
        <w:pStyle w:val="ProductList-ClauseHeading"/>
        <w:outlineLvl w:val="2"/>
      </w:pPr>
      <w:r>
        <w:t>5. Fizetés és díjak</w:t>
      </w:r>
    </w:p>
    <w:p w:rsidR="00B012C8" w:rsidRDefault="00562D8A">
      <w:pPr>
        <w:pStyle w:val="ProductList-Bullet"/>
        <w:numPr>
          <w:ilvl w:val="0"/>
          <w:numId w:val="36"/>
        </w:numPr>
      </w:pPr>
      <w:r>
        <w:rPr>
          <w:b/>
          <w:color w:val="00188F"/>
        </w:rPr>
        <w:t>A Pénzügyi Kötelezettségvállalás felhasználása</w:t>
      </w:r>
      <w:r>
        <w:t>: Az Ügyfél Pénzügyi Kötelezettségvállalásából (vagy adott esetben Kiosztott Éves Kötelezettségválla</w:t>
      </w:r>
      <w:r>
        <w:t>lásából) a Microsoft minden hónapban levonja a megfelelő Microsoft Azure-Szolgáltatások Ügyfél általi használatának havi értékét. Amikor kimerül az Ügyfél Pénzügyi Kötelezettségvállalása (vagy adott esetben a Kiosztott Éves Kötelezettségvállalása), akkor b</w:t>
      </w:r>
      <w:r>
        <w:t xml:space="preserve">ármely további használat kiszámlázására a Felhasználási Árakon kerül sor (az alábbiak szerint). </w:t>
      </w:r>
    </w:p>
    <w:p w:rsidR="00B012C8" w:rsidRDefault="00562D8A">
      <w:pPr>
        <w:pStyle w:val="ProductList-Bullet"/>
        <w:numPr>
          <w:ilvl w:val="0"/>
          <w:numId w:val="36"/>
        </w:numPr>
      </w:pPr>
      <w:r>
        <w:rPr>
          <w:b/>
          <w:color w:val="00188F"/>
        </w:rPr>
        <w:t>A Pénzügyi Kötelezettségvállalás kiszámlázása:</w:t>
      </w:r>
      <w:r>
        <w:t>Ha az Ügyfél a Teljesen Előre Kifizetett Lehetőséget választja, akkor a Pénzügyi Kötelezettségvállalás kiszámlázá</w:t>
      </w:r>
      <w:r>
        <w:t>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w:t>
      </w:r>
      <w:r>
        <w:t xml:space="preserve"> napjának évfordulóin lesznek kiszámlázva.</w:t>
      </w:r>
    </w:p>
    <w:p w:rsidR="00B012C8" w:rsidRDefault="00562D8A">
      <w:pPr>
        <w:pStyle w:val="ProductList-Bullet"/>
        <w:numPr>
          <w:ilvl w:val="0"/>
          <w:numId w:val="36"/>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w:t>
      </w:r>
      <w:r>
        <w:t>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w:t>
      </w:r>
      <w:r>
        <w:t>tetés egyes hónapjainak végén.</w:t>
      </w:r>
    </w:p>
    <w:p w:rsidR="00B012C8" w:rsidRDefault="00562D8A">
      <w:pPr>
        <w:pStyle w:val="ProductList-Bullet"/>
        <w:numPr>
          <w:ilvl w:val="0"/>
          <w:numId w:val="36"/>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w:t>
      </w:r>
      <w:r>
        <w:t>re-Szolgáltatások összes, az Ügyfél előfizetése tartamának lejártát vagy megszűnését követő használata az Ügyfél (vagy az Ügyfél viszonteladója) számára havonta, az aktuális Felhasználási Árakon lesz kiszámlázva.</w:t>
      </w:r>
    </w:p>
    <w:p w:rsidR="00B012C8" w:rsidRDefault="00562D8A">
      <w:pPr>
        <w:pStyle w:val="ProductList-Bullet"/>
        <w:numPr>
          <w:ilvl w:val="0"/>
          <w:numId w:val="36"/>
        </w:numPr>
      </w:pPr>
      <w:r>
        <w:rPr>
          <w:b/>
          <w:color w:val="00188F"/>
        </w:rPr>
        <w:t>A Microsoft Azure-Szolgáltatáscsomagok kisz</w:t>
      </w:r>
      <w:r>
        <w:rPr>
          <w:b/>
          <w:color w:val="00188F"/>
        </w:rPr>
        <w:t>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w:t>
      </w:r>
      <w:r>
        <w:t>egfelelően kiállított számlát kap. A Pénzügyi Kötelezettségvállalás nem használható fel Microsoft Azure-Szolgáltatáscsomagok vásárlására; ha azonban egy Microsoft Online Szolgáltatáscsomag egy szolgáltatás kezdeti mennyiségének (a továbbiakban „Kezdeti Men</w:t>
      </w:r>
      <w:r>
        <w:t>nyiség”) megvásárlását is tartalmazza, akkor az Ügyfél Kezdeti Mennyiséget meghaladó használatának számlázása a Felhasználási Árakon történik, és az ilyen használatra felhasználható az Ügyfél Pénzügyi Kötelezettségvállalása.</w:t>
      </w:r>
    </w:p>
    <w:p w:rsidR="00B012C8" w:rsidRDefault="00562D8A">
      <w:pPr>
        <w:pStyle w:val="ProductList-Bullet"/>
        <w:numPr>
          <w:ilvl w:val="0"/>
          <w:numId w:val="36"/>
        </w:numPr>
      </w:pPr>
      <w:r>
        <w:rPr>
          <w:b/>
          <w:color w:val="00188F"/>
        </w:rPr>
        <w:t>Azure Reservations</w:t>
      </w:r>
      <w:r>
        <w:t xml:space="preserve">: : Az Azure </w:t>
      </w:r>
      <w:r>
        <w:t xml:space="preserve">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w:t>
      </w:r>
      <w:r>
        <w:t>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w:t>
      </w:r>
      <w:r>
        <w:t>k esetében, akik az Azure.com webhelyen keresztül vásárolnak Azure Reservations foglalásokat, az egy összegben előre fizetendő díjjal megterhelik az Ügyfél nyilvántartásban szereplő hitelkártyáját, vagy a díj az Ügyfél következő számláján fog szerepelni. A</w:t>
      </w:r>
      <w:r>
        <w:t>z Azure Reserved Virtual Machine Instances fenntartott virtuálisgép-példányok, illetve az Azure SQL Database-szolgáltatások ára (az alapdíj) csak számítási költségeket foglal magában, nem tartalmazza a szoftver (például a Windows Server vagy az SQL Server)</w:t>
      </w:r>
      <w:r>
        <w:t xml:space="preserve">, a tárhely vagy a </w:t>
      </w:r>
      <w:r>
        <w:lastRenderedPageBreak/>
        <w:t>biztonságimásolat-készítés költségét. Megfordítva: az Azure Reserved Software Instances fenntartott szoftverpéldányok ára nem tartalmazza a számítási költségeket.</w:t>
      </w:r>
    </w:p>
    <w:p w:rsidR="00B012C8" w:rsidRDefault="00562D8A">
      <w:pPr>
        <w:pStyle w:val="ProductList-ClauseHeading"/>
        <w:outlineLvl w:val="2"/>
      </w:pPr>
      <w:r>
        <w:t>6. Azure-foglalási lehetőségek</w:t>
      </w:r>
    </w:p>
    <w:p w:rsidR="00B012C8" w:rsidRDefault="00562D8A">
      <w:pPr>
        <w:pStyle w:val="ProductList-Body"/>
      </w:pPr>
      <w:r>
        <w:t>Az Ügyfél által megvásárolt Azure Reservati</w:t>
      </w:r>
      <w:r>
        <w:t>ons foglalásokkal kapcsolatban a következő lehetőségek állnak rendelkezése.</w:t>
      </w:r>
    </w:p>
    <w:p w:rsidR="00B012C8" w:rsidRDefault="00562D8A">
      <w:pPr>
        <w:pStyle w:val="ProductList-Bullet"/>
        <w:numPr>
          <w:ilvl w:val="0"/>
          <w:numId w:val="37"/>
        </w:numPr>
      </w:pPr>
      <w:r>
        <w:rPr>
          <w:b/>
          <w:color w:val="00188F"/>
        </w:rPr>
        <w:t>Beszámítás</w:t>
      </w:r>
      <w:r>
        <w:t>: ez a lehetőség megengedi, hogy az Ügyfél az Azure Reservations fennmaradó tartamának pénzben kifejezett értékét ugyanakkora vagy nagyobb pénzben kifejezett értéket képv</w:t>
      </w:r>
      <w:r>
        <w:t>iselő egy vagy több új Azure Reservations foglalás vásárlásába számítsa be ugyanazon szolgáltatás esetében.</w:t>
      </w:r>
    </w:p>
    <w:p w:rsidR="00B012C8" w:rsidRDefault="00562D8A">
      <w:pPr>
        <w:pStyle w:val="ProductList-Bullet"/>
        <w:numPr>
          <w:ilvl w:val="0"/>
          <w:numId w:val="37"/>
        </w:numPr>
      </w:pPr>
      <w:r>
        <w:rPr>
          <w:b/>
          <w:color w:val="00188F"/>
        </w:rPr>
        <w:t>Lemondás</w:t>
      </w:r>
      <w:r>
        <w:t xml:space="preserve">: ez a lehetőség megengedi, hogy az Ügyfél arányos mértékű visszatérítést kapjon az Azure Reservations tartamának fennmaradó része alapján, </w:t>
      </w:r>
      <w:r>
        <w:t>levonva a korai lemondás díját (ez jelenleg 12 százalék), és figyelembe véve a Microsoft által meghatározott lemondási korlátot (ez jelenleg évi 50 000 $).</w:t>
      </w:r>
    </w:p>
    <w:p w:rsidR="00B012C8" w:rsidRDefault="00562D8A">
      <w:pPr>
        <w:pStyle w:val="ProductList-Bullet"/>
        <w:numPr>
          <w:ilvl w:val="0"/>
          <w:numId w:val="37"/>
        </w:numPr>
      </w:pPr>
      <w:r>
        <w:rPr>
          <w:b/>
          <w:color w:val="00188F"/>
        </w:rPr>
        <w:t>Hozzárendelés</w:t>
      </w:r>
      <w:r>
        <w:t>: megengedi, hogy az Ügyfél egy Azure Reservations foglalást a beléptetések/(megosztott</w:t>
      </w:r>
      <w:r>
        <w:t xml:space="preserve">) fiók egyetlen (meghatározott körre kiterjedő) előfizetésére alkalmazza. </w:t>
      </w:r>
    </w:p>
    <w:p w:rsidR="00B012C8" w:rsidRDefault="00B012C8">
      <w:pPr>
        <w:pStyle w:val="ProductList-Body"/>
      </w:pPr>
    </w:p>
    <w:p w:rsidR="00B012C8" w:rsidRDefault="00562D8A">
      <w:pPr>
        <w:pStyle w:val="ProductList-ClauseHeading"/>
        <w:outlineLvl w:val="2"/>
      </w:pPr>
      <w:r>
        <w:t>7. Open License, Open Value és Open Value Subscription program</w:t>
      </w:r>
    </w:p>
    <w:p w:rsidR="00B012C8" w:rsidRDefault="00562D8A">
      <w:pPr>
        <w:pStyle w:val="ProductList-SubClauseHeading"/>
        <w:outlineLvl w:val="3"/>
      </w:pPr>
      <w:r>
        <w:t>7.1 Fogalommeghatározások</w:t>
      </w:r>
    </w:p>
    <w:p w:rsidR="00B012C8" w:rsidRDefault="00562D8A">
      <w:pPr>
        <w:pStyle w:val="ProductList-BodyIndented"/>
      </w:pPr>
      <w:r>
        <w:t>Az Open License, az Open Value és az Open Value Subscription szerződések esetén a</w:t>
      </w:r>
      <w:r>
        <w:rPr>
          <w:b/>
          <w:color w:val="00188F"/>
        </w:rPr>
        <w:t>Felhasznál</w:t>
      </w:r>
      <w:r>
        <w:rPr>
          <w:b/>
          <w:color w:val="00188F"/>
        </w:rPr>
        <w:t>ási Árak</w:t>
      </w:r>
      <w:r>
        <w:t xml:space="preserve"> az összes Microsoft Azure-Szolgáltatás árát jelenti.</w:t>
      </w:r>
    </w:p>
    <w:p w:rsidR="00B012C8" w:rsidRDefault="00562D8A">
      <w:pPr>
        <w:pStyle w:val="ProductList-BodyIndented"/>
      </w:pPr>
      <w:r>
        <w:t>A</w:t>
      </w:r>
      <w:r>
        <w:rPr>
          <w:b/>
          <w:color w:val="00188F"/>
        </w:rPr>
        <w:t>Portál</w:t>
      </w:r>
      <w:r>
        <w:t xml:space="preserve"> azt a portált jelenti, amelyen keresztül az Ügyfél az Előfizetését kezeli.</w:t>
      </w:r>
    </w:p>
    <w:p w:rsidR="00B012C8" w:rsidRDefault="00562D8A">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B012C8" w:rsidRDefault="00B012C8">
      <w:pPr>
        <w:pStyle w:val="ProductList-BodyIndented"/>
      </w:pPr>
    </w:p>
    <w:p w:rsidR="00B012C8" w:rsidRDefault="00562D8A">
      <w:pPr>
        <w:pStyle w:val="ProductList-SubClauseHeading"/>
        <w:outlineLvl w:val="3"/>
      </w:pPr>
      <w:r>
        <w:t>7.2 Az Előfizetés tartama</w:t>
      </w:r>
    </w:p>
    <w:p w:rsidR="00B012C8" w:rsidRDefault="00562D8A">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w:t>
      </w:r>
      <w:r>
        <w:t>sek, vagy addig – amennyiben ez következik be előbb –, ameddig fel nem használják az értéket. Az Előfizetések nem kombinálhatók. Az Ügyfél több érvényes Előfizetéssel is rendelkezhet. Új Előfizetések bármikor vásárolhatók.</w:t>
      </w:r>
    </w:p>
    <w:p w:rsidR="00B012C8" w:rsidRDefault="00B012C8">
      <w:pPr>
        <w:pStyle w:val="ProductList-BodyIndented"/>
      </w:pPr>
    </w:p>
    <w:p w:rsidR="00B012C8" w:rsidRDefault="00562D8A">
      <w:pPr>
        <w:pStyle w:val="ProductList-ClauseHeading"/>
        <w:outlineLvl w:val="2"/>
      </w:pPr>
      <w:r>
        <w:t>8. Microsoft Azure Hibrid Előny</w:t>
      </w:r>
    </w:p>
    <w:p w:rsidR="00B012C8" w:rsidRDefault="00562D8A">
      <w:pPr>
        <w:pStyle w:val="ProductList-SubClauseHeading"/>
        <w:outlineLvl w:val="3"/>
      </w:pPr>
      <w:r>
        <w:t>8.1 Microsoft Azure Hibrid Előny Windows Serverhez</w:t>
      </w:r>
    </w:p>
    <w:p w:rsidR="00B012C8" w:rsidRDefault="00562D8A">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w:t>
      </w:r>
      <w:r>
        <w:t>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w:t>
      </w:r>
      <w:r>
        <w:t xml:space="preserve">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w:t>
      </w:r>
      <w:r>
        <w:t xml:space="preserve">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w:instrText>
      </w:r>
      <w:r>
        <w:instrText xml:space="preserve">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w:instrText>
      </w:r>
      <w:r>
        <w:instrText xml:space="preserve">,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w:instrText>
      </w:r>
      <w:r>
        <w:instrText xml:space="preserve">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B012C8" w:rsidRDefault="00B012C8">
      <w:pPr>
        <w:pStyle w:val="ProductList-BodyIndented"/>
      </w:pPr>
    </w:p>
    <w:p w:rsidR="00B012C8" w:rsidRDefault="00562D8A">
      <w:pPr>
        <w:pStyle w:val="ProductList-BodyIndented"/>
      </w:pPr>
      <w:r>
        <w:t>Amikor az Ügyfél virtuális gépet hoz létre vagy konfigurál az Azure-on, jeleznie kell, hogy az Azu</w:t>
      </w:r>
      <w:r>
        <w:t xml:space="preserve">re Hibrid Előny Windows Serverhez alapján használ Windows Servert. Az ezen előny alapján használt Windows Server használatára az </w:t>
      </w:r>
      <w:hyperlink r:id="rId112">
        <w:r>
          <w:rPr>
            <w:color w:val="00467F"/>
            <w:u w:val="single"/>
          </w:rPr>
          <w:t>Online Szolgáltatások Feltételei</w:t>
        </w:r>
      </w:hyperlink>
      <w:r>
        <w:t xml:space="preserve"> vonatkoznak.</w:t>
      </w:r>
    </w:p>
    <w:p w:rsidR="00B012C8" w:rsidRDefault="00B012C8">
      <w:pPr>
        <w:pStyle w:val="ProductList-BodyIndented"/>
      </w:pPr>
    </w:p>
    <w:p w:rsidR="00B012C8" w:rsidRDefault="00562D8A">
      <w:pPr>
        <w:pStyle w:val="ProductList-BodyIndented"/>
      </w:pPr>
      <w:r>
        <w:t xml:space="preserve">Ha Datacenter </w:t>
      </w:r>
      <w:r>
        <w:fldChar w:fldCharType="begin"/>
      </w:r>
      <w:r>
        <w:instrText xml:space="preserve"> AutoTe</w:instrText>
      </w:r>
      <w:r>
        <w:instrText xml:space="preserv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w:t>
      </w:r>
      <w:r>
        <w:t xml:space="preserve">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w:t>
      </w:r>
      <w:r>
        <w:t xml:space="preserve">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w:instrText>
      </w:r>
      <w:r>
        <w:instrText xml:space="preserv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w:instrText>
      </w:r>
      <w:r>
        <w:instrText xml:space="preserve">kai hardverrendszer." </w:instrText>
      </w:r>
      <w:r>
        <w:fldChar w:fldCharType="separate"/>
      </w:r>
      <w:r>
        <w:rPr>
          <w:color w:val="0563C1"/>
        </w:rPr>
        <w:t>Kiszolgálóhoz</w:t>
      </w:r>
      <w:r>
        <w:fldChar w:fldCharType="end"/>
      </w:r>
      <w:r>
        <w:t>, kivéve egyetlen alkalommal, és akkor is legfeljebb 31 napra annak érdekében, hogy az Ügyfél az adott munkaterheléseket az Azure-ba telepítse át. Amikor az Ügyfél a Windows Servert az Azure Hibrid Előny Windows Server</w:t>
      </w:r>
      <w:r>
        <w:t xml:space="preserve">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w:t>
      </w:r>
      <w:r>
        <w:t xml:space="preserve">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w:instrText>
      </w:r>
      <w:r>
        <w:instrText xml:space="preserve">tett egység (blade) külön Kiszolgálónak minősül." </w:instrText>
      </w:r>
      <w:r>
        <w:fldChar w:fldCharType="separate"/>
      </w:r>
      <w:r>
        <w:rPr>
          <w:color w:val="0563C1"/>
        </w:rPr>
        <w:t>Licencelt Kiszolgálóin</w:t>
      </w:r>
      <w:r>
        <w:fldChar w:fldCharType="end"/>
      </w:r>
      <w:r>
        <w:t xml:space="preserve"> újratelepíteni.</w:t>
      </w:r>
    </w:p>
    <w:p w:rsidR="00B012C8" w:rsidRDefault="00B012C8">
      <w:pPr>
        <w:pStyle w:val="ProductList-BodyIndented"/>
      </w:pPr>
    </w:p>
    <w:p w:rsidR="00B012C8" w:rsidRDefault="00562D8A">
      <w:pPr>
        <w:pStyle w:val="ProductList-SubClauseHeading"/>
        <w:outlineLvl w:val="3"/>
      </w:pPr>
      <w:r>
        <w:t>8.2 Microsoft Azure Hibrid Előny SQL Serverhez</w:t>
      </w:r>
    </w:p>
    <w:p w:rsidR="00B012C8" w:rsidRDefault="00562D8A">
      <w:pPr>
        <w:pStyle w:val="ProductList-BodyIndented"/>
      </w:pPr>
      <w:r>
        <w:t>A Microsoft Azure Hibrid Előny SQL Serverhez keretében az Ügyfél minden egyes Frissítési Garanciával lefedett SQL Se</w:t>
      </w:r>
      <w:r>
        <w:t>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w:t>
      </w:r>
      <w:r>
        <w:t xml:space="preserve">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B012C8" w:rsidRDefault="00B012C8">
      <w:pPr>
        <w:pStyle w:val="ProductList-BodyIndented"/>
      </w:pPr>
    </w:p>
    <w:tbl>
      <w:tblPr>
        <w:tblStyle w:val="PURTable0"/>
        <w:tblW w:w="0" w:type="dxa"/>
        <w:tblLook w:val="04A0" w:firstRow="1" w:lastRow="0" w:firstColumn="1" w:lastColumn="0" w:noHBand="0" w:noVBand="1"/>
      </w:tblPr>
      <w:tblGrid>
        <w:gridCol w:w="3084"/>
        <w:gridCol w:w="3684"/>
        <w:gridCol w:w="3672"/>
      </w:tblGrid>
      <w:tr w:rsidR="00B012C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012C8" w:rsidRDefault="00562D8A">
            <w:pPr>
              <w:pStyle w:val="ProductList-TableBody"/>
            </w:pPr>
            <w:r>
              <w:rPr>
                <w:color w:val="FFFFFF"/>
              </w:rPr>
              <w:t>Megfelelő Licenc</w:t>
            </w:r>
          </w:p>
        </w:tc>
        <w:tc>
          <w:tcPr>
            <w:tcW w:w="4280" w:type="dxa"/>
            <w:tcBorders>
              <w:bottom w:val="none" w:sz="4" w:space="0" w:color="6E6E6E"/>
            </w:tcBorders>
            <w:shd w:val="clear" w:color="auto" w:fill="0070C0"/>
          </w:tcPr>
          <w:p w:rsidR="00B012C8" w:rsidRDefault="00562D8A">
            <w:pPr>
              <w:pStyle w:val="ProductList-TableBody"/>
            </w:pPr>
            <w:r>
              <w:rPr>
                <w:color w:val="FFFFFF"/>
              </w:rPr>
              <w:t>Microsoft Azure Data Service</w:t>
            </w:r>
          </w:p>
        </w:tc>
        <w:tc>
          <w:tcPr>
            <w:tcW w:w="4160" w:type="dxa"/>
            <w:shd w:val="clear" w:color="auto" w:fill="0070C0"/>
          </w:tcPr>
          <w:p w:rsidR="00B012C8" w:rsidRDefault="00562D8A">
            <w:pPr>
              <w:pStyle w:val="ProductList-TableBody"/>
            </w:pPr>
            <w:r>
              <w:rPr>
                <w:color w:val="FFFFFF"/>
              </w:rPr>
              <w:t>A Megfelelő Licencek és az Azure virtuális Magok aránya</w:t>
            </w:r>
          </w:p>
        </w:tc>
      </w:tr>
      <w:tr w:rsidR="00B012C8">
        <w:tc>
          <w:tcPr>
            <w:tcW w:w="3540" w:type="dxa"/>
            <w:tcBorders>
              <w:left w:val="single" w:sz="4" w:space="0" w:color="6E6E6E"/>
              <w:bottom w:val="none" w:sz="4" w:space="0" w:color="6E6E6E"/>
              <w:right w:val="single" w:sz="4" w:space="0" w:color="6E6E6E"/>
            </w:tcBorders>
          </w:tcPr>
          <w:p w:rsidR="00B012C8" w:rsidRDefault="00562D8A">
            <w:pPr>
              <w:pStyle w:val="ProductList-TableBody"/>
            </w:pPr>
            <w:r>
              <w:t>SQL Serve</w:t>
            </w:r>
            <w:r>
              <w:t>r Enterprise (Rendszermag)</w:t>
            </w:r>
          </w:p>
        </w:tc>
        <w:tc>
          <w:tcPr>
            <w:tcW w:w="4280" w:type="dxa"/>
            <w:tcBorders>
              <w:top w:val="none" w:sz="4" w:space="0" w:color="6E6E6E"/>
              <w:left w:val="single" w:sz="4" w:space="0" w:color="6E6E6E"/>
              <w:right w:val="single" w:sz="4" w:space="0" w:color="6E6E6E"/>
            </w:tcBorders>
          </w:tcPr>
          <w:p w:rsidR="00B012C8" w:rsidRDefault="00562D8A">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B012C8" w:rsidRDefault="00562D8A">
            <w:pPr>
              <w:pStyle w:val="ProductList-TableBody"/>
            </w:pPr>
            <w:r>
              <w:t>1 Rendszermaglicenc:4 virtuális Mag</w:t>
            </w:r>
          </w:p>
        </w:tc>
      </w:tr>
      <w:tr w:rsidR="00B012C8">
        <w:tc>
          <w:tcPr>
            <w:tcW w:w="3540" w:type="dxa"/>
            <w:tcBorders>
              <w:top w:val="none" w:sz="4" w:space="0" w:color="6E6E6E"/>
              <w:left w:val="single" w:sz="4" w:space="0" w:color="6E6E6E"/>
              <w:bottom w:val="none" w:sz="4" w:space="0" w:color="6E6E6E"/>
            </w:tcBorders>
          </w:tcPr>
          <w:p w:rsidR="00B012C8" w:rsidRDefault="00B012C8">
            <w:pPr>
              <w:pStyle w:val="ProductList-TableBody"/>
            </w:pPr>
          </w:p>
        </w:tc>
        <w:tc>
          <w:tcPr>
            <w:tcW w:w="4280" w:type="dxa"/>
          </w:tcPr>
          <w:p w:rsidR="00B012C8" w:rsidRDefault="00562D8A">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Rendszermaglicenc:1 virtuális Mag</w:t>
            </w:r>
          </w:p>
        </w:tc>
      </w:tr>
      <w:tr w:rsidR="00B012C8">
        <w:tc>
          <w:tcPr>
            <w:tcW w:w="3540" w:type="dxa"/>
            <w:tcBorders>
              <w:top w:val="none" w:sz="4" w:space="0" w:color="6E6E6E"/>
              <w:left w:val="single" w:sz="4" w:space="0" w:color="6E6E6E"/>
              <w:bottom w:val="none" w:sz="4" w:space="0" w:color="6E6E6E"/>
            </w:tcBorders>
          </w:tcPr>
          <w:p w:rsidR="00B012C8" w:rsidRDefault="00B012C8">
            <w:pPr>
              <w:pStyle w:val="ProductList-TableBody"/>
            </w:pPr>
          </w:p>
        </w:tc>
        <w:tc>
          <w:tcPr>
            <w:tcW w:w="4280" w:type="dxa"/>
          </w:tcPr>
          <w:p w:rsidR="00B012C8" w:rsidRDefault="00562D8A">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Rendszermaglicenc:1 virtuális Mag</w:t>
            </w:r>
          </w:p>
        </w:tc>
      </w:tr>
      <w:tr w:rsidR="00B012C8">
        <w:tc>
          <w:tcPr>
            <w:tcW w:w="3540" w:type="dxa"/>
            <w:tcBorders>
              <w:top w:val="none" w:sz="4" w:space="0" w:color="6E6E6E"/>
              <w:left w:val="single" w:sz="4" w:space="0" w:color="6E6E6E"/>
              <w:bottom w:val="single" w:sz="4" w:space="0" w:color="6E6E6E"/>
            </w:tcBorders>
          </w:tcPr>
          <w:p w:rsidR="00B012C8" w:rsidRDefault="00B012C8">
            <w:pPr>
              <w:pStyle w:val="ProductList-TableBody"/>
            </w:pPr>
          </w:p>
        </w:tc>
        <w:tc>
          <w:tcPr>
            <w:tcW w:w="4280" w:type="dxa"/>
          </w:tcPr>
          <w:p w:rsidR="00B012C8" w:rsidRDefault="00562D8A">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w:t>
            </w:r>
            <w:r>
              <w:rPr>
                <w:vertAlign w:val="superscript"/>
              </w:rPr>
              <w:t>1</w:t>
            </w:r>
            <w:r>
              <w:t>:1 virtuális Mag</w:t>
            </w:r>
          </w:p>
        </w:tc>
      </w:tr>
      <w:tr w:rsidR="00B012C8">
        <w:tc>
          <w:tcPr>
            <w:tcW w:w="3540" w:type="dxa"/>
            <w:tcBorders>
              <w:top w:val="single" w:sz="4" w:space="0" w:color="6E6E6E"/>
              <w:left w:val="single" w:sz="4" w:space="0" w:color="6E6E6E"/>
              <w:bottom w:val="none" w:sz="4" w:space="0" w:color="6E6E6E"/>
            </w:tcBorders>
          </w:tcPr>
          <w:p w:rsidR="00B012C8" w:rsidRDefault="00562D8A">
            <w:pPr>
              <w:pStyle w:val="ProductList-TableBody"/>
            </w:pPr>
            <w:r>
              <w:lastRenderedPageBreak/>
              <w:t>SQL Server Standard (Rendszermag)</w:t>
            </w:r>
          </w:p>
        </w:tc>
        <w:tc>
          <w:tcPr>
            <w:tcW w:w="4280" w:type="dxa"/>
          </w:tcPr>
          <w:p w:rsidR="00B012C8" w:rsidRDefault="00562D8A">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Rendszermaglicenc:1 virtuális Mag</w:t>
            </w:r>
          </w:p>
        </w:tc>
      </w:tr>
      <w:tr w:rsidR="00B012C8">
        <w:tc>
          <w:tcPr>
            <w:tcW w:w="3540" w:type="dxa"/>
            <w:tcBorders>
              <w:top w:val="none" w:sz="4" w:space="0" w:color="6E6E6E"/>
              <w:left w:val="single" w:sz="4" w:space="0" w:color="6E6E6E"/>
              <w:bottom w:val="none" w:sz="4" w:space="0" w:color="6E6E6E"/>
            </w:tcBorders>
          </w:tcPr>
          <w:p w:rsidR="00B012C8" w:rsidRDefault="00B012C8">
            <w:pPr>
              <w:pStyle w:val="ProductList-TableBody"/>
            </w:pPr>
          </w:p>
        </w:tc>
        <w:tc>
          <w:tcPr>
            <w:tcW w:w="4280" w:type="dxa"/>
          </w:tcPr>
          <w:p w:rsidR="00B012C8" w:rsidRDefault="00562D8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Rendszermaglicenc:1 virtuális Mag</w:t>
            </w:r>
          </w:p>
        </w:tc>
      </w:tr>
      <w:tr w:rsidR="00B012C8">
        <w:tc>
          <w:tcPr>
            <w:tcW w:w="3540" w:type="dxa"/>
            <w:tcBorders>
              <w:top w:val="none" w:sz="4" w:space="0" w:color="6E6E6E"/>
              <w:left w:val="single" w:sz="4" w:space="0" w:color="6E6E6E"/>
              <w:bottom w:val="single" w:sz="4" w:space="0" w:color="6E6E6E"/>
            </w:tcBorders>
          </w:tcPr>
          <w:p w:rsidR="00B012C8" w:rsidRDefault="00B012C8">
            <w:pPr>
              <w:pStyle w:val="ProductList-TableBody"/>
            </w:pPr>
          </w:p>
        </w:tc>
        <w:tc>
          <w:tcPr>
            <w:tcW w:w="4280" w:type="dxa"/>
          </w:tcPr>
          <w:p w:rsidR="00B012C8" w:rsidRDefault="00562D8A">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w:t>
            </w:r>
            <w:r>
              <w:rPr>
                <w:vertAlign w:val="superscript"/>
              </w:rPr>
              <w:t>1</w:t>
            </w:r>
            <w:r>
              <w:t>:1 virtuális Mag</w:t>
            </w:r>
          </w:p>
        </w:tc>
      </w:tr>
    </w:tbl>
    <w:p w:rsidR="00B012C8" w:rsidRDefault="00562D8A">
      <w:pPr>
        <w:pStyle w:val="ProductList-BodyIndented"/>
      </w:pPr>
      <w:r>
        <w:rPr>
          <w:vertAlign w:val="superscript"/>
        </w:rPr>
        <w:t>1</w:t>
      </w:r>
      <w:r>
        <w:rPr>
          <w:i/>
        </w:rPr>
        <w:t>Feltétel: Virtuális Gépenként legalább négy Rendszermaglicenc.</w:t>
      </w:r>
    </w:p>
    <w:p w:rsidR="00B012C8" w:rsidRDefault="00B012C8">
      <w:pPr>
        <w:pStyle w:val="ProductList-BodyIndented"/>
      </w:pPr>
    </w:p>
    <w:p w:rsidR="00B012C8" w:rsidRDefault="00562D8A">
      <w:pPr>
        <w:pStyle w:val="ProductList-BodyIndented"/>
      </w:pPr>
      <w:r>
        <w:t>Az Azure Hibrid Előny SQL Serverhez előnnyel rendelkező ügyfeleknek nem kell fizetniük a Microsoft Azure Data Service használatáért, de meg kell fizetniük a számítás költségét (azaz az alapdíj</w:t>
      </w:r>
      <w:r>
        <w:t>at), a tárolás és a biztonságimásolat-készítés költségét, valamint (adott esetben) a szolgáltatások általuk történő használatához kapcsolódó I/O-műveletek költségét. Amikor az ügyfelek munkaterheléseket konfigurálnak az Azure-on, jelezniük kell, hogy az Az</w:t>
      </w:r>
      <w:r>
        <w:t xml:space="preserve">ure Hibrid Előny SQL Serverhez alapján használnak Azure SQL Database adatbázist (Felügyelt Példányt, Rugalmas Készletet és Önálló Adatbázist), Azure Data Factory SQL Server Integration Services szolgáltatást vagy SQL Server Virtuális Gépet. Az ügyfelek az </w:t>
      </w:r>
      <w:r>
        <w:t xml:space="preserve">Azure Hibrid Előny SQL Serverhez keretében futtatott munkaterheléseket kiegészíthetik teljes mértékben mért Azure-szolgáltatásokkal.  </w:t>
      </w:r>
    </w:p>
    <w:p w:rsidR="00B012C8" w:rsidRDefault="00B012C8">
      <w:pPr>
        <w:pStyle w:val="ProductList-BodyIndented"/>
      </w:pPr>
    </w:p>
    <w:p w:rsidR="00B012C8" w:rsidRDefault="00562D8A">
      <w:pPr>
        <w:pStyle w:val="ProductList-BodyIndented"/>
      </w:pPr>
      <w:r>
        <w:t xml:space="preserve">Az Ügyfél egy időben nem rendelheti hozzá ugyanazt a </w:t>
      </w:r>
      <w:r>
        <w:fldChar w:fldCharType="begin"/>
      </w:r>
      <w:r>
        <w:instrText xml:space="preserve"> AutoTextList   \s NoStyle \t "A Licenc annak joga, hogy valamely T</w:instrText>
      </w:r>
      <w:r>
        <w:instrText xml:space="preserve">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az Azure Hibrid Előny SQL Serverhez termékhez és</w:t>
      </w:r>
      <w:r>
        <w:t xml:space="preserve"> (a) Licencáthelyezhetőség Frissítési Garancián keresztül keretében működő megosztott kiszolgálókhoz vagy (b) egy, az Ügyfél általi használatra dedikált Kiszolgálóhoz, kivéve egyetlen alkalommal, és akkor is legfeljebb 180 napra annak érdekében, hogy az Üg</w:t>
      </w:r>
      <w:r>
        <w:t xml:space="preserve">yfél az adott munkaterheléseket az Azure-ba telepítse át. </w:t>
      </w:r>
    </w:p>
    <w:p w:rsidR="00B012C8" w:rsidRDefault="00B012C8">
      <w:pPr>
        <w:pStyle w:val="ProductList-BodyIndented"/>
      </w:pPr>
    </w:p>
    <w:p w:rsidR="00B012C8" w:rsidRDefault="00562D8A">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w:instrText>
      </w:r>
      <w:r>
        <w:instrText xml:space="preserve">,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w:instrText>
      </w:r>
      <w:r>
        <w:instrText xml:space="preserve">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rsidR="00B012C8" w:rsidRDefault="00B012C8">
      <w:pPr>
        <w:pStyle w:val="ProductList-BodyIndented"/>
      </w:pPr>
    </w:p>
    <w:p w:rsidR="00B012C8" w:rsidRDefault="00562D8A">
      <w:pPr>
        <w:pStyle w:val="ProductList-SubClauseHeading"/>
        <w:outlineLvl w:val="3"/>
      </w:pPr>
      <w:r>
        <w:t xml:space="preserve">8.2.1 </w:t>
      </w:r>
      <w:r>
        <w:t>Feladatátvételi Jogok</w:t>
      </w:r>
    </w:p>
    <w:p w:rsidR="00B012C8" w:rsidRDefault="00562D8A">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w:t>
      </w:r>
      <w:r>
        <w:t xml:space="preserve">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w:t>
      </w:r>
      <w:r>
        <w:t xml:space="preserve">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B012C8" w:rsidRDefault="00B012C8">
      <w:pPr>
        <w:pStyle w:val="ProductList-BodyIndented"/>
      </w:pPr>
    </w:p>
    <w:p w:rsidR="00B012C8" w:rsidRDefault="00562D8A">
      <w:pPr>
        <w:pStyle w:val="ProductList-Offering2HeadingNoBorder"/>
        <w:outlineLvl w:val="2"/>
      </w:pPr>
      <w:bookmarkStart w:id="215" w:name="_Sec625"/>
      <w:r>
        <w:t>Microsoft Azure-Szolgáltatások</w:t>
      </w:r>
      <w:bookmarkEnd w:id="215"/>
      <w:r>
        <w:fldChar w:fldCharType="begin"/>
      </w:r>
      <w:r>
        <w:instrText xml:space="preserve"> TC "</w:instrText>
      </w:r>
      <w:bookmarkStart w:id="216" w:name="_Toc526084598"/>
      <w:r>
        <w:instrText>Microsoft Azure-Szolgáltatások</w:instrText>
      </w:r>
      <w:bookmarkEnd w:id="216"/>
      <w:r>
        <w:instrText>" \l 3</w:instrText>
      </w:r>
      <w:r>
        <w:fldChar w:fldCharType="end"/>
      </w:r>
    </w:p>
    <w:p w:rsidR="00B012C8" w:rsidRDefault="00562D8A">
      <w:pPr>
        <w:pStyle w:val="ProductList-Offering1SubSection"/>
        <w:outlineLvl w:val="3"/>
      </w:pPr>
      <w:bookmarkStart w:id="217" w:name="_Sec705"/>
      <w:r>
        <w:t>1. Programbeli elérhetőség</w:t>
      </w:r>
      <w:bookmarkEnd w:id="217"/>
    </w:p>
    <w:tbl>
      <w:tblPr>
        <w:tblStyle w:val="PURTable"/>
        <w:tblW w:w="0" w:type="dxa"/>
        <w:tblLook w:val="04A0" w:firstRow="1" w:lastRow="0" w:firstColumn="1" w:lastColumn="0" w:noHBand="0" w:noVBand="1"/>
      </w:tblPr>
      <w:tblGrid>
        <w:gridCol w:w="4228"/>
        <w:gridCol w:w="702"/>
        <w:gridCol w:w="694"/>
        <w:gridCol w:w="699"/>
        <w:gridCol w:w="711"/>
        <w:gridCol w:w="727"/>
        <w:gridCol w:w="827"/>
        <w:gridCol w:w="703"/>
        <w:gridCol w:w="693"/>
        <w:gridCol w:w="800"/>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w:instrText>
            </w:r>
            <w:r>
              <w:instrText xml:space="preserve">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w:instrText>
            </w:r>
            <w:r>
              <w:instrText xml:space="preserve">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w:instrText>
            </w:r>
            <w:r>
              <w:instrText xml:space="preserve">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2B2B2"/>
              <w:right w:val="none" w:sz="4" w:space="0" w:color="6E6E6E"/>
            </w:tcBorders>
          </w:tcPr>
          <w:p w:rsidR="00B012C8" w:rsidRDefault="00562D8A">
            <w:pPr>
              <w:pStyle w:val="ProductList-TableBody"/>
            </w:pPr>
            <w:r>
              <w:rPr>
                <w:color w:val="000000"/>
              </w:rPr>
              <w:t>Microsoft Azure-Szolgáltatások</w:t>
            </w:r>
            <w:r>
              <w:fldChar w:fldCharType="begin"/>
            </w:r>
            <w:r>
              <w:instrText xml:space="preserve"> XE "</w:instrText>
            </w:r>
            <w:r>
              <w:instrText xml:space="preserve">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2B2B2"/>
              <w:left w:val="none" w:sz="4" w:space="0" w:color="6E6E6E"/>
              <w:bottom w:val="none" w:sz="4" w:space="0" w:color="BFBFBF"/>
              <w:right w:val="none" w:sz="4" w:space="0" w:color="6E6E6E"/>
            </w:tcBorders>
          </w:tcPr>
          <w:p w:rsidR="00B012C8" w:rsidRDefault="00562D8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bl>
    <w:p w:rsidR="00B012C8" w:rsidRDefault="00562D8A">
      <w:pPr>
        <w:pStyle w:val="ProductList-Offering1SubSection"/>
        <w:outlineLvl w:val="3"/>
      </w:pPr>
      <w:bookmarkStart w:id="218" w:name="_Sec760"/>
      <w:r>
        <w:t>2. A termékre vonatkozó feltételek</w:t>
      </w:r>
      <w:bookmarkEnd w:id="218"/>
    </w:p>
    <w:tbl>
      <w:tblPr>
        <w:tblStyle w:val="PURTable"/>
        <w:tblW w:w="0" w:type="dxa"/>
        <w:tblLook w:val="04A0" w:firstRow="1" w:lastRow="0" w:firstColumn="1" w:lastColumn="0" w:noHBand="0" w:noVBand="1"/>
      </w:tblPr>
      <w:tblGrid>
        <w:gridCol w:w="3542"/>
        <w:gridCol w:w="3624"/>
        <w:gridCol w:w="3624"/>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w:t>
            </w:r>
            <w:r>
              <w:t>íg le nem mondják a Microsoft Azure-Szolgáltatások vonatkozásában</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w:t>
            </w:r>
            <w:r>
              <w:t>lalás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w:instrText>
            </w:r>
            <w:r>
              <w:instrText xml:space="preserve">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 xml:space="preserve">2.1 </w:t>
      </w:r>
      <w:r>
        <w:t>Microsoft Azure-Szolgáltatáscsomagok</w:t>
      </w:r>
    </w:p>
    <w:p w:rsidR="00B012C8" w:rsidRDefault="00562D8A">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w:t>
      </w:r>
      <w:r>
        <w:t>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012C8" w:rsidRDefault="00B012C8">
            <w:pPr>
              <w:pStyle w:val="PURBreadcrumb"/>
            </w:pPr>
          </w:p>
          <w:tbl>
            <w:tblPr>
              <w:tblW w:w="0" w:type="dxa"/>
              <w:tblLook w:val="04A0" w:firstRow="1" w:lastRow="0" w:firstColumn="1" w:lastColumn="0" w:noHBand="0" w:noVBand="1"/>
            </w:tblPr>
            <w:tblGrid>
              <w:gridCol w:w="10684"/>
            </w:tblGrid>
            <w:tr w:rsidR="00B012C8">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TableBody"/>
            </w:pPr>
          </w:p>
        </w:tc>
      </w:tr>
    </w:tbl>
    <w:p w:rsidR="00B012C8" w:rsidRDefault="00562D8A">
      <w:pPr>
        <w:pStyle w:val="ProductList-Offering2HeadingNoBorder"/>
        <w:outlineLvl w:val="2"/>
      </w:pPr>
      <w:bookmarkStart w:id="219" w:name="_Sec1197"/>
      <w:r>
        <w:t xml:space="preserve">Microsoft Azure </w:t>
      </w:r>
      <w:r>
        <w:t>Infrastruktúra-csomagok</w:t>
      </w:r>
      <w:bookmarkEnd w:id="219"/>
      <w:r>
        <w:fldChar w:fldCharType="begin"/>
      </w:r>
      <w:r>
        <w:instrText xml:space="preserve"> TC "</w:instrText>
      </w:r>
      <w:bookmarkStart w:id="220" w:name="_Toc526084599"/>
      <w:r>
        <w:instrText>Microsoft Azure Infrastruktúra-csomagok</w:instrText>
      </w:r>
      <w:bookmarkEnd w:id="220"/>
      <w:r>
        <w:instrText>" \l 3</w:instrText>
      </w:r>
      <w:r>
        <w:fldChar w:fldCharType="end"/>
      </w:r>
    </w:p>
    <w:p w:rsidR="00B012C8" w:rsidRDefault="00562D8A">
      <w:pPr>
        <w:pStyle w:val="ProductList-Offering1SubSection"/>
        <w:outlineLvl w:val="3"/>
      </w:pPr>
      <w:bookmarkStart w:id="221" w:name="_Sec706"/>
      <w:r>
        <w:t>1. Programbeli elérhetőség</w:t>
      </w:r>
      <w:bookmarkEnd w:id="221"/>
    </w:p>
    <w:tbl>
      <w:tblPr>
        <w:tblStyle w:val="PURTable"/>
        <w:tblW w:w="0" w:type="dxa"/>
        <w:tblLook w:val="04A0" w:firstRow="1" w:lastRow="0" w:firstColumn="1" w:lastColumn="0" w:noHBand="0" w:noVBand="1"/>
      </w:tblPr>
      <w:tblGrid>
        <w:gridCol w:w="4248"/>
        <w:gridCol w:w="700"/>
        <w:gridCol w:w="684"/>
        <w:gridCol w:w="698"/>
        <w:gridCol w:w="710"/>
        <w:gridCol w:w="727"/>
        <w:gridCol w:w="826"/>
        <w:gridCol w:w="702"/>
        <w:gridCol w:w="691"/>
        <w:gridCol w:w="798"/>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w:instrText>
            </w:r>
            <w:r>
              <w:instrText xml:space="preserve">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w:instrText>
            </w:r>
            <w:r>
              <w:instrText xml:space="preserve">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w:instrText>
            </w:r>
            <w:r>
              <w:instrText xml:space="preserve">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lastRenderedPageBreak/>
              <w:t>IoT Suite Prediktív karbantartási csomag 1</w:t>
            </w:r>
            <w:r>
              <w:fldChar w:fldCharType="begin"/>
            </w:r>
            <w:r>
              <w:instrText xml:space="preserve"> XE "</w:instrText>
            </w:r>
            <w:r>
              <w:instrText xml:space="preserve">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Azure Site Recovery (az Ügyfél tulajdongában lévő telephelyre vonatkozóan)</w:t>
            </w:r>
            <w:r>
              <w:fldChar w:fldCharType="begin"/>
            </w:r>
            <w:r>
              <w:instrText xml:space="preserve"> XE "</w:instrText>
            </w:r>
            <w:r>
              <w:instrText xml:space="preserve">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Microsoft Azure StorSimple Csomag Eszközzel (8600-as eszköz)</w:t>
            </w:r>
            <w:r>
              <w:fldChar w:fldCharType="begin"/>
            </w:r>
            <w:r>
              <w:instrText xml:space="preserve"> XE "</w:instrText>
            </w:r>
            <w:r>
              <w:instrText xml:space="preserve">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 xml:space="preserve">Microsoft Azure StorSimple Csomag 8100 Megújítás </w:t>
            </w:r>
            <w:r>
              <w:fldChar w:fldCharType="begin"/>
            </w:r>
            <w:r>
              <w:instrText xml:space="preserve"> XE "</w:instrText>
            </w:r>
            <w:r>
              <w:instrText xml:space="preserve">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Microsoft Azure StorSimple Csomag 8600 Megújítás (eszköz nélkül)</w:t>
            </w:r>
            <w:r>
              <w:fldChar w:fldCharType="begin"/>
            </w:r>
            <w:r>
              <w:instrText xml:space="preserve"> XE "</w:instrText>
            </w:r>
            <w:r>
              <w:instrText xml:space="preserve">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Operations Management and Security E1 csomag Kiegészítő</w:t>
            </w:r>
            <w:r>
              <w:fldChar w:fldCharType="begin"/>
            </w:r>
            <w:r>
              <w:instrText xml:space="preserve"> XE "</w:instrText>
            </w:r>
            <w:r>
              <w:instrText xml:space="preserve">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Operations Management and Security E2 csomag Kiegészítő</w:t>
            </w:r>
            <w:r>
              <w:fldChar w:fldCharType="begin"/>
            </w:r>
            <w:r>
              <w:instrText xml:space="preserve"> XE "</w:instrText>
            </w:r>
            <w:r>
              <w:instrText xml:space="preserve">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Operations Management and Security E1 csomag</w:t>
            </w:r>
            <w:r>
              <w:fldChar w:fldCharType="begin"/>
            </w:r>
            <w:r>
              <w:instrText xml:space="preserve"> XE "</w:instrText>
            </w:r>
            <w:r>
              <w:instrText xml:space="preserve">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Operations Management and Security E1 csomag Frissítési Garanciából</w:t>
            </w:r>
            <w:r>
              <w:fldChar w:fldCharType="begin"/>
            </w:r>
            <w:r>
              <w:instrText xml:space="preserve"> XE "</w:instrText>
            </w:r>
            <w:r>
              <w:instrText xml:space="preserve">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Operations Management and Security E2 csomag</w:t>
            </w:r>
            <w:r>
              <w:fldChar w:fldCharType="begin"/>
            </w:r>
            <w:r>
              <w:instrText xml:space="preserve"> XE "</w:instrText>
            </w:r>
            <w:r>
              <w:instrText xml:space="preserve">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Operations Management and Security E2 csomag Frissítési Garanciából</w:t>
            </w:r>
            <w:r>
              <w:fldChar w:fldCharType="begin"/>
            </w:r>
            <w:r>
              <w:instrText xml:space="preserve"> XE "</w:instrText>
            </w:r>
            <w:r>
              <w:instrText xml:space="preserve">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 xml:space="preserve">Operations Management and Security: Insights és Analytics </w:t>
            </w:r>
            <w:r>
              <w:fldChar w:fldCharType="begin"/>
            </w:r>
            <w:r>
              <w:instrText xml:space="preserve"> XE "</w:instrText>
            </w:r>
            <w:r>
              <w:instrText xml:space="preserve">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Operations Management and Security: Automation and Control</w:t>
            </w:r>
            <w:r>
              <w:fldChar w:fldCharType="begin"/>
            </w:r>
            <w:r>
              <w:instrText xml:space="preserve"> XE "</w:instrText>
            </w:r>
            <w:r>
              <w:instrText xml:space="preserve">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Operations Management and Security: Biztonság és Megfelelőség</w:t>
            </w:r>
            <w:r>
              <w:fldChar w:fldCharType="begin"/>
            </w:r>
            <w:r>
              <w:instrText xml:space="preserve"> XE "</w:instrText>
            </w:r>
            <w:r>
              <w:instrText xml:space="preserve">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rPr>
                <w:color w:val="000000"/>
              </w:rPr>
              <w:t>Operations Management and Security: Biztonságimásolat-készítés és Vészhelyreállítás</w:t>
            </w:r>
            <w:r>
              <w:fldChar w:fldCharType="begin"/>
            </w:r>
            <w:r>
              <w:instrText xml:space="preserve"> XE "Operations Management and Security: Biztonságimásolat-készítés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bl>
    <w:p w:rsidR="00B012C8" w:rsidRDefault="00562D8A">
      <w:pPr>
        <w:pStyle w:val="ProductList-Offering1SubSection"/>
        <w:outlineLvl w:val="3"/>
      </w:pPr>
      <w:bookmarkStart w:id="222" w:name="_Sec761"/>
      <w:r>
        <w:t>2. A termékre vonatkozó feltételek</w:t>
      </w:r>
      <w:bookmarkEnd w:id="222"/>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 xml:space="preserve">Szolgáltatási </w:t>
            </w:r>
            <w:r>
              <w:rPr>
                <w:color w:val="0563C1"/>
              </w:rPr>
              <w:t>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w:instrText>
            </w:r>
            <w:r>
              <w:instrText xml:space="preserve">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w:instrText>
            </w:r>
            <w:r>
              <w:instrText xml:space="preserve">lőfizetői licencszerződésben foglaltak szerint." </w:instrText>
            </w:r>
            <w:r>
              <w:fldChar w:fldCharType="separate"/>
            </w:r>
            <w:r>
              <w:rPr>
                <w:color w:val="0563C1"/>
              </w:rPr>
              <w:t>Meghosszabbított Időszakra Jogosító</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Azt jelzi, hogy bizonyos további feltételeknek kell teljesülniük a Termékre vonatkozó licencek </w:instrText>
            </w:r>
            <w:r>
              <w:instrText xml:space="preserve">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w:instrText>
            </w:r>
            <w:r>
              <w:instrText xml:space="preserve">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w:t>
            </w:r>
            <w:r>
              <w:rPr>
                <w:color w:val="0563C1"/>
              </w:rPr>
              <w:t>sre Jogosító</w:t>
            </w:r>
            <w:r>
              <w:fldChar w:fldCharType="end"/>
            </w:r>
            <w:r>
              <w:t>: Microsoft Azure StorSimple és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w:instrText>
            </w:r>
            <w:r>
              <w:instrText xml:space="preserve">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Kiegészítőként és/vagy Frissítési Garanciából érhető el. A részleteket lásd itt: C függe</w:instrText>
            </w:r>
            <w:r>
              <w:instrText xml:space="preserv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562D8A">
      <w:pPr>
        <w:pStyle w:val="ProductList-ClauseHeading"/>
        <w:outlineLvl w:val="4"/>
      </w:pPr>
      <w:r>
        <w:t>2.1 Operations Management and Security</w:t>
      </w:r>
    </w:p>
    <w:p w:rsidR="00B012C8" w:rsidRDefault="00B012C8">
      <w:pPr>
        <w:pStyle w:val="ProductList-Body"/>
      </w:pPr>
    </w:p>
    <w:p w:rsidR="00B012C8" w:rsidRDefault="00562D8A">
      <w:pPr>
        <w:pStyle w:val="ProductList-SubClauseHeading"/>
        <w:outlineLvl w:val="5"/>
      </w:pPr>
      <w:r>
        <w:t>2.1.1 Operations Management Suite</w:t>
      </w:r>
    </w:p>
    <w:p w:rsidR="00B012C8" w:rsidRDefault="00562D8A">
      <w:pPr>
        <w:pStyle w:val="ProductList-BodyIndented"/>
      </w:pPr>
      <w:r>
        <w:t>Az Operati</w:t>
      </w:r>
      <w:r>
        <w:t>ons Management and Security-előfizetések az Operations Management Suite csomagban elérhető ajánlatok.</w:t>
      </w:r>
    </w:p>
    <w:p w:rsidR="00B012C8" w:rsidRDefault="00B012C8">
      <w:pPr>
        <w:pStyle w:val="ProductList-BodyIndented"/>
      </w:pPr>
    </w:p>
    <w:p w:rsidR="00B012C8" w:rsidRDefault="00562D8A">
      <w:pPr>
        <w:pStyle w:val="ProductList-SubClauseHeading"/>
        <w:outlineLvl w:val="5"/>
      </w:pPr>
      <w:r>
        <w:t>2.1.2 Az Operations Management and Security E1/E2 csomagba tartozó szoftverek</w:t>
      </w:r>
    </w:p>
    <w:p w:rsidR="00B012C8" w:rsidRDefault="00562D8A">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w:t>
      </w:r>
      <w:r>
        <w:t>yelete érdekében.</w:t>
      </w:r>
    </w:p>
    <w:tbl>
      <w:tblPr>
        <w:tblStyle w:val="PURTable0"/>
        <w:tblW w:w="0" w:type="dxa"/>
        <w:tblLook w:val="04A0" w:firstRow="1" w:lastRow="0" w:firstColumn="1" w:lastColumn="0" w:noHBand="0" w:noVBand="1"/>
      </w:tblPr>
      <w:tblGrid>
        <w:gridCol w:w="5194"/>
        <w:gridCol w:w="5236"/>
      </w:tblGrid>
      <w:tr w:rsidR="00B012C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012C8" w:rsidRDefault="00562D8A">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B012C8" w:rsidRDefault="00562D8A">
            <w:pPr>
              <w:pStyle w:val="ProductList-TableBody"/>
            </w:pPr>
            <w:r>
              <w:rPr>
                <w:color w:val="FFFFFF"/>
              </w:rPr>
              <w:t>A licencben foglalt szoftverek</w:t>
            </w:r>
          </w:p>
        </w:tc>
      </w:tr>
      <w:tr w:rsidR="00B012C8">
        <w:tc>
          <w:tcPr>
            <w:tcW w:w="6000" w:type="dxa"/>
            <w:tcBorders>
              <w:left w:val="single" w:sz="4" w:space="0" w:color="6E6E6E"/>
              <w:bottom w:val="single" w:sz="4" w:space="0" w:color="6E6E6E"/>
              <w:right w:val="single" w:sz="4" w:space="0" w:color="6E6E6E"/>
            </w:tcBorders>
          </w:tcPr>
          <w:p w:rsidR="00B012C8" w:rsidRDefault="00562D8A">
            <w:pPr>
              <w:pStyle w:val="ProductList-TableBody"/>
            </w:pPr>
            <w:r>
              <w:t>Operations Management and Security E1 csomag</w:t>
            </w:r>
          </w:p>
          <w:p w:rsidR="00B012C8" w:rsidRDefault="00562D8A">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B012C8" w:rsidRDefault="00562D8A">
            <w:pPr>
              <w:pStyle w:val="ProductList-TableBody"/>
            </w:pPr>
            <w:r>
              <w:t>System Center Server Standard</w:t>
            </w:r>
          </w:p>
        </w:tc>
      </w:tr>
      <w:tr w:rsidR="00B012C8">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Operations Management and Security E2 csomag</w:t>
            </w:r>
          </w:p>
          <w:p w:rsidR="00B012C8" w:rsidRDefault="00562D8A">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System Center Server Standard</w:t>
            </w:r>
          </w:p>
        </w:tc>
      </w:tr>
      <w:tr w:rsidR="00B012C8">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System Center Operation Manager</w:t>
            </w:r>
          </w:p>
        </w:tc>
      </w:tr>
      <w:tr w:rsidR="00B012C8">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System Center Configuration Manager</w:t>
            </w:r>
          </w:p>
          <w:p w:rsidR="00B012C8" w:rsidRDefault="00562D8A">
            <w:pPr>
              <w:pStyle w:val="ProductList-TableBody"/>
            </w:pPr>
            <w:r>
              <w:t>System Center Orchestrator</w:t>
            </w:r>
          </w:p>
          <w:p w:rsidR="00B012C8" w:rsidRDefault="00562D8A">
            <w:pPr>
              <w:pStyle w:val="ProductList-TableBody"/>
            </w:pPr>
            <w:r>
              <w:t>System Center Service Manager</w:t>
            </w:r>
          </w:p>
        </w:tc>
      </w:tr>
      <w:tr w:rsidR="00B012C8">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Operations Management and Security: Biztonságimásolat-készítés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 xml:space="preserve">System Center Data </w:t>
            </w:r>
            <w:r>
              <w:t>Protection Manager</w:t>
            </w:r>
          </w:p>
          <w:p w:rsidR="00B012C8" w:rsidRDefault="00562D8A">
            <w:pPr>
              <w:pStyle w:val="ProductList-TableBody"/>
            </w:pPr>
            <w:r>
              <w:t>System Center Virtual Machine Manager</w:t>
            </w:r>
          </w:p>
        </w:tc>
      </w:tr>
    </w:tbl>
    <w:p w:rsidR="00B012C8" w:rsidRDefault="00B012C8">
      <w:pPr>
        <w:pStyle w:val="ProductList-ClauseHeading"/>
        <w:outlineLvl w:val="4"/>
      </w:pPr>
    </w:p>
    <w:p w:rsidR="00B012C8" w:rsidRDefault="00562D8A">
      <w:pPr>
        <w:pStyle w:val="ProductList-ClauseHeading"/>
        <w:outlineLvl w:val="4"/>
      </w:pPr>
      <w:r>
        <w:t>2.2 Microsoft Azure Stack Csomag</w:t>
      </w:r>
    </w:p>
    <w:p w:rsidR="00B012C8" w:rsidRDefault="00562D8A">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w:instrText>
      </w:r>
      <w:r>
        <w:instrText xml:space="preserve">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w:instrText>
      </w:r>
      <w:r>
        <w:instrText xml:space="preserve">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w:t>
      </w:r>
      <w:r>
        <w:t xml:space="preserve"> számú SL licencet szerez be.</w:t>
      </w:r>
    </w:p>
    <w:p w:rsidR="00B012C8" w:rsidRDefault="00B012C8">
      <w:pPr>
        <w:pStyle w:val="ProductList-Body"/>
      </w:pPr>
    </w:p>
    <w:p w:rsidR="00B012C8" w:rsidRDefault="00562D8A">
      <w:pPr>
        <w:pStyle w:val="ProductList-ClauseHeading"/>
        <w:outlineLvl w:val="4"/>
      </w:pPr>
      <w:r>
        <w:lastRenderedPageBreak/>
        <w:t>2.3 A Microsoft Azure StorSimple Csomag ajánlatai</w:t>
      </w:r>
    </w:p>
    <w:p w:rsidR="00B012C8" w:rsidRDefault="00562D8A">
      <w:pPr>
        <w:pStyle w:val="ProductList-Body"/>
      </w:pPr>
      <w:r>
        <w:t>Mindegyik megvásárolt StorSimple Csomag Eszközzel licenchez az Ügyfél egy Adattároló Eszközt kap. Az Adattároló Eszköz földrajzi elérhetőségét, valamint a rá vonatkozó feltéte</w:t>
      </w:r>
      <w:r>
        <w:t xml:space="preserv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w:t>
      </w:r>
      <w:r>
        <w:t>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w:t>
      </w:r>
      <w:r>
        <w:t>fordulón csökkenthetők.</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223" w:name="_Sec1198"/>
      <w:r>
        <w:t>Microsoft Azure Támogatási Csomagok</w:t>
      </w:r>
      <w:bookmarkEnd w:id="223"/>
      <w:r>
        <w:fldChar w:fldCharType="begin"/>
      </w:r>
      <w:r>
        <w:instrText xml:space="preserve"> TC "</w:instrText>
      </w:r>
      <w:bookmarkStart w:id="224" w:name="_Toc526084600"/>
      <w:r>
        <w:instrText>Microsoft Azure Támogatási Csomagok</w:instrText>
      </w:r>
      <w:bookmarkEnd w:id="224"/>
      <w:r>
        <w:instrText>" \l 3</w:instrText>
      </w:r>
      <w:r>
        <w:fldChar w:fldCharType="end"/>
      </w:r>
    </w:p>
    <w:p w:rsidR="00B012C8" w:rsidRDefault="00562D8A">
      <w:pPr>
        <w:pStyle w:val="ProductList-Offering1SubSection"/>
        <w:outlineLvl w:val="3"/>
      </w:pPr>
      <w:bookmarkStart w:id="225" w:name="_Sec1200"/>
      <w:r>
        <w:t xml:space="preserve">1. </w:t>
      </w:r>
      <w:r>
        <w:t>Programbeli elérhetőség</w:t>
      </w:r>
      <w:bookmarkEnd w:id="225"/>
    </w:p>
    <w:tbl>
      <w:tblPr>
        <w:tblStyle w:val="PURTable"/>
        <w:tblW w:w="0" w:type="dxa"/>
        <w:tblLook w:val="04A0" w:firstRow="1" w:lastRow="0" w:firstColumn="1" w:lastColumn="0" w:noHBand="0" w:noVBand="1"/>
      </w:tblPr>
      <w:tblGrid>
        <w:gridCol w:w="4231"/>
        <w:gridCol w:w="702"/>
        <w:gridCol w:w="687"/>
        <w:gridCol w:w="700"/>
        <w:gridCol w:w="711"/>
        <w:gridCol w:w="728"/>
        <w:gridCol w:w="827"/>
        <w:gridCol w:w="704"/>
        <w:gridCol w:w="693"/>
        <w:gridCol w:w="801"/>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B012C8">
      <w:pPr>
        <w:pStyle w:val="ProductList-Body"/>
      </w:pPr>
    </w:p>
    <w:p w:rsidR="00B012C8" w:rsidRDefault="00562D8A">
      <w:pPr>
        <w:pStyle w:val="ProductList-Offering1SubSection"/>
        <w:outlineLvl w:val="3"/>
      </w:pPr>
      <w:bookmarkStart w:id="226" w:name="_Sec1201"/>
      <w:r>
        <w:t>2. A termékre vonatkozó feltételek</w:t>
      </w:r>
      <w:bookmarkEnd w:id="226"/>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w:instrText>
            </w:r>
            <w:r>
              <w:instrText xml:space="preserve">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227" w:name="_Sec1199"/>
      <w:r>
        <w:t>Microsoft Azure Felhasználói Csomagok</w:t>
      </w:r>
      <w:bookmarkEnd w:id="227"/>
      <w:r>
        <w:fldChar w:fldCharType="begin"/>
      </w:r>
      <w:r>
        <w:instrText xml:space="preserve"> TC "</w:instrText>
      </w:r>
      <w:bookmarkStart w:id="228" w:name="_Toc526084601"/>
      <w:r>
        <w:instrText>Microsoft Azure Felhasználói Csomagok</w:instrText>
      </w:r>
      <w:bookmarkEnd w:id="228"/>
      <w:r>
        <w:instrText>" \l 3</w:instrText>
      </w:r>
      <w:r>
        <w:fldChar w:fldCharType="end"/>
      </w:r>
    </w:p>
    <w:p w:rsidR="00B012C8" w:rsidRDefault="00562D8A">
      <w:pPr>
        <w:pStyle w:val="ProductList-Offering1SubSection"/>
        <w:outlineLvl w:val="3"/>
      </w:pPr>
      <w:bookmarkStart w:id="229" w:name="_Sec1202"/>
      <w:r>
        <w:t>1. Programbeli elérhetőség</w:t>
      </w:r>
      <w:bookmarkEnd w:id="229"/>
    </w:p>
    <w:tbl>
      <w:tblPr>
        <w:tblStyle w:val="PURTable"/>
        <w:tblW w:w="0" w:type="dxa"/>
        <w:tblLook w:val="04A0" w:firstRow="1" w:lastRow="0" w:firstColumn="1" w:lastColumn="0" w:noHBand="0" w:noVBand="1"/>
      </w:tblPr>
      <w:tblGrid>
        <w:gridCol w:w="4232"/>
        <w:gridCol w:w="700"/>
        <w:gridCol w:w="693"/>
        <w:gridCol w:w="698"/>
        <w:gridCol w:w="710"/>
        <w:gridCol w:w="727"/>
        <w:gridCol w:w="826"/>
        <w:gridCol w:w="702"/>
        <w:gridCol w:w="698"/>
        <w:gridCol w:w="798"/>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bl>
    <w:p w:rsidR="00B012C8" w:rsidRDefault="00562D8A">
      <w:pPr>
        <w:pStyle w:val="ProductList-Offering1SubSection"/>
        <w:outlineLvl w:val="3"/>
      </w:pPr>
      <w:bookmarkStart w:id="230" w:name="_Sec1203"/>
      <w:r>
        <w:t>2. A termékre vonatkozó feltételek</w:t>
      </w:r>
      <w:bookmarkEnd w:id="230"/>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w:instrText>
            </w:r>
            <w:r>
              <w:instrText xml:space="preserv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w:instrText>
            </w:r>
            <w:r>
              <w:instrText>utoTextList   \s NoStyle \t "Csökkentésre Jogosító (SCE): Olyan Termékek, amelynek esetében egy Kiszolgáló és Felhő Beléptetés licenccel rendelkező ügyfél 12 egymást megszakítás nélkül követő hónap után előfizetésilicenc-csökkentést vagy jövőbeli Kiosztott</w:instrText>
            </w:r>
            <w:r>
              <w:instrText xml:space="preserve"> Éves Kötelezettségvállalás-csökkentést jelenthet be." </w:instrText>
            </w:r>
            <w:r>
              <w:fldChar w:fldCharType="separate"/>
            </w:r>
            <w:r>
              <w:rPr>
                <w:color w:val="0563C1"/>
              </w:rPr>
              <w:t>Csökkentésre Jogosító (SCE)</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w:instrText>
            </w:r>
            <w:r>
              <w:instrText xml:space="preserve">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w:instrText>
            </w:r>
            <w:r>
              <w:instrText xml:space="preserve">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w:t>
            </w:r>
            <w:r>
              <w:rPr>
                <w:color w:val="0563C1"/>
              </w:rPr>
              <w:t>ra Jogosító</w:t>
            </w:r>
            <w:r>
              <w:fldChar w:fldCharType="end"/>
            </w:r>
            <w:r>
              <w:t xml:space="preserve">: Azure Active Directory, Azure Advanced Threat Protection for Users, Azure </w:t>
            </w:r>
            <w:r>
              <w:lastRenderedPageBreak/>
              <w:t>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lastRenderedPageBreak/>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w:t>
            </w:r>
            <w:r>
              <w:rPr>
                <w:color w:val="0563C1"/>
              </w:rPr>
              <w:t>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562D8A">
      <w:pPr>
        <w:pStyle w:val="ProductList-ClauseHeading"/>
        <w:outlineLvl w:val="4"/>
      </w:pPr>
      <w:r>
        <w:t>2.1 Az Azure Advanced Threat Protection for Users (a továbbiakban „AATP”) licenccel rendelkező ügyfelek kiterjesztett használati jogai</w:t>
      </w:r>
    </w:p>
    <w:p w:rsidR="00B012C8" w:rsidRDefault="00562D8A">
      <w:pPr>
        <w:pStyle w:val="ProductList-Body"/>
      </w:pPr>
      <w:r>
        <w:t>Az Azure Advanced Threat Protection for Users licenccel rende</w:t>
      </w:r>
      <w:r>
        <w:t xml:space="preserv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w:instrText>
      </w:r>
      <w:r>
        <w:instrText xml:space="preserve">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w:instrText>
      </w:r>
      <w:r>
        <w:instrText xml:space="preserve">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w:instrText>
      </w:r>
      <w:r>
        <w:instrText xml:space="preserve">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esetében, amelyek</w:t>
      </w:r>
      <w:r>
        <w:t xml:space="preserve">et kizárólag azok a felhasználók használnak, akikhez licencet rendeltek hozzá. Ez a jogosultság lejár, amikor lejár az Ügyfél előfizetése. </w:t>
      </w:r>
    </w:p>
    <w:p w:rsidR="00B012C8" w:rsidRDefault="00B012C8">
      <w:pPr>
        <w:pStyle w:val="ProductList-Body"/>
      </w:pPr>
    </w:p>
    <w:p w:rsidR="00B012C8" w:rsidRDefault="00B012C8">
      <w:pPr>
        <w:pStyle w:val="ProductList-Body"/>
      </w:pP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NoBorder"/>
        <w:outlineLvl w:val="1"/>
      </w:pPr>
      <w:bookmarkStart w:id="231" w:name="_Sec629"/>
      <w:r>
        <w:t>Microsoft 365</w:t>
      </w:r>
      <w:bookmarkEnd w:id="231"/>
      <w:r>
        <w:fldChar w:fldCharType="begin"/>
      </w:r>
      <w:r>
        <w:instrText xml:space="preserve"> TC "</w:instrText>
      </w:r>
      <w:bookmarkStart w:id="232" w:name="_Toc526084602"/>
      <w:r>
        <w:instrText>Microsoft 365</w:instrText>
      </w:r>
      <w:bookmarkEnd w:id="232"/>
      <w:r>
        <w:instrText>" \l 2</w:instrText>
      </w:r>
      <w:r>
        <w:fldChar w:fldCharType="end"/>
      </w:r>
    </w:p>
    <w:p w:rsidR="00B012C8" w:rsidRDefault="00562D8A">
      <w:pPr>
        <w:pStyle w:val="ProductList-Offering1SubSection"/>
        <w:outlineLvl w:val="2"/>
      </w:pPr>
      <w:bookmarkStart w:id="233" w:name="_Sec713"/>
      <w:r>
        <w:t>1. Programbeli elérhetőség</w:t>
      </w:r>
      <w:bookmarkEnd w:id="233"/>
    </w:p>
    <w:tbl>
      <w:tblPr>
        <w:tblStyle w:val="PURTable"/>
        <w:tblW w:w="0" w:type="dxa"/>
        <w:tblLook w:val="04A0" w:firstRow="1" w:lastRow="0" w:firstColumn="1" w:lastColumn="0" w:noHBand="0" w:noVBand="1"/>
      </w:tblPr>
      <w:tblGrid>
        <w:gridCol w:w="4174"/>
        <w:gridCol w:w="697"/>
        <w:gridCol w:w="680"/>
        <w:gridCol w:w="798"/>
        <w:gridCol w:w="707"/>
        <w:gridCol w:w="726"/>
        <w:gridCol w:w="823"/>
        <w:gridCol w:w="699"/>
        <w:gridCol w:w="687"/>
        <w:gridCol w:w="793"/>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365 Oktatási verzió A1 csomag</w:t>
            </w:r>
            <w:r>
              <w:fldChar w:fldCharType="begin"/>
            </w:r>
            <w:r>
              <w:instrText xml:space="preserve"> XE "</w:instrText>
            </w:r>
            <w:r>
              <w:instrText xml:space="preserve">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365 Oktatási verzió A5</w:t>
            </w:r>
            <w:r>
              <w:fldChar w:fldCharType="begin"/>
            </w:r>
            <w:r>
              <w:instrText xml:space="preserve"> XE "</w:instrText>
            </w:r>
            <w:r>
              <w:instrText xml:space="preserve">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365 F1 csomag</w:t>
            </w:r>
            <w:r>
              <w:fldChar w:fldCharType="begin"/>
            </w:r>
            <w:r>
              <w:instrText xml:space="preserve"> XE "</w:instrText>
            </w:r>
            <w:r>
              <w:instrText xml:space="preserve">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rPr>
                <w:color w:val="000000"/>
              </w:rPr>
              <w:t>Skype Vállalati verzió Plus CAL Kiegészítő Microsoft 365 E3 csomaghoz (Felhasználói SL)</w:t>
            </w:r>
            <w:r>
              <w:fldChar w:fldCharType="begin"/>
            </w:r>
            <w:r>
              <w:instrText xml:space="preserve"> XE "</w:instrText>
            </w:r>
            <w:r>
              <w:instrText xml:space="preserve">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B012C8">
      <w:pPr>
        <w:pStyle w:val="ProductList-Body"/>
      </w:pPr>
    </w:p>
    <w:p w:rsidR="00B012C8" w:rsidRDefault="00562D8A">
      <w:pPr>
        <w:pStyle w:val="ProductList-Offering1SubSection"/>
        <w:outlineLvl w:val="2"/>
      </w:pPr>
      <w:bookmarkStart w:id="234" w:name="_Sec768"/>
      <w:r>
        <w:t>2. A termékre vonatkozó feltételek</w:t>
      </w:r>
      <w:bookmarkEnd w:id="234"/>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w:instrText>
            </w:r>
            <w:r>
              <w:instrText xml:space="preserve">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w:instrText>
            </w:r>
            <w:r>
              <w:instrText xml:space="preserve">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w:instrText>
            </w:r>
            <w:r>
              <w:instrText>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w:instrText>
            </w:r>
            <w:r>
              <w:instrText xml:space="preserve">kkentést jelenthet be." </w:instrText>
            </w:r>
            <w:r>
              <w:fldChar w:fldCharType="separate"/>
            </w:r>
            <w:r>
              <w:rPr>
                <w:color w:val="0563C1"/>
              </w:rPr>
              <w:t>Csökkentésre Jogosító (SCE)</w:t>
            </w:r>
            <w:r>
              <w:fldChar w:fldCharType="end"/>
            </w:r>
            <w:r>
              <w:t>: Microsoft 365 F1</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w:instrText>
            </w:r>
            <w:r>
              <w:instrText xml:space="preserve">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w:instrText>
            </w:r>
            <w:r>
              <w:instrText xml:space="preserve">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Kiegészítőként és/vagy Frissítési Garanciából érhető el. A részl</w:instrText>
            </w:r>
            <w:r>
              <w:instrText xml:space="preserve">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562D8A">
      <w:pPr>
        <w:pStyle w:val="ProductList-ClauseHeading"/>
        <w:outlineLvl w:val="3"/>
      </w:pPr>
      <w:r>
        <w:t>2.1 Alkalmazandó Licencfeltételek</w:t>
      </w:r>
    </w:p>
    <w:p w:rsidR="00B012C8" w:rsidRDefault="00562D8A">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rsidR="00B012C8" w:rsidRDefault="00562D8A">
      <w:pPr>
        <w:pStyle w:val="ProductList-Bullet"/>
        <w:numPr>
          <w:ilvl w:val="0"/>
          <w:numId w:val="38"/>
        </w:numPr>
      </w:pPr>
      <w:r>
        <w:t>A Microsoft 365 E3/E5 csomag ese</w:t>
      </w:r>
      <w:r>
        <w:t xml:space="preserve">tében az összetevők a következők: az Office 365 Nagyvállalati E3/E5 csomag, az Enterprise Mobility + Security E3/E5 csomag és a Windows 10 Enterprise E3/E5 csomag Felhasználónkénti.   </w:t>
      </w:r>
    </w:p>
    <w:p w:rsidR="00B012C8" w:rsidRDefault="00562D8A">
      <w:pPr>
        <w:pStyle w:val="ProductList-Bullet"/>
        <w:numPr>
          <w:ilvl w:val="0"/>
          <w:numId w:val="38"/>
        </w:numPr>
      </w:pPr>
      <w:r>
        <w:t>A Microsoft 365 A3/A5 csomag esetében az összetevők a következők: az Of</w:t>
      </w:r>
      <w:r>
        <w:t xml:space="preserve">fice 365 A3/A5 csomag, az Enterprise Mobility + Security E3/E5 csomag, a Windows 10 Education E3/E5 csomag Felhasználónkénti és a Windows 10 Education A3/A5 csomag Felhasználónkénti. </w:t>
      </w:r>
    </w:p>
    <w:p w:rsidR="00B012C8" w:rsidRDefault="00562D8A">
      <w:pPr>
        <w:pStyle w:val="ProductList-Bullet"/>
        <w:numPr>
          <w:ilvl w:val="0"/>
          <w:numId w:val="38"/>
        </w:numPr>
      </w:pPr>
      <w:r>
        <w:t>A Microsoft 365 F1 csomag esetében az összetevők a következők: az Office</w:t>
      </w:r>
      <w:r>
        <w:t xml:space="preserve"> Online, az Enterprise Mobility + Security E3 csomag és a Windows 10 Enterprise E3 csomag.</w:t>
      </w:r>
    </w:p>
    <w:p w:rsidR="00B012C8" w:rsidRDefault="00B012C8">
      <w:pPr>
        <w:pStyle w:val="ProductList-Body"/>
      </w:pPr>
    </w:p>
    <w:p w:rsidR="00B012C8" w:rsidRDefault="00562D8A">
      <w:pPr>
        <w:pStyle w:val="ProductList-ClauseHeading"/>
        <w:outlineLvl w:val="3"/>
      </w:pPr>
      <w:r>
        <w:t>2.2 A Microsoft 365 E3/E5 csomagra vonatkozó kiterjesztett használati jogok</w:t>
      </w:r>
    </w:p>
    <w:p w:rsidR="00B012C8" w:rsidRDefault="00562D8A">
      <w:pPr>
        <w:pStyle w:val="ProductList-SubClauseHeading"/>
        <w:outlineLvl w:val="4"/>
      </w:pPr>
      <w:r>
        <w:t>2.2.1 Office-kiszolgálók</w:t>
      </w:r>
    </w:p>
    <w:p w:rsidR="00B012C8" w:rsidRDefault="00562D8A">
      <w:pPr>
        <w:pStyle w:val="ProductList-BodyIndented"/>
      </w:pPr>
      <w:r>
        <w:t xml:space="preserve">Minden olyan Licencelt Felhasználó, akihez Microsoft 365 E3/E5 </w:t>
      </w:r>
      <w:r>
        <w:t>csomag Felhasználói SL licencet rendeltek,</w:t>
      </w:r>
    </w:p>
    <w:p w:rsidR="00B012C8" w:rsidRDefault="00562D8A">
      <w:pPr>
        <w:pStyle w:val="ProductList-Bullet"/>
        <w:numPr>
          <w:ilvl w:val="1"/>
          <w:numId w:val="39"/>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w:instrText>
      </w:r>
      <w:r>
        <w:instrText xml:space="pre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rsidR="00B012C8" w:rsidRDefault="00562D8A">
      <w:pPr>
        <w:pStyle w:val="ProductList-Bullet"/>
        <w:numPr>
          <w:ilvl w:val="1"/>
          <w:numId w:val="39"/>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w:instrText>
      </w:r>
      <w:r>
        <w:instrText xml:space="preserve">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E3/E5 csomag Felhasználó</w:t>
      </w:r>
      <w:r>
        <w:t>i SL van rendelve.</w:t>
      </w:r>
    </w:p>
    <w:p w:rsidR="00B012C8" w:rsidRDefault="00562D8A">
      <w:pPr>
        <w:pStyle w:val="ProductList-BodyIndented"/>
      </w:pPr>
      <w:r>
        <w:t>Ez a rendelkezés nem alkalmazandó a Microsoft Felhő Szerződés keretében beszerzett Felhasználói SL licencekre.</w:t>
      </w:r>
    </w:p>
    <w:p w:rsidR="00B012C8" w:rsidRDefault="00B012C8">
      <w:pPr>
        <w:pStyle w:val="ProductList-BodyIndented"/>
      </w:pPr>
    </w:p>
    <w:p w:rsidR="00B012C8" w:rsidRDefault="00562D8A">
      <w:pPr>
        <w:pStyle w:val="ProductList-SubClauseHeading"/>
        <w:outlineLvl w:val="4"/>
      </w:pPr>
      <w:r>
        <w:lastRenderedPageBreak/>
        <w:t>2.2.2 Office Professional Plus</w:t>
      </w:r>
    </w:p>
    <w:p w:rsidR="00B012C8" w:rsidRDefault="00562D8A">
      <w:pPr>
        <w:pStyle w:val="ProductList-BodyIndented"/>
      </w:pPr>
      <w:r>
        <w:t>2019. január 1-től kezdődően a jelen 2.2.2. szakaszban biztosított jogok nem lesznek elérhetőe</w:t>
      </w:r>
      <w:r>
        <w:t>k az új, illetve a megújított Microsoft 365 E3/E5 csomag-előfizetésekre. Azok az Ügyfelek, akik 2019. január 1. előtt hatályba lépett Microsoft 365 E3/E5 csomag-előfizetéssel rendelkeznek, Microsoft 365 E3/E5 csomag-előfizetésük tartama alatt továbbra is é</w:t>
      </w:r>
      <w:r>
        <w:t>lhetnek a jelen 2.2.2. szakaszban biztosított jogokkal.</w:t>
      </w:r>
    </w:p>
    <w:p w:rsidR="00B012C8" w:rsidRDefault="00B012C8">
      <w:pPr>
        <w:pStyle w:val="ProductList-BodyIndented"/>
      </w:pPr>
    </w:p>
    <w:p w:rsidR="00B012C8" w:rsidRDefault="00562D8A">
      <w:pPr>
        <w:pStyle w:val="ProductList-SubSubClauseHeading"/>
        <w:outlineLvl w:val="5"/>
      </w:pPr>
      <w:r>
        <w:t>2.2.2.1 Microsoft 365 Frissítési Garanciából Felhasználói SL licencek</w:t>
      </w:r>
    </w:p>
    <w:p w:rsidR="00B012C8" w:rsidRDefault="00562D8A">
      <w:pPr>
        <w:pStyle w:val="ProductList-BodyIndented2"/>
      </w:pPr>
      <w:r>
        <w:t>Minden olyan Licencelt Felhasználó estében, akihez az ügyfél Microsoft 365 Frissítési Garanciából Felhasználói SL licencet rendel</w:t>
      </w:r>
      <w:r>
        <w:t>, az Ügyfél telepítheti a következőket:</w:t>
      </w:r>
    </w:p>
    <w:p w:rsidR="00B012C8" w:rsidRDefault="00562D8A">
      <w:pPr>
        <w:pStyle w:val="ProductList-Bullet"/>
        <w:numPr>
          <w:ilvl w:val="2"/>
          <w:numId w:val="40"/>
        </w:numPr>
      </w:pPr>
      <w:r>
        <w:t>az Office Professional Plus egy (1) helyi példányát, kizárólag a Licencelt Felhasználó általi, az előfizetés tartama alatt történő használatra; és</w:t>
      </w:r>
    </w:p>
    <w:p w:rsidR="00B012C8" w:rsidRDefault="00562D8A">
      <w:pPr>
        <w:pStyle w:val="ProductList-Bullet"/>
        <w:numPr>
          <w:ilvl w:val="2"/>
          <w:numId w:val="40"/>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w:t>
      </w:r>
      <w:r>
        <w:t>gokat biztosító új Felhasználói SL licencek száma nem haladhatja meg a szerződés által kezdetben lefedett Frissítési Garanciából Felhasználói SL licencek számát.</w:t>
      </w:r>
    </w:p>
    <w:p w:rsidR="00B012C8" w:rsidRDefault="00B012C8">
      <w:pPr>
        <w:pStyle w:val="ProductList-BodyIndented2"/>
      </w:pPr>
    </w:p>
    <w:p w:rsidR="00B012C8" w:rsidRDefault="00562D8A">
      <w:pPr>
        <w:pStyle w:val="ProductList-SubSubClauseHeading"/>
        <w:outlineLvl w:val="5"/>
      </w:pPr>
      <w:r>
        <w:t>2.2.2.2 Az MPSA keretében beszerzett Microsoft 365 Felhasználói SL licencek</w:t>
      </w:r>
    </w:p>
    <w:p w:rsidR="00B012C8" w:rsidRDefault="00562D8A">
      <w:pPr>
        <w:pStyle w:val="ProductList-BodyIndented2"/>
      </w:pPr>
      <w:r>
        <w:t>Minden olyan Lice</w:t>
      </w:r>
      <w:r>
        <w:t xml:space="preserve">ncelt Felhasználó esetében, aki az Office Professional Plus termékre vonatkozó Frissítési Garancia fedezettel bíró eszközzel rendelkezik, és akihez az Ügyfél Microsoft 365 Felhasználói SL licencet rendel hozzá, az Ügyfél telepítheti az Office Professional </w:t>
      </w:r>
      <w:r>
        <w:t>Plus egy (1) helyi példányát, kizárólag a Licencelt Felhasználó általi, az előfizetés tartama alatt történő használatra.</w:t>
      </w:r>
    </w:p>
    <w:p w:rsidR="00B012C8" w:rsidRDefault="00B012C8">
      <w:pPr>
        <w:pStyle w:val="ProductList-BodyIndented2"/>
      </w:pPr>
    </w:p>
    <w:p w:rsidR="00B012C8" w:rsidRDefault="00562D8A">
      <w:pPr>
        <w:pStyle w:val="ProductList-ClauseHeading"/>
        <w:outlineLvl w:val="3"/>
      </w:pPr>
      <w:r>
        <w:t>2.3 Microsoft 365 F1 csomag – A Windows 10 Enterprise E3 csomagra vonatkozó Használati Jogok</w:t>
      </w:r>
    </w:p>
    <w:p w:rsidR="00B012C8" w:rsidRDefault="00562D8A">
      <w:pPr>
        <w:pStyle w:val="ProductList-Body"/>
      </w:pPr>
      <w:r>
        <w:t>A Microsoft 365 F1 csomag Windows összete</w:t>
      </w:r>
      <w:r>
        <w:t>vőjére vonatkozó Használati Jogok megegyeznek a Windows 10 Enterprise E3 csomagra vonatkozó Használati Jogokkal a következő módosításokkal:</w:t>
      </w:r>
    </w:p>
    <w:p w:rsidR="00B012C8" w:rsidRDefault="00562D8A">
      <w:pPr>
        <w:pStyle w:val="ProductList-Bullet"/>
        <w:numPr>
          <w:ilvl w:val="0"/>
          <w:numId w:val="41"/>
        </w:numPr>
      </w:pPr>
      <w:r>
        <w:t>A Microsoft 365 F1 Windows összetevője Online Szolgáltatásként működik, és nem jogutódja a Windows asztali operációs</w:t>
      </w:r>
      <w:r>
        <w:t xml:space="preserve"> rendszer semelyik előző verziójának.</w:t>
      </w:r>
    </w:p>
    <w:p w:rsidR="00B012C8" w:rsidRDefault="00562D8A">
      <w:pPr>
        <w:pStyle w:val="ProductList-Bullet"/>
        <w:numPr>
          <w:ilvl w:val="0"/>
          <w:numId w:val="41"/>
        </w:numPr>
      </w:pPr>
      <w:r>
        <w:t>Nem érvényes a Windows előző verziói, eltérő nyelvi verziói, eltérő platformverziói vagy régebbi kiadásai futtatásának vagy telepítésének joga, ideértve a Windows 10 Enterprise LTSC rendszert is.</w:t>
      </w:r>
    </w:p>
    <w:p w:rsidR="00B012C8" w:rsidRDefault="00562D8A">
      <w:pPr>
        <w:pStyle w:val="ProductList-Bullet"/>
        <w:numPr>
          <w:ilvl w:val="0"/>
          <w:numId w:val="41"/>
        </w:numPr>
      </w:pPr>
      <w:r>
        <w:t>Nem érvényesek a Windo</w:t>
      </w:r>
      <w:r>
        <w:t>ws virtualizált példányainak elérését és használatát biztosító jogok.</w:t>
      </w:r>
    </w:p>
    <w:p w:rsidR="00B012C8" w:rsidRDefault="00562D8A">
      <w:pPr>
        <w:pStyle w:val="ProductList-Bullet"/>
        <w:numPr>
          <w:ilvl w:val="0"/>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w:instrText>
      </w:r>
      <w:r>
        <w:instrText xml:space="preserve">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w:t>
      </w:r>
    </w:p>
    <w:p w:rsidR="00B012C8" w:rsidRDefault="00562D8A">
      <w:pPr>
        <w:pStyle w:val="ProductList-Bullet"/>
        <w:numPr>
          <w:ilvl w:val="0"/>
          <w:numId w:val="41"/>
        </w:numPr>
      </w:pPr>
      <w:r>
        <w:t xml:space="preserve">Az ügyfeleknek Azure Active Directory-alapú aktiválást kell </w:t>
      </w:r>
      <w:r>
        <w:t>használniuk. Az Amerikai Egyesült Államok Kormányzati Közösségi Felhőjét használó ügyfelek az Azure AD-alapú aktiválás helyett használhatják a KMS-aktiválást (Kulcskezelési szolgáltatásokkal történő aktiválást).</w:t>
      </w:r>
    </w:p>
    <w:p w:rsidR="00B012C8" w:rsidRDefault="00B012C8">
      <w:pPr>
        <w:pStyle w:val="ProductList-Body"/>
      </w:pPr>
    </w:p>
    <w:p w:rsidR="00B012C8" w:rsidRDefault="00562D8A">
      <w:pPr>
        <w:pStyle w:val="ProductList-ClauseHeading"/>
        <w:outlineLvl w:val="3"/>
      </w:pPr>
      <w:r>
        <w:t>2.4 A Microsoft 365 Vállalati verzióra vona</w:t>
      </w:r>
      <w:r>
        <w:t>tkozó használati jogok</w:t>
      </w:r>
    </w:p>
    <w:p w:rsidR="00B012C8" w:rsidRDefault="00562D8A">
      <w:pPr>
        <w:pStyle w:val="ProductList-Body"/>
      </w:pPr>
      <w:r>
        <w:t>Az Ügyfél nem rendelkezhet több mint 300 felhasználói előfizetési licenccel. A Microsoft 365 Vállalati verzió Windows összetevőjére vonatkozó Használati Jogok a következőképp módosulnak:</w:t>
      </w:r>
    </w:p>
    <w:p w:rsidR="00B012C8" w:rsidRDefault="00562D8A">
      <w:pPr>
        <w:pStyle w:val="ProductList-Bullet"/>
        <w:numPr>
          <w:ilvl w:val="0"/>
          <w:numId w:val="42"/>
        </w:numPr>
      </w:pPr>
      <w:r>
        <w:t>A Windows Business Online Szolgáltatásként műk</w:t>
      </w:r>
      <w:r>
        <w:t>ödik, és nem jogutódja a Windows asztali operációs rendszer semelyik előző verziójának.</w:t>
      </w:r>
    </w:p>
    <w:p w:rsidR="00B012C8" w:rsidRDefault="00562D8A">
      <w:pPr>
        <w:pStyle w:val="ProductList-Bullet"/>
        <w:numPr>
          <w:ilvl w:val="0"/>
          <w:numId w:val="42"/>
        </w:numPr>
      </w:pPr>
      <w:r>
        <w:t>Nem érvényes a Windows előző verziói, eltérő nyelvi verziói, eltérő platformverziói vagy régebbi kiadásai futtatásának vagy telepítésének joga, ideértve a Windows 10 En</w:t>
      </w:r>
      <w:r>
        <w:t>terprise LTSC rendszert is.</w:t>
      </w:r>
    </w:p>
    <w:p w:rsidR="00B012C8" w:rsidRDefault="00562D8A">
      <w:pPr>
        <w:pStyle w:val="ProductList-Bullet"/>
        <w:numPr>
          <w:ilvl w:val="0"/>
          <w:numId w:val="42"/>
        </w:numPr>
      </w:pPr>
      <w:r>
        <w:t xml:space="preserve">Nem érvényesek a Windows virtualizált példányainak elérését és használatát biztosító jogok. </w:t>
      </w:r>
    </w:p>
    <w:p w:rsidR="00B012C8" w:rsidRDefault="00B012C8">
      <w:pPr>
        <w:pStyle w:val="ProductList-Body"/>
      </w:pPr>
    </w:p>
    <w:p w:rsidR="00B012C8" w:rsidRDefault="00562D8A">
      <w:pPr>
        <w:pStyle w:val="ProductList-ClauseHeading"/>
        <w:outlineLvl w:val="3"/>
      </w:pPr>
      <w:r>
        <w:t>2.5 Oktatási programok</w:t>
      </w:r>
    </w:p>
    <w:p w:rsidR="00B012C8" w:rsidRDefault="00562D8A">
      <w:pPr>
        <w:pStyle w:val="ProductList-Body"/>
      </w:pPr>
      <w:r>
        <w:t>Az alábbiak az Oktatási Mennyiségi Licencprogramban részt vevő ügyfelekre alkalmazandók:</w:t>
      </w:r>
    </w:p>
    <w:p w:rsidR="00B012C8" w:rsidRDefault="00562D8A">
      <w:pPr>
        <w:pStyle w:val="ProductList-SubClauseHeading"/>
        <w:outlineLvl w:val="4"/>
      </w:pPr>
      <w:r>
        <w:t>2.5.1 Microsoft 365 A1</w:t>
      </w:r>
      <w:r>
        <w:t xml:space="preserve"> csomag (Eszköz SL)</w:t>
      </w:r>
    </w:p>
    <w:p w:rsidR="00B012C8" w:rsidRDefault="00562D8A">
      <w:pPr>
        <w:pStyle w:val="ProductList-SubSubClauseHeading"/>
        <w:outlineLvl w:val="5"/>
      </w:pPr>
      <w:r>
        <w:t>2.5.1.1 Tartam</w:t>
      </w:r>
    </w:p>
    <w:p w:rsidR="00B012C8" w:rsidRDefault="00562D8A">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w:t>
      </w:r>
      <w:r>
        <w:t>öz SL) előfizetési licencet beszerezte, akkor az M365 A1 csomag (Eszköz SL) tartama alatt e licencszerződés rendelkezései értelemszerűen továbbra is hatályban maradnak.</w:t>
      </w:r>
    </w:p>
    <w:p w:rsidR="00B012C8" w:rsidRDefault="00B012C8">
      <w:pPr>
        <w:pStyle w:val="ProductList-BodyIndented2"/>
      </w:pPr>
    </w:p>
    <w:p w:rsidR="00B012C8" w:rsidRDefault="00562D8A">
      <w:pPr>
        <w:pStyle w:val="ProductList-SubSubClauseHeading"/>
        <w:outlineLvl w:val="5"/>
      </w:pPr>
      <w:r>
        <w:t>2.5.1.2 Megszüntetés és átrendelés</w:t>
      </w:r>
    </w:p>
    <w:p w:rsidR="00B012C8" w:rsidRDefault="00562D8A">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w:t>
      </w:r>
      <w:r>
        <w:t xml:space="preserve"> SL) előfizetési licencet korábban hozzárendelték, végleges hardverhiba lépett fel.</w:t>
      </w:r>
    </w:p>
    <w:p w:rsidR="00B012C8" w:rsidRDefault="00B012C8">
      <w:pPr>
        <w:pStyle w:val="ProductList-BodyIndented2"/>
      </w:pPr>
    </w:p>
    <w:p w:rsidR="00B012C8" w:rsidRDefault="00562D8A">
      <w:pPr>
        <w:pStyle w:val="ProductList-SubSubClauseHeading"/>
        <w:outlineLvl w:val="5"/>
      </w:pPr>
      <w:r>
        <w:t>2.5.1.3 Window 10-verziók</w:t>
      </w:r>
    </w:p>
    <w:p w:rsidR="00B012C8" w:rsidRDefault="00562D8A">
      <w:pPr>
        <w:pStyle w:val="ProductList-BodyIndented2"/>
      </w:pPr>
      <w:r>
        <w:t>A Microsoft 365 Education A1 tartalmazza a frissítést a Windows 10 Pro Education rendszerre olyan eszközökhöz, amelyek Windows 7 Professional, Wi</w:t>
      </w:r>
      <w:r>
        <w:t>ndows 8/8.1 Pro és Windows 10 Pro licenccel rendelkeznek.</w:t>
      </w:r>
    </w:p>
    <w:p w:rsidR="00B012C8" w:rsidRDefault="00B012C8">
      <w:pPr>
        <w:pStyle w:val="ProductList-BodyIndented2"/>
      </w:pPr>
    </w:p>
    <w:p w:rsidR="00B012C8" w:rsidRDefault="00562D8A">
      <w:pPr>
        <w:pStyle w:val="ProductList-SubClauseHeading"/>
        <w:outlineLvl w:val="4"/>
      </w:pPr>
      <w:r>
        <w:t>2.5.2 Microsoft 365 A3/A5 csomag (Felhasználói SL)</w:t>
      </w:r>
    </w:p>
    <w:p w:rsidR="00B012C8" w:rsidRDefault="00562D8A">
      <w:pPr>
        <w:pStyle w:val="ProductList-SubSubClauseHeading"/>
        <w:outlineLvl w:val="5"/>
      </w:pPr>
      <w:r>
        <w:t>2.5.2.1 Office-kiszolgálók</w:t>
      </w:r>
    </w:p>
    <w:p w:rsidR="00B012C8" w:rsidRDefault="00562D8A">
      <w:pPr>
        <w:pStyle w:val="ProductList-BodyIndented2"/>
      </w:pPr>
      <w:r>
        <w:t>Azok az Ügyfelek, akik az összes oktatójukat és személyzetüket vagy Információszervezőjüket egy (bármelyik verziójú) En</w:t>
      </w:r>
      <w:r>
        <w:t>rollment for Education Solutions program keretében látják el Microsoft 365 A3/A5 csomag (Felhasználói SL) licenccel,</w:t>
      </w:r>
    </w:p>
    <w:p w:rsidR="00B012C8" w:rsidRDefault="00562D8A">
      <w:pPr>
        <w:pStyle w:val="ProductList-Bullet"/>
        <w:numPr>
          <w:ilvl w:val="2"/>
          <w:numId w:val="43"/>
        </w:numPr>
      </w:pPr>
      <w:r>
        <w:lastRenderedPageBreak/>
        <w:t>a következő kiszolgálószoftverek tetszőleges számú példányát telepíthetik az Ügyfél általi használatra dedikált bármelyik Kiszolgálón: Exch</w:t>
      </w:r>
      <w:r>
        <w:t>ange Server, SharePoint Server és Skype Vállalati kiszolgáló; továbbá</w:t>
      </w:r>
    </w:p>
    <w:p w:rsidR="00B012C8" w:rsidRDefault="00562D8A">
      <w:pPr>
        <w:pStyle w:val="ProductList-Bullet"/>
        <w:numPr>
          <w:ilvl w:val="2"/>
          <w:numId w:val="43"/>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w:instrText>
      </w:r>
      <w:r>
        <w:instrText xml:space="preserve">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A3/A5 csomag Felhasználói SL van re</w:t>
      </w:r>
      <w:r>
        <w:t>ndelve.</w:t>
      </w:r>
    </w:p>
    <w:p w:rsidR="00B012C8" w:rsidRDefault="00562D8A">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w:instrText>
      </w:r>
      <w:r>
        <w:instrText xml:space="preserve">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w:t>
      </w:r>
      <w:r>
        <w:rPr>
          <w:color w:val="0563C1"/>
        </w:rPr>
        <w:t>y</w:t>
      </w:r>
      <w:r>
        <w:fldChar w:fldCharType="end"/>
      </w:r>
      <w:r>
        <w:t xml:space="preserve"> keretében szereztek be.</w:t>
      </w:r>
    </w:p>
    <w:p w:rsidR="00B012C8" w:rsidRDefault="00B012C8">
      <w:pPr>
        <w:pStyle w:val="ProductList-BodyIndented2"/>
      </w:pPr>
    </w:p>
    <w:p w:rsidR="00B012C8" w:rsidRDefault="00562D8A">
      <w:pPr>
        <w:pStyle w:val="ProductList-SubSubClauseHeading"/>
        <w:outlineLvl w:val="5"/>
      </w:pPr>
      <w:r>
        <w:t>2.5.2.2 Microsoft 365 A3 csomag Core CAL licenccel</w:t>
      </w:r>
    </w:p>
    <w:p w:rsidR="00B012C8" w:rsidRDefault="00562D8A">
      <w:pPr>
        <w:pStyle w:val="ProductList-BodyIndented2"/>
      </w:pPr>
      <w:r>
        <w:t>A Microsoft 365 A3 csomag Core CAL licenccel csak az Education Desktop Core CAL licenccel licencet helyettesítő licencként érhető el.</w:t>
      </w:r>
    </w:p>
    <w:p w:rsidR="00B012C8" w:rsidRDefault="00B012C8">
      <w:pPr>
        <w:pStyle w:val="ProductList-ClauseHeading"/>
        <w:outlineLvl w:val="3"/>
      </w:pP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w:t>
              </w:r>
              <w:r>
                <w:rPr>
                  <w:color w:val="00467F"/>
                  <w:sz w:val="14"/>
                  <w:u w:val="single"/>
                </w:rPr>
                <w:t>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4603"/>
      <w:r>
        <w:instrText>Enterprise Mobility + Security</w:instrText>
      </w:r>
      <w:bookmarkEnd w:id="236"/>
      <w:r>
        <w:instrText>" \l 2</w:instrText>
      </w:r>
      <w:r>
        <w:fldChar w:fldCharType="end"/>
      </w:r>
    </w:p>
    <w:p w:rsidR="00B012C8" w:rsidRDefault="00562D8A">
      <w:pPr>
        <w:pStyle w:val="ProductList-Offering1SubSection"/>
        <w:outlineLvl w:val="2"/>
      </w:pPr>
      <w:bookmarkStart w:id="237" w:name="_Sec709"/>
      <w:r>
        <w:t>1. Programbeli elérhetőség</w:t>
      </w:r>
      <w:bookmarkEnd w:id="237"/>
    </w:p>
    <w:tbl>
      <w:tblPr>
        <w:tblStyle w:val="PURTable"/>
        <w:tblW w:w="0" w:type="dxa"/>
        <w:tblLook w:val="04A0" w:firstRow="1" w:lastRow="0" w:firstColumn="1" w:lastColumn="0" w:noHBand="0" w:noVBand="1"/>
      </w:tblPr>
      <w:tblGrid>
        <w:gridCol w:w="4224"/>
        <w:gridCol w:w="701"/>
        <w:gridCol w:w="694"/>
        <w:gridCol w:w="699"/>
        <w:gridCol w:w="711"/>
        <w:gridCol w:w="727"/>
        <w:gridCol w:w="827"/>
        <w:gridCol w:w="703"/>
        <w:gridCol w:w="699"/>
        <w:gridCol w:w="799"/>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Enterprise Mobility + Security E3 csomag Frissítési Garanciából</w:t>
            </w:r>
            <w:r>
              <w:fldChar w:fldCharType="begin"/>
            </w:r>
            <w:r>
              <w:instrText xml:space="preserve"> XE "Enterprise Mobi</w:instrText>
            </w:r>
            <w:r>
              <w:instrText xml:space="preserve">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Enterprise Mobility + Security</w:t>
            </w:r>
            <w:r>
              <w:t xml:space="preserve">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2"/>
      </w:pPr>
      <w:bookmarkStart w:id="238" w:name="_Sec764"/>
      <w:r>
        <w:t>2. A termékre vonatkozó feltételek</w:t>
      </w:r>
      <w:bookmarkEnd w:id="238"/>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"Hallgatói Használati Előny: A</w:instrText>
            </w:r>
            <w:r>
              <w:instrText>z olyan Intézmények számára elérhető lehetőség arra, hogy további költség nélkül licenceljenek egy Terméket a Hallgatóik általi használatra 1:15 vagy 1:40 Hallgató-Információszervező (vagy személyzet-oktató) arányban, amely Intézmények Szervezetre kiterjed</w:instrText>
            </w:r>
            <w:r>
              <w:instrText xml:space="preserve">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w:instrText>
            </w:r>
            <w:r>
              <w:instrText xml:space="preserve">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ClauseHeading"/>
        <w:outlineLvl w:val="3"/>
      </w:pP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NoBorder"/>
        <w:outlineLvl w:val="1"/>
      </w:pPr>
      <w:bookmarkStart w:id="239" w:name="_Sec1246"/>
      <w:r>
        <w:t>Azure-ra Vonatkozó Kiszolgáló-előfizetések</w:t>
      </w:r>
      <w:bookmarkEnd w:id="239"/>
      <w:r>
        <w:fldChar w:fldCharType="begin"/>
      </w:r>
      <w:r>
        <w:instrText xml:space="preserve"> TC "</w:instrText>
      </w:r>
      <w:bookmarkStart w:id="240" w:name="_Toc526084604"/>
      <w:r>
        <w:instrText>Azure-ra Vonatkozó Kiszolgáló-előfizetések</w:instrText>
      </w:r>
      <w:bookmarkEnd w:id="240"/>
      <w:r>
        <w:instrText xml:space="preserve"> " \l 2</w:instrText>
      </w:r>
      <w:r>
        <w:fldChar w:fldCharType="end"/>
      </w:r>
    </w:p>
    <w:p w:rsidR="00B012C8" w:rsidRDefault="00562D8A">
      <w:pPr>
        <w:pStyle w:val="ProductList-Offering1SubSection"/>
        <w:outlineLvl w:val="2"/>
      </w:pPr>
      <w:bookmarkStart w:id="241" w:name="_Sec1247"/>
      <w:r>
        <w:t>1. Programbeli elérhetőség</w:t>
      </w:r>
      <w:bookmarkEnd w:id="241"/>
    </w:p>
    <w:tbl>
      <w:tblPr>
        <w:tblStyle w:val="PURTable"/>
        <w:tblW w:w="0" w:type="dxa"/>
        <w:tblLook w:val="04A0" w:firstRow="1" w:lastRow="0" w:firstColumn="1" w:lastColumn="0" w:noHBand="0" w:noVBand="1"/>
      </w:tblPr>
      <w:tblGrid>
        <w:gridCol w:w="4376"/>
        <w:gridCol w:w="711"/>
        <w:gridCol w:w="699"/>
        <w:gridCol w:w="709"/>
        <w:gridCol w:w="718"/>
        <w:gridCol w:w="730"/>
        <w:gridCol w:w="726"/>
        <w:gridCol w:w="712"/>
        <w:gridCol w:w="704"/>
        <w:gridCol w:w="705"/>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jc w:val="center"/>
            </w:pPr>
            <w:r>
              <w:rPr>
                <w:color w:val="FFFFFF"/>
              </w:rPr>
              <w:t>CSP</w:t>
            </w:r>
          </w:p>
        </w:tc>
      </w:tr>
      <w:tr w:rsidR="00B012C8">
        <w:tc>
          <w:tcPr>
            <w:tcW w:w="4660" w:type="dxa"/>
            <w:tcBorders>
              <w:top w:val="single" w:sz="4" w:space="0" w:color="FFFFFF"/>
              <w:left w:val="single" w:sz="4" w:space="0" w:color="FFFFFF"/>
              <w:bottom w:val="dashed" w:sz="4" w:space="0" w:color="BFBFBF"/>
              <w:right w:val="single" w:sz="4" w:space="0" w:color="FFFFFF"/>
            </w:tcBorders>
          </w:tcPr>
          <w:p w:rsidR="00B012C8" w:rsidRDefault="00562D8A">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single" w:sz="4" w:space="0" w:color="FFFFFF"/>
              <w:bottom w:val="dashed" w:sz="4" w:space="0" w:color="BFBFBF"/>
              <w:right w:val="single" w:sz="4" w:space="0" w:color="FFFFFF"/>
            </w:tcBorders>
          </w:tcPr>
          <w:p w:rsidR="00B012C8" w:rsidRDefault="00562D8A">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single" w:sz="4" w:space="0" w:color="FFFFFF"/>
              <w:bottom w:val="dashed" w:sz="4" w:space="0" w:color="BFBFBF"/>
              <w:right w:val="single" w:sz="4" w:space="0" w:color="FFFFFF"/>
            </w:tcBorders>
          </w:tcPr>
          <w:p w:rsidR="00B012C8" w:rsidRDefault="00562D8A">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single" w:sz="4" w:space="0" w:color="FFFFFF"/>
              <w:bottom w:val="dashed" w:sz="4" w:space="0" w:color="BFBFBF"/>
              <w:right w:val="single" w:sz="4" w:space="0" w:color="FFFFFF"/>
            </w:tcBorders>
          </w:tcPr>
          <w:p w:rsidR="00B012C8" w:rsidRDefault="00562D8A">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single" w:sz="4" w:space="0" w:color="FFFFFF"/>
              <w:bottom w:val="dashed" w:sz="4" w:space="0" w:color="BFBFBF"/>
              <w:right w:val="single" w:sz="4" w:space="0" w:color="FFFFFF"/>
            </w:tcBorders>
          </w:tcPr>
          <w:p w:rsidR="00B012C8" w:rsidRDefault="00562D8A">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2C8" w:rsidRDefault="00B01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2C8" w:rsidRDefault="00B012C8">
            <w:pPr>
              <w:pStyle w:val="ProductList-TableBody"/>
              <w:jc w:val="center"/>
            </w:pPr>
          </w:p>
        </w:tc>
      </w:tr>
    </w:tbl>
    <w:p w:rsidR="00B012C8" w:rsidRDefault="00562D8A">
      <w:pPr>
        <w:pStyle w:val="ProductList-Body"/>
      </w:pPr>
      <w:r>
        <w:rPr>
          <w:i/>
        </w:rPr>
        <w:t>A fenti licencek a Microsoft Store Vállalatoknak áruházon keresztül lesznek elérhetők.</w:t>
      </w:r>
    </w:p>
    <w:p w:rsidR="00B012C8" w:rsidRDefault="00562D8A">
      <w:pPr>
        <w:pStyle w:val="ProductList-Offering1SubSection"/>
        <w:outlineLvl w:val="2"/>
      </w:pPr>
      <w:bookmarkStart w:id="242" w:name="_Sec1248"/>
      <w:r>
        <w:t>2. A termékre vonatkozó feltételek</w:t>
      </w:r>
      <w:bookmarkEnd w:id="242"/>
    </w:p>
    <w:tbl>
      <w:tblPr>
        <w:tblStyle w:val="PURTable"/>
        <w:tblW w:w="0" w:type="dxa"/>
        <w:tblLook w:val="04A0" w:firstRow="1" w:lastRow="0" w:firstColumn="1" w:lastColumn="0" w:noHBand="0" w:noVBand="1"/>
      </w:tblPr>
      <w:tblGrid>
        <w:gridCol w:w="3660"/>
        <w:gridCol w:w="3553"/>
        <w:gridCol w:w="3577"/>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r>
              <w:t xml:space="preserve"> (ha Ügyfelek K</w:t>
            </w:r>
            <w:r>
              <w:t xml:space="preserve">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w:t>
            </w:r>
            <w:r>
              <w:rPr>
                <w:color w:val="404040"/>
              </w:rPr>
              <w:t>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3"/>
      </w:pPr>
      <w:r>
        <w:t>2.1 Verziófrissítési jogok</w:t>
      </w:r>
    </w:p>
    <w:p w:rsidR="00B012C8" w:rsidRDefault="00562D8A">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w:t>
      </w:r>
      <w:r>
        <w:t xml:space="preserve">Csatlakozó Licenc-Előfizetések megengedik a megfelelő szoftverek előfizetési időszak során kibocsátott új verzióihoz való hozzáférést. </w:t>
      </w:r>
    </w:p>
    <w:p w:rsidR="00B012C8" w:rsidRDefault="00B012C8">
      <w:pPr>
        <w:pStyle w:val="ProductList-Body"/>
      </w:pPr>
    </w:p>
    <w:p w:rsidR="00B012C8" w:rsidRDefault="00562D8A">
      <w:pPr>
        <w:pStyle w:val="ProductList-ClauseHeading"/>
        <w:outlineLvl w:val="3"/>
      </w:pPr>
      <w:r>
        <w:t>2.2 Telepítési lehetőségek Windows Server esetén</w:t>
      </w:r>
    </w:p>
    <w:p w:rsidR="00B012C8" w:rsidRDefault="00562D8A">
      <w:pPr>
        <w:pStyle w:val="ProductList-SubClauseHeading"/>
        <w:outlineLvl w:val="4"/>
      </w:pPr>
      <w:r>
        <w:t>2.2.1 A szoftver használata a Microsoft Azure-on</w:t>
      </w:r>
    </w:p>
    <w:p w:rsidR="00B012C8" w:rsidRDefault="00562D8A">
      <w:pPr>
        <w:pStyle w:val="ProductList-BodyIndented"/>
      </w:pPr>
      <w:r>
        <w:t xml:space="preserve">Ha az Ügyfél Windows </w:t>
      </w:r>
      <w:r>
        <w:t>Server Virtuális Gépeket használ a Microsoft Azure-on, akkor az Ügyfélnek nem kell fizetnie a Windows Server használatáért, de továbbra is meg fizetnie a puszta számítási költségeket (a továbbiakban az „Alap Példány”). Mindegyik 16 rendszermaglicencből áll</w:t>
      </w:r>
      <w:r>
        <w:t>ó készlet arra jogosítja az Ügyfelelt, hogy a Microsoft Azure-on legfeljebb 16 darab, legfeljebb kettő Azure Alap Példányon szétosztott Virtuális Rendszermagon használjon Windows Servert. Minden egyes további, 8 rendszermaglicencből álló készlet legfeljebb</w:t>
      </w:r>
      <w:r>
        <w:t xml:space="preserve"> további 8 Virtuális Rendszermag és egy (1) Alap Példány használatára jogosít. Amikor az Ügyfél virtuális gépet hoz létre vagy konfigurál az Azure-on, jeleznie kell, hogy az Azure Hibrid Előny Windows Serverhez alapján használ Windows Servert. A Windows Se</w:t>
      </w:r>
      <w:r>
        <w:t>rver Azure-on történő használatára az Online Szolgáltatások Feltételei vonatkoznak.</w:t>
      </w:r>
    </w:p>
    <w:p w:rsidR="00B012C8" w:rsidRDefault="00B012C8">
      <w:pPr>
        <w:pStyle w:val="ProductList-BodyIndented"/>
      </w:pPr>
    </w:p>
    <w:p w:rsidR="00B012C8" w:rsidRDefault="00562D8A">
      <w:pPr>
        <w:pStyle w:val="ProductList-SubClauseHeading"/>
        <w:outlineLvl w:val="4"/>
      </w:pPr>
      <w:r>
        <w:t>2.2.2 A szoftver használata az Ügyfél Kiszolgálóin</w:t>
      </w:r>
    </w:p>
    <w:p w:rsidR="00B012C8" w:rsidRDefault="00562D8A">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w:t>
      </w:r>
      <w:r>
        <w:t xml:space="preserve"> Csatlakozó Licencek) ugyanolyan jogokat biztosítanak, mint a mennyiségi licencprogramba tartozó más Windows Server rendszermaglicencek, CAL licencek, illetve Külső Csatlakozó Licencek, és ugyanazok a (Termékfeltételek legfrissebb verziója Windows Server t</w:t>
      </w:r>
      <w:r>
        <w: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w:t>
      </w:r>
      <w:r>
        <w:t>llítás és a Féléves Csatorna kiadások által biztosított jogokkal egyenértékű jogokat kap. A szoftver használatára ugyanazok a feltételek és kikötések vonatkoznak, de nem kell teljesülnie az érvényes Frissítési Garanciára vonatkozó követelménynek.</w:t>
      </w:r>
    </w:p>
    <w:p w:rsidR="00B012C8" w:rsidRDefault="00B012C8">
      <w:pPr>
        <w:pStyle w:val="ProductList-BodyIndented"/>
      </w:pPr>
    </w:p>
    <w:p w:rsidR="00B012C8" w:rsidRDefault="00562D8A">
      <w:pPr>
        <w:pStyle w:val="ProductList-SubClauseHeading"/>
        <w:outlineLvl w:val="4"/>
      </w:pPr>
      <w:r>
        <w:t>2.2.3 Ki</w:t>
      </w:r>
      <w:r>
        <w:t>szolgáló-munkaterhelések áthelyezése az Azure-ba</w:t>
      </w:r>
    </w:p>
    <w:p w:rsidR="00B012C8" w:rsidRDefault="00562D8A">
      <w:pPr>
        <w:pStyle w:val="ProductList-BodyIndented"/>
      </w:pPr>
      <w:r>
        <w:t xml:space="preserve">Az Ügyfél egy időben nem rendelhet hozzá Azure-ra vonatkozó Előfizetési licenceket az Azure-hoz és az Ügyfél Kiszolgálóihoz, kivéve egyetlen alkalommal, és akkor is legfeljebb 31 napra annak érdekében, hogy </w:t>
      </w:r>
      <w:r>
        <w:t xml:space="preserve">az Ügyfél a munkaterheléseket az Ügyfél általi használatra dedikált Kiszolgálókról az Azure-ba telepítse át. Amikor a szoftvert az Azure-on használja, akkor úgy tekintendő, hogy a Licencek „az Azure-hoz vannak hozzárendelve”, és 90 napig nem lehet őket az </w:t>
      </w:r>
      <w:r>
        <w:t>Ügyfél Kiszolgálóin újratelepíteni.</w:t>
      </w:r>
    </w:p>
    <w:p w:rsidR="00B012C8" w:rsidRDefault="00B012C8">
      <w:pPr>
        <w:pStyle w:val="ProductList-BodyIndented"/>
      </w:pPr>
    </w:p>
    <w:p w:rsidR="00B012C8" w:rsidRDefault="00562D8A">
      <w:pPr>
        <w:pStyle w:val="ProductList-ClauseHeading"/>
        <w:outlineLvl w:val="3"/>
      </w:pPr>
      <w:r>
        <w:t>2.3 Telepítési lehetőségek SQL Server esetén</w:t>
      </w:r>
    </w:p>
    <w:p w:rsidR="00B012C8" w:rsidRDefault="00562D8A">
      <w:pPr>
        <w:pStyle w:val="ProductList-SubClauseHeading"/>
        <w:outlineLvl w:val="4"/>
      </w:pPr>
      <w:r>
        <w:t>2.3.1 A szoftver használata a Microsoft Azure-on</w:t>
      </w:r>
    </w:p>
    <w:p w:rsidR="00B012C8" w:rsidRDefault="00562D8A">
      <w:pPr>
        <w:pStyle w:val="ProductList-BodyIndented"/>
      </w:pPr>
      <w:r>
        <w:t>Az Ügyfél az alábbi táblázatban meghatározott Microsoft Azure Data Services szolgáltatásokat a feltüntetett arányokban haszná</w:t>
      </w:r>
      <w:r>
        <w:t>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084"/>
        <w:gridCol w:w="3684"/>
        <w:gridCol w:w="3672"/>
      </w:tblGrid>
      <w:tr w:rsidR="00B012C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012C8" w:rsidRDefault="00562D8A">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rsidR="00B012C8" w:rsidRDefault="00562D8A">
            <w:pPr>
              <w:pStyle w:val="ProductList-TableBody"/>
            </w:pPr>
            <w:r>
              <w:rPr>
                <w:color w:val="FFFFFF"/>
              </w:rPr>
              <w:t>Microsoft Azure Data Service</w:t>
            </w:r>
          </w:p>
        </w:tc>
        <w:tc>
          <w:tcPr>
            <w:tcW w:w="4160" w:type="dxa"/>
            <w:tcBorders>
              <w:left w:val="single" w:sz="4" w:space="0" w:color="6E6E6E"/>
            </w:tcBorders>
            <w:shd w:val="clear" w:color="auto" w:fill="0070C0"/>
          </w:tcPr>
          <w:p w:rsidR="00B012C8" w:rsidRDefault="00562D8A">
            <w:pPr>
              <w:pStyle w:val="ProductList-TableBody"/>
            </w:pPr>
            <w:r>
              <w:rPr>
                <w:color w:val="FFFFFF"/>
              </w:rPr>
              <w:t>A Megfelelő Licencek és az Azure virtuális Magok aránya</w:t>
            </w:r>
          </w:p>
        </w:tc>
      </w:tr>
      <w:tr w:rsidR="00B012C8">
        <w:tc>
          <w:tcPr>
            <w:tcW w:w="3540" w:type="dxa"/>
            <w:tcBorders>
              <w:left w:val="single" w:sz="4" w:space="0" w:color="6E6E6E"/>
              <w:bottom w:val="none" w:sz="4" w:space="0" w:color="6E6E6E"/>
              <w:right w:val="single" w:sz="4" w:space="0" w:color="6E6E6E"/>
            </w:tcBorders>
          </w:tcPr>
          <w:p w:rsidR="00B012C8" w:rsidRDefault="00562D8A">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B012C8" w:rsidRDefault="00562D8A">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B012C8" w:rsidRDefault="00562D8A">
            <w:pPr>
              <w:pStyle w:val="ProductList-TableBody"/>
            </w:pPr>
            <w:r>
              <w:t>1 Rendszermaglicenc:4 virtuális Mag</w:t>
            </w:r>
          </w:p>
        </w:tc>
      </w:tr>
      <w:tr w:rsidR="00B012C8">
        <w:tc>
          <w:tcPr>
            <w:tcW w:w="3540" w:type="dxa"/>
            <w:tcBorders>
              <w:top w:val="none" w:sz="4" w:space="0" w:color="6E6E6E"/>
              <w:left w:val="single" w:sz="4" w:space="0" w:color="6E6E6E"/>
              <w:bottom w:val="none" w:sz="4" w:space="0" w:color="6E6E6E"/>
            </w:tcBorders>
          </w:tcPr>
          <w:p w:rsidR="00B012C8" w:rsidRDefault="00B012C8">
            <w:pPr>
              <w:pStyle w:val="ProductList-TableBody"/>
            </w:pPr>
          </w:p>
        </w:tc>
        <w:tc>
          <w:tcPr>
            <w:tcW w:w="4280" w:type="dxa"/>
          </w:tcPr>
          <w:p w:rsidR="00B012C8" w:rsidRDefault="00562D8A">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Rendszermaglicenc:1 virtuális Mag</w:t>
            </w:r>
          </w:p>
        </w:tc>
      </w:tr>
      <w:tr w:rsidR="00B012C8">
        <w:tc>
          <w:tcPr>
            <w:tcW w:w="3540" w:type="dxa"/>
            <w:tcBorders>
              <w:top w:val="none" w:sz="4" w:space="0" w:color="6E6E6E"/>
              <w:left w:val="single" w:sz="4" w:space="0" w:color="6E6E6E"/>
              <w:bottom w:val="none" w:sz="4" w:space="0" w:color="6E6E6E"/>
            </w:tcBorders>
          </w:tcPr>
          <w:p w:rsidR="00B012C8" w:rsidRDefault="00B012C8">
            <w:pPr>
              <w:pStyle w:val="ProductList-TableBody"/>
            </w:pPr>
          </w:p>
        </w:tc>
        <w:tc>
          <w:tcPr>
            <w:tcW w:w="4280" w:type="dxa"/>
          </w:tcPr>
          <w:p w:rsidR="00B012C8" w:rsidRDefault="00562D8A">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Rendszermaglicenc:1 v</w:t>
            </w:r>
            <w:r>
              <w:t>irtuális Mag</w:t>
            </w:r>
          </w:p>
        </w:tc>
      </w:tr>
      <w:tr w:rsidR="00B012C8">
        <w:tc>
          <w:tcPr>
            <w:tcW w:w="3540" w:type="dxa"/>
            <w:tcBorders>
              <w:top w:val="none" w:sz="4" w:space="0" w:color="6E6E6E"/>
              <w:left w:val="single" w:sz="4" w:space="0" w:color="6E6E6E"/>
              <w:bottom w:val="single" w:sz="4" w:space="0" w:color="6E6E6E"/>
            </w:tcBorders>
          </w:tcPr>
          <w:p w:rsidR="00B012C8" w:rsidRDefault="00B012C8">
            <w:pPr>
              <w:pStyle w:val="ProductList-TableBody"/>
            </w:pPr>
          </w:p>
        </w:tc>
        <w:tc>
          <w:tcPr>
            <w:tcW w:w="4280" w:type="dxa"/>
          </w:tcPr>
          <w:p w:rsidR="00B012C8" w:rsidRDefault="00562D8A">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w:t>
            </w:r>
            <w:r>
              <w:rPr>
                <w:vertAlign w:val="superscript"/>
              </w:rPr>
              <w:t>1</w:t>
            </w:r>
            <w:r>
              <w:t>:1 virtuális Mag</w:t>
            </w:r>
          </w:p>
        </w:tc>
      </w:tr>
      <w:tr w:rsidR="00B012C8">
        <w:tc>
          <w:tcPr>
            <w:tcW w:w="3540" w:type="dxa"/>
            <w:tcBorders>
              <w:top w:val="single" w:sz="4" w:space="0" w:color="6E6E6E"/>
              <w:left w:val="single" w:sz="4" w:space="0" w:color="6E6E6E"/>
              <w:bottom w:val="none" w:sz="4" w:space="0" w:color="6E6E6E"/>
            </w:tcBorders>
          </w:tcPr>
          <w:p w:rsidR="00B012C8" w:rsidRDefault="00562D8A">
            <w:pPr>
              <w:pStyle w:val="ProductList-TableBody"/>
            </w:pPr>
            <w:r>
              <w:t>SQL Server Standard (Rendszermag)</w:t>
            </w:r>
          </w:p>
        </w:tc>
        <w:tc>
          <w:tcPr>
            <w:tcW w:w="4280" w:type="dxa"/>
          </w:tcPr>
          <w:p w:rsidR="00B012C8" w:rsidRDefault="00562D8A">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Rendszermaglicenc:1 virtuális Mag</w:t>
            </w:r>
          </w:p>
        </w:tc>
      </w:tr>
      <w:tr w:rsidR="00B012C8">
        <w:tc>
          <w:tcPr>
            <w:tcW w:w="3540" w:type="dxa"/>
            <w:tcBorders>
              <w:top w:val="none" w:sz="4" w:space="0" w:color="6E6E6E"/>
              <w:left w:val="single" w:sz="4" w:space="0" w:color="6E6E6E"/>
              <w:bottom w:val="none" w:sz="4" w:space="0" w:color="6E6E6E"/>
            </w:tcBorders>
          </w:tcPr>
          <w:p w:rsidR="00B012C8" w:rsidRDefault="00B012C8">
            <w:pPr>
              <w:pStyle w:val="ProductList-TableBody"/>
            </w:pPr>
          </w:p>
        </w:tc>
        <w:tc>
          <w:tcPr>
            <w:tcW w:w="4280" w:type="dxa"/>
          </w:tcPr>
          <w:p w:rsidR="00B012C8" w:rsidRDefault="00562D8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Rendszermaglicenc:1 virtuális Mag</w:t>
            </w:r>
          </w:p>
        </w:tc>
      </w:tr>
      <w:tr w:rsidR="00B012C8">
        <w:tc>
          <w:tcPr>
            <w:tcW w:w="3540" w:type="dxa"/>
            <w:tcBorders>
              <w:top w:val="none" w:sz="4" w:space="0" w:color="6E6E6E"/>
              <w:left w:val="single" w:sz="4" w:space="0" w:color="6E6E6E"/>
              <w:bottom w:val="single" w:sz="4" w:space="0" w:color="6E6E6E"/>
            </w:tcBorders>
          </w:tcPr>
          <w:p w:rsidR="00B012C8" w:rsidRDefault="00B012C8">
            <w:pPr>
              <w:pStyle w:val="ProductList-TableBody"/>
            </w:pPr>
          </w:p>
        </w:tc>
        <w:tc>
          <w:tcPr>
            <w:tcW w:w="4280" w:type="dxa"/>
          </w:tcPr>
          <w:p w:rsidR="00B012C8" w:rsidRDefault="00562D8A">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1 Rendszermaglicenc</w:t>
            </w:r>
            <w:r>
              <w:rPr>
                <w:vertAlign w:val="superscript"/>
              </w:rPr>
              <w:t>1</w:t>
            </w:r>
            <w:r>
              <w:t>:1 virtuális Mag</w:t>
            </w:r>
          </w:p>
        </w:tc>
      </w:tr>
    </w:tbl>
    <w:p w:rsidR="00B012C8" w:rsidRDefault="00562D8A">
      <w:pPr>
        <w:pStyle w:val="ProductList-BodyIndented"/>
      </w:pPr>
      <w:r>
        <w:rPr>
          <w:vertAlign w:val="superscript"/>
        </w:rPr>
        <w:t>1</w:t>
      </w:r>
      <w:r>
        <w:rPr>
          <w:i/>
        </w:rPr>
        <w:t>Feltétel: Virtuális Gépenként legalább négy Rendszermaglicenc.</w:t>
      </w:r>
    </w:p>
    <w:p w:rsidR="00B012C8" w:rsidRDefault="00B012C8">
      <w:pPr>
        <w:pStyle w:val="ProductList-BodyIndented"/>
      </w:pPr>
    </w:p>
    <w:p w:rsidR="00B012C8" w:rsidRDefault="00562D8A">
      <w:pPr>
        <w:pStyle w:val="ProductList-BodyIndented"/>
      </w:pPr>
      <w:r>
        <w:t>Az Ügyfélnek nem kell fizetnie a Microsoft Azure Data Service használatáért, de meg kell fizetnie a számítás költségét (azaz az alapdíjat), a tárolás és a biztonságimásolat-készítés költségét, valamint (adott esetben) a szolgáltatások általa történő haszná</w:t>
      </w:r>
      <w:r>
        <w:t>latához kapcsolódó I/O-műveletek költségét. Amikor az Ügyfél munkaterheléseket konfigurál az Azure-on, jeleznie kell, hogy az Azure Hibrid Előny SQL Serverhez alapján használ Azure SQL Database adatbázist (Felügyelt Példányt, Rugalmas Készletet és Önálló A</w:t>
      </w:r>
      <w:r>
        <w:t xml:space="preserve">datbázist), Azure Data Factory SQL Server Integration Services szolgáltatást vagy SQL Server Virtuális Gépet. Az ügyfelek ezeket a munkaterheléseket kiegészíthetik teljes mértékben mért Azure-szolgáltatásokkal.  </w:t>
      </w:r>
    </w:p>
    <w:p w:rsidR="00B012C8" w:rsidRDefault="00B012C8">
      <w:pPr>
        <w:pStyle w:val="ProductList-BodyIndented"/>
      </w:pPr>
    </w:p>
    <w:p w:rsidR="00B012C8" w:rsidRDefault="00562D8A">
      <w:pPr>
        <w:pStyle w:val="ProductList-SubClauseHeading"/>
        <w:outlineLvl w:val="4"/>
      </w:pPr>
      <w:r>
        <w:lastRenderedPageBreak/>
        <w:t>2.3.2 Feladatátvételi Jogok</w:t>
      </w:r>
    </w:p>
    <w:p w:rsidR="00B012C8" w:rsidRDefault="00562D8A">
      <w:pPr>
        <w:pStyle w:val="ProductList-BodyIndented"/>
      </w:pPr>
      <w:r>
        <w:t>Amikor az Ügyf</w:t>
      </w:r>
      <w:r>
        <w:t>él Azure-ra vonatkozó SQL Server-Előfizetési rendszermaglicenceket oszt ki Azure-on lévő SQL Server Virtuális Gépekkel történő használatra, akkor az Ügyfél a Microsoft Azure-on passzív feladatátvételi Példányokat is futtathat, felkészülve egy feladatátvéte</w:t>
      </w:r>
      <w:r>
        <w:t>li eseményre. A passzív feladatátvételi Példányok futtatásához egyébként szükséges licencek száma nem haladja meg az SQL Server Virtuális Gép futtatásához szükséges licencek számát.</w:t>
      </w:r>
    </w:p>
    <w:p w:rsidR="00B012C8" w:rsidRDefault="00B012C8">
      <w:pPr>
        <w:pStyle w:val="ProductList-BodyIndented"/>
      </w:pPr>
    </w:p>
    <w:p w:rsidR="00B012C8" w:rsidRDefault="00562D8A">
      <w:pPr>
        <w:pStyle w:val="ProductList-SubClauseHeading"/>
        <w:outlineLvl w:val="4"/>
      </w:pPr>
      <w:r>
        <w:t>2.3.3 A szoftver használata az Ügyfél Kiszolgálóin</w:t>
      </w:r>
    </w:p>
    <w:p w:rsidR="00B012C8" w:rsidRDefault="00562D8A">
      <w:pPr>
        <w:pStyle w:val="ProductList-BodyIndented"/>
      </w:pPr>
      <w:r>
        <w:t>Az előbbi lehetőség al</w:t>
      </w:r>
      <w:r>
        <w:t>ternatívájaként az Ügyfél az SQL Servert az Ügyfél általi használatra dedikált Kiszolgálókon is használhatja. Ebben az esetben az Azure-ra vonatkozó SQL Server Standard- és SQL Server Enterprise Rendszermag-Előfizetési rendszermaglicencek ugyanolyan jogoka</w:t>
      </w:r>
      <w:r>
        <w:t>t biztosítanak, mint a mennyiségi licencprogramba tartozó más SQL Server Standard, illetve az SQL Server Enterprise rendszermaglicencek, és ugyanazok a (Termékfeltételek legfrissebb verziója SQL Server terméktételének „Használati Jogok” szakaszában megfoga</w:t>
      </w:r>
      <w:r>
        <w:t>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w:t>
      </w:r>
      <w:r>
        <w:t>tt, a Feladatátvételi Jogok és a Korlátlan virtualizáció* által biztosított jogokkal egyenértékű jogokat kap, jogot kap ezenkívül a Machine Learning Server for Windows*, a Machine Learning Server for Linux*, a Machine Learning for Hadoop* és a Power BI Rep</w:t>
      </w:r>
      <w:r>
        <w:t>ort Server* használatára. A szoftver használatára ugyanazok a feltételek és kikötések vonatkoznak, de nem kell teljesülnie az érvényes Frissítési Garanciára vonatkozó követelménynek.</w:t>
      </w:r>
    </w:p>
    <w:p w:rsidR="00B012C8" w:rsidRDefault="00562D8A">
      <w:pPr>
        <w:pStyle w:val="ProductList-BodyIndented"/>
      </w:pPr>
      <w:r>
        <w:t>*Ilyen jogot csak az SQL Server Enterprise Rendszermag licenccel rendelke</w:t>
      </w:r>
      <w:r>
        <w:t>ző ügyfelek kapnak.</w:t>
      </w:r>
    </w:p>
    <w:p w:rsidR="00B012C8" w:rsidRDefault="00B012C8">
      <w:pPr>
        <w:pStyle w:val="ProductList-BodyIndented"/>
      </w:pPr>
    </w:p>
    <w:p w:rsidR="00B012C8" w:rsidRDefault="00562D8A">
      <w:pPr>
        <w:pStyle w:val="ProductList-SubClauseHeading"/>
        <w:outlineLvl w:val="4"/>
      </w:pPr>
      <w:r>
        <w:t>2.3.4 Kiszolgáló-munkaterhelések áthelyezése az Azure-ba</w:t>
      </w:r>
    </w:p>
    <w:p w:rsidR="00B012C8" w:rsidRDefault="00562D8A">
      <w:pPr>
        <w:pStyle w:val="ProductList-BodyIndented"/>
      </w:pPr>
      <w:r>
        <w:t>Az Ügyfél egy időben nem rendelhet hozzá licenceket Azure-on történő használathoz és egy, az Ügyfél általi használatra dedikált Kiszolgálóhoz, kivéve egyetlen alkalommal, és akko</w:t>
      </w:r>
      <w:r>
        <w:t xml:space="preserve">r is legfeljebb 180 napra annak érdekében, hogy az Ügyfél az adott munkaterheléseket az Azure-ba telepítse át. </w:t>
      </w:r>
    </w:p>
    <w:p w:rsidR="00B012C8" w:rsidRDefault="00B012C8">
      <w:pPr>
        <w:pStyle w:val="ProductList-BodyIndented"/>
      </w:pPr>
    </w:p>
    <w:p w:rsidR="00B012C8" w:rsidRDefault="00562D8A">
      <w:pPr>
        <w:pStyle w:val="ProductList-SubClauseHeading"/>
        <w:outlineLvl w:val="4"/>
      </w:pPr>
      <w:r>
        <w:t>2.3.5 Licencátrendelés</w:t>
      </w:r>
    </w:p>
    <w:p w:rsidR="00B012C8" w:rsidRDefault="00562D8A">
      <w:pPr>
        <w:pStyle w:val="ProductList-BodyIndented"/>
      </w:pPr>
      <w:r>
        <w:t>Az Ügyfél átrendelheti az Azure-on történő használathoz rendelt licenceket az Ügyfél általi használatra dedikált Kiszolg</w:t>
      </w:r>
      <w:r>
        <w:t xml:space="preserve">álókhoz, feltéve, hogy az adott licencek továbbra is, a munkaterhelések áttelepítése után még legalább 90 napig az adott környezetbeli használathoz lesznek rendelve. </w:t>
      </w:r>
    </w:p>
    <w:p w:rsidR="00B012C8" w:rsidRDefault="00B012C8">
      <w:pPr>
        <w:pStyle w:val="ProductList-BodyIndented"/>
        <w:jc w:val="right"/>
      </w:pPr>
    </w:p>
    <w:tbl>
      <w:tblPr>
        <w:tblStyle w:val="PURTable0"/>
        <w:tblW w:w="0" w:type="dxa"/>
        <w:tblLook w:val="04A0" w:firstRow="1" w:lastRow="0" w:firstColumn="1" w:lastColumn="0" w:noHBand="0" w:noVBand="1"/>
      </w:tblPr>
      <w:tblGrid>
        <w:gridCol w:w="1044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w:t>
            </w:r>
            <w:r>
              <w:rPr>
                <w:sz w:val="14"/>
              </w:rPr>
              <w:t xml:space="preserve">/ </w:t>
            </w:r>
            <w:hyperlink w:anchor="_Sec844">
              <w:r>
                <w:rPr>
                  <w:color w:val="00467F"/>
                  <w:sz w:val="14"/>
                  <w:u w:val="single"/>
                </w:rPr>
                <w:t>Tárgymutató</w:t>
              </w:r>
            </w:hyperlink>
          </w:p>
        </w:tc>
      </w:tr>
    </w:tbl>
    <w:p w:rsidR="00B012C8" w:rsidRDefault="00B012C8">
      <w:pPr>
        <w:pStyle w:val="ProductList-BodyIndented"/>
      </w:pPr>
    </w:p>
    <w:p w:rsidR="00B012C8" w:rsidRDefault="00562D8A">
      <w:pPr>
        <w:pStyle w:val="ProductList-Offering1HeadingNoBorder"/>
        <w:outlineLvl w:val="1"/>
      </w:pPr>
      <w:bookmarkStart w:id="243" w:name="_Sec1151"/>
      <w:r>
        <w:t>Microsoft Dynamics 365-szolgáltatások</w:t>
      </w:r>
      <w:bookmarkEnd w:id="243"/>
      <w:r>
        <w:fldChar w:fldCharType="begin"/>
      </w:r>
      <w:r>
        <w:instrText xml:space="preserve"> TC "</w:instrText>
      </w:r>
      <w:bookmarkStart w:id="244" w:name="_Toc526084605"/>
      <w:r>
        <w:instrText>Microsoft Dynamics 365-szolgáltatások</w:instrText>
      </w:r>
      <w:bookmarkEnd w:id="244"/>
      <w:r>
        <w:instrText>" \l 2</w:instrText>
      </w:r>
      <w:r>
        <w:fldChar w:fldCharType="end"/>
      </w:r>
    </w:p>
    <w:p w:rsidR="00B012C8" w:rsidRDefault="00562D8A">
      <w:pPr>
        <w:pStyle w:val="ProductList-Offering1SubSection"/>
        <w:outlineLvl w:val="2"/>
      </w:pPr>
      <w:bookmarkStart w:id="245" w:name="_Sec1152"/>
      <w:r>
        <w:t>1. Programbeli elérhetőség</w:t>
      </w:r>
      <w:bookmarkEnd w:id="245"/>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Customer Engagement Csomag Kiegészítő</w:t>
            </w:r>
            <w:r>
              <w:fldChar w:fldCharType="begin"/>
            </w:r>
            <w:r>
              <w:instrText xml:space="preserve"> XE "</w:instrText>
            </w:r>
            <w:r>
              <w:instrText xml:space="preserve">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Unified Operations Csomag Kiegészítő</w:t>
            </w:r>
            <w:r>
              <w:fldChar w:fldCharType="begin"/>
            </w:r>
            <w:r>
              <w:instrText xml:space="preserve"> XE "</w:instrText>
            </w:r>
            <w:r>
              <w:instrText xml:space="preserve">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Customer Service Professional</w:t>
            </w:r>
            <w:r>
              <w:fldChar w:fldCharType="begin"/>
            </w:r>
            <w:r>
              <w:instrText xml:space="preserve"> XE "</w:instrText>
            </w:r>
            <w:r>
              <w:instrText xml:space="preserve">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Field Service</w:t>
            </w:r>
            <w:r>
              <w:fldChar w:fldCharType="begin"/>
            </w:r>
            <w:r>
              <w:instrText xml:space="preserve"> XE "Dynamics 365 for Field Serv</w:instrText>
            </w:r>
            <w:r>
              <w:instrText xml:space="preserve">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Operations Eszköz</w:t>
            </w:r>
            <w:r>
              <w:fldChar w:fldCharType="begin"/>
            </w:r>
            <w:r>
              <w:instrText xml:space="preserve"> XE "Dynamics 365 for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lastRenderedPageBreak/>
              <w:t>Dynamics 365 for Operations Eszköz Kiegészítő</w:t>
            </w:r>
            <w:r>
              <w:fldChar w:fldCharType="begin"/>
            </w:r>
            <w:r>
              <w:instrText xml:space="preserve"> XE "</w:instrText>
            </w:r>
            <w:r>
              <w:instrText xml:space="preserve">Dynamics 365 for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 xml:space="preserve">Dynamics 365 for Operations Eszköz Frissítési Garanciából </w:t>
            </w:r>
            <w:r>
              <w:fldChar w:fldCharType="begin"/>
            </w:r>
            <w:r>
              <w:instrText xml:space="preserve"> XE "Dynamics 365 for Operations Eszköz Frissítési Garanciából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Talent Frissítési Garanciából</w:t>
            </w:r>
            <w:r>
              <w:fldChar w:fldCharType="begin"/>
            </w:r>
            <w:r>
              <w:instrText xml:space="preserve"> XE "</w:instrText>
            </w:r>
            <w:r>
              <w:instrText xml:space="preserve">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w:instrText>
            </w:r>
            <w:r>
              <w:instrText xml:space="preserve">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 További megrendelési adatbázistár</w:t>
            </w:r>
            <w:r>
              <w:fldChar w:fldCharType="begin"/>
            </w:r>
            <w:r>
              <w:instrText xml:space="preserve"> XE "</w:instrText>
            </w:r>
            <w:r>
              <w:instrText xml:space="preserve">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 További megrendelési bejegyzés közösségi oldalon</w:t>
            </w:r>
            <w:r>
              <w:fldChar w:fldCharType="begin"/>
            </w:r>
            <w:r>
              <w:instrText xml:space="preserve"> XE</w:instrText>
            </w:r>
            <w:r>
              <w:instrText xml:space="preserv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for Marketing További kapcsolattartók</w:t>
            </w:r>
            <w:r>
              <w:fldChar w:fldCharType="begin"/>
            </w:r>
            <w:r>
              <w:instrText xml:space="preserve"> XE "</w:instrText>
            </w:r>
            <w:r>
              <w:instrText xml:space="preserve">Dynamics 365 for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Bővített támogatás</w:t>
            </w:r>
            <w:r>
              <w:fldChar w:fldCharType="begin"/>
            </w:r>
            <w:r>
              <w:instrText xml:space="preserve"> XE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2"/>
      </w:pPr>
      <w:bookmarkStart w:id="246" w:name="_Sec1153"/>
      <w:r>
        <w:t>2. A termékre vonatkozó feltételek</w:t>
      </w:r>
      <w:bookmarkEnd w:id="246"/>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w:t>
            </w:r>
            <w:r>
              <w:t>r SL licencek, Frissítési Garanciából Felhasználói SL licencek, Kiegészítő Felhasználói SL licencek,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w:instrText>
            </w:r>
            <w:r>
              <w:instrText>agyvállalati Előfizetői Beléptetéssel, Microsoft Azure Beléptetéssel vagy Enrollment for Education Solutions licenccel rendelkező ügyfél számára nyújtott olyan Online Szolgáltatás, amelynek esetében az ügyfél licenccsökkentést vagy Kiosztott Éves Kötelezet</w:instrText>
            </w:r>
            <w:r>
              <w:instrText xml:space="preserve">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w:instrText>
            </w:r>
            <w:r>
              <w:instrText xml:space="preserve">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w:instrText>
            </w:r>
            <w:r>
              <w:instrText xml:space="preserve">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Kiegészítőként és/vagy Frissítési Garanciából érhető el. A részleteket lásd itt: C f</w:instrText>
            </w:r>
            <w:r>
              <w:instrText xml:space="preserve">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562D8A">
      <w:pPr>
        <w:pStyle w:val="ProductList-ClauseHeading"/>
        <w:outlineLvl w:val="3"/>
      </w:pPr>
      <w:r>
        <w:t>2.1 Egyesített Ügyfélszolgálat (a továbbiakban „USD”)</w:t>
      </w:r>
    </w:p>
    <w:p w:rsidR="00B012C8" w:rsidRDefault="00562D8A">
      <w:pPr>
        <w:pStyle w:val="ProductList-Body"/>
      </w:pPr>
      <w:r>
        <w:t>Azok az ügyfelek, akik a D</w:t>
      </w:r>
      <w:r>
        <w:t>ynamics 365 Customer Engagement Csomag, a Dynamics 365 Unified Operations Csomag vagy a Dynamics 365 Csomag termékre érvényes előfizetéssel rendelkeznek, mindegyik felhasználójuk esetében telepíthetik és használhatják az USD-t.</w:t>
      </w:r>
    </w:p>
    <w:p w:rsidR="00B012C8" w:rsidRDefault="00B012C8">
      <w:pPr>
        <w:pStyle w:val="ProductList-Body"/>
      </w:pPr>
    </w:p>
    <w:p w:rsidR="00B012C8" w:rsidRDefault="00562D8A">
      <w:pPr>
        <w:pStyle w:val="ProductList-ClauseHeading"/>
        <w:outlineLvl w:val="3"/>
      </w:pPr>
      <w:r>
        <w:t>2.2 Dynamics CustomerSource</w:t>
      </w:r>
    </w:p>
    <w:p w:rsidR="00B012C8" w:rsidRDefault="00562D8A">
      <w:pPr>
        <w:pStyle w:val="ProductList-Body"/>
      </w:pPr>
      <w:r>
        <w:t xml:space="preserve">Azok az ügyfelek, akik érvényes Dynamics 365-előfizetéssel rendelkeznek, elérhetik és használhatják a CustomerSource-t. </w:t>
      </w:r>
    </w:p>
    <w:p w:rsidR="00B012C8" w:rsidRDefault="00B012C8">
      <w:pPr>
        <w:pStyle w:val="ProductList-Body"/>
      </w:pPr>
    </w:p>
    <w:p w:rsidR="00B012C8" w:rsidRDefault="00562D8A">
      <w:pPr>
        <w:pStyle w:val="ProductList-ClauseHeading"/>
        <w:outlineLvl w:val="3"/>
      </w:pPr>
      <w:r>
        <w:t>2.3 Megfelelő Ajánlatokra való jogosultság</w:t>
      </w:r>
    </w:p>
    <w:p w:rsidR="00B012C8" w:rsidRDefault="00562D8A">
      <w:pPr>
        <w:pStyle w:val="ProductList-Body"/>
      </w:pPr>
      <w:r>
        <w:t>Azok az élő szerződéssel rendelkező ügyfelek, akik az alábbi táblázatban szereplő Megfelel</w:t>
      </w:r>
      <w:r>
        <w:t>ő Termékekre vonatkozóan 2016. november 1. előtt szereztek be előfizetést Online Szolgáltatásra, Frissítési Garanciát vagy Dynamics Bővítő Csomagot, 2019. november 1-ig beszerezhetik a Vonatkozó Dynamics 365 Online Szolgáltatások Megfelelő Ajánlatot. A Men</w:t>
      </w:r>
      <w:r>
        <w:t>nyiségi Licencprogramban részt vevő vagy Dinamikus Árlistával (a továbbiakban: „DPL”) rendelkező ügyfelek akkor válnak jogosulttá erre az ajánlatra, amikor az előfizetési szolgáltatást olyan licencprogramban licencelik, amely nem azonos azzal, amelyben a M</w:t>
      </w:r>
      <w:r>
        <w:t>egfelelő Terméket licencelték.</w:t>
      </w:r>
    </w:p>
    <w:tbl>
      <w:tblPr>
        <w:tblStyle w:val="PURTable"/>
        <w:tblW w:w="0" w:type="dxa"/>
        <w:tblLook w:val="04A0" w:firstRow="1" w:lastRow="0" w:firstColumn="1" w:lastColumn="0" w:noHBand="0" w:noVBand="1"/>
      </w:tblPr>
      <w:tblGrid>
        <w:gridCol w:w="5331"/>
        <w:gridCol w:w="5459"/>
      </w:tblGrid>
      <w:tr w:rsidR="00B012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012C8" w:rsidRDefault="00562D8A">
            <w:pPr>
              <w:pStyle w:val="ProductList-TableBody"/>
            </w:pPr>
            <w:r>
              <w:rPr>
                <w:color w:val="FFFFFF"/>
              </w:rPr>
              <w:lastRenderedPageBreak/>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012C8" w:rsidRDefault="00562D8A">
            <w:pPr>
              <w:pStyle w:val="ProductList-TableBody"/>
            </w:pPr>
            <w:r>
              <w:rPr>
                <w:color w:val="FFFFFF"/>
              </w:rPr>
              <w:t>Vonatkozó Dynamics 365 Online Szolgáltatások Megfelelő Ajánlat</w:t>
            </w:r>
          </w:p>
        </w:tc>
      </w:tr>
      <w:tr w:rsidR="00B012C8">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Megfelelő Ajánlat</w:t>
            </w:r>
            <w:r>
              <w:br/>
            </w:r>
          </w:p>
        </w:tc>
      </w:tr>
      <w:tr w:rsidR="00B012C8">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Megfelelő Ajánlat Frissítési Garanciából*</w:t>
            </w:r>
            <w:r>
              <w:br/>
              <w:t>Dynamics 365 Megfelelő Ajánlat Kiegészítő*</w:t>
            </w:r>
          </w:p>
        </w:tc>
      </w:tr>
      <w:tr w:rsidR="00B012C8">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w:t>
            </w:r>
          </w:p>
          <w:p w:rsidR="00B012C8" w:rsidRDefault="00562D8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Business Central Megfelelő Ajánlat</w:t>
            </w:r>
            <w:r>
              <w:br/>
            </w:r>
          </w:p>
        </w:tc>
      </w:tr>
    </w:tbl>
    <w:p w:rsidR="00B012C8" w:rsidRDefault="00562D8A">
      <w:pPr>
        <w:pStyle w:val="ProductList-Body"/>
      </w:pPr>
      <w:r>
        <w:rPr>
          <w:i/>
        </w:rPr>
        <w:t>*A megfelelő licenceket és a hozzájuk tartozó Frissítési G</w:t>
      </w:r>
      <w:r>
        <w:rPr>
          <w:i/>
        </w:rPr>
        <w:t xml:space="preserve">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rsidR="00B012C8" w:rsidRDefault="00B012C8">
      <w:pPr>
        <w:pStyle w:val="ProductList-Body"/>
      </w:pPr>
    </w:p>
    <w:p w:rsidR="00B012C8" w:rsidRDefault="00562D8A">
      <w:pPr>
        <w:pStyle w:val="ProductList-ClauseHeading"/>
        <w:outlineLvl w:val="3"/>
      </w:pPr>
      <w:r>
        <w:t>2.4 Dynamics 365 Kormányzati Csomag</w:t>
      </w:r>
    </w:p>
    <w:p w:rsidR="00B012C8" w:rsidRDefault="00562D8A">
      <w:pPr>
        <w:pStyle w:val="ProductList-Body"/>
      </w:pPr>
      <w:r>
        <w:t>A Dynamics 365 Kormányza</w:t>
      </w:r>
      <w:r>
        <w:t>ti Csomag keretében nem érhető el a Dynamics 365 Unified Operations Csomag, a Dynamics 365 for Retail és a Dynamics 365 for Talent.</w:t>
      </w:r>
    </w:p>
    <w:p w:rsidR="00B012C8" w:rsidRDefault="00B012C8">
      <w:pPr>
        <w:pStyle w:val="ProductList-Body"/>
      </w:pPr>
    </w:p>
    <w:p w:rsidR="00B012C8" w:rsidRDefault="00562D8A">
      <w:pPr>
        <w:pStyle w:val="ProductList-ClauseHeading"/>
        <w:outlineLvl w:val="3"/>
      </w:pPr>
      <w:r>
        <w:t>2.5 Dynamics 365 Customer Engagement Csomag és Customer Engagement Alkalmazások, Kormányzati és oktatási</w:t>
      </w:r>
    </w:p>
    <w:p w:rsidR="00B012C8" w:rsidRDefault="00562D8A">
      <w:pPr>
        <w:pStyle w:val="ProductList-Body"/>
      </w:pPr>
      <w:r>
        <w:t xml:space="preserve">Az </w:t>
      </w:r>
      <w:hyperlink r:id="rId121">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w:t>
      </w:r>
      <w:r>
        <w:t>sai az Open License, az Open Value és az Open Value Subscription program keretében érhetőek el Kormányzati és Oktatási intézmények számára.</w:t>
      </w:r>
    </w:p>
    <w:p w:rsidR="00B012C8" w:rsidRDefault="00B012C8">
      <w:pPr>
        <w:pStyle w:val="ProductList-Body"/>
      </w:pPr>
    </w:p>
    <w:p w:rsidR="00B012C8" w:rsidRDefault="00562D8A">
      <w:pPr>
        <w:pStyle w:val="ProductList-ClauseHeading"/>
        <w:outlineLvl w:val="3"/>
      </w:pPr>
      <w:r>
        <w:t>2.6 A Dynamics 365-szolgáltatások beépített kiadásai</w:t>
      </w:r>
    </w:p>
    <w:p w:rsidR="00B012C8" w:rsidRDefault="00562D8A">
      <w:pPr>
        <w:pStyle w:val="ProductList-Body"/>
      </w:pPr>
      <w:r>
        <w:t>A Microsoft Felhő Szerződés keretében hozzáférhetők bizonyos D</w:t>
      </w:r>
      <w:r>
        <w:t xml:space="preserve">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w:instrText>
      </w:r>
      <w:r>
        <w:instrText xml:space="preserv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w:instrText>
      </w:r>
      <w:r>
        <w:instrText xml:space="preserve">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B012C8" w:rsidRDefault="00B012C8">
      <w:pPr>
        <w:pStyle w:val="ProductList-Body"/>
      </w:pPr>
    </w:p>
    <w:p w:rsidR="00B012C8" w:rsidRDefault="00562D8A">
      <w:pPr>
        <w:pStyle w:val="ProductList-ClauseHeading"/>
        <w:outlineLvl w:val="3"/>
      </w:pPr>
      <w:r>
        <w:t>2.7 A Dynamics 365 Team Members SL licencek előfeltételei</w:t>
      </w:r>
    </w:p>
    <w:p w:rsidR="00B012C8" w:rsidRDefault="00562D8A">
      <w:pPr>
        <w:pStyle w:val="ProductList-Body"/>
      </w:pPr>
      <w:r>
        <w:t>Cs</w:t>
      </w:r>
      <w:r>
        <w:t xml:space="preserve">ak a Dynamics 365 Csomaggal, a Dynamics 365 Customer Engagement Csomaggal vagy a Dynamics 365 Csomaggal, a Dynamics 365 Unified Operations Csomaggal vagy a csomagok összetevő alkalmazásaival rendelkező ügyfelek szerezhetnek be Dynamics 365 Team Members SL </w:t>
      </w:r>
      <w:r>
        <w:t>licenceket.</w:t>
      </w:r>
    </w:p>
    <w:p w:rsidR="00B012C8" w:rsidRDefault="00B012C8">
      <w:pPr>
        <w:pStyle w:val="ProductList-Body"/>
      </w:pPr>
    </w:p>
    <w:p w:rsidR="00B012C8" w:rsidRDefault="00562D8A">
      <w:pPr>
        <w:pStyle w:val="ProductList-ClauseHeading"/>
        <w:outlineLvl w:val="3"/>
      </w:pPr>
      <w:r>
        <w:t>2.8 A Dynamics 365 for Marketing Attach előfeltételei</w:t>
      </w:r>
    </w:p>
    <w:p w:rsidR="00B012C8" w:rsidRDefault="00562D8A">
      <w:pPr>
        <w:pStyle w:val="ProductList-Body"/>
      </w:pPr>
      <w:r>
        <w:t>Csak a Microsoft Relationship Sales termékkel, a Dynamics 365 Customer Engagement Csomaggal vagy a Dynamics 365 Customer Engagement Csomag összetevő alkalmazásaival rendelkező ügyfelek szer</w:t>
      </w:r>
      <w:r>
        <w:t>ezhetnek be Dynamics 365 for Marketing Attach SL licencet.</w:t>
      </w:r>
    </w:p>
    <w:p w:rsidR="00B012C8" w:rsidRDefault="00B012C8">
      <w:pPr>
        <w:pStyle w:val="ProductList-Body"/>
      </w:pPr>
    </w:p>
    <w:p w:rsidR="00B012C8" w:rsidRDefault="00562D8A">
      <w:pPr>
        <w:pStyle w:val="ProductList-ClauseHeading"/>
        <w:outlineLvl w:val="3"/>
      </w:pPr>
      <w:r>
        <w:t>2.9 A Team Members-licencek funkciói meglévő ügyfelek esetében</w:t>
      </w:r>
    </w:p>
    <w:p w:rsidR="00B012C8" w:rsidRDefault="00562D8A">
      <w:pPr>
        <w:pStyle w:val="ProductList-Body"/>
      </w:pPr>
      <w:r>
        <w:t>Az olyan meglévő ügyfelek, akik 2018. október 1. előtt beszerzett Team Members-licenccel rendelkeznek, a meglévő és az újonnan beszer</w:t>
      </w:r>
      <w:r>
        <w:t>zett Team Members-licenceket is használhatják a Dynamics 365 Licencelési útmutatójának H függelékében (</w:t>
      </w:r>
      <w:hyperlink r:id="rId122">
        <w:r>
          <w:rPr>
            <w:color w:val="00467F"/>
            <w:u w:val="single"/>
          </w:rPr>
          <w:t>https://go.microsoft.com/fwlink/?LinkId=866544&amp;clcid=0x409</w:t>
        </w:r>
      </w:hyperlink>
      <w:r>
        <w:t>) található szolg</w:t>
      </w:r>
      <w:r>
        <w:t>áltatásleírásnak megfelelően a meglévő előfizetésük tartama alatt és a 2020. július 1. előtt kezdődő bármelyik rákövetkező előfizetésük tartama alatt vagy 2023. június 30-ig, ha ez következik be hamarabb.</w:t>
      </w:r>
    </w:p>
    <w:p w:rsidR="00B012C8" w:rsidRDefault="00B012C8">
      <w:pPr>
        <w:pStyle w:val="ProductList-Body"/>
      </w:pPr>
    </w:p>
    <w:p w:rsidR="00B012C8" w:rsidRDefault="00562D8A">
      <w:pPr>
        <w:pStyle w:val="ProductList-ClauseHeading"/>
        <w:outlineLvl w:val="3"/>
      </w:pPr>
      <w:r>
        <w:t>2.10 Dynamics 365 for Talent Comprehensive Hiring</w:t>
      </w:r>
    </w:p>
    <w:p w:rsidR="00B012C8" w:rsidRDefault="00562D8A">
      <w:pPr>
        <w:pStyle w:val="ProductList-Body"/>
      </w:pPr>
      <w:r>
        <w:t xml:space="preserve">Annyi Dynamics 365 for Talent Comprehensive Hiring-licencet kell beszerezni, hogy azok az Ügyfél vagy az Ügyfél bármely részt vevő társvállalata bérlistáján szereplő összes dolgozó számával megegyező számú vagy ennél több alkalmazott számára biztosítsanak </w:t>
      </w:r>
      <w:r>
        <w:t>jogosultságot.</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GroupHeading"/>
        <w:outlineLvl w:val="1"/>
      </w:pPr>
      <w:bookmarkStart w:id="247" w:name="_Sec632"/>
      <w:r>
        <w:t>Office 365-szolgáltatások</w:t>
      </w:r>
      <w:bookmarkEnd w:id="247"/>
      <w:r>
        <w:fldChar w:fldCharType="begin"/>
      </w:r>
      <w:r>
        <w:instrText xml:space="preserve"> TC "</w:instrText>
      </w:r>
      <w:bookmarkStart w:id="248" w:name="_Toc526084606"/>
      <w:r>
        <w:instrText>Office 365-szolgáltatások</w:instrText>
      </w:r>
      <w:bookmarkEnd w:id="248"/>
      <w:r>
        <w:instrText>" \l 2</w:instrText>
      </w:r>
      <w:r>
        <w:fldChar w:fldCharType="end"/>
      </w:r>
    </w:p>
    <w:p w:rsidR="00B012C8" w:rsidRDefault="00562D8A">
      <w:pPr>
        <w:pStyle w:val="ProductList-Offering2HeadingNoBorder"/>
        <w:outlineLvl w:val="2"/>
      </w:pPr>
      <w:bookmarkStart w:id="249" w:name="_Sec633"/>
      <w:r>
        <w:t>Office 365-alkalmazások</w:t>
      </w:r>
      <w:bookmarkEnd w:id="249"/>
      <w:r>
        <w:fldChar w:fldCharType="begin"/>
      </w:r>
      <w:r>
        <w:instrText xml:space="preserve"> TC "</w:instrText>
      </w:r>
      <w:bookmarkStart w:id="250" w:name="_Toc526084607"/>
      <w:r>
        <w:instrText>Office 365-alkalmazások</w:instrText>
      </w:r>
      <w:bookmarkEnd w:id="250"/>
      <w:r>
        <w:instrText>" \l 3</w:instrText>
      </w:r>
      <w:r>
        <w:fldChar w:fldCharType="end"/>
      </w:r>
    </w:p>
    <w:p w:rsidR="00B012C8" w:rsidRDefault="00562D8A">
      <w:pPr>
        <w:pStyle w:val="ProductList-Offering1SubSection"/>
        <w:outlineLvl w:val="3"/>
      </w:pPr>
      <w:bookmarkStart w:id="251" w:name="_Sec719"/>
      <w:r>
        <w:t>1. Programbeli elérhetőség</w:t>
      </w:r>
      <w:bookmarkEnd w:id="251"/>
    </w:p>
    <w:tbl>
      <w:tblPr>
        <w:tblStyle w:val="PURTable"/>
        <w:tblW w:w="0" w:type="dxa"/>
        <w:tblLook w:val="04A0" w:firstRow="1" w:lastRow="0" w:firstColumn="1" w:lastColumn="0" w:noHBand="0" w:noVBand="1"/>
      </w:tblPr>
      <w:tblGrid>
        <w:gridCol w:w="4144"/>
        <w:gridCol w:w="694"/>
        <w:gridCol w:w="685"/>
        <w:gridCol w:w="794"/>
        <w:gridCol w:w="705"/>
        <w:gridCol w:w="725"/>
        <w:gridCol w:w="821"/>
        <w:gridCol w:w="696"/>
        <w:gridCol w:w="732"/>
        <w:gridCol w:w="788"/>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w:instrText>
            </w:r>
            <w:r>
              <w:instrText xml:space="preserve">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w:instrText>
            </w:r>
            <w:r>
              <w:instrText xml:space="preserve">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w:instrText>
            </w:r>
            <w:r>
              <w:instrText xml:space="preserve">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Visio Online 1. csomag</w:t>
            </w:r>
            <w:r>
              <w:fldChar w:fldCharType="begin"/>
            </w:r>
            <w:r>
              <w:instrText xml:space="preserve"> XE "</w:instrText>
            </w:r>
            <w:r>
              <w:instrText xml:space="preserve">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r>
              <w:t>)</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lastRenderedPageBreak/>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252" w:name="_Sec774"/>
      <w:r>
        <w:t>2. A termékre vonatkozó feltételek</w:t>
      </w:r>
      <w:bookmarkEnd w:id="252"/>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w:instrText>
            </w:r>
            <w:r>
              <w:instrText xml:space="preserve">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w:t>
            </w:r>
            <w:r>
              <w:rPr>
                <w:color w:val="0563C1"/>
              </w:rPr>
              <w:t>sszabbított Időszakra Jogosító</w:t>
            </w:r>
            <w:r>
              <w:fldChar w:fldCharType="end"/>
            </w:r>
            <w:r>
              <w:t>: Visio Online</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"Csökkentésre Jogosító (SCE): Olyan Termékek, amelynek esetében </w:instrText>
            </w:r>
            <w:r>
              <w:instrText xml:space="preserve">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w:t>
            </w:r>
            <w:r>
              <w:t xml:space="preserve"> Online</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w:instrText>
            </w:r>
            <w:r>
              <w:instrText xml:space="preserve">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w:instrText>
            </w:r>
            <w:r>
              <w:instrText xml:space="preserve">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w:t>
            </w:r>
            <w:r>
              <w:rPr>
                <w:color w:val="0563C1"/>
              </w:rPr>
              <w: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w:instrText>
            </w:r>
            <w:r>
              <w:instrText xml:space="preserve">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562D8A">
      <w:pPr>
        <w:pStyle w:val="ProductList-ClauseHeading"/>
        <w:outlineLvl w:val="4"/>
      </w:pPr>
      <w:r>
        <w:t>2.1 Az Office 365 Pro Plus Windows To Go Jogokkal adathordozójának használatára vonatkozó jogosultság</w:t>
      </w:r>
    </w:p>
    <w:p w:rsidR="00B012C8" w:rsidRDefault="00562D8A">
      <w:pPr>
        <w:pStyle w:val="ProductList-Body"/>
      </w:pPr>
      <w:r>
        <w:t>Ha egy olyan felhasználó, akihez</w:t>
      </w:r>
      <w:r>
        <w:t xml:space="preserve"> az Ügyfél Office 365 ProPlus Licencet rendelt, a Windows To Go Jogok alapján használja a szoftvert, nem pedig az Office 365 ProPlus termékkel együtt szállított szoftver egyik példányát telepíti az öt engedélyezett eszköz egyikére az Office 365 ProPlus ter</w:t>
      </w:r>
      <w:r>
        <w:t>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w:t>
      </w:r>
      <w:r>
        <w:t>bármely eszközön használhatja az ezen az USB-eszközön található Office Professional Plus 2013 szoftvert. Amikor megszűnik az Ügyfél Office 365 ProPlus előfizetése, az Ügyfélnek el kell távolítania az Office Professional Plus 2013 szoftvert az USB-eszközről</w:t>
      </w:r>
      <w:r>
        <w:t>.</w:t>
      </w:r>
    </w:p>
    <w:p w:rsidR="00B012C8" w:rsidRDefault="00B012C8">
      <w:pPr>
        <w:pStyle w:val="ProductList-Body"/>
      </w:pPr>
    </w:p>
    <w:p w:rsidR="00B012C8" w:rsidRDefault="00562D8A">
      <w:pPr>
        <w:pStyle w:val="ProductList-ClauseHeading"/>
        <w:outlineLvl w:val="4"/>
      </w:pPr>
      <w:r>
        <w:t>2.2 Az Open Value Subscription áttérési időszaka</w:t>
      </w:r>
    </w:p>
    <w:p w:rsidR="00B012C8" w:rsidRDefault="00562D8A">
      <w:pPr>
        <w:pStyle w:val="ProductList-Body"/>
      </w:pPr>
      <w:r>
        <w:t>Az Office 365 ProPlus, Nagyvállalati E3/E5 csomag vagy A3/E5 csomag Felhasználói SL minden olyan egysége esetén, amelyet az Ügyfél az Open Value Subscription szerződésének lejártakor (a továbbiakban a „Le</w:t>
      </w:r>
      <w:r>
        <w:t>járat Napja”) vagy azt megelőzően aktivált, az Ügyfél továbbra is használhatja az általa licencbe vett Office Standard vagy Professional Plus adott példányát egy Open Value Előfizetési Szerződés keretében. Ez a jog a Lejárat Napját követő 180. napon jár le</w:t>
      </w:r>
      <w:r>
        <w:t>.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B012C8" w:rsidRDefault="00B012C8">
      <w:pPr>
        <w:pStyle w:val="ProductList-Body"/>
      </w:pPr>
    </w:p>
    <w:p w:rsidR="00B012C8" w:rsidRDefault="00562D8A">
      <w:pPr>
        <w:pStyle w:val="ProductList-ClauseHeading"/>
        <w:outlineLvl w:val="4"/>
      </w:pPr>
      <w:r>
        <w:t>2.3 A Visio termékre vonatkozó telepítési jogok</w:t>
      </w:r>
    </w:p>
    <w:p w:rsidR="00B012C8" w:rsidRDefault="00562D8A">
      <w:pPr>
        <w:pStyle w:val="ProductList-Body"/>
      </w:pPr>
      <w:r>
        <w:t>A Visio On</w:t>
      </w:r>
      <w:r>
        <w:t>line 2. csomag felhasználói a Visio Standard 2016 vagy a Visio Professional 2016 szoftver, illetve a szoftver egy korábbi verziójának egyetlen példányát telepíthetik és használhatják a következők szerint:</w:t>
      </w:r>
    </w:p>
    <w:p w:rsidR="00B012C8" w:rsidRDefault="00562D8A">
      <w:pPr>
        <w:pStyle w:val="ProductList-Bullet"/>
        <w:numPr>
          <w:ilvl w:val="0"/>
          <w:numId w:val="44"/>
        </w:numPr>
      </w:pPr>
      <w:r>
        <w:t>amennyiben a felhasználó licenccel rendelkezik az O</w:t>
      </w:r>
      <w:r>
        <w:t>ffice Standard vagy az Office Professional Plus</w:t>
      </w:r>
      <w:r>
        <w:rPr>
          <w:vertAlign w:val="superscript"/>
        </w:rPr>
        <w:t>1</w:t>
      </w:r>
      <w:r>
        <w:t xml:space="preserve"> termékre vonatkozóan; valamint</w:t>
      </w:r>
    </w:p>
    <w:p w:rsidR="00B012C8" w:rsidRDefault="00562D8A">
      <w:pPr>
        <w:pStyle w:val="ProductList-Bullet"/>
        <w:numPr>
          <w:ilvl w:val="0"/>
          <w:numId w:val="44"/>
        </w:numPr>
      </w:pPr>
      <w:r>
        <w:t>csak azon az eszközön, amelyre az Office telepítve van.</w:t>
      </w:r>
    </w:p>
    <w:p w:rsidR="00B012C8" w:rsidRDefault="00562D8A">
      <w:pPr>
        <w:pStyle w:val="ProductList-Body"/>
      </w:pPr>
      <w:r>
        <w:rPr>
          <w:vertAlign w:val="superscript"/>
        </w:rPr>
        <w:t>1</w:t>
      </w:r>
      <w:r>
        <w:t>Ezzel a jogosultsággal az Office Professional Plus azon felhasználói rendelkeznek, akik licencüket a 2019. január 1. előtt elkezdődött Microsoft 365 Frissítési Garanciából Felhasználói SL keretében kapták.</w:t>
      </w:r>
    </w:p>
    <w:p w:rsidR="00B012C8" w:rsidRDefault="00B012C8">
      <w:pPr>
        <w:pStyle w:val="ProductList-Body"/>
      </w:pPr>
    </w:p>
    <w:p w:rsidR="00B012C8" w:rsidRDefault="00562D8A">
      <w:pPr>
        <w:pStyle w:val="ProductList-ClauseHeading"/>
        <w:outlineLvl w:val="4"/>
      </w:pPr>
      <w:r>
        <w:t>2.4 Többgeós képességek az Office 365-ben</w:t>
      </w:r>
    </w:p>
    <w:p w:rsidR="00B012C8" w:rsidRDefault="00562D8A">
      <w:pPr>
        <w:pStyle w:val="ProductList-Body"/>
      </w:pPr>
      <w:r>
        <w:t>A Többg</w:t>
      </w:r>
      <w:r>
        <w:t>eós képességek az Office 365-ben előfizetésekre a következők vonatkoznak:</w:t>
      </w:r>
    </w:p>
    <w:p w:rsidR="00B012C8" w:rsidRDefault="00562D8A">
      <w:pPr>
        <w:pStyle w:val="ProductList-Bullet"/>
        <w:numPr>
          <w:ilvl w:val="0"/>
          <w:numId w:val="45"/>
        </w:numPr>
      </w:pPr>
      <w:r>
        <w:t xml:space="preserve">Ügyfelenként legalább 5000 Office 365-szolgáltatások előfizetés; </w:t>
      </w:r>
    </w:p>
    <w:p w:rsidR="00B012C8" w:rsidRDefault="00562D8A">
      <w:pPr>
        <w:pStyle w:val="ProductList-Bullet"/>
        <w:numPr>
          <w:ilvl w:val="0"/>
          <w:numId w:val="45"/>
        </w:numPr>
      </w:pPr>
      <w:r>
        <w:t>egy bérlőn belül az Office 365-szolgáltatások előfizetései legalább 5%-ának rendelkeznie kell egy megfelelő „Többgeó</w:t>
      </w:r>
      <w:r>
        <w:t xml:space="preserve">s képességek az Office 365-ben” előfizetéssel; </w:t>
      </w:r>
    </w:p>
    <w:p w:rsidR="00B012C8" w:rsidRDefault="00562D8A">
      <w:pPr>
        <w:pStyle w:val="ProductList-Bullet"/>
        <w:numPr>
          <w:ilvl w:val="0"/>
          <w:numId w:val="45"/>
        </w:numPr>
      </w:pPr>
      <w:r>
        <w:t>egy Többgeós képességek az Office 365-ben előfizetés legelső biztosítását kivéve a havi Geó-áthelyezések száma a következő két érték kisebbikére korlátozott: (i) 4000 vagy (ii) az Ügyfél Többgeós képességek a</w:t>
      </w:r>
      <w:r>
        <w:t xml:space="preserve">z Office 365-ben előfizetései számának 5%-a; továbbá </w:t>
      </w:r>
    </w:p>
    <w:p w:rsidR="00B012C8" w:rsidRDefault="00562D8A">
      <w:pPr>
        <w:pStyle w:val="ProductList-Bullet"/>
        <w:numPr>
          <w:ilvl w:val="0"/>
          <w:numId w:val="45"/>
        </w:numPr>
      </w:pPr>
      <w:r>
        <w:t>az Ügyfélnek indiai számlázási címmel kell rendelkeznie ahhoz, hogy Többgeós képességek az Office 365-ben előfizetéseket rendelhessen hozzá felhasználókhoz Indiában.</w:t>
      </w:r>
    </w:p>
    <w:p w:rsidR="00B012C8" w:rsidRDefault="00562D8A">
      <w:pPr>
        <w:pStyle w:val="ProductList-Body"/>
      </w:pPr>
      <w:r>
        <w:t>A jelen rendelkezésben az „Office 36</w:t>
      </w:r>
      <w:r>
        <w:t>5-szolgáltatások” olyan Online Szolgáltatásokat jelent, amelyek a következők valamelyikét tartalmazzák: az Office 365 vagy a Microsoft 365 F1, E1, E3 és E5 verziója, vagy az Exchange Online, a OneDrive Vállalati verzió vagy a SharePoint Online 1. vagy 2. c</w:t>
      </w:r>
      <w:r>
        <w:t>somagja.</w:t>
      </w:r>
    </w:p>
    <w:p w:rsidR="00B012C8" w:rsidRDefault="00B012C8">
      <w:pPr>
        <w:pStyle w:val="ProductList-Body"/>
      </w:pPr>
    </w:p>
    <w:p w:rsidR="00B012C8" w:rsidRDefault="00562D8A">
      <w:pPr>
        <w:pStyle w:val="ProductList-ClauseHeading"/>
        <w:outlineLvl w:val="4"/>
      </w:pPr>
      <w:r>
        <w:t>2.5 Oktatási programok</w:t>
      </w:r>
    </w:p>
    <w:p w:rsidR="00B012C8" w:rsidRDefault="00562D8A">
      <w:pPr>
        <w:pStyle w:val="ProductList-Body"/>
      </w:pPr>
      <w:r>
        <w:t>Az alábbiak az Oktatási Mennyiségi Licencprogramban részt vevő ügyfelekre alkalmazandók:</w:t>
      </w:r>
    </w:p>
    <w:p w:rsidR="00B012C8" w:rsidRDefault="00B012C8">
      <w:pPr>
        <w:pStyle w:val="ProductList-Body"/>
      </w:pPr>
    </w:p>
    <w:p w:rsidR="00B012C8" w:rsidRDefault="00562D8A">
      <w:pPr>
        <w:pStyle w:val="ProductList-SubClauseHeading"/>
        <w:outlineLvl w:val="5"/>
      </w:pPr>
      <w:r>
        <w:t>2.5.1 Kiterjesztett használati jogok</w:t>
      </w:r>
    </w:p>
    <w:p w:rsidR="00B012C8" w:rsidRDefault="00562D8A">
      <w:pPr>
        <w:pStyle w:val="ProductList-BodyIndented"/>
      </w:pPr>
      <w:r>
        <w:rPr>
          <w:b/>
        </w:rPr>
        <w:t>2.5.1.1 Office Professional Plus</w:t>
      </w:r>
    </w:p>
    <w:p w:rsidR="00B012C8" w:rsidRDefault="00562D8A">
      <w:pPr>
        <w:pStyle w:val="ProductList-BodyIndented"/>
      </w:pPr>
      <w:r>
        <w:t xml:space="preserve">Azok az Intézmények, amelyek összes oktatójukhoz/személyzetükhöz vagy </w:t>
      </w:r>
      <w:r>
        <w:fldChar w:fldCharType="begin"/>
      </w:r>
      <w:r>
        <w:instrText xml:space="preserve"> AutoTextList   \s NoStyle \t "Az Intézmény olyan alkalmazottja (ideértve a Hallgatói jogviszonyban álló alkalmazottakat is), vállalkozója vagy önkéntese, aki egy Terméket vagy Megfelelő</w:instrText>
      </w:r>
      <w:r>
        <w:instrText xml:space="preserve">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w:t>
      </w:r>
      <w:r>
        <w:t xml:space="preserve">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w:instrText>
      </w:r>
      <w:r>
        <w:instrText>e \t "Hallgatói Használati Előny: Az olyan Intézmények számára elérhető lehetőség arra, hogy további költség nélkül licenceljenek egy Terméket a Hallgatóik általi használatra 1:15 vagy 1:40 Hallgató-Információszervező (vagy személyzet-oktató) arányban, ame</w:instrText>
      </w:r>
      <w:r>
        <w:instrText xml:space="preserv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B012C8" w:rsidRDefault="00B012C8">
      <w:pPr>
        <w:pStyle w:val="ProductList-BodyIndented"/>
      </w:pPr>
    </w:p>
    <w:p w:rsidR="00B012C8" w:rsidRDefault="00562D8A">
      <w:pPr>
        <w:pStyle w:val="ProductList-BodyIndented"/>
      </w:pPr>
      <w:r>
        <w:rPr>
          <w:b/>
        </w:rPr>
        <w:t xml:space="preserve">2.5.1.2 Office 365 ProPlus </w:t>
      </w:r>
    </w:p>
    <w:p w:rsidR="00B012C8" w:rsidRDefault="00562D8A">
      <w:pPr>
        <w:pStyle w:val="ProductList-BodyIndented"/>
      </w:pPr>
      <w:r>
        <w:t>Minden olyan Intézmény, amely egy Open Value Előfizetési Szerződés – Education Solut</w:t>
      </w:r>
      <w:r>
        <w:t>ions, egy School Szerződés vagy egy (2017 előtti) Enrollment for Education Solutions program keretében meghatározott Szervezetében lévő összes oktatójához/személyzetéhez Office 365 ProPlus Felhasználói SL licencet rendelt, az összes olyan hallgatóra vonatk</w:t>
      </w:r>
      <w:r>
        <w:t xml:space="preserve">ozóan jogosult az Office 365 ProPlus termékre vonatkozó Licenceket beszerezni, amely hallgatók az Intézmény meghatározott Szervezetének részét képező bármely oktatási intézmény beiratkozott hallgatói, </w:t>
      </w:r>
      <w:r>
        <w:lastRenderedPageBreak/>
        <w:t xml:space="preserve">függetlenül attól, hogy teljes vagy részidős képzésben </w:t>
      </w:r>
      <w:r>
        <w:t xml:space="preserve">vesznek-e részt, és ezekért a licencekért az Intézménynek nem kell fizetnie. A jelen ajánlat alapján ingyenesen beszerzett licencek nem vehetők számításba az Intézményre érvényes minimálisan megrendelendő mennyiségre vonatkozó követelmények teljesítésének </w:t>
      </w:r>
      <w:r>
        <w:t xml:space="preserve">megállapításakor. </w:t>
      </w:r>
    </w:p>
    <w:p w:rsidR="00B012C8" w:rsidRDefault="00B012C8">
      <w:pPr>
        <w:pStyle w:val="ProductList-BodyIndented"/>
      </w:pPr>
    </w:p>
    <w:p w:rsidR="00B012C8" w:rsidRDefault="00562D8A">
      <w:pPr>
        <w:pStyle w:val="ProductList-SubClauseHeading"/>
        <w:outlineLvl w:val="5"/>
      </w:pPr>
      <w:r>
        <w:t>2.5.2 Laboratóriumi és könyvtári használat</w:t>
      </w:r>
    </w:p>
    <w:p w:rsidR="00B012C8" w:rsidRDefault="00562D8A">
      <w:pPr>
        <w:pStyle w:val="ProductList-BodyIndented"/>
      </w:pPr>
      <w:r>
        <w:t>Azok az Intézmények, amelyek összes oktatójukhoz/személyzetükhöz vagy információszervezőhöz Office 365 ProPlus Felhasználói SL licencet rendeltek, az Office Professional Plus szoftvert az Intéz</w:t>
      </w:r>
      <w:r>
        <w:t>mény Szervezetéhez tartozó bármely nyilvános hozzáférésű laboratóriumban vagy könyvtárban telepíthetik. A szoftver használatára egyébként az Office Professional Plus Licencfeltételei vonatkoznak. Ez a rendelkezés nem alkalmazandó a Microsoft Felhő Szerződé</w:t>
      </w:r>
      <w:r>
        <w:t>s keretében beszerzett Felhasználói SL licencekre.</w:t>
      </w:r>
    </w:p>
    <w:p w:rsidR="00B012C8" w:rsidRDefault="00B012C8">
      <w:pPr>
        <w:pStyle w:val="ProductList-BodyIndented"/>
        <w:jc w:val="right"/>
      </w:pPr>
    </w:p>
    <w:tbl>
      <w:tblPr>
        <w:tblStyle w:val="PURTable0"/>
        <w:tblW w:w="0" w:type="dxa"/>
        <w:tblLook w:val="04A0" w:firstRow="1" w:lastRow="0" w:firstColumn="1" w:lastColumn="0" w:noHBand="0" w:noVBand="1"/>
      </w:tblPr>
      <w:tblGrid>
        <w:gridCol w:w="1044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Indented"/>
      </w:pPr>
    </w:p>
    <w:p w:rsidR="00B012C8" w:rsidRDefault="00562D8A">
      <w:pPr>
        <w:pStyle w:val="ProductList-Offering2HeadingNoBorder"/>
        <w:outlineLvl w:val="2"/>
      </w:pPr>
      <w:bookmarkStart w:id="253" w:name="_Sec634"/>
      <w:r>
        <w:t>Office 365 csomagok</w:t>
      </w:r>
      <w:bookmarkEnd w:id="253"/>
      <w:r>
        <w:fldChar w:fldCharType="begin"/>
      </w:r>
      <w:r>
        <w:instrText xml:space="preserve"> TC "</w:instrText>
      </w:r>
      <w:bookmarkStart w:id="254" w:name="_Toc526084608"/>
      <w:r>
        <w:instrText>Office 365 csomagok</w:instrText>
      </w:r>
      <w:bookmarkEnd w:id="254"/>
      <w:r>
        <w:instrText>" \l 3</w:instrText>
      </w:r>
      <w:r>
        <w:fldChar w:fldCharType="end"/>
      </w:r>
    </w:p>
    <w:p w:rsidR="00B012C8" w:rsidRDefault="00562D8A">
      <w:pPr>
        <w:pStyle w:val="ProductList-Offering1SubSection"/>
        <w:outlineLvl w:val="3"/>
      </w:pPr>
      <w:bookmarkStart w:id="255" w:name="_Sec720"/>
      <w:r>
        <w:t xml:space="preserve">1. Programbeli </w:t>
      </w:r>
      <w:r>
        <w:t>elérhetőség</w:t>
      </w:r>
      <w:bookmarkEnd w:id="255"/>
    </w:p>
    <w:tbl>
      <w:tblPr>
        <w:tblStyle w:val="PURTable"/>
        <w:tblW w:w="0" w:type="dxa"/>
        <w:tblLook w:val="04A0" w:firstRow="1" w:lastRow="0" w:firstColumn="1" w:lastColumn="0" w:noHBand="0" w:noVBand="1"/>
      </w:tblPr>
      <w:tblGrid>
        <w:gridCol w:w="4030"/>
        <w:gridCol w:w="684"/>
        <w:gridCol w:w="674"/>
        <w:gridCol w:w="780"/>
        <w:gridCol w:w="698"/>
        <w:gridCol w:w="722"/>
        <w:gridCol w:w="812"/>
        <w:gridCol w:w="687"/>
        <w:gridCol w:w="924"/>
        <w:gridCol w:w="773"/>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A1</w:t>
            </w:r>
            <w:r>
              <w:fldChar w:fldCharType="begin"/>
            </w:r>
            <w:r>
              <w:instrText xml:space="preserve"> XE "</w:instrText>
            </w:r>
            <w:r>
              <w:instrText xml:space="preserve">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Enterprise E1 és E3 csomag</w:t>
            </w:r>
            <w:r>
              <w:fldChar w:fldCharType="begin"/>
            </w:r>
            <w:r>
              <w:instrText xml:space="preserve"> XE "Office 365 Enterprise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Nagyvállalati E1 és E3 csomag Kiegészítő</w:t>
            </w:r>
            <w:r>
              <w:fldChar w:fldCharType="begin"/>
            </w:r>
            <w:r>
              <w:instrText xml:space="preserve"> XE "Office 365 Nagyvállalati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"Szervezet</w:instrText>
            </w:r>
            <w:r>
              <w:instrText xml:space="preserve">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Nagyvállalati E1 és E3 csomag Frissítési Garanciából</w:t>
            </w:r>
            <w:r>
              <w:fldChar w:fldCharType="begin"/>
            </w:r>
            <w:r>
              <w:instrText xml:space="preserve"> XE "</w:instrText>
            </w:r>
            <w:r>
              <w:instrText xml:space="preserve">Office 365 Nagyvállalati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Nagyvállalati E5 csomag Frissítési Garanciából</w:t>
            </w:r>
            <w:r>
              <w:fldChar w:fldCharType="begin"/>
            </w:r>
            <w:r>
              <w:instrText xml:space="preserve"> XE "</w:instrText>
            </w:r>
            <w:r>
              <w:instrText xml:space="preserve">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bl>
    <w:p w:rsidR="00B012C8" w:rsidRDefault="00562D8A">
      <w:pPr>
        <w:pStyle w:val="ProductList-Offering1SubSection"/>
        <w:outlineLvl w:val="3"/>
      </w:pPr>
      <w:bookmarkStart w:id="256" w:name="_Sec775"/>
      <w:r>
        <w:t>2. A termékre vonatkozó feltételek</w:t>
      </w:r>
      <w:bookmarkEnd w:id="256"/>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w:instrText>
            </w:r>
            <w:r>
              <w:instrText xml:space="preserve">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Azt jelzi, hogy bizonyos további feltételeknek</w:instrText>
            </w:r>
            <w:r>
              <w:instrText xml:space="preserve">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"Jogosult Felhasználó Mentessége: Olyan fe</w:instrText>
            </w:r>
            <w:r>
              <w:instrText xml:space="preserv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w:instrText>
            </w:r>
            <w:r>
              <w:instrText>lalati Beléptetéssel, Nagyvállalati Előfizetői Beléptetéssel, Microsoft Azure Beléptetéssel vagy Enrollment for Education Solutions licenccel rendelkező ügyfél számára nyújtott olyan Online Szolgáltatás, amelynek esetében az ügyfél licenccsökkentést vagy K</w:instrText>
            </w:r>
            <w:r>
              <w:instrText xml:space="preserve">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w:instrText>
            </w:r>
            <w:r>
              <w:instrText xml:space="preserve">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w:instrText>
            </w:r>
            <w:r>
              <w:instrText xml:space="preserve">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Nagyvállalati (a Frissítési Garanciából kivételével), F</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Kiegészítőként és/vagy Frissítési Garanciából érhető el. A részlete</w:instrText>
            </w:r>
            <w:r>
              <w:instrText xml:space="preserv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562D8A">
      <w:pPr>
        <w:pStyle w:val="ProductList-ClauseHeading"/>
        <w:outlineLvl w:val="4"/>
      </w:pPr>
      <w:r>
        <w:t>2.1 Oktatási programok</w:t>
      </w:r>
    </w:p>
    <w:p w:rsidR="00B012C8" w:rsidRDefault="00562D8A">
      <w:pPr>
        <w:pStyle w:val="ProductList-Body"/>
      </w:pPr>
      <w:r>
        <w:t>Az alábbiak az Oktatási Mennyiségi Licen</w:t>
      </w:r>
      <w:r>
        <w:t>cprogramban részt vevő ügyfelekre alkalmazandók.</w:t>
      </w:r>
    </w:p>
    <w:p w:rsidR="00B012C8" w:rsidRDefault="00B012C8">
      <w:pPr>
        <w:pStyle w:val="ProductList-Body"/>
      </w:pPr>
    </w:p>
    <w:p w:rsidR="00B012C8" w:rsidRDefault="00562D8A">
      <w:pPr>
        <w:pStyle w:val="ProductList-SubClauseHeading"/>
        <w:outlineLvl w:val="5"/>
      </w:pPr>
      <w:r>
        <w:t>2.1.1 Az Office Professional Plus termékre vonatkozó kiterjesztett használati jogok</w:t>
      </w:r>
    </w:p>
    <w:p w:rsidR="00B012C8" w:rsidRDefault="00562D8A">
      <w:pPr>
        <w:pStyle w:val="ProductList-BodyIndented"/>
      </w:pPr>
      <w:r>
        <w:t xml:space="preserve">Minden olyan </w:t>
      </w:r>
      <w:r>
        <w:fldChar w:fldCharType="begin"/>
      </w:r>
      <w:r>
        <w:instrText xml:space="preserve"> AutoTextList   \s NoStyle \t "A Licencelt Felhasználó az az egyetlen személy, akihez Licencet rendeltek hozz</w:instrText>
      </w:r>
      <w:r>
        <w:instrText xml:space="preserve">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w:t>
      </w:r>
      <w:r>
        <w:t xml:space="preserve">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w:instrText>
      </w:r>
      <w:r>
        <w:instrText xml:space="preserve">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w:t>
      </w:r>
      <w:r>
        <w:t>ben szereztek be.</w:t>
      </w:r>
    </w:p>
    <w:p w:rsidR="00B012C8" w:rsidRDefault="00B012C8">
      <w:pPr>
        <w:pStyle w:val="ProductList-BodyIndented"/>
      </w:pPr>
    </w:p>
    <w:p w:rsidR="00B012C8" w:rsidRDefault="00562D8A">
      <w:pPr>
        <w:pStyle w:val="ProductList-SubClauseHeading"/>
        <w:outlineLvl w:val="5"/>
      </w:pPr>
      <w:r>
        <w:t>2.1.2 Az Office 365 ProPlus termékre vonatkozó kiterjesztett használati jogok</w:t>
      </w:r>
    </w:p>
    <w:p w:rsidR="00B012C8" w:rsidRDefault="00562D8A">
      <w:pPr>
        <w:pStyle w:val="ProductList-BodyIndented"/>
      </w:pPr>
      <w:r>
        <w:t>Minden olyan Intézmény, amely összes oktatójához és személyzetéhez Office Professional Plus Frissítési Garanciát rendelt, az Intézmény szervezetének összes okt</w:t>
      </w:r>
      <w:r>
        <w:t xml:space="preserve">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w:t>
      </w:r>
      <w:r>
        <w:lastRenderedPageBreak/>
        <w:t>és az ilyen</w:t>
      </w:r>
      <w:r>
        <w:t xml:space="preserve">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w:t>
      </w:r>
      <w:r>
        <w:t xml:space="preserve">ámításba az Intézményre érvényes minimálisan megrendelendő mennyiségre vonatkozó követelmények teljesítésének megállapításakor. </w:t>
      </w:r>
    </w:p>
    <w:p w:rsidR="00B012C8" w:rsidRDefault="00B012C8">
      <w:pPr>
        <w:pStyle w:val="ProductList-BodyIndented"/>
      </w:pPr>
    </w:p>
    <w:p w:rsidR="00B012C8" w:rsidRDefault="00562D8A">
      <w:pPr>
        <w:pStyle w:val="ProductList-SubClauseHeading"/>
        <w:outlineLvl w:val="5"/>
      </w:pPr>
      <w:r>
        <w:t>2.1.3 Laboratóriumi és könyvtári használat</w:t>
      </w:r>
    </w:p>
    <w:p w:rsidR="00B012C8" w:rsidRDefault="00562D8A">
      <w:pPr>
        <w:pStyle w:val="ProductList-BodyIndented"/>
      </w:pPr>
      <w:r>
        <w:t xml:space="preserve">Azok az Intézmények, amelyek összes oktatójukhoz/személyzetükhöz vagy </w:t>
      </w:r>
      <w:r>
        <w:t>információszervezőjükhöz Office 365 A3/A5 csomag Felhasználói SL licencet rendeltek, az Office Professional Plus szoftvert az Intézmény Szervezetéhez tartozó bármely nyilvános hozzáférésű laboratóriumban vagy könyvtárban telepíthetik. A szoftver használatá</w:t>
      </w:r>
      <w:r>
        <w:t>ra egyébként az Office Professional Plus Licencfeltételei vonatkoznak. Ez a rendelkezés nem alkalmazandó a Microsoft Felhő Szerződés keretében beszerzett Felhasználói SL licencekre.</w:t>
      </w:r>
    </w:p>
    <w:p w:rsidR="00B012C8" w:rsidRDefault="00B012C8">
      <w:pPr>
        <w:pStyle w:val="ProductList-BodyIndented"/>
        <w:jc w:val="right"/>
      </w:pPr>
    </w:p>
    <w:tbl>
      <w:tblPr>
        <w:tblStyle w:val="PURTable0"/>
        <w:tblW w:w="0" w:type="dxa"/>
        <w:tblLook w:val="04A0" w:firstRow="1" w:lastRow="0" w:firstColumn="1" w:lastColumn="0" w:noHBand="0" w:noVBand="1"/>
      </w:tblPr>
      <w:tblGrid>
        <w:gridCol w:w="1044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Indented"/>
      </w:pPr>
    </w:p>
    <w:p w:rsidR="00B012C8" w:rsidRDefault="00562D8A">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4609"/>
      <w:r>
        <w:instrText>Office 365 Cloud App Security</w:instrText>
      </w:r>
      <w:bookmarkEnd w:id="258"/>
      <w:r>
        <w:instrText>" \l 3</w:instrText>
      </w:r>
      <w:r>
        <w:fldChar w:fldCharType="end"/>
      </w:r>
    </w:p>
    <w:p w:rsidR="00B012C8" w:rsidRDefault="00562D8A">
      <w:pPr>
        <w:pStyle w:val="ProductList-Offering1SubSection"/>
        <w:outlineLvl w:val="3"/>
      </w:pPr>
      <w:bookmarkStart w:id="259" w:name="_Sec919"/>
      <w:r>
        <w:t>1. Programbeli elérhetőség</w:t>
      </w:r>
      <w:bookmarkEnd w:id="259"/>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w:instrText>
            </w:r>
            <w:r>
              <w:instrText xml:space="preserve">,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w:instrText>
            </w:r>
            <w:r>
              <w:instrText xml:space="preserve">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none" w:sz="4" w:space="0" w:color="A5A5A5"/>
              <w:right w:val="none" w:sz="4" w:space="0" w:color="6E6E6E"/>
            </w:tcBorders>
          </w:tcPr>
          <w:p w:rsidR="00B012C8" w:rsidRDefault="00562D8A">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bl>
    <w:p w:rsidR="00B012C8" w:rsidRDefault="00562D8A">
      <w:pPr>
        <w:pStyle w:val="ProductList-Offering1SubSection"/>
        <w:outlineLvl w:val="3"/>
      </w:pPr>
      <w:bookmarkStart w:id="260" w:name="_Sec920"/>
      <w:r>
        <w:t>2. A termékre vonatkozó feltételek</w:t>
      </w:r>
      <w:bookmarkEnd w:id="260"/>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w:t>
            </w:r>
            <w:r>
              <w:t>zás</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w:instrText>
            </w:r>
            <w:r>
              <w:instrText xml:space="preserve">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w:instrText>
            </w:r>
            <w:r>
              <w:instrText xml:space="preserve">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w:instrText>
            </w:r>
            <w:r>
              <w:instrText xml:space="preserve">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w:t>
            </w:r>
            <w:r>
              <w:rPr>
                <w:color w:val="0563C1"/>
              </w:rPr>
              <w: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4610"/>
      <w:r>
        <w:instrText>Microsoft MyAnalytics</w:instrText>
      </w:r>
      <w:bookmarkEnd w:id="262"/>
      <w:r>
        <w:instrText>" \l 3</w:instrText>
      </w:r>
      <w:r>
        <w:fldChar w:fldCharType="end"/>
      </w:r>
    </w:p>
    <w:p w:rsidR="00B012C8" w:rsidRDefault="00562D8A">
      <w:pPr>
        <w:pStyle w:val="ProductList-Offering1SubSection"/>
        <w:outlineLvl w:val="3"/>
      </w:pPr>
      <w:bookmarkStart w:id="263" w:name="_Sec878"/>
      <w:r>
        <w:t>1. Programbeli elérhetőség</w:t>
      </w:r>
      <w:bookmarkEnd w:id="263"/>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none" w:sz="4" w:space="0" w:color="BFBFBF"/>
              <w:right w:val="none" w:sz="4" w:space="0" w:color="6E6E6E"/>
            </w:tcBorders>
          </w:tcPr>
          <w:p w:rsidR="00B012C8" w:rsidRDefault="00562D8A">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bl>
    <w:p w:rsidR="00B012C8" w:rsidRDefault="00562D8A">
      <w:pPr>
        <w:pStyle w:val="ProductList-Offering1SubSection"/>
        <w:outlineLvl w:val="3"/>
      </w:pPr>
      <w:bookmarkStart w:id="264" w:name="_Sec879"/>
      <w:r>
        <w:t>2. A termé</w:t>
      </w:r>
      <w:r>
        <w:t>kre vonatkozó feltételek</w:t>
      </w:r>
      <w:bookmarkEnd w:id="264"/>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w:instrText>
            </w:r>
            <w:r>
              <w:instrText xml:space="preserve">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"Jogosult Felhasználó Mentessége: Olyan felhasználókra </w:instrText>
            </w:r>
            <w:r>
              <w:instrText xml:space="preserve">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w:instrText>
            </w:r>
            <w:r>
              <w:instrText>etéssel, Nagyvállalati Előfizetői Beléptetéssel, Microsoft Azure Beléptetéssel vagy Enrollment for Education Solutions licenccel rendelkező ügyfél számára nyújtott olyan Online Szolgáltatás, amelynek esetében az ügyfél licenccsökkentést vagy Kiosztott Éves</w:instrText>
            </w:r>
            <w:r>
              <w:instrText xml:space="preserve">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4611"/>
      <w:r>
        <w:instrText>Office 365 Advanced Compliance</w:instrText>
      </w:r>
      <w:bookmarkEnd w:id="266"/>
      <w:r>
        <w:instrText>" \l 3</w:instrText>
      </w:r>
      <w:r>
        <w:fldChar w:fldCharType="end"/>
      </w:r>
    </w:p>
    <w:p w:rsidR="00B012C8" w:rsidRDefault="00562D8A">
      <w:pPr>
        <w:pStyle w:val="ProductList-Offering1SubSection"/>
        <w:outlineLvl w:val="3"/>
      </w:pPr>
      <w:bookmarkStart w:id="267" w:name="_Sec881"/>
      <w:r>
        <w:t>1. Programbeli elérhetőség</w:t>
      </w:r>
      <w:bookmarkEnd w:id="267"/>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none" w:sz="4" w:space="0" w:color="BFBFBF"/>
              <w:right w:val="none" w:sz="4" w:space="0" w:color="6E6E6E"/>
            </w:tcBorders>
          </w:tcPr>
          <w:p w:rsidR="00B012C8" w:rsidRDefault="00562D8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268" w:name="_Sec882"/>
      <w:r>
        <w:t>2. A termékre vonatkozó feltételek</w:t>
      </w:r>
      <w:bookmarkEnd w:id="268"/>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"Csökkentésre Jogosító (SCE): Olyan Termékek, amelynek ese</w:instrText>
            </w:r>
            <w:r>
              <w:instrText xml:space="preserv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w:t>
            </w:r>
            <w:r>
              <w:t xml:space="preserve"> Összes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269" w:name="_Sec665"/>
      <w:r>
        <w:t>Exchange Online</w:t>
      </w:r>
      <w:bookmarkEnd w:id="269"/>
      <w:r>
        <w:fldChar w:fldCharType="begin"/>
      </w:r>
      <w:r>
        <w:instrText xml:space="preserve"> TC "</w:instrText>
      </w:r>
      <w:bookmarkStart w:id="270" w:name="_Toc526084612"/>
      <w:r>
        <w:instrText>Exchange Online</w:instrText>
      </w:r>
      <w:bookmarkEnd w:id="270"/>
      <w:r>
        <w:instrText>" \l 3</w:instrText>
      </w:r>
      <w:r>
        <w:fldChar w:fldCharType="end"/>
      </w:r>
    </w:p>
    <w:p w:rsidR="00B012C8" w:rsidRDefault="00562D8A">
      <w:pPr>
        <w:pStyle w:val="ProductList-Offering1SubSection"/>
        <w:outlineLvl w:val="3"/>
      </w:pPr>
      <w:bookmarkStart w:id="271" w:name="_Sec721"/>
      <w:r>
        <w:t>1. Programbeli elérhetőség</w:t>
      </w:r>
      <w:bookmarkEnd w:id="271"/>
    </w:p>
    <w:tbl>
      <w:tblPr>
        <w:tblStyle w:val="PURTable"/>
        <w:tblW w:w="0" w:type="dxa"/>
        <w:tblLook w:val="04A0" w:firstRow="1" w:lastRow="0" w:firstColumn="1" w:lastColumn="0" w:noHBand="0" w:noVBand="1"/>
      </w:tblPr>
      <w:tblGrid>
        <w:gridCol w:w="4171"/>
        <w:gridCol w:w="696"/>
        <w:gridCol w:w="687"/>
        <w:gridCol w:w="796"/>
        <w:gridCol w:w="706"/>
        <w:gridCol w:w="725"/>
        <w:gridCol w:w="822"/>
        <w:gridCol w:w="697"/>
        <w:gridCol w:w="693"/>
        <w:gridCol w:w="791"/>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w:instrText>
            </w:r>
            <w:r>
              <w:instrText xml:space="preserve">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Exchange Online 1. csomag Kiegészítő</w:t>
            </w:r>
            <w:r>
              <w:fldChar w:fldCharType="begin"/>
            </w:r>
            <w:r>
              <w:instrText xml:space="preserve"> XE "</w:instrText>
            </w:r>
            <w:r>
              <w:instrText xml:space="preserve">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w:instrText>
            </w:r>
            <w:r>
              <w:instrText xml:space="preserve">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Exchange Serverhez készült Exchange Online Archiválás</w:t>
            </w:r>
            <w:r>
              <w:fldChar w:fldCharType="begin"/>
            </w:r>
            <w:r>
              <w:instrText xml:space="preserve"> XE</w:instrText>
            </w:r>
            <w:r>
              <w:instrText xml:space="preserv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w:instrText>
            </w:r>
            <w:r>
              <w:instrText xml:space="preserve">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272" w:name="_Sec776"/>
      <w:r>
        <w:t>2. A termékre vonatkozó feltételek</w:t>
      </w:r>
      <w:bookmarkEnd w:id="272"/>
    </w:p>
    <w:tbl>
      <w:tblPr>
        <w:tblStyle w:val="PURTable"/>
        <w:tblW w:w="0" w:type="dxa"/>
        <w:tblLook w:val="04A0" w:firstRow="1" w:lastRow="0" w:firstColumn="1" w:lastColumn="0" w:noHBand="0" w:noVBand="1"/>
      </w:tblPr>
      <w:tblGrid>
        <w:gridCol w:w="3604"/>
        <w:gridCol w:w="3582"/>
        <w:gridCol w:w="3604"/>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w:instrText>
            </w:r>
            <w:r>
              <w:instrText xml:space="preserve">edetben található.)" </w:instrText>
            </w:r>
            <w:r>
              <w:fldChar w:fldCharType="separate"/>
            </w:r>
            <w:r>
              <w:rPr>
                <w:color w:val="0563C1"/>
              </w:rPr>
              <w:t>Áttérési jogok</w:t>
            </w:r>
            <w:r>
              <w:fldChar w:fldCharType="end"/>
            </w:r>
            <w:r>
              <w:t xml:space="preserve">: </w:t>
            </w:r>
            <w:hyperlink r:id="rId129">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"Jogosult Felhasználó Mentessége: Olyan felh</w:instrText>
            </w:r>
            <w:r>
              <w:instrText xml:space="preserve">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w:instrText>
            </w:r>
            <w:r>
              <w:instrText>lati Beléptetéssel, Nagyvállalati Előfizetői Beléptetéssel, Microsoft Azure Beléptetéssel vagy Enrollment for Education Solutions licenccel rendelkező ügyfél számára nyújtott olyan Online Szolgáltatás, amelynek esetében az ügyfél licenccsökkentést vagy Kio</w:instrText>
            </w:r>
            <w:r>
              <w:instrText xml:space="preserve">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w:instrText>
            </w:r>
            <w:r>
              <w:instrText xml:space="preserv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w:instrText>
            </w:r>
            <w:r>
              <w:instrText xml:space="preserve">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"Felülvizsgálatra Jogosító: Oly</w:instrText>
            </w:r>
            <w:r>
              <w:instrText xml:space="preserve">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w:t>
            </w:r>
            <w:r>
              <w:rPr>
                <w:color w:val="0563C1"/>
              </w:rPr>
              <w: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 xml:space="preserve">Kiegészítők </w:t>
            </w:r>
            <w:r>
              <w:rPr>
                <w:color w:val="0563C1"/>
              </w:rPr>
              <w:t>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562D8A">
      <w:pPr>
        <w:pStyle w:val="ProductList-ClauseHeading"/>
        <w:outlineLvl w:val="4"/>
      </w:pPr>
      <w:r>
        <w:t>2.1 Exchange Serverhez készült Exchange Online Archiválás</w:t>
      </w:r>
    </w:p>
    <w:p w:rsidR="00B012C8" w:rsidRDefault="00562D8A">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B012C8" w:rsidRDefault="00B012C8">
      <w:pPr>
        <w:pStyle w:val="ProductList-Body"/>
      </w:pPr>
    </w:p>
    <w:p w:rsidR="00B012C8" w:rsidRDefault="00562D8A">
      <w:pPr>
        <w:pStyle w:val="ProductList-ClauseHeading"/>
        <w:outlineLvl w:val="4"/>
      </w:pPr>
      <w:r>
        <w:t>2.2 Exchange Serverhez készült Exchange Online Archiválás A</w:t>
      </w:r>
    </w:p>
    <w:p w:rsidR="00B012C8" w:rsidRDefault="00562D8A">
      <w:pPr>
        <w:pStyle w:val="ProductList-Body"/>
      </w:pPr>
      <w:r>
        <w:t>Azok az Enrollment for Education Solutions vagy Open Value Subscription Szerződés – Education Solutions programban részt vevő oktatási intézmények, amelyek Szervezetre Kiterjedő licencszámukra és Hallgatói licencszámukra vonatkozóan Nagyvállalati CAL</w:t>
      </w:r>
      <w:r>
        <w:fldChar w:fldCharType="begin"/>
      </w:r>
      <w:r>
        <w:instrText xml:space="preserve"> XE "N</w:instrText>
      </w:r>
      <w:r>
        <w:instrText xml:space="preserve">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w:t>
      </w:r>
      <w:r>
        <w:t xml:space="preserve">ma és Hallgatói licencszáma. </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273" w:name="_Sec666"/>
      <w:r>
        <w:t>OneDrive Vállalati verzió</w:t>
      </w:r>
      <w:bookmarkEnd w:id="273"/>
      <w:r>
        <w:fldChar w:fldCharType="begin"/>
      </w:r>
      <w:r>
        <w:instrText xml:space="preserve"> TC "</w:instrText>
      </w:r>
      <w:bookmarkStart w:id="274" w:name="_Toc526084613"/>
      <w:r>
        <w:instrText>OneDrive Vállalati verzió</w:instrText>
      </w:r>
      <w:bookmarkEnd w:id="274"/>
      <w:r>
        <w:instrText>" \l 3</w:instrText>
      </w:r>
      <w:r>
        <w:fldChar w:fldCharType="end"/>
      </w:r>
    </w:p>
    <w:p w:rsidR="00B012C8" w:rsidRDefault="00562D8A">
      <w:pPr>
        <w:pStyle w:val="ProductList-Offering1SubSection"/>
        <w:outlineLvl w:val="3"/>
      </w:pPr>
      <w:bookmarkStart w:id="275" w:name="_Sec722"/>
      <w:r>
        <w:t>1. Programbeli elérhetőség</w:t>
      </w:r>
      <w:bookmarkEnd w:id="275"/>
    </w:p>
    <w:tbl>
      <w:tblPr>
        <w:tblStyle w:val="PURTable"/>
        <w:tblW w:w="0" w:type="dxa"/>
        <w:tblLook w:val="04A0" w:firstRow="1" w:lastRow="0" w:firstColumn="1" w:lastColumn="0" w:noHBand="0" w:noVBand="1"/>
      </w:tblPr>
      <w:tblGrid>
        <w:gridCol w:w="4169"/>
        <w:gridCol w:w="696"/>
        <w:gridCol w:w="688"/>
        <w:gridCol w:w="798"/>
        <w:gridCol w:w="707"/>
        <w:gridCol w:w="726"/>
        <w:gridCol w:w="823"/>
        <w:gridCol w:w="698"/>
        <w:gridCol w:w="687"/>
        <w:gridCol w:w="792"/>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w:instrText>
            </w:r>
            <w:r>
              <w:instrText xml:space="preserve">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single" w:sz="4" w:space="0" w:color="FFFFFF"/>
              <w:right w:val="none" w:sz="4" w:space="0" w:color="6E6E6E"/>
            </w:tcBorders>
          </w:tcPr>
          <w:p w:rsidR="00B012C8" w:rsidRDefault="00562D8A">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bl>
    <w:p w:rsidR="00B012C8" w:rsidRDefault="00562D8A">
      <w:pPr>
        <w:pStyle w:val="ProductList-Offering1SubSection"/>
        <w:outlineLvl w:val="3"/>
      </w:pPr>
      <w:bookmarkStart w:id="276" w:name="_Sec777"/>
      <w:r>
        <w:t>2. A termékre vonatkozó feltételek</w:t>
      </w:r>
      <w:bookmarkEnd w:id="276"/>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"Csökkentésre Jogosító (SCE): Olyan Termékek, amelynek esetében </w:instrText>
            </w:r>
            <w:r>
              <w:instrText xml:space="preserve">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w:t>
            </w:r>
            <w:r>
              <w:t>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277" w:name="_Sec667"/>
      <w:r>
        <w:lastRenderedPageBreak/>
        <w:t>Project Online</w:t>
      </w:r>
      <w:bookmarkEnd w:id="277"/>
      <w:r>
        <w:fldChar w:fldCharType="begin"/>
      </w:r>
      <w:r>
        <w:instrText xml:space="preserve"> TC "</w:instrText>
      </w:r>
      <w:bookmarkStart w:id="278" w:name="_Toc526084614"/>
      <w:r>
        <w:instrText>Project Online</w:instrText>
      </w:r>
      <w:bookmarkEnd w:id="278"/>
      <w:r>
        <w:instrText xml:space="preserve">" </w:instrText>
      </w:r>
      <w:r>
        <w:instrText>\l 3</w:instrText>
      </w:r>
      <w:r>
        <w:fldChar w:fldCharType="end"/>
      </w:r>
    </w:p>
    <w:p w:rsidR="00B012C8" w:rsidRDefault="00562D8A">
      <w:pPr>
        <w:pStyle w:val="ProductList-Offering1SubSection"/>
        <w:outlineLvl w:val="3"/>
      </w:pPr>
      <w:bookmarkStart w:id="279" w:name="_Sec723"/>
      <w:r>
        <w:t>1. Programbeli elérhetőség</w:t>
      </w:r>
      <w:bookmarkEnd w:id="279"/>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w:t>
            </w:r>
            <w:r>
              <w:rPr>
                <w:color w:val="FFFFFF"/>
              </w:rPr>
              <w:t>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Project Online Essentials</w:t>
            </w:r>
            <w:r>
              <w:fldChar w:fldCharType="begin"/>
            </w:r>
            <w:r>
              <w:instrText xml:space="preserve"> XE "Project Online Essentials" </w:instrText>
            </w:r>
            <w:r>
              <w:fldChar w:fldCharType="end"/>
            </w:r>
            <w:r>
              <w:t xml:space="preserve"> (Felhasznál</w:t>
            </w:r>
            <w:r>
              <w:t>ói SL)</w:t>
            </w:r>
          </w:p>
        </w:tc>
        <w:tc>
          <w:tcPr>
            <w:tcW w:w="74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Project Online Premium Frissítési Garanciából</w:t>
            </w:r>
            <w:r>
              <w:fldChar w:fldCharType="begin"/>
            </w:r>
            <w:r>
              <w:instrText xml:space="preserve"> XE "</w:instrText>
            </w:r>
            <w:r>
              <w:instrText xml:space="preserve">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280" w:name="_Sec778"/>
      <w:r>
        <w:t>2. A termékre vonatkozó feltételek</w:t>
      </w:r>
      <w:bookmarkEnd w:id="280"/>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w:instrText>
            </w:r>
            <w:r>
              <w:instrText xml:space="preserve">int." </w:instrText>
            </w:r>
            <w:r>
              <w:fldChar w:fldCharType="separate"/>
            </w:r>
            <w:r>
              <w:rPr>
                <w:color w:val="0563C1"/>
              </w:rPr>
              <w:t>Meghosszabbított Időszakra Jogosító</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w:instrText>
            </w:r>
            <w:r>
              <w:instrText>ptetéssel, Microsoft Azure Beléptetéssel vagy Enrollment for Education Solutions licenccel rendelkező ügyfél számára nyújtott olyan Online Szolgáltatás, amelynek esetében az ügyfél licenccsökkentést vagy Kiosztott Éves Kötelezettségvállalás-csökkentést jel</w:instrText>
            </w:r>
            <w:r>
              <w:instrText xml:space="preserve">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w:instrText>
            </w:r>
            <w:r>
              <w:instrText xml:space="preserve">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Kiegészítőként és/vagy Frissítési Garanciából érhető el. A részleteket lásd i</w:instrText>
            </w:r>
            <w:r>
              <w:instrText xml:space="preserve">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jc w:val="right"/>
      </w:pPr>
    </w:p>
    <w:p w:rsidR="00B012C8" w:rsidRDefault="00562D8A">
      <w:pPr>
        <w:pStyle w:val="ProductList-ClauseHeading"/>
        <w:outlineLvl w:val="4"/>
      </w:pPr>
      <w:r>
        <w:t>2.1 A Project termékre vonatkozó telepítési jogok</w:t>
      </w:r>
    </w:p>
    <w:p w:rsidR="00B012C8" w:rsidRDefault="00562D8A">
      <w:pPr>
        <w:pStyle w:val="ProductList-Body"/>
      </w:pPr>
      <w:r>
        <w:t>A Project Online Profes</w:t>
      </w:r>
      <w:r>
        <w:t>sional vagy a Project Online Premium felhasználói a Project Standard 2016 vagy a Project Professional 2016 szoftver, illetve ezen szoftverek egy korábbi verziójának egyetlen példányát telepíthetik és használhatják a következők szerint:</w:t>
      </w:r>
    </w:p>
    <w:p w:rsidR="00B012C8" w:rsidRDefault="00562D8A">
      <w:pPr>
        <w:pStyle w:val="ProductList-Bullet"/>
        <w:numPr>
          <w:ilvl w:val="0"/>
          <w:numId w:val="46"/>
        </w:numPr>
      </w:pPr>
      <w:r>
        <w:t>amennyiben a felhasz</w:t>
      </w:r>
      <w:r>
        <w:t>náló licenccel rendelkezik az Office Standard vagy az Office Professional Plus</w:t>
      </w:r>
      <w:r>
        <w:rPr>
          <w:vertAlign w:val="superscript"/>
        </w:rPr>
        <w:t>1</w:t>
      </w:r>
      <w:r>
        <w:t xml:space="preserve"> termékre vonatkozóan; valamint</w:t>
      </w:r>
    </w:p>
    <w:p w:rsidR="00B012C8" w:rsidRDefault="00562D8A">
      <w:pPr>
        <w:pStyle w:val="ProductList-Bullet"/>
        <w:numPr>
          <w:ilvl w:val="0"/>
          <w:numId w:val="46"/>
        </w:numPr>
      </w:pPr>
      <w:r>
        <w:t>csak azon az eszközön, amelyre az Office telepítve van.</w:t>
      </w:r>
    </w:p>
    <w:p w:rsidR="00B012C8" w:rsidRDefault="00562D8A">
      <w:pPr>
        <w:pStyle w:val="ProductList-Body"/>
      </w:pPr>
      <w:r>
        <w:rPr>
          <w:vertAlign w:val="superscript"/>
        </w:rPr>
        <w:t>1</w:t>
      </w:r>
      <w:r>
        <w:t xml:space="preserve">Ezzel a jogosultsággal az Office Professional Plus azon felhasználói rendelkeznek, akik </w:t>
      </w:r>
      <w:r>
        <w:t>licencüket a 2019. január 1. előtt elkezdődött Microsoft 365 Frissítési Garanciából Felhasználói SL keretében kapták.</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281" w:name="_Sec668"/>
      <w:r>
        <w:t>Sha</w:t>
      </w:r>
      <w:r>
        <w:t>rePoint Online</w:t>
      </w:r>
      <w:bookmarkEnd w:id="281"/>
      <w:r>
        <w:fldChar w:fldCharType="begin"/>
      </w:r>
      <w:r>
        <w:instrText xml:space="preserve"> TC "</w:instrText>
      </w:r>
      <w:bookmarkStart w:id="282" w:name="_Toc526084615"/>
      <w:r>
        <w:instrText>SharePoint Online</w:instrText>
      </w:r>
      <w:bookmarkEnd w:id="282"/>
      <w:r>
        <w:instrText>" \l 3</w:instrText>
      </w:r>
      <w:r>
        <w:fldChar w:fldCharType="end"/>
      </w:r>
    </w:p>
    <w:p w:rsidR="00B012C8" w:rsidRDefault="00562D8A">
      <w:pPr>
        <w:pStyle w:val="ProductList-Offering1SubSection"/>
        <w:outlineLvl w:val="3"/>
      </w:pPr>
      <w:bookmarkStart w:id="283" w:name="_Sec724"/>
      <w:r>
        <w:t>1. Programbeli elérhetőség</w:t>
      </w:r>
      <w:bookmarkEnd w:id="283"/>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7F7F7F"/>
              <w:right w:val="none" w:sz="4" w:space="0" w:color="6E6E6E"/>
            </w:tcBorders>
          </w:tcPr>
          <w:p w:rsidR="00B012C8" w:rsidRDefault="00562D8A">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7F7F7F"/>
              <w:left w:val="none" w:sz="4" w:space="0" w:color="6E6E6E"/>
              <w:bottom w:val="dashed" w:sz="4" w:space="0" w:color="7F7F7F"/>
              <w:right w:val="none" w:sz="4" w:space="0" w:color="6E6E6E"/>
            </w:tcBorders>
          </w:tcPr>
          <w:p w:rsidR="00B012C8" w:rsidRDefault="00562D8A">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7F7F7F"/>
              <w:left w:val="none" w:sz="4" w:space="0" w:color="6E6E6E"/>
              <w:bottom w:val="none" w:sz="4" w:space="0" w:color="BFBFBF"/>
              <w:right w:val="none" w:sz="4" w:space="0" w:color="6E6E6E"/>
            </w:tcBorders>
          </w:tcPr>
          <w:p w:rsidR="00B012C8" w:rsidRDefault="00562D8A">
            <w:pPr>
              <w:pStyle w:val="ProductList-TableBody"/>
            </w:pPr>
            <w:r>
              <w:t>Office 365 Extra fájltárhely 1 GB</w:t>
            </w:r>
            <w:r>
              <w:fldChar w:fldCharType="begin"/>
            </w:r>
            <w:r>
              <w:instrText xml:space="preserve"> XE "</w:instrText>
            </w:r>
            <w:r>
              <w:instrText xml:space="preserve">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bl>
    <w:p w:rsidR="00B012C8" w:rsidRDefault="00562D8A">
      <w:pPr>
        <w:pStyle w:val="ProductList-Offering1SubSection"/>
        <w:outlineLvl w:val="3"/>
      </w:pPr>
      <w:bookmarkStart w:id="284" w:name="_Sec779"/>
      <w:r>
        <w:t>2. A termékre vonatkozó feltételek</w:t>
      </w:r>
      <w:bookmarkEnd w:id="284"/>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w:instrText>
            </w:r>
            <w:r>
              <w:instrText xml:space="preserve">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w:instrText>
            </w:r>
            <w:r>
              <w:instrText xml:space="preserv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"Csökkentésre</w:instrText>
            </w:r>
            <w:r>
              <w:instrText xml:space="preserv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w:instrText>
            </w:r>
            <w:r>
              <w:instrText xml:space="preserve">elenthet be." </w:instrText>
            </w:r>
            <w:r>
              <w:fldChar w:fldCharType="separate"/>
            </w:r>
            <w:r>
              <w:rPr>
                <w:color w:val="0563C1"/>
              </w:rPr>
              <w:t>Csökkentésre Jogosító (SCE)</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w:instrText>
            </w:r>
            <w:r>
              <w:instrText xml:space="preserve">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285" w:name="_Sec669"/>
      <w:r>
        <w:lastRenderedPageBreak/>
        <w:t>Hangszolgáltatások</w:t>
      </w:r>
      <w:bookmarkEnd w:id="285"/>
      <w:r>
        <w:fldChar w:fldCharType="begin"/>
      </w:r>
      <w:r>
        <w:instrText xml:space="preserve"> TC "</w:instrText>
      </w:r>
      <w:bookmarkStart w:id="286" w:name="_Toc526084616"/>
      <w:r>
        <w:instrText>Hangszolgáltatások</w:instrText>
      </w:r>
      <w:bookmarkEnd w:id="286"/>
      <w:r>
        <w:instrText>" \l 3</w:instrText>
      </w:r>
      <w:r>
        <w:fldChar w:fldCharType="end"/>
      </w:r>
    </w:p>
    <w:p w:rsidR="00B012C8" w:rsidRDefault="00562D8A">
      <w:pPr>
        <w:pStyle w:val="ProductList-Offering1SubSection"/>
        <w:outlineLvl w:val="3"/>
      </w:pPr>
      <w:bookmarkStart w:id="287" w:name="_Sec725"/>
      <w:r>
        <w:t>1. Programbeli elérhetőség</w:t>
      </w:r>
      <w:bookmarkEnd w:id="287"/>
    </w:p>
    <w:tbl>
      <w:tblPr>
        <w:tblStyle w:val="PURTable"/>
        <w:tblW w:w="0" w:type="dxa"/>
        <w:tblLook w:val="04A0" w:firstRow="1" w:lastRow="0" w:firstColumn="1" w:lastColumn="0" w:noHBand="0" w:noVBand="1"/>
      </w:tblPr>
      <w:tblGrid>
        <w:gridCol w:w="4178"/>
        <w:gridCol w:w="695"/>
        <w:gridCol w:w="686"/>
        <w:gridCol w:w="795"/>
        <w:gridCol w:w="706"/>
        <w:gridCol w:w="725"/>
        <w:gridCol w:w="821"/>
        <w:gridCol w:w="697"/>
        <w:gridCol w:w="692"/>
        <w:gridCol w:w="789"/>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A5A5A5"/>
              <w:right w:val="none" w:sz="4" w:space="0" w:color="6E6E6E"/>
            </w:tcBorders>
          </w:tcPr>
          <w:p w:rsidR="00B012C8" w:rsidRDefault="00562D8A">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w:t>
            </w:r>
            <w:r>
              <w:rPr>
                <w:color w:val="000000"/>
              </w:rPr>
              <w:t>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A5A5A5"/>
              <w:left w:val="none" w:sz="4" w:space="0" w:color="6E6E6E"/>
              <w:bottom w:val="dashed" w:sz="4" w:space="0" w:color="A5A5A5"/>
              <w:right w:val="none" w:sz="4" w:space="0" w:color="6E6E6E"/>
            </w:tcBorders>
          </w:tcPr>
          <w:p w:rsidR="00B012C8" w:rsidRDefault="00562D8A">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A5A5A5"/>
              <w:left w:val="none" w:sz="4" w:space="0" w:color="6E6E6E"/>
              <w:bottom w:val="dashed" w:sz="4" w:space="0" w:color="A5A5A5"/>
              <w:right w:val="none" w:sz="4" w:space="0" w:color="6E6E6E"/>
            </w:tcBorders>
          </w:tcPr>
          <w:p w:rsidR="00B012C8" w:rsidRDefault="00562D8A">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w:instrText>
            </w:r>
            <w:r>
              <w:instrText xml:space="preserve">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A5A5A5"/>
              <w:left w:val="none" w:sz="4" w:space="0" w:color="6E6E6E"/>
              <w:bottom w:val="dashed" w:sz="4" w:space="0" w:color="A5A5A5"/>
              <w:right w:val="none" w:sz="4" w:space="0" w:color="6E6E6E"/>
            </w:tcBorders>
          </w:tcPr>
          <w:p w:rsidR="00B012C8" w:rsidRDefault="00562D8A">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w:instrText>
            </w:r>
            <w:r>
              <w:instrText xml:space="preserve">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A5A5A5"/>
              <w:left w:val="none" w:sz="4" w:space="0" w:color="6E6E6E"/>
              <w:bottom w:val="dashed" w:sz="4" w:space="0" w:color="A5A5A5"/>
              <w:right w:val="none" w:sz="4" w:space="0" w:color="6E6E6E"/>
            </w:tcBorders>
          </w:tcPr>
          <w:p w:rsidR="00B012C8" w:rsidRDefault="00562D8A">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A5A5A5"/>
              <w:left w:val="none" w:sz="4" w:space="0" w:color="6E6E6E"/>
              <w:bottom w:val="none" w:sz="4" w:space="0" w:color="A5A5A5"/>
              <w:right w:val="none" w:sz="4" w:space="0" w:color="6E6E6E"/>
            </w:tcBorders>
          </w:tcPr>
          <w:p w:rsidR="00B012C8" w:rsidRDefault="00562D8A">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288" w:name="_Sec780"/>
      <w:r>
        <w:t>2. A termékre vonatkozó feltételek</w:t>
      </w:r>
      <w:bookmarkEnd w:id="288"/>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w:instrText>
            </w:r>
            <w:r>
              <w:instrText xml:space="preserve">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(kivéve a Komm</w:t>
            </w:r>
            <w:r>
              <w:t xml:space="preserve">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w:instrText>
            </w:r>
            <w:r>
              <w:instrText xml:space="preserve">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Kiegészítőként és/vagy Frissítési Garanciából érhető el. A részleteket lásd itt: C </w:instrText>
            </w:r>
            <w:r>
              <w:instrText xml:space="preserve">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562D8A">
      <w:pPr>
        <w:pStyle w:val="ProductList-ClauseHeading"/>
        <w:outlineLvl w:val="4"/>
      </w:pPr>
      <w:r>
        <w:t>2.1 Mac Skype</w:t>
      </w:r>
    </w:p>
    <w:p w:rsidR="00B012C8" w:rsidRDefault="00562D8A">
      <w:pPr>
        <w:pStyle w:val="ProductList-Body"/>
      </w:pPr>
      <w:r>
        <w:t>A Skype Vállalati online verzió 2. csomag esetében külön meg kell</w:t>
      </w:r>
      <w:r>
        <w:t xml:space="preserve"> vásárolni és telepíteni kell a Skype 2019 Vállalati verzió terméket ahhoz, hogy elérhetővé váljon a Skype Vállalati online verzió 2. csomag teljes funkciókészlete.</w:t>
      </w:r>
    </w:p>
    <w:p w:rsidR="00B012C8" w:rsidRDefault="00B012C8">
      <w:pPr>
        <w:pStyle w:val="ProductList-Body"/>
      </w:pPr>
    </w:p>
    <w:p w:rsidR="00B012C8" w:rsidRDefault="00562D8A">
      <w:pPr>
        <w:pStyle w:val="ProductList-ClauseHeading"/>
        <w:outlineLvl w:val="4"/>
      </w:pPr>
      <w:r>
        <w:t>2.2 Kommunikációs keret</w:t>
      </w:r>
    </w:p>
    <w:p w:rsidR="00B012C8" w:rsidRDefault="00562D8A">
      <w:pPr>
        <w:pStyle w:val="ProductList-Body"/>
      </w:pPr>
      <w:r>
        <w:t>A Kommunikációs keret használatához előre ki kell fizetni bizonyos</w:t>
      </w:r>
      <w:r>
        <w:t xml:space="preserve"> összeget az Office 365 Felügyeleti Portálján keresztül. A Microsoft azonnal számlát állít ki az Ügyfélnek vagy az Ügyfél viszonteladójának az egyes tranzakciókra, ha engedélyezve van az automatikus feltöltés, akkor ideértve minden olyan esetet is, amikor </w:t>
      </w:r>
      <w:r>
        <w:t xml:space="preserve">elérik a minimális egyenleget. A tranzakció dátumától számított 12 hónapon belül fel nem használt összes ilyen pénzösszeg elveszik. </w:t>
      </w:r>
    </w:p>
    <w:p w:rsidR="00B012C8" w:rsidRDefault="00B012C8">
      <w:pPr>
        <w:pStyle w:val="ProductList-Body"/>
      </w:pPr>
    </w:p>
    <w:p w:rsidR="00B012C8" w:rsidRDefault="00562D8A">
      <w:pPr>
        <w:pStyle w:val="ProductList-Body"/>
      </w:pPr>
      <w:r>
        <w:t>A használati díjak alapját a Microsoftnak a szolgáltatás igénybevételekor érvényes, közzétett tarifái képezik. A Kommuniká</w:t>
      </w:r>
      <w:r>
        <w:t>ciós keretre nem vonatkozik a rögzített árképzés, függetlenül az alkalmazandó mennyiségi licencszerződésben foglalt, a rögzített árképzésre vonatkozó bármely hivatkozástól.</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4617"/>
      <w:r>
        <w:instrText>Workplace Analytics</w:instrText>
      </w:r>
      <w:bookmarkEnd w:id="290"/>
      <w:r>
        <w:instrText>" \l 3</w:instrText>
      </w:r>
      <w:r>
        <w:fldChar w:fldCharType="end"/>
      </w:r>
    </w:p>
    <w:p w:rsidR="00B012C8" w:rsidRDefault="00562D8A">
      <w:pPr>
        <w:pStyle w:val="ProductList-Offering1SubSection"/>
        <w:outlineLvl w:val="3"/>
      </w:pPr>
      <w:bookmarkStart w:id="291" w:name="_Sec1218"/>
      <w:r>
        <w:t>Programbeli elérhetőség</w:t>
      </w:r>
      <w:bookmarkEnd w:id="291"/>
    </w:p>
    <w:tbl>
      <w:tblPr>
        <w:tblStyle w:val="PURTable"/>
        <w:tblW w:w="0" w:type="dxa"/>
        <w:tblLook w:val="04A0" w:firstRow="1" w:lastRow="0" w:firstColumn="1" w:lastColumn="0" w:noHBand="0" w:noVBand="1"/>
      </w:tblPr>
      <w:tblGrid>
        <w:gridCol w:w="4062"/>
        <w:gridCol w:w="802"/>
        <w:gridCol w:w="681"/>
        <w:gridCol w:w="800"/>
        <w:gridCol w:w="708"/>
        <w:gridCol w:w="726"/>
        <w:gridCol w:w="824"/>
        <w:gridCol w:w="699"/>
        <w:gridCol w:w="688"/>
        <w:gridCol w:w="794"/>
      </w:tblGrid>
      <w:tr w:rsidR="00B012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12C8" w:rsidRDefault="00562D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w:instrText>
            </w:r>
            <w:r>
              <w:instrText xml:space="preserve">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w:instrText>
            </w:r>
            <w:r>
              <w:instrText xml:space="preserve">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w:instrText>
            </w:r>
            <w:r>
              <w:instrText xml:space="preserve">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520" w:type="dxa"/>
            <w:tcBorders>
              <w:top w:val="none" w:sz="4" w:space="0" w:color="BFBFBF"/>
              <w:left w:val="none" w:sz="4" w:space="0" w:color="000000"/>
              <w:bottom w:val="none" w:sz="4" w:space="0" w:color="7F7F7F"/>
              <w:right w:val="none" w:sz="4" w:space="0" w:color="000000"/>
            </w:tcBorders>
          </w:tcPr>
          <w:p w:rsidR="00B012C8" w:rsidRDefault="00562D8A">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292" w:name="_Sec1219"/>
      <w:r>
        <w:t>A termékre vonatkozó feltételek</w:t>
      </w:r>
      <w:bookmarkEnd w:id="292"/>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w:instrText>
            </w:r>
            <w:r>
              <w:instrText xml:space="preserv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w:t>
            </w:r>
            <w:r>
              <w:t xml:space="preserve"> Összes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GroupHeading"/>
        <w:outlineLvl w:val="1"/>
      </w:pPr>
      <w:bookmarkStart w:id="293" w:name="_Sec635"/>
      <w:r>
        <w:lastRenderedPageBreak/>
        <w:t>Egyéb online szolgáltatások</w:t>
      </w:r>
      <w:bookmarkEnd w:id="293"/>
      <w:r>
        <w:fldChar w:fldCharType="begin"/>
      </w:r>
      <w:r>
        <w:instrText xml:space="preserve"> TC "</w:instrText>
      </w:r>
      <w:bookmarkStart w:id="294" w:name="_Toc526084618"/>
      <w:r>
        <w:instrText>Egy</w:instrText>
      </w:r>
      <w:r>
        <w:instrText>éb online szolgáltatások</w:instrText>
      </w:r>
      <w:bookmarkEnd w:id="294"/>
      <w:r>
        <w:instrText>" \l 2</w:instrText>
      </w:r>
      <w:r>
        <w:fldChar w:fldCharType="end"/>
      </w:r>
    </w:p>
    <w:p w:rsidR="00B012C8" w:rsidRDefault="00562D8A">
      <w:pPr>
        <w:pStyle w:val="ProductList-Offering2HeadingNoBorder"/>
        <w:outlineLvl w:val="2"/>
      </w:pPr>
      <w:bookmarkStart w:id="295" w:name="_Sec670"/>
      <w:r>
        <w:t>Bing Maps</w:t>
      </w:r>
      <w:bookmarkEnd w:id="295"/>
      <w:r>
        <w:fldChar w:fldCharType="begin"/>
      </w:r>
      <w:r>
        <w:instrText xml:space="preserve"> TC "</w:instrText>
      </w:r>
      <w:bookmarkStart w:id="296" w:name="_Toc526084619"/>
      <w:r>
        <w:instrText>Bing Maps</w:instrText>
      </w:r>
      <w:bookmarkEnd w:id="296"/>
      <w:r>
        <w:instrText>" \l 3</w:instrText>
      </w:r>
      <w:r>
        <w:fldChar w:fldCharType="end"/>
      </w:r>
    </w:p>
    <w:p w:rsidR="00B012C8" w:rsidRDefault="00562D8A">
      <w:pPr>
        <w:pStyle w:val="ProductList-Offering1SubSection"/>
        <w:outlineLvl w:val="3"/>
      </w:pPr>
      <w:bookmarkStart w:id="297" w:name="_Sec726"/>
      <w:r>
        <w:t>1. Programbeli elérhetőség</w:t>
      </w:r>
      <w:bookmarkEnd w:id="297"/>
    </w:p>
    <w:tbl>
      <w:tblPr>
        <w:tblStyle w:val="PURTable"/>
        <w:tblW w:w="0" w:type="dxa"/>
        <w:tblLook w:val="04A0" w:firstRow="1" w:lastRow="0" w:firstColumn="1" w:lastColumn="0" w:noHBand="0" w:noVBand="1"/>
      </w:tblPr>
      <w:tblGrid>
        <w:gridCol w:w="4191"/>
        <w:gridCol w:w="695"/>
        <w:gridCol w:w="677"/>
        <w:gridCol w:w="796"/>
        <w:gridCol w:w="706"/>
        <w:gridCol w:w="725"/>
        <w:gridCol w:w="822"/>
        <w:gridCol w:w="697"/>
        <w:gridCol w:w="685"/>
        <w:gridCol w:w="790"/>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Bing Térképek Belső Webhelyhasználat 100K tranzakcióra (SL)</w:t>
            </w:r>
            <w:r>
              <w:fldChar w:fldCharType="begin"/>
            </w:r>
            <w:r>
              <w:instrText xml:space="preserve"> XE "Bing Térképek Belső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Bing Térképek Belső Webhelyhasználat 500K (és több) tranzakcióra (SL)</w:t>
            </w:r>
            <w:r>
              <w:fldChar w:fldCharType="begin"/>
            </w:r>
            <w:r>
              <w:instrText xml:space="preserve"> XE "</w:instrText>
            </w:r>
            <w:r>
              <w:instrText xml:space="preserve">Bing Térképek Belső Webhelyhasználat 500K (és több)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Bing Térképek Ismert 5K Felhasználós (SL)</w:t>
            </w:r>
            <w:r>
              <w:fldChar w:fldCharType="begin"/>
            </w:r>
            <w:r>
              <w:instrText xml:space="preserve"> XE "</w:instrText>
            </w:r>
            <w:r>
              <w:instrText xml:space="preserve">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Bing Maps Light Ismert 500 Felhasználós (SL)</w:t>
            </w:r>
            <w:r>
              <w:fldChar w:fldCharType="begin"/>
            </w:r>
            <w:r>
              <w:instrText xml:space="preserve"> XE "</w:instrText>
            </w:r>
            <w:r>
              <w:instrText xml:space="preserve">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Bing Maps Light Ismert 5K Felhasználós (SL)</w:t>
            </w:r>
            <w:r>
              <w:fldChar w:fldCharType="begin"/>
            </w:r>
            <w:r>
              <w:instrText xml:space="preserve"> XE "</w:instrText>
            </w:r>
            <w:r>
              <w:instrText xml:space="preserve">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Mobile Asset Management Eszközönkénti (SL)</w:t>
            </w:r>
            <w:r>
              <w:fldChar w:fldCharType="begin"/>
            </w:r>
            <w:r>
              <w:instrText xml:space="preserve"> XE "</w:instrText>
            </w:r>
            <w:r>
              <w:instrText xml:space="preserve">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Mobile Asset Management Eszközönkénti távolságmátrix – automatikus</w:t>
            </w:r>
            <w:r>
              <w:fldChar w:fldCharType="begin"/>
            </w:r>
            <w:r>
              <w:instrText xml:space="preserve"> XE "</w:instrText>
            </w:r>
            <w:r>
              <w:instrText xml:space="preserve">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rPr>
                <w:color w:val="000000"/>
              </w:rPr>
              <w:t>Bing Térképek Nyilvános Webhelyhasználat 100K tranzakcióra (SL)</w:t>
            </w:r>
            <w:r>
              <w:fldChar w:fldCharType="begin"/>
            </w:r>
            <w:r>
              <w:instrText xml:space="preserve"> XE "Bing Térképek Nyilvános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rPr>
                <w:color w:val="000000"/>
              </w:rPr>
              <w:t>Bing Térképek Nyilvános Webhelyhasználat 500K (és több) tranzakcióra (SL)</w:t>
            </w:r>
            <w:r>
              <w:fldChar w:fldCharType="begin"/>
            </w:r>
            <w:r>
              <w:instrText xml:space="preserve"> XE "</w:instrText>
            </w:r>
            <w:r>
              <w:instrText xml:space="preserve">Bing Térképek Nyilvános Webhelyhasználat 500K (és több) tranzakcióra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298" w:name="_Sec781"/>
      <w:r>
        <w:t>2. A termékre vonatkozó feltételek</w:t>
      </w:r>
      <w:bookmarkEnd w:id="298"/>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2.1 Számlázható tranzakciók</w:t>
      </w:r>
    </w:p>
    <w:p w:rsidR="00B012C8" w:rsidRDefault="00562D8A">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w:t>
      </w:r>
      <w:r>
        <w:t>z összes megvásárolt, de fel nem használt Számlázható Tranzakció elveszik.</w:t>
      </w:r>
    </w:p>
    <w:p w:rsidR="00B012C8" w:rsidRDefault="00B012C8">
      <w:pPr>
        <w:pStyle w:val="ProductList-Body"/>
      </w:pPr>
    </w:p>
    <w:p w:rsidR="00B012C8" w:rsidRDefault="00562D8A">
      <w:pPr>
        <w:pStyle w:val="ProductList-Body"/>
      </w:pPr>
      <w:r>
        <w:t>Ha egy ügyfél túllépi az általa megvásárolt Számlázható Tranzakciók összes számát, akkor az ügyfélnek a Microsoft értesítésétől számított 30 napon belül további Bing Térképek Nyilv</w:t>
      </w:r>
      <w:r>
        <w:t>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w:t>
      </w:r>
      <w:r>
        <w:t>rt ellenkező esetben a Microsoft megszüntetheti az ügyfél hozzáférését a Bing Térképek szolgáltatáshoz.</w:t>
      </w:r>
    </w:p>
    <w:p w:rsidR="00B012C8" w:rsidRDefault="00B012C8">
      <w:pPr>
        <w:pStyle w:val="ProductList-Body"/>
      </w:pPr>
    </w:p>
    <w:p w:rsidR="00B012C8" w:rsidRDefault="00562D8A">
      <w:pPr>
        <w:pStyle w:val="ProductList-ClauseHeading"/>
        <w:outlineLvl w:val="4"/>
      </w:pPr>
      <w:r>
        <w:t>2.2 A Mobile Asset Management Eszközönkénti licenc követelményei</w:t>
      </w:r>
    </w:p>
    <w:p w:rsidR="00B012C8" w:rsidRDefault="00562D8A">
      <w:pPr>
        <w:pStyle w:val="ProductList-Body"/>
      </w:pPr>
      <w:r>
        <w:t>A következő ajánlatok igénybevételéhez Mobile Asset Management Eszközönkénti Havi Előf</w:t>
      </w:r>
      <w:r>
        <w:t xml:space="preserve">izetésre van szükség: </w:t>
      </w:r>
    </w:p>
    <w:p w:rsidR="00B012C8" w:rsidRDefault="00562D8A">
      <w:pPr>
        <w:pStyle w:val="ProductList-Bullet"/>
        <w:numPr>
          <w:ilvl w:val="0"/>
          <w:numId w:val="47"/>
        </w:numPr>
      </w:pPr>
      <w:r>
        <w:t>Eszközönkénti távolságmátrix – automatikus</w:t>
      </w:r>
    </w:p>
    <w:p w:rsidR="00B012C8" w:rsidRDefault="00562D8A">
      <w:pPr>
        <w:pStyle w:val="ProductList-Bullet"/>
        <w:numPr>
          <w:ilvl w:val="0"/>
          <w:numId w:val="47"/>
        </w:numPr>
      </w:pPr>
      <w:r>
        <w:t>Eszközönkénti távolságmátrix – kézi</w:t>
      </w:r>
    </w:p>
    <w:p w:rsidR="00B012C8" w:rsidRDefault="00562D8A">
      <w:pPr>
        <w:pStyle w:val="ProductList-Bullet"/>
        <w:numPr>
          <w:ilvl w:val="0"/>
          <w:numId w:val="47"/>
        </w:numPr>
      </w:pPr>
      <w:r>
        <w:t>Eszközönkénti tehergépjármű-útvonal</w:t>
      </w:r>
    </w:p>
    <w:p w:rsidR="00B012C8" w:rsidRDefault="00562D8A">
      <w:pPr>
        <w:pStyle w:val="ProductList-Bullet"/>
        <w:numPr>
          <w:ilvl w:val="0"/>
          <w:numId w:val="47"/>
        </w:numPr>
      </w:pPr>
      <w:r>
        <w:t>Eszközönkénti vezetésstatisztika</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w:t>
              </w:r>
              <w:r>
                <w:rPr>
                  <w:color w:val="00467F"/>
                  <w:sz w:val="14"/>
                  <w:u w:val="single"/>
                </w:rPr>
                <w:t>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299" w:name="_Sec674"/>
      <w:r>
        <w:t>Üzleti Alkalmazások Platformja</w:t>
      </w:r>
      <w:bookmarkEnd w:id="299"/>
      <w:r>
        <w:fldChar w:fldCharType="begin"/>
      </w:r>
      <w:r>
        <w:instrText xml:space="preserve"> TC "</w:instrText>
      </w:r>
      <w:bookmarkStart w:id="300" w:name="_Toc526084620"/>
      <w:r>
        <w:instrText>Üzleti Alkalmazások Platformja</w:instrText>
      </w:r>
      <w:bookmarkEnd w:id="300"/>
      <w:r>
        <w:instrText>" \l 3</w:instrText>
      </w:r>
      <w:r>
        <w:fldChar w:fldCharType="end"/>
      </w:r>
    </w:p>
    <w:p w:rsidR="00B012C8" w:rsidRDefault="00562D8A">
      <w:pPr>
        <w:pStyle w:val="ProductList-Offering1SubSection"/>
        <w:outlineLvl w:val="3"/>
      </w:pPr>
      <w:bookmarkStart w:id="301" w:name="_Sec730"/>
      <w:r>
        <w:t>1. Programbeli elérhetőség</w:t>
      </w:r>
      <w:bookmarkEnd w:id="301"/>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w:instrText>
            </w:r>
            <w:r>
              <w:instrText xml:space="preserve">\t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2B2B2"/>
              <w:right w:val="none" w:sz="4" w:space="0" w:color="6E6E6E"/>
            </w:tcBorders>
          </w:tcPr>
          <w:p w:rsidR="00B012C8" w:rsidRDefault="00562D8A">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lastRenderedPageBreak/>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Microsoft Stream</w:t>
            </w:r>
            <w:r>
              <w:t xml:space="preserve">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EM3 A</w:t>
            </w:r>
            <w:r>
              <w:fldChar w:fldCharType="begin"/>
            </w:r>
            <w:r>
              <w:instrText xml:space="preserve"> XE "</w:instrText>
            </w:r>
            <w:r>
              <w:instrText xml:space="preserve">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P4</w:t>
            </w:r>
            <w:r>
              <w:fldChar w:fldCharType="begin"/>
            </w:r>
            <w:r>
              <w:instrText xml:space="preserve"> XE "</w:instrText>
            </w:r>
            <w:r>
              <w:instrText xml:space="preserve">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2B2B2"/>
              <w:right w:val="none" w:sz="4" w:space="0" w:color="6E6E6E"/>
            </w:tcBorders>
          </w:tcPr>
          <w:p w:rsidR="00B012C8" w:rsidRDefault="00562D8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2B2B2"/>
              <w:left w:val="none" w:sz="4" w:space="0" w:color="6E6E6E"/>
              <w:bottom w:val="dashed" w:sz="4" w:space="0" w:color="BFBFBF"/>
              <w:right w:val="none" w:sz="4" w:space="0" w:color="6E6E6E"/>
            </w:tcBorders>
          </w:tcPr>
          <w:p w:rsidR="00B012C8" w:rsidRDefault="00562D8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w:t>
            </w:r>
            <w:r>
              <w:rPr>
                <w:color w:val="000000"/>
              </w:rPr>
              <w:t>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302" w:name="_Sec785"/>
      <w:r>
        <w:t>2. A termékre vonatkozó feltételek</w:t>
      </w:r>
      <w:bookmarkEnd w:id="302"/>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w:instrText>
            </w:r>
            <w:r>
              <w:instrText xml:space="preserve">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w:instrText>
            </w:r>
            <w:r>
              <w:instrText xml:space="preserve">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w:instrText>
            </w:r>
            <w:r>
              <w:instrText xml:space="preserve">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w:instrText>
            </w:r>
            <w:r>
              <w:instrText xml:space="preserve">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w:t>
            </w:r>
            <w:r>
              <w:rPr>
                <w:color w:val="0563C1"/>
              </w:rPr>
              <w:t>E)</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w:instrText>
            </w:r>
            <w:r>
              <w:instrText xml:space="preserve">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2.1 Power BI Report Server – Példányok futtatása</w:t>
      </w:r>
    </w:p>
    <w:p w:rsidR="00B012C8" w:rsidRDefault="00562D8A">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w:instrText>
      </w:r>
      <w:r>
        <w:instrText xml:space="preserve">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w:instrText>
      </w:r>
      <w:r>
        <w:instrText xml:space="preserve">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w:t>
      </w:r>
      <w:r>
        <w:rPr>
          <w:color w:val="0563C1"/>
        </w:rPr>
        <w:t>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w:instrText>
      </w:r>
      <w:r>
        <w:instrText xml:space="preserve">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w:instrText>
      </w:r>
      <w:r>
        <w:instrText xml:space="preserve">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w:t>
      </w:r>
      <w:r>
        <w:t xml:space="preserve">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w:t>
      </w:r>
      <w:r>
        <w:t xml:space="preserv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w:t>
      </w:r>
      <w:r>
        <w:t xml:space="preserv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w:t>
      </w:r>
      <w:r>
        <w:t xml:space="preserve">natkozóan is.  </w:t>
      </w:r>
    </w:p>
    <w:p w:rsidR="00B012C8" w:rsidRDefault="00B012C8">
      <w:pPr>
        <w:pStyle w:val="ProductList-Body"/>
      </w:pPr>
    </w:p>
    <w:p w:rsidR="00B012C8" w:rsidRDefault="00562D8A">
      <w:pPr>
        <w:pStyle w:val="ProductList-ClauseHeading"/>
        <w:outlineLvl w:val="4"/>
      </w:pPr>
      <w:r>
        <w:t>2.2 Power BI Report Server – Tartalom megosztása</w:t>
      </w:r>
    </w:p>
    <w:p w:rsidR="00B012C8" w:rsidRDefault="00562D8A">
      <w:pPr>
        <w:pStyle w:val="ProductList-Body"/>
      </w:pPr>
      <w:r>
        <w:t xml:space="preserve">Ahhoz, hogy a Power BI Report Server használatával közzétehetők legyenek a megosztott Power BI jelentések, Power BI Pro Felhasználói SL szükséges.  </w:t>
      </w:r>
    </w:p>
    <w:p w:rsidR="00B012C8" w:rsidRDefault="00B012C8">
      <w:pPr>
        <w:pStyle w:val="ProductList-Body"/>
      </w:pPr>
    </w:p>
    <w:p w:rsidR="00B012C8" w:rsidRDefault="00562D8A">
      <w:pPr>
        <w:pStyle w:val="ProductList-ClauseHeading"/>
        <w:outlineLvl w:val="4"/>
      </w:pPr>
      <w:r>
        <w:t>2.3 SQL Server-technológia</w:t>
      </w:r>
    </w:p>
    <w:p w:rsidR="00B012C8" w:rsidRDefault="00562D8A">
      <w:pPr>
        <w:pStyle w:val="ProductList-Body"/>
      </w:pPr>
      <w:r>
        <w:t>Az Ügyfél a P</w:t>
      </w:r>
      <w:r>
        <w:t xml:space="preserve">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w:instrText>
      </w:r>
      <w:r>
        <w:instrText xml:space="preserve">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w:instrText>
      </w:r>
      <w:r>
        <w:instrText xml:space="preserve">t) operációsrendszer-Példány egésze vagy része... (A teljes meghatározás a Szószedetben található.)" </w:instrText>
      </w:r>
      <w:r>
        <w:fldChar w:fldCharType="separate"/>
      </w:r>
      <w:r>
        <w:rPr>
          <w:color w:val="0563C1"/>
        </w:rPr>
        <w:t>Operációsrendszer-környezetben</w:t>
      </w:r>
      <w:r>
        <w:fldChar w:fldCharType="end"/>
      </w:r>
      <w:r>
        <w:t>, a Power BI Report Server és az SQL Server adatbázis-kezelő szoftvert tartalmazó bármely más termék támogatására korlátoz</w:t>
      </w:r>
      <w:r>
        <w:t xml:space="preserve">ódó céllal.  </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4621"/>
      <w:r>
        <w:instrText>Microsoft Kaizala Pro</w:instrText>
      </w:r>
      <w:bookmarkEnd w:id="304"/>
      <w:r>
        <w:instrText>" \l 3</w:instrText>
      </w:r>
      <w:r>
        <w:fldChar w:fldCharType="end"/>
      </w:r>
    </w:p>
    <w:p w:rsidR="00B012C8" w:rsidRDefault="00562D8A">
      <w:pPr>
        <w:pStyle w:val="ProductList-Offering1SubSection"/>
        <w:outlineLvl w:val="3"/>
      </w:pPr>
      <w:bookmarkStart w:id="305" w:name="_Sec1210"/>
      <w:r>
        <w:t>1. Programbeli elérhetőség</w:t>
      </w:r>
      <w:bookmarkEnd w:id="305"/>
    </w:p>
    <w:tbl>
      <w:tblPr>
        <w:tblStyle w:val="PURTable"/>
        <w:tblW w:w="0" w:type="dxa"/>
        <w:tblLook w:val="04A0" w:firstRow="1" w:lastRow="0" w:firstColumn="1" w:lastColumn="0" w:noHBand="0" w:noVBand="1"/>
      </w:tblPr>
      <w:tblGrid>
        <w:gridCol w:w="4059"/>
        <w:gridCol w:w="801"/>
        <w:gridCol w:w="680"/>
        <w:gridCol w:w="799"/>
        <w:gridCol w:w="708"/>
        <w:gridCol w:w="726"/>
        <w:gridCol w:w="824"/>
        <w:gridCol w:w="699"/>
        <w:gridCol w:w="695"/>
        <w:gridCol w:w="793"/>
      </w:tblGrid>
      <w:tr w:rsidR="00B012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12C8" w:rsidRDefault="00562D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 \s NoStyle \t "Microsoft Felhő Szerződés (Felhőmegoldás-szolgáltató)" </w:instrText>
            </w:r>
            <w:r>
              <w:fldChar w:fldCharType="separate"/>
            </w:r>
            <w:r>
              <w:rPr>
                <w:color w:val="FFFFFF"/>
              </w:rPr>
              <w:t>CSP</w:t>
            </w:r>
            <w:r>
              <w:fldChar w:fldCharType="end"/>
            </w:r>
          </w:p>
        </w:tc>
      </w:tr>
      <w:tr w:rsidR="00B012C8">
        <w:tc>
          <w:tcPr>
            <w:tcW w:w="4520" w:type="dxa"/>
            <w:tcBorders>
              <w:top w:val="none" w:sz="4" w:space="0" w:color="BFBFBF"/>
              <w:left w:val="none" w:sz="4" w:space="0" w:color="000000"/>
              <w:bottom w:val="none" w:sz="4" w:space="0" w:color="7F7F7F"/>
              <w:right w:val="none" w:sz="4" w:space="0" w:color="000000"/>
            </w:tcBorders>
          </w:tcPr>
          <w:p w:rsidR="00B012C8" w:rsidRDefault="00562D8A">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bl>
    <w:p w:rsidR="00B012C8" w:rsidRDefault="00562D8A">
      <w:pPr>
        <w:pStyle w:val="ProductList-Offering1SubSection"/>
        <w:outlineLvl w:val="3"/>
      </w:pPr>
      <w:bookmarkStart w:id="306" w:name="_Sec1211"/>
      <w:r>
        <w:lastRenderedPageBreak/>
        <w:t>2. A termékre vonatkozó feltételek</w:t>
      </w:r>
      <w:bookmarkEnd w:id="306"/>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w:t>
            </w:r>
            <w:r>
              <w:t>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w:instrText>
            </w:r>
            <w:r>
              <w:instrText xml:space="preserve">el, Microsoft Azure Beléptetéssel vagy Enrollment for Education Solutions licenccel rendelkező ügyfél számára nyújtott olyan Online Szolgáltatás, amelynek esetében az ügyfél licenccsökkentést vagy Kiosztott Éves Kötelezettségvállalás-csökkentést jelenthet </w:instrText>
            </w:r>
            <w:r>
              <w:instrText xml:space="preserve">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w:instrText>
            </w:r>
            <w:r>
              <w:instrText xml:space="preserve">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2.1 Földrajzi elérhetőség</w:t>
      </w:r>
    </w:p>
    <w:p w:rsidR="00B012C8" w:rsidRDefault="00562D8A">
      <w:pPr>
        <w:pStyle w:val="ProductList-Body"/>
      </w:pPr>
      <w:r>
        <w:t>A Kaizala kizárólag a következő országokban áll rendelkezésre: Argentína, Banglades, Brazília, Chile, Dél-Afrika, Egyiptom, Etiópia, Fülöp-szig</w:t>
      </w:r>
      <w:r>
        <w:t>etek, India, Indonézia, Izrael, Jordánia, Kambodzsa, Kolumbia, Libanon, Malajzia, Mexikó, Marokkó, Nigéria, Ruanda, Szaúd-Arábia, Szingapúr, Tanzánia, Thaiföld, Törökország, Uganda és Vietnam.</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4622"/>
      <w:r>
        <w:instrText>Microsoft Cloud App Security</w:instrText>
      </w:r>
      <w:bookmarkEnd w:id="308"/>
      <w:r>
        <w:instrText>" \l 3</w:instrText>
      </w:r>
      <w:r>
        <w:fldChar w:fldCharType="end"/>
      </w:r>
    </w:p>
    <w:p w:rsidR="00B012C8" w:rsidRDefault="00562D8A">
      <w:pPr>
        <w:pStyle w:val="ProductList-Offering1SubSection"/>
        <w:outlineLvl w:val="3"/>
      </w:pPr>
      <w:bookmarkStart w:id="309" w:name="_Sec1207"/>
      <w:r>
        <w:t>1. Programbeli elérhetőség</w:t>
      </w:r>
      <w:bookmarkEnd w:id="309"/>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B012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12C8" w:rsidRDefault="00562D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 \s NoStyle \t "Microsoft Felhő Szerződés (Felhőmegoldás-szolgáltató)" </w:instrText>
            </w:r>
            <w:r>
              <w:fldChar w:fldCharType="separate"/>
            </w:r>
            <w:r>
              <w:rPr>
                <w:color w:val="FFFFFF"/>
              </w:rPr>
              <w:t>CSP</w:t>
            </w:r>
            <w:r>
              <w:fldChar w:fldCharType="end"/>
            </w:r>
          </w:p>
        </w:tc>
      </w:tr>
      <w:tr w:rsidR="00B012C8">
        <w:tc>
          <w:tcPr>
            <w:tcW w:w="4520" w:type="dxa"/>
            <w:tcBorders>
              <w:top w:val="none" w:sz="4" w:space="0" w:color="BFBFBF"/>
              <w:left w:val="none" w:sz="4" w:space="0" w:color="000000"/>
              <w:bottom w:val="dashed" w:sz="4" w:space="0" w:color="7F7F7F"/>
              <w:right w:val="none" w:sz="4" w:space="0" w:color="000000"/>
            </w:tcBorders>
          </w:tcPr>
          <w:p w:rsidR="00B012C8" w:rsidRDefault="00562D8A">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bl>
    <w:p w:rsidR="00B012C8" w:rsidRDefault="00B012C8">
      <w:pPr>
        <w:pStyle w:val="ProductList-Body"/>
      </w:pPr>
    </w:p>
    <w:p w:rsidR="00B012C8" w:rsidRDefault="00562D8A">
      <w:pPr>
        <w:pStyle w:val="ProductList-Offering1SubSection"/>
        <w:outlineLvl w:val="3"/>
      </w:pPr>
      <w:bookmarkStart w:id="310" w:name="_Sec1208"/>
      <w:r>
        <w:t>2. A termékre vonatkozó feltételek</w:t>
      </w:r>
      <w:bookmarkEnd w:id="310"/>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w:instrText>
            </w:r>
            <w:r>
              <w:instrText xml:space="preserve">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w:instrText>
            </w:r>
            <w:r>
              <w:instrText xml:space="preserve">agyvállalati Előfizetői licencszerződésben foglaltak szerint." </w:instrText>
            </w:r>
            <w:r>
              <w:fldChar w:fldCharType="separate"/>
            </w:r>
            <w:r>
              <w:rPr>
                <w:color w:val="0563C1"/>
              </w:rPr>
              <w:t>Meghosszabbított Időszakra Jogosító</w:t>
            </w:r>
            <w:r>
              <w:fldChar w:fldCharType="end"/>
            </w:r>
            <w:r>
              <w:t>: Összes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"Csökkentésre Jogosító (SCE): Olyan Termékek, amelynek ese</w:instrText>
            </w:r>
            <w:r>
              <w:instrText xml:space="preserv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w:t>
            </w:r>
            <w:r>
              <w:t xml:space="preserve"> Összes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w:instrText>
            </w:r>
            <w:r>
              <w:instrText xml:space="preserve">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562D8A">
            <w:pPr>
              <w:pStyle w:val="ProductList-TableBody"/>
            </w:pPr>
            <w:r>
              <w:fldChar w:fldCharType="begin"/>
            </w:r>
            <w:r>
              <w:instrText xml:space="preserve"> AutoTextList   \s NoStyle \t "Felülvizsgálatra Jogosító: Oly</w:instrText>
            </w:r>
            <w:r>
              <w:instrText xml:space="preserve">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w:t>
            </w:r>
            <w:r>
              <w:rPr>
                <w:color w:val="0563C1"/>
              </w:rPr>
              <w: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311" w:name="_Sec630"/>
      <w:r>
        <w:t>Microsoft Intune</w:t>
      </w:r>
      <w:bookmarkEnd w:id="311"/>
      <w:r>
        <w:fldChar w:fldCharType="begin"/>
      </w:r>
      <w:r>
        <w:instrText xml:space="preserve"> TC "</w:instrText>
      </w:r>
      <w:bookmarkStart w:id="312" w:name="_Toc526084623"/>
      <w:r>
        <w:instrText>Microsoft Intune</w:instrText>
      </w:r>
      <w:bookmarkEnd w:id="312"/>
      <w:r>
        <w:instrText>" \l 3</w:instrText>
      </w:r>
      <w:r>
        <w:fldChar w:fldCharType="end"/>
      </w:r>
    </w:p>
    <w:p w:rsidR="00B012C8" w:rsidRDefault="00562D8A">
      <w:pPr>
        <w:pStyle w:val="ProductList-Offering1SubSection"/>
        <w:outlineLvl w:val="3"/>
      </w:pPr>
      <w:bookmarkStart w:id="313" w:name="_Sec714"/>
      <w:r>
        <w:t>1. Programbeli elérhetőség</w:t>
      </w:r>
      <w:bookmarkEnd w:id="313"/>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B012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12C8" w:rsidRDefault="00562D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520" w:type="dxa"/>
            <w:tcBorders>
              <w:top w:val="none" w:sz="4" w:space="0" w:color="BFBFBF"/>
              <w:left w:val="none" w:sz="4" w:space="0" w:color="000000"/>
              <w:bottom w:val="dashed" w:sz="4" w:space="0" w:color="7F7F7F"/>
              <w:right w:val="none" w:sz="4" w:space="0" w:color="000000"/>
            </w:tcBorders>
          </w:tcPr>
          <w:p w:rsidR="00B012C8" w:rsidRDefault="00562D8A">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520" w:type="dxa"/>
            <w:tcBorders>
              <w:top w:val="dashed" w:sz="4" w:space="0" w:color="7F7F7F"/>
              <w:left w:val="none" w:sz="4" w:space="0" w:color="6E6E6E"/>
              <w:bottom w:val="dashed" w:sz="4" w:space="0" w:color="7F7F7F"/>
              <w:right w:val="none" w:sz="4" w:space="0" w:color="6E6E6E"/>
            </w:tcBorders>
          </w:tcPr>
          <w:p w:rsidR="00B012C8" w:rsidRDefault="00562D8A">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520" w:type="dxa"/>
            <w:tcBorders>
              <w:top w:val="dashed" w:sz="4" w:space="0" w:color="7F7F7F"/>
              <w:left w:val="none" w:sz="4" w:space="0" w:color="6E6E6E"/>
              <w:bottom w:val="dashed" w:sz="4" w:space="0" w:color="949494"/>
              <w:right w:val="none" w:sz="4" w:space="0" w:color="6E6E6E"/>
            </w:tcBorders>
          </w:tcPr>
          <w:p w:rsidR="00B012C8" w:rsidRDefault="00562D8A">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520" w:type="dxa"/>
            <w:tcBorders>
              <w:top w:val="dashed" w:sz="4" w:space="0" w:color="949494"/>
              <w:left w:val="none" w:sz="4" w:space="0" w:color="6E6E6E"/>
              <w:bottom w:val="dashed" w:sz="4" w:space="0" w:color="949494"/>
              <w:right w:val="none" w:sz="4" w:space="0" w:color="6E6E6E"/>
            </w:tcBorders>
          </w:tcPr>
          <w:p w:rsidR="00B012C8" w:rsidRDefault="00562D8A">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520" w:type="dxa"/>
            <w:tcBorders>
              <w:top w:val="dashed" w:sz="4" w:space="0" w:color="949494"/>
              <w:left w:val="none" w:sz="4" w:space="0" w:color="6E6E6E"/>
              <w:bottom w:val="dashed" w:sz="4" w:space="0" w:color="B7B7B7"/>
              <w:right w:val="none" w:sz="4" w:space="0" w:color="6E6E6E"/>
            </w:tcBorders>
          </w:tcPr>
          <w:p w:rsidR="00B012C8" w:rsidRDefault="00562D8A">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r w:rsidR="00B012C8">
        <w:tc>
          <w:tcPr>
            <w:tcW w:w="4520" w:type="dxa"/>
            <w:tcBorders>
              <w:top w:val="dashed" w:sz="4" w:space="0" w:color="B7B7B7"/>
              <w:left w:val="none" w:sz="4" w:space="0" w:color="6E6E6E"/>
              <w:bottom w:val="none" w:sz="4" w:space="0" w:color="BFBFBF"/>
              <w:right w:val="none" w:sz="4" w:space="0" w:color="6E6E6E"/>
            </w:tcBorders>
          </w:tcPr>
          <w:p w:rsidR="00B012C8" w:rsidRDefault="00562D8A">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314" w:name="_Sec769"/>
      <w:r>
        <w:t>2. A termékre vonatkozó feltételek</w:t>
      </w:r>
      <w:bookmarkEnd w:id="314"/>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w:instrText>
            </w:r>
            <w:r>
              <w:instrText>xtList   \s NoStyle \t "Hallgatói Használati Előny: Az olyan Intézmények számára elérhető lehetőség arra, hogy további költség nélkül licenceljenek egy Terméket a Hallgatóik általi használatra 1:15 vagy 1:40 Hallgató-Információszervező (vagy személyzet-okt</w:instrText>
            </w:r>
            <w:r>
              <w:instrText xml:space="preserve">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w:instrText>
            </w:r>
            <w:r>
              <w:instrText xml:space="preserve">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w:instrText>
            </w:r>
            <w:r>
              <w:instrText xml:space="preserve">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B012C8" w:rsidRDefault="00B012C8">
      <w:pPr>
        <w:pStyle w:val="ProductList-Body"/>
      </w:pPr>
    </w:p>
    <w:p w:rsidR="00B012C8" w:rsidRDefault="00562D8A">
      <w:pPr>
        <w:pStyle w:val="ProductList-ClauseHeading"/>
        <w:outlineLvl w:val="4"/>
      </w:pPr>
      <w:r>
        <w:t>2.1 Microsoft Intune for EDU (Eszköz SL)</w:t>
      </w:r>
    </w:p>
    <w:p w:rsidR="00B012C8" w:rsidRDefault="00562D8A">
      <w:pPr>
        <w:pStyle w:val="ProductList-SubClauseHeading"/>
        <w:outlineLvl w:val="5"/>
      </w:pPr>
      <w:r>
        <w:t>2.1.1 Tartam</w:t>
      </w:r>
    </w:p>
    <w:p w:rsidR="00B012C8" w:rsidRDefault="00562D8A">
      <w:pPr>
        <w:pStyle w:val="ProductList-BodyIndented"/>
      </w:pPr>
      <w:r>
        <w:t>A Microsoft Intune for EDU (Eszköz SL)-előfizetés (a továb</w:t>
      </w:r>
      <w:r>
        <w:t>biakban „Intune Eszköz SL”) a megrendelés napjától számított hat éven át tart. Ha egy Intune Eszköz SL később jár le, mint az Ügyfél azon mennyiségi licencszerződése, amelynek keretében az adott Intune Eszköz SL-t beszerezték, akkor az Intune Eszköz SL tar</w:t>
      </w:r>
      <w:r>
        <w:t>tama alatt ezen licencszerződés rendelkezései szükség szerint továbbra is hatályban maradnak.</w:t>
      </w:r>
    </w:p>
    <w:p w:rsidR="00B012C8" w:rsidRDefault="00B012C8">
      <w:pPr>
        <w:pStyle w:val="ProductList-BodyIndented"/>
      </w:pPr>
    </w:p>
    <w:p w:rsidR="00B012C8" w:rsidRDefault="00562D8A">
      <w:pPr>
        <w:pStyle w:val="ProductList-SubClauseHeading"/>
        <w:outlineLvl w:val="5"/>
      </w:pPr>
      <w:r>
        <w:lastRenderedPageBreak/>
        <w:t>2.1.2 Megszüntetés és átrendelés</w:t>
      </w:r>
    </w:p>
    <w:p w:rsidR="00B012C8" w:rsidRDefault="00562D8A">
      <w:pPr>
        <w:pStyle w:val="ProductList-BodyIndented"/>
      </w:pPr>
      <w:r>
        <w:t>A Microsoft Intune for EDU (Eszköz SL) nem szüntethető meg, és csak ugyanolyan modellű új eszközhöz (vagy azzal egyenértékű, gyá</w:t>
      </w:r>
      <w:r>
        <w:t>rtó által biztosított helyettesítő eszközhöz) rendelhető át, és csak akkor, ha azon az eszközön, amelyhez az adott Microsoft Intune for EDU (Eszköz SL) licencet korábban hozzárendelték, végleges hardverhiba lépett fel.</w:t>
      </w:r>
    </w:p>
    <w:p w:rsidR="00B012C8" w:rsidRDefault="00B012C8">
      <w:pPr>
        <w:pStyle w:val="ProductList-BodyIndented"/>
        <w:jc w:val="right"/>
      </w:pPr>
    </w:p>
    <w:tbl>
      <w:tblPr>
        <w:tblStyle w:val="PURTable0"/>
        <w:tblW w:w="0" w:type="dxa"/>
        <w:tblLook w:val="04A0" w:firstRow="1" w:lastRow="0" w:firstColumn="1" w:lastColumn="0" w:noHBand="0" w:noVBand="1"/>
      </w:tblPr>
      <w:tblGrid>
        <w:gridCol w:w="1044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Indented"/>
      </w:pPr>
    </w:p>
    <w:p w:rsidR="00B012C8" w:rsidRDefault="00562D8A">
      <w:pPr>
        <w:pStyle w:val="ProductList-Offering2HeadingNoBorder"/>
        <w:outlineLvl w:val="2"/>
      </w:pPr>
      <w:bookmarkStart w:id="315" w:name="_Sec672"/>
      <w:r>
        <w:t>Microsoft Learning</w:t>
      </w:r>
      <w:bookmarkEnd w:id="315"/>
      <w:r>
        <w:fldChar w:fldCharType="begin"/>
      </w:r>
      <w:r>
        <w:instrText xml:space="preserve"> TC "</w:instrText>
      </w:r>
      <w:bookmarkStart w:id="316" w:name="_Toc526084624"/>
      <w:r>
        <w:instrText>Microsoft Learning</w:instrText>
      </w:r>
      <w:bookmarkEnd w:id="316"/>
      <w:r>
        <w:instrText>" \l 3</w:instrText>
      </w:r>
      <w:r>
        <w:fldChar w:fldCharType="end"/>
      </w:r>
    </w:p>
    <w:p w:rsidR="00B012C8" w:rsidRDefault="00562D8A">
      <w:pPr>
        <w:pStyle w:val="ProductList-Offering1SubSection"/>
        <w:outlineLvl w:val="3"/>
      </w:pPr>
      <w:bookmarkStart w:id="317" w:name="_Sec728"/>
      <w:r>
        <w:t>1. Programbeli elérhetőség</w:t>
      </w:r>
      <w:bookmarkEnd w:id="317"/>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w:instrText>
            </w:r>
            <w:r>
              <w:instrText xml:space="preserve">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dashed" w:sz="4" w:space="0" w:color="BFBFBF"/>
              <w:right w:val="none" w:sz="4" w:space="0" w:color="6E6E6E"/>
            </w:tcBorders>
          </w:tcPr>
          <w:p w:rsidR="00B012C8" w:rsidRDefault="00562D8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dashed" w:sz="4" w:space="0" w:color="BFBFBF"/>
              <w:right w:val="none" w:sz="4" w:space="0" w:color="6E6E6E"/>
            </w:tcBorders>
          </w:tcPr>
          <w:p w:rsidR="00B012C8" w:rsidRDefault="00562D8A">
            <w:pPr>
              <w:pStyle w:val="ProductList-TableBody"/>
            </w:pPr>
            <w:r>
              <w:t>Microsoft Learning MOS/MCE Minősítő vizsga 125 Vizsgahely-licenc</w:t>
            </w:r>
            <w:r>
              <w:fldChar w:fldCharType="begin"/>
            </w:r>
            <w:r>
              <w:instrText xml:space="preserve"> XE "</w:instrText>
            </w:r>
            <w:r>
              <w:instrText xml:space="preserve">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B012C8" w:rsidRDefault="00562D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4660" w:type="dxa"/>
            <w:tcBorders>
              <w:top w:val="dashed" w:sz="4" w:space="0" w:color="BFBFBF"/>
              <w:left w:val="none" w:sz="4" w:space="0" w:color="6E6E6E"/>
              <w:bottom w:val="none" w:sz="4" w:space="0" w:color="BFBFBF"/>
              <w:right w:val="none" w:sz="4" w:space="0" w:color="6E6E6E"/>
            </w:tcBorders>
          </w:tcPr>
          <w:p w:rsidR="00B012C8" w:rsidRDefault="00562D8A">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B012C8" w:rsidRDefault="00562D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bl>
    <w:p w:rsidR="00B012C8" w:rsidRDefault="00562D8A">
      <w:pPr>
        <w:pStyle w:val="ProductList-Offering1SubSection"/>
        <w:outlineLvl w:val="3"/>
      </w:pPr>
      <w:bookmarkStart w:id="318" w:name="_Sec783"/>
      <w:r>
        <w:t>2. A termékre vonatkozó feltételek</w:t>
      </w:r>
      <w:bookmarkEnd w:id="318"/>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 xml:space="preserve">Szolgáltatási </w:t>
            </w:r>
            <w:r>
              <w:rPr>
                <w:color w:val="0563C1"/>
              </w:rPr>
              <w:t>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w:instrText>
            </w:r>
            <w:r>
              <w:instrText xml:space="preserve">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w:t>
            </w:r>
            <w:r>
              <w:rPr>
                <w:color w:val="404040"/>
              </w:rPr>
              <w:t>entésre Jogosító (SCE):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4"/>
      </w:pPr>
      <w:r>
        <w:t>2.1 Utalványok</w:t>
      </w:r>
    </w:p>
    <w:p w:rsidR="00B012C8" w:rsidRDefault="00562D8A">
      <w:pPr>
        <w:pStyle w:val="ProductList-Body"/>
      </w:pPr>
      <w:r>
        <w:t xml:space="preserve">Utalványokat a vásárláskor kap, és azok a vásárlás napjától számított 12 hónap múlva lejárnak. </w:t>
      </w:r>
    </w:p>
    <w:p w:rsidR="00B012C8" w:rsidRDefault="00B012C8">
      <w:pPr>
        <w:pStyle w:val="ProductList-Body"/>
      </w:pPr>
    </w:p>
    <w:p w:rsidR="00B012C8" w:rsidRDefault="00562D8A">
      <w:pPr>
        <w:pStyle w:val="ProductList-ClauseHeading"/>
        <w:outlineLvl w:val="4"/>
      </w:pPr>
      <w:r>
        <w:t xml:space="preserve">2.2 A Microsoft Office Specialist (MOS), a </w:t>
      </w:r>
      <w:r>
        <w:t>Microsoft Technology Associate (MTA) és a Microsoft Certification Educator (MCE) Minősítő vizsga helylicence</w:t>
      </w:r>
    </w:p>
    <w:p w:rsidR="00B012C8" w:rsidRDefault="00562D8A">
      <w:pPr>
        <w:pStyle w:val="ProductList-Body"/>
      </w:pPr>
      <w:r>
        <w:t>Az Ügyfélnek olyan Certiport/Pearson VUE vizsgaközpontnak kell lennie, amely egy hely-</w:t>
      </w:r>
      <w:r>
        <w:fldChar w:fldCharType="begin"/>
      </w:r>
      <w:r>
        <w:instrText xml:space="preserve"> AutoTextList   \s NoStyle \t "A Licenc annak joga, hogy vala</w:instrText>
      </w:r>
      <w:r>
        <w:instrText xml:space="preserve">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w:instrText>
      </w:r>
      <w:r>
        <w:instrText xml:space="preserve">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w:t>
      </w:r>
      <w:r>
        <w:t>ra.</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4625"/>
      <w:r>
        <w:instrText>Minecraft: Education Edition</w:instrText>
      </w:r>
      <w:bookmarkEnd w:id="320"/>
      <w:r>
        <w:instrText>" \l 3</w:instrText>
      </w:r>
      <w:r>
        <w:fldChar w:fldCharType="end"/>
      </w:r>
    </w:p>
    <w:p w:rsidR="00B012C8" w:rsidRDefault="00562D8A">
      <w:pPr>
        <w:pStyle w:val="ProductList-Offering1SubSection"/>
        <w:outlineLvl w:val="3"/>
      </w:pPr>
      <w:bookmarkStart w:id="321" w:name="_Sec1149"/>
      <w:r>
        <w:t>1. Programbeli elérhetőség</w:t>
      </w:r>
      <w:bookmarkEnd w:id="321"/>
    </w:p>
    <w:tbl>
      <w:tblPr>
        <w:tblStyle w:val="PURTable"/>
        <w:tblW w:w="0" w:type="dxa"/>
        <w:tblLook w:val="04A0" w:firstRow="1" w:lastRow="0" w:firstColumn="1" w:lastColumn="0" w:noHBand="0" w:noVBand="1"/>
      </w:tblPr>
      <w:tblGrid>
        <w:gridCol w:w="4164"/>
        <w:gridCol w:w="696"/>
        <w:gridCol w:w="678"/>
        <w:gridCol w:w="797"/>
        <w:gridCol w:w="706"/>
        <w:gridCol w:w="725"/>
        <w:gridCol w:w="822"/>
        <w:gridCol w:w="698"/>
        <w:gridCol w:w="707"/>
        <w:gridCol w:w="791"/>
      </w:tblGrid>
      <w:tr w:rsidR="00B012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w:instrText>
            </w:r>
            <w:r>
              <w:instrText xml:space="preserve">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2C8" w:rsidRDefault="00562D8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B012C8">
        <w:tc>
          <w:tcPr>
            <w:tcW w:w="4660" w:type="dxa"/>
            <w:tcBorders>
              <w:top w:val="single" w:sz="6" w:space="0" w:color="FFFFFF"/>
              <w:left w:val="none" w:sz="4" w:space="0" w:color="6E6E6E"/>
              <w:bottom w:val="none" w:sz="4" w:space="0" w:color="BFBFBF"/>
              <w:right w:val="none" w:sz="4" w:space="0" w:color="6E6E6E"/>
            </w:tcBorders>
          </w:tcPr>
          <w:p w:rsidR="00B012C8" w:rsidRDefault="00562D8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012C8" w:rsidRDefault="00562D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562D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2C8" w:rsidRDefault="00B012C8">
            <w:pPr>
              <w:pStyle w:val="ProductList-TableBody"/>
              <w:jc w:val="center"/>
            </w:pPr>
          </w:p>
        </w:tc>
      </w:tr>
    </w:tbl>
    <w:p w:rsidR="00B012C8" w:rsidRDefault="00562D8A">
      <w:pPr>
        <w:pStyle w:val="ProductList-Offering1SubSection"/>
        <w:outlineLvl w:val="3"/>
      </w:pPr>
      <w:bookmarkStart w:id="322" w:name="_Sec1150"/>
      <w:r>
        <w:t>2. A termékre vonatkozó feltételek</w:t>
      </w:r>
      <w:bookmarkEnd w:id="322"/>
    </w:p>
    <w:tbl>
      <w:tblPr>
        <w:tblStyle w:val="PURTable"/>
        <w:tblW w:w="0" w:type="dxa"/>
        <w:tblLook w:val="04A0" w:firstRow="1" w:lastRow="0" w:firstColumn="1" w:lastColumn="0" w:noHBand="0" w:noVBand="1"/>
      </w:tblPr>
      <w:tblGrid>
        <w:gridCol w:w="3570"/>
        <w:gridCol w:w="3599"/>
        <w:gridCol w:w="362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"Termékcsoport: A Termékeknek azt a csoportját jelöli, amelyhez az adott Termék tartozik az árképzési engedmények meghatározása szempon</w:instrText>
            </w:r>
            <w:r>
              <w:instrText xml:space="preserve">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Meghosszabbított Időszakra Jogosító: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Akciók: N/A</w:t>
            </w:r>
          </w:p>
        </w:tc>
      </w:tr>
      <w:tr w:rsidR="00B012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Csökkentésre Jogosító (SCE): N/A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w:instrText>
            </w:r>
            <w:r>
              <w:instrText xml:space="preserve">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562D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2C8" w:rsidRDefault="00B012C8">
            <w:pPr>
              <w:pStyle w:val="ProductList-TableBody"/>
            </w:pPr>
          </w:p>
        </w:tc>
      </w:tr>
    </w:tbl>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B012C8">
      <w:pPr>
        <w:sectPr w:rsidR="00B012C8">
          <w:headerReference w:type="default" r:id="rId142"/>
          <w:footerReference w:type="default" r:id="rId143"/>
          <w:type w:val="continuous"/>
          <w:pgSz w:w="12240" w:h="15840" w:code="1"/>
          <w:pgMar w:top="1170" w:right="720" w:bottom="720" w:left="720" w:header="432" w:footer="288" w:gutter="0"/>
          <w:cols w:space="360"/>
        </w:sectPr>
      </w:pPr>
    </w:p>
    <w:p w:rsidR="00B012C8" w:rsidRDefault="00562D8A">
      <w:pPr>
        <w:pStyle w:val="ProductList-SectionHeading"/>
        <w:pageBreakBefore/>
        <w:outlineLvl w:val="0"/>
      </w:pPr>
      <w:bookmarkStart w:id="323" w:name="_Sec549"/>
      <w:bookmarkEnd w:id="205"/>
      <w:r>
        <w:lastRenderedPageBreak/>
        <w:t>Szószedet</w:t>
      </w:r>
      <w:r>
        <w:fldChar w:fldCharType="begin"/>
      </w:r>
      <w:r>
        <w:instrText xml:space="preserve"> TC "</w:instrText>
      </w:r>
      <w:bookmarkStart w:id="324" w:name="_Toc526084626"/>
      <w:r>
        <w:instrText>Szószedet</w:instrText>
      </w:r>
      <w:bookmarkEnd w:id="324"/>
      <w:r>
        <w:instrText>" \l 1</w:instrText>
      </w:r>
      <w:r>
        <w:fldChar w:fldCharType="end"/>
      </w:r>
    </w:p>
    <w:p w:rsidR="00B012C8" w:rsidRDefault="00562D8A">
      <w:pPr>
        <w:pStyle w:val="ProductList-Offering1Heading"/>
        <w:outlineLvl w:val="1"/>
      </w:pPr>
      <w:bookmarkStart w:id="325" w:name="_Sec550"/>
      <w:r>
        <w:t>Attribútumok</w:t>
      </w:r>
      <w:bookmarkEnd w:id="325"/>
      <w:r>
        <w:fldChar w:fldCharType="begin"/>
      </w:r>
      <w:r>
        <w:instrText xml:space="preserve"> TC "</w:instrText>
      </w:r>
      <w:bookmarkStart w:id="326" w:name="_Toc526084627"/>
      <w:r>
        <w:instrText>Attribútumok</w:instrText>
      </w:r>
      <w:bookmarkEnd w:id="326"/>
      <w:r>
        <w:instrText>" \l 2</w:instrText>
      </w:r>
      <w:r>
        <w:fldChar w:fldCharType="end"/>
      </w:r>
    </w:p>
    <w:p w:rsidR="00B012C8" w:rsidRDefault="00562D8A">
      <w:pPr>
        <w:pStyle w:val="ProductList-BodySpaced"/>
      </w:pPr>
      <w:r>
        <w:t>A táblázatban mindegyik Terméktétel részben attribútumok találhatók, amelyek a Termékekre alkalmazandó jogokat vagy feltételeket jelölnek</w:t>
      </w:r>
      <w:r>
        <w:t>.</w:t>
      </w:r>
    </w:p>
    <w:p w:rsidR="00B012C8" w:rsidRDefault="00B012C8">
      <w:pPr>
        <w:pStyle w:val="ProductList-BodySpaced"/>
      </w:pPr>
    </w:p>
    <w:p w:rsidR="00B012C8" w:rsidRDefault="00562D8A">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B012C8" w:rsidRDefault="00562D8A">
      <w:pPr>
        <w:pStyle w:val="ProductList-BodySpaced"/>
      </w:pPr>
      <w:r>
        <w:rPr>
          <w:b/>
          <w:color w:val="00188F"/>
        </w:rPr>
        <w:t>Kiegészítők és Frissítési Garanciából</w:t>
      </w:r>
      <w:r>
        <w:t>: Azt jelzi, hogy a Termék Kiegészítőként és</w:t>
      </w:r>
      <w:r>
        <w:t xml:space="preserve">/vagy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B012C8" w:rsidRDefault="00562D8A">
      <w:pPr>
        <w:pStyle w:val="ProductList-BodySpaced"/>
      </w:pPr>
      <w:r>
        <w:rPr>
          <w:b/>
          <w:color w:val="00188F"/>
        </w:rPr>
        <w:t>Ügyfélhozzáférési Követelmény</w:t>
      </w:r>
      <w:r>
        <w:t>: Azt jelzi, hogy egy Kiszolgálótermék felhasznál</w:t>
      </w:r>
      <w:r>
        <w:t>ók és eszközök általi eléréséhez szükség van-e CAL licencekre.</w:t>
      </w:r>
    </w:p>
    <w:p w:rsidR="00B012C8" w:rsidRDefault="00562D8A">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B012C8" w:rsidRDefault="00562D8A">
      <w:pPr>
        <w:pStyle w:val="ProductList-BodySpaced"/>
      </w:pPr>
      <w:r>
        <w:rPr>
          <w:b/>
          <w:color w:val="00188F"/>
        </w:rPr>
        <w:t>Korábbi Kiadások</w:t>
      </w:r>
      <w:r>
        <w:t>: A megadott magasabb verziójú kiadásokhoz tartozó megengedett alacsonyabb verziójú kiadások. Az Ügyfél egy lice</w:t>
      </w:r>
      <w:r>
        <w:t>ncelt magasabb verziójú kiadás helyett használhatja a megengedett alacsonyabb verziójú kiadást az Univerzális Licencfeltételekben megengedett módon.</w:t>
      </w:r>
    </w:p>
    <w:p w:rsidR="00B012C8" w:rsidRDefault="00562D8A">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B012C8" w:rsidRDefault="00562D8A">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w:instrText>
      </w:r>
      <w:r>
        <w:instrText xml:space="preserve">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w:t>
      </w:r>
      <w:r>
        <w:t>érésre vonatkozó különleges licencfeltételeket vagy lehetőségeket jelöl.</w:t>
      </w:r>
    </w:p>
    <w:p w:rsidR="00B012C8" w:rsidRDefault="00562D8A">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w:instrText>
      </w:r>
      <w:r>
        <w:instrText xml:space="preserv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w:t>
      </w:r>
      <w:r>
        <w:rPr>
          <w:color w:val="0563C1"/>
        </w:rPr>
        <w:t>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w:instrText>
      </w:r>
      <w:r>
        <w:instrText xml:space="preserve">,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w:instrText>
      </w:r>
      <w:r>
        <w:instrText xml:space="preserve">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w:t>
      </w:r>
      <w:r>
        <w:t xml:space="preserve">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w:t>
      </w:r>
      <w:r>
        <w:t>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w:t>
      </w:r>
      <w:r>
        <w:t>anciára van szükség.</w:t>
      </w:r>
    </w:p>
    <w:p w:rsidR="00B012C8" w:rsidRDefault="00562D8A">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B012C8" w:rsidRDefault="00562D8A">
      <w:pPr>
        <w:pStyle w:val="ProductList-BodySpaced"/>
      </w:pPr>
      <w:r>
        <w:rPr>
          <w:b/>
          <w:color w:val="00188F"/>
        </w:rPr>
        <w:t>Licencáthelyezhetőség</w:t>
      </w:r>
      <w:r>
        <w:t>: A Frissítési Ga</w:t>
      </w:r>
      <w:r>
        <w:t xml:space="preserve">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B012C8" w:rsidRDefault="00562D8A">
      <w:pPr>
        <w:pStyle w:val="ProductList-BodySpaced"/>
      </w:pPr>
      <w:r>
        <w:rPr>
          <w:b/>
          <w:color w:val="00188F"/>
        </w:rPr>
        <w:t>Licencfeltételek</w:t>
      </w:r>
      <w:r>
        <w:t>: Egy Termék telepítését és használatát szabályozó feltételek és kikötések.</w:t>
      </w:r>
    </w:p>
    <w:p w:rsidR="00B012C8" w:rsidRDefault="00562D8A">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w:t>
      </w:r>
      <w:r>
        <w:t>lkezhet, amelyek alapján a licencelt verzió helyett ugyanannak vagy más Termékeknek a korábbi verzióit is használhatja.</w:t>
      </w:r>
    </w:p>
    <w:p w:rsidR="00B012C8" w:rsidRDefault="00562D8A">
      <w:pPr>
        <w:pStyle w:val="ProductList-BodySpaced"/>
      </w:pPr>
      <w:r>
        <w:rPr>
          <w:b/>
          <w:color w:val="00188F"/>
        </w:rPr>
        <w:t>Előfeltétel</w:t>
      </w:r>
      <w:r>
        <w:t>: Azt jelzi, hogy bizonyos további feltételeknek kell teljesülniük a Termékre vonatkozó Licencek megvásárlásához.</w:t>
      </w:r>
    </w:p>
    <w:p w:rsidR="00B012C8" w:rsidRDefault="00562D8A">
      <w:pPr>
        <w:pStyle w:val="ProductList-BodySpaced"/>
      </w:pPr>
      <w:r>
        <w:rPr>
          <w:b/>
          <w:color w:val="00188F"/>
        </w:rPr>
        <w:t>Előfeltétel</w:t>
      </w:r>
      <w:r>
        <w:rPr>
          <w:b/>
          <w:color w:val="00188F"/>
        </w:rPr>
        <w:t xml:space="preserve"> (Frissítési Garancia)</w:t>
      </w:r>
      <w:r>
        <w:t>:Azt jelzi, hogy bizonyos további feltételeknek kell teljesülniük a Termékre vonatkozó Frissítési Garancia fedezet megvásárlásához.</w:t>
      </w:r>
    </w:p>
    <w:p w:rsidR="00B012C8" w:rsidRDefault="00562D8A">
      <w:pPr>
        <w:pStyle w:val="ProductList-BodySpaced"/>
      </w:pPr>
      <w:r>
        <w:rPr>
          <w:b/>
          <w:color w:val="00188F"/>
        </w:rPr>
        <w:t>Korábbi verzió</w:t>
      </w:r>
      <w:r>
        <w:t>: A Termék korábbi verziói és azok Elérhetőségének Dátuma.</w:t>
      </w:r>
    </w:p>
    <w:p w:rsidR="00B012C8" w:rsidRDefault="00562D8A">
      <w:pPr>
        <w:pStyle w:val="ProductList-BodySpaced"/>
      </w:pPr>
      <w:r>
        <w:rPr>
          <w:b/>
          <w:color w:val="00188F"/>
        </w:rPr>
        <w:t>Értesítések</w:t>
      </w:r>
      <w:r>
        <w:t>: A Termékre alkal</w:t>
      </w:r>
      <w:r>
        <w:t xml:space="preserve">mazandó értesítéseket jelöli; a részleteket az </w:t>
      </w:r>
      <w:hyperlink w:anchor="_Sec537">
        <w:r>
          <w:rPr>
            <w:color w:val="00467F"/>
            <w:u w:val="single"/>
          </w:rPr>
          <w:t>Univerzális Licencfeltételek</w:t>
        </w:r>
      </w:hyperlink>
      <w:r>
        <w:t xml:space="preserve"> Értesítések című szakasza tartalmazza.</w:t>
      </w:r>
    </w:p>
    <w:p w:rsidR="00B012C8" w:rsidRDefault="00562D8A">
      <w:pPr>
        <w:pStyle w:val="ProductList-BodySpaced"/>
      </w:pPr>
      <w:r>
        <w:rPr>
          <w:b/>
          <w:color w:val="00188F"/>
        </w:rPr>
        <w:t>Online Előfizetési Program (OSP)</w:t>
      </w:r>
      <w:r>
        <w:t>: A Termék Online Előfizetési program keretében érhető el.</w:t>
      </w:r>
    </w:p>
    <w:p w:rsidR="00B012C8" w:rsidRDefault="00562D8A">
      <w:pPr>
        <w:pStyle w:val="ProductList-BodySpaced"/>
      </w:pPr>
      <w:r>
        <w:rPr>
          <w:b/>
          <w:color w:val="00188F"/>
        </w:rPr>
        <w:t>Termékcsoport</w:t>
      </w:r>
      <w:r>
        <w:t>: A Ter</w:t>
      </w:r>
      <w:r>
        <w:t>mékeknek azt a csoportját jelöli, amelyhez az adott Termék tartozik az árképzési engedmények meghatározása szempontjából. Három Termékcsoport-kategória van: Alkalmazás, Kiszolgáló és Rendszer.</w:t>
      </w:r>
    </w:p>
    <w:p w:rsidR="00B012C8" w:rsidRDefault="00562D8A">
      <w:pPr>
        <w:pStyle w:val="ProductList-BodySpaced"/>
      </w:pPr>
      <w:r>
        <w:rPr>
          <w:b/>
          <w:color w:val="00188F"/>
        </w:rPr>
        <w:t>Termékspecifikus Licencfeltételek</w:t>
      </w:r>
      <w:r>
        <w:t>: A Termék telepítésére és has</w:t>
      </w:r>
      <w:r>
        <w:t>ználatára vonatkozó azon Termékspecifikus feltételeket és kikötéseket jelzi, amelyeket az alábbi Használati Jogok táblázat tartalmaz.</w:t>
      </w:r>
    </w:p>
    <w:p w:rsidR="00B012C8" w:rsidRDefault="00562D8A">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w:t>
        </w:r>
        <w:r>
          <w:rPr>
            <w:color w:val="00467F"/>
            <w:u w:val="single"/>
          </w:rPr>
          <w:t>elékben</w:t>
        </w:r>
      </w:hyperlink>
      <w:r>
        <w:t xml:space="preserve"> leírtak szerint.</w:t>
      </w:r>
    </w:p>
    <w:p w:rsidR="00B012C8" w:rsidRDefault="00562D8A">
      <w:pPr>
        <w:pStyle w:val="ProductList-BodySpaced"/>
      </w:pPr>
      <w:r>
        <w:rPr>
          <w:b/>
          <w:color w:val="00188F"/>
        </w:rPr>
        <w:t>Jogosult Felhasználó Mentessége</w:t>
      </w:r>
      <w:r>
        <w:t>: Olyan felhasználókra vonatkozó mentesség, akik a Termékeket kizárólag e licencek egyike alapján érik el. Az ilyen felhasználókat nem kell a Jogosult Felhasználók között számba venni az Ügyfél mennyi</w:t>
      </w:r>
      <w:r>
        <w:t xml:space="preserve">ségi licencszerződésének vonatkozásában, függetlenül a szerződés esetleges ezzel ellenkező értelmű rendelkezéseitől. </w:t>
      </w:r>
    </w:p>
    <w:p w:rsidR="00B012C8" w:rsidRDefault="00562D8A">
      <w:pPr>
        <w:pStyle w:val="ProductList-BodySpaced"/>
      </w:pPr>
      <w:r>
        <w:rPr>
          <w:b/>
          <w:color w:val="00188F"/>
        </w:rPr>
        <w:t>Csökkentésre Jogosító</w:t>
      </w:r>
      <w:r>
        <w:t>: Egy Nagyvállalati Beléptetéssel, Nagyvállalati Előfizetői Beléptetéssel, Microsoft Azure Beléptetéssel vagy Enrollm</w:t>
      </w:r>
      <w:r>
        <w:t>ent for Education Solutions licenccel rendelkező ügyfél számára nyújtott olyan Online Szolgáltatás, amelynek esetében az ügyfél licenccsökkentést vagy Kiosztott Éves Kötelezettségvállalás-csökkentést jelenthet be.</w:t>
      </w:r>
    </w:p>
    <w:p w:rsidR="00B012C8" w:rsidRDefault="00562D8A">
      <w:pPr>
        <w:pStyle w:val="ProductList-BodySpaced"/>
      </w:pPr>
      <w:r>
        <w:rPr>
          <w:b/>
          <w:color w:val="00188F"/>
        </w:rPr>
        <w:t>Csökkentésre Jogosító (SCE)</w:t>
      </w:r>
      <w:r>
        <w:t>: Olyan Terméke</w:t>
      </w:r>
      <w:r>
        <w:t>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B012C8" w:rsidRDefault="00562D8A">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w:instrText>
      </w:r>
      <w:r>
        <w:instrText xml:space="preserve">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w:t>
      </w:r>
      <w:r>
        <w:t xml:space="preserve">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w:t>
      </w:r>
      <w:r>
        <w:rPr>
          <w:color w:val="0563C1"/>
        </w:rPr>
        <w:t>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w:t>
      </w:r>
      <w:r>
        <w:rPr>
          <w:color w:val="0563C1"/>
        </w:rPr>
        <w:t>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w:t>
      </w:r>
      <w:r>
        <w:t xml:space="preserve">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w:instrText>
      </w:r>
      <w:r>
        <w:instrText xml:space="preserve">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w:t>
      </w:r>
      <w:r>
        <w:lastRenderedPageBreak/>
        <w:t>eszközön lévő megengedett Példányának vagy másolati példányának elérésére a Windows to Go segítségével, mindegyi</w:t>
      </w:r>
      <w:r>
        <w:t xml:space="preserve">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w:t>
      </w:r>
      <w:r>
        <w:t>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w:t>
      </w:r>
      <w:r>
        <w:t>dik Fél azon Megfelelő Eszközeit, amelyekről az Ügyfél felhasználói elérik és használják a szoftvert és bármely (más) nagyvállalati terméket.</w:t>
      </w:r>
    </w:p>
    <w:p w:rsidR="00B012C8" w:rsidRDefault="00562D8A">
      <w:pPr>
        <w:pStyle w:val="ProductList-BodySpaced"/>
      </w:pPr>
      <w:r>
        <w:rPr>
          <w:b/>
          <w:color w:val="00188F"/>
        </w:rPr>
        <w:t>Frissítési Garanciával Egyenértékű Jogok</w:t>
      </w:r>
      <w:r>
        <w:t>: Egy Kiszolgáló és Felhő Beléptetés vagy a Microsoft Termékek és Szolgált</w:t>
      </w:r>
      <w:r>
        <w: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w:t>
      </w:r>
      <w:r>
        <w:t xml:space="preserve">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B012C8" w:rsidRDefault="00562D8A">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B012C8" w:rsidRDefault="00562D8A">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B012C8" w:rsidRDefault="00562D8A">
      <w:pPr>
        <w:pStyle w:val="ProductList-BodySpaced"/>
      </w:pPr>
      <w:r>
        <w:rPr>
          <w:b/>
          <w:color w:val="00188F"/>
        </w:rPr>
        <w:t>Hallgatói Használati Előny</w:t>
      </w:r>
      <w:r>
        <w:t>. Az olyan Intézmények számára elérhető lehetőség arra, hogy további költség nélkül licenceljenek egy Terméket a Hallgatóik általi haszná</w:t>
      </w:r>
      <w:r>
        <w:t>latra 1:15 vagy 1:40 Hallgató-</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w:instrText>
      </w:r>
      <w:r>
        <w:instrText xml:space="preserve">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w:t>
      </w:r>
      <w:r>
        <w:t xml:space="preserve">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w:t>
      </w:r>
      <w:r>
        <w:t xml:space="preserve">ók bele a minimális megrendelési követelményekbe. A Hallgatói használatot a Hallgatói Használati Előny keretében licencelt Termékek Licencfeltételei szabályozzák. A Termékek Hallgatói Használati Előny keretében való használatának joga akkor jár le, amikor </w:t>
      </w:r>
      <w:r>
        <w:t xml:space="preserve">a Hallgatónak megszűnik az Intézményben a hallgatói jogviszonya. </w:t>
      </w:r>
    </w:p>
    <w:p w:rsidR="00B012C8" w:rsidRDefault="00562D8A">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w:instrText>
      </w:r>
      <w:r>
        <w:instrText xml:space="preserv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w:t>
      </w:r>
      <w:r>
        <w:t xml:space="preserve"> amelyhez hozzá lett rendelve. A Csomag összetevői nem különíthetők el különböző eszközökre, és nem használhatók különböző eszközökön vagy különböző felhasználók által.</w:t>
      </w:r>
    </w:p>
    <w:p w:rsidR="00B012C8" w:rsidRDefault="00562D8A">
      <w:pPr>
        <w:pStyle w:val="ProductList-BodySpaced"/>
      </w:pPr>
      <w:r>
        <w:rPr>
          <w:b/>
          <w:color w:val="00188F"/>
        </w:rPr>
        <w:t>Felülvizsgálatra Jogosító</w:t>
      </w:r>
      <w:r>
        <w:t>: Olyan Online Szolgáltatásra vonatkozó előfizetési Licenc, am</w:t>
      </w:r>
      <w:r>
        <w:t>elynek esetén egy Enterprise vagy Enterprise Subscription programban részt vevő ügyfél nem havonta, hanem a felülvizsgálati vagy az éves megrendelés folyamán rendelhet meg licenceket.</w:t>
      </w:r>
    </w:p>
    <w:p w:rsidR="00B012C8" w:rsidRDefault="00562D8A">
      <w:pPr>
        <w:pStyle w:val="ProductList-BodySpaced"/>
      </w:pPr>
      <w:r>
        <w:rPr>
          <w:b/>
          <w:color w:val="00188F"/>
        </w:rPr>
        <w:t>UTD Árengedmény</w:t>
      </w:r>
      <w:r>
        <w:t xml:space="preserve">: A Jogszerűen Használt Licencek Utáni (UTD) Árengedmény </w:t>
      </w:r>
      <w:r>
        <w:t xml:space="preserve">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w:instrText>
      </w:r>
      <w:r>
        <w:instrText xml:space="preserve">ket letöltsenek, telepítsenek, elérjenek és használjanak." </w:instrText>
      </w:r>
      <w:r>
        <w:fldChar w:fldCharType="separate"/>
      </w:r>
      <w:r>
        <w:rPr>
          <w:color w:val="0563C1"/>
        </w:rPr>
        <w:t>Licenccel</w:t>
      </w:r>
      <w:r>
        <w:fldChar w:fldCharType="end"/>
      </w:r>
      <w:r>
        <w:t xml:space="preserve"> az adott megfelelő Termékre.</w:t>
      </w:r>
    </w:p>
    <w:p w:rsidR="00B012C8" w:rsidRDefault="00B012C8">
      <w:pPr>
        <w:pStyle w:val="ProductList-BodySpaced"/>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Spaced"/>
      </w:pPr>
    </w:p>
    <w:p w:rsidR="00B012C8" w:rsidRDefault="00562D8A">
      <w:pPr>
        <w:pStyle w:val="ProductList-Offering1Heading"/>
        <w:outlineLvl w:val="1"/>
      </w:pPr>
      <w:bookmarkStart w:id="327" w:name="_Sec551"/>
      <w:r>
        <w:t>Cellabeli értékek</w:t>
      </w:r>
      <w:bookmarkEnd w:id="327"/>
      <w:r>
        <w:fldChar w:fldCharType="begin"/>
      </w:r>
      <w:r>
        <w:instrText xml:space="preserve"> TC "</w:instrText>
      </w:r>
      <w:bookmarkStart w:id="328" w:name="_Toc526084628"/>
      <w:r>
        <w:instrText>Cellabeli értékek</w:instrText>
      </w:r>
      <w:bookmarkEnd w:id="328"/>
      <w:r>
        <w:instrText>" \l 2</w:instrText>
      </w:r>
      <w:r>
        <w:fldChar w:fldCharType="end"/>
      </w:r>
    </w:p>
    <w:p w:rsidR="00B012C8" w:rsidRDefault="00562D8A">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w:t>
      </w:r>
      <w:r>
        <w:t>rozzák meg.</w:t>
      </w:r>
    </w:p>
    <w:p w:rsidR="00B012C8" w:rsidRDefault="00B012C8">
      <w:pPr>
        <w:pStyle w:val="ProductList-BodySpaced"/>
      </w:pPr>
    </w:p>
    <w:p w:rsidR="00B012C8" w:rsidRDefault="00562D8A">
      <w:pPr>
        <w:pStyle w:val="ProductList-BodySpaced"/>
      </w:pPr>
      <w:r>
        <w:rPr>
          <w:b/>
          <w:color w:val="00188F"/>
        </w:rPr>
        <w:t>A</w:t>
      </w:r>
      <w:r>
        <w:t xml:space="preserve">= </w:t>
      </w:r>
      <w:r>
        <w:rPr>
          <w:color w:val="00188F"/>
        </w:rPr>
        <w:t>További Termék</w:t>
      </w:r>
      <w:r>
        <w:t>: A Termék További Termékként vásárolható meg.</w:t>
      </w:r>
    </w:p>
    <w:p w:rsidR="00B012C8" w:rsidRDefault="00562D8A">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rsidR="00B012C8" w:rsidRDefault="00562D8A">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w:t>
      </w:r>
      <w:r>
        <w:t xml:space="preserve">kínált További Termék, amelyet Szervezetre kiterjedően, az összes Oktatóra és Személyzetre kell licencelni. </w:t>
      </w:r>
    </w:p>
    <w:p w:rsidR="00B012C8" w:rsidRDefault="00562D8A">
      <w:pPr>
        <w:pStyle w:val="ProductList-BodySpaced"/>
      </w:pPr>
      <w:r>
        <w:rPr>
          <w:b/>
        </w:rPr>
        <w:t xml:space="preserve">AP </w:t>
      </w:r>
      <w:r>
        <w:rPr>
          <w:color w:val="000000"/>
        </w:rPr>
        <w:t xml:space="preserve">= </w:t>
      </w:r>
      <w:r>
        <w:rPr>
          <w:color w:val="00188F"/>
        </w:rPr>
        <w:t>További Termék az EES 2017-ben</w:t>
      </w:r>
      <w:r>
        <w:rPr>
          <w:color w:val="000000"/>
        </w:rPr>
        <w:t xml:space="preserve">: </w:t>
      </w:r>
      <w:r>
        <w:t>A Termék a (2017. októberi vagy későbbi közzétételi dátumú) Enrollment for Education Solutions programhoz kíná</w:t>
      </w:r>
      <w:r>
        <w:t xml:space="preserve">lt További Termék. </w:t>
      </w:r>
    </w:p>
    <w:p w:rsidR="00B012C8" w:rsidRDefault="00562D8A">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rsidR="00B012C8" w:rsidRDefault="00562D8A">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B012C8" w:rsidRDefault="00562D8A">
      <w:pPr>
        <w:pStyle w:val="ProductList-BodySpaced"/>
      </w:pPr>
      <w:r>
        <w:rPr>
          <w:b/>
          <w:color w:val="00188F"/>
        </w:rPr>
        <w:t>ED</w:t>
      </w:r>
      <w:r>
        <w:t xml:space="preserve"> = </w:t>
      </w:r>
      <w:r>
        <w:rPr>
          <w:color w:val="00188F"/>
        </w:rPr>
        <w:t>Education Desktop</w:t>
      </w:r>
      <w:r>
        <w:t>: A Termék a (2017. októbernél korábbi kiadási dátumú) Enrollment for Education Solutions és az Open Value Subscription – Education Solutions program keretében Nagyvállalati CAL Csomaggal vagy Core CAL Csomaggal vásárolható meg oktatási asztaliszámítógéppl</w:t>
      </w:r>
      <w:r>
        <w:t xml:space="preserve">atform-termékként, és Szervezetre kiterjedően kell licencelni az összes Oktató és Személyzet számára.   </w:t>
      </w:r>
    </w:p>
    <w:p w:rsidR="00B012C8" w:rsidRDefault="00562D8A">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w:t>
      </w:r>
      <w:r>
        <w:t>meg, és kielégíti a Nagyvállalati Termékre vonatkozó követelményeket. Core CAL és Nagyvállalati CAL Csomag estén az EO-hoz szükség van a megfelelő CAL Suite Bridge licencre is.</w:t>
      </w:r>
    </w:p>
    <w:p w:rsidR="00B012C8" w:rsidRDefault="00562D8A">
      <w:pPr>
        <w:pStyle w:val="ProductList-BodySpaced"/>
      </w:pPr>
      <w:r>
        <w:rPr>
          <w:b/>
          <w:color w:val="00188F"/>
        </w:rPr>
        <w:t>EP</w:t>
      </w:r>
      <w:r>
        <w:rPr>
          <w:color w:val="000000"/>
        </w:rPr>
        <w:t xml:space="preserve"> = </w:t>
      </w:r>
      <w:r>
        <w:rPr>
          <w:color w:val="00188F"/>
        </w:rPr>
        <w:t>Oktatási Platformtermék</w:t>
      </w:r>
      <w:r>
        <w:t>: A Termék a (2017. októberi vagy ennél későbbi kia</w:t>
      </w:r>
      <w:r>
        <w:t xml:space="preserve">dási dátumú) Enrollment for Education Solutions program keretében vásárolható meg Oktatási Platformtermékként, és Szervezetre kiterjedően kell licencelni az összes </w:t>
      </w:r>
      <w:r>
        <w:fldChar w:fldCharType="begin"/>
      </w:r>
      <w:r>
        <w:instrText xml:space="preserve"> AutoTextList   \s NoStyle \t "Az Intézmény olyan alkalmazottja (ideértve a Hallgatói jogvis</w:instrText>
      </w:r>
      <w:r>
        <w:instrText xml:space="preserve">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w:t>
      </w:r>
      <w:r>
        <w:t>ámára vagy a teljes Hallgatói Licencszámra.</w:t>
      </w:r>
    </w:p>
    <w:p w:rsidR="00B012C8" w:rsidRDefault="00562D8A">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B012C8" w:rsidRDefault="00562D8A">
      <w:pPr>
        <w:pStyle w:val="ProductList-BodySpaced"/>
      </w:pPr>
      <w:r>
        <w:rPr>
          <w:b/>
          <w:color w:val="00188F"/>
        </w:rPr>
        <w:t>OW</w:t>
      </w:r>
      <w:r>
        <w:t xml:space="preserve"> = </w:t>
      </w:r>
      <w:r>
        <w:rPr>
          <w:color w:val="00188F"/>
        </w:rPr>
        <w:t>Szervezetre Kiterjedő</w:t>
      </w:r>
      <w:r>
        <w:t>: A Szervezetre Kiterjedő leh</w:t>
      </w:r>
      <w:r>
        <w:t>etőség esetén érhető el.</w:t>
      </w:r>
    </w:p>
    <w:p w:rsidR="00B012C8" w:rsidRDefault="00562D8A">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B012C8" w:rsidRDefault="00562D8A">
      <w:pPr>
        <w:pStyle w:val="ProductList-BodySpaced"/>
      </w:pPr>
      <w:r>
        <w:rPr>
          <w:b/>
          <w:color w:val="00188F"/>
        </w:rPr>
        <w:lastRenderedPageBreak/>
        <w:t>S</w:t>
      </w:r>
      <w:r>
        <w:rPr>
          <w:color w:val="000000"/>
        </w:rPr>
        <w:t xml:space="preserve"> = </w:t>
      </w:r>
      <w:r>
        <w:rPr>
          <w:color w:val="00188F"/>
        </w:rPr>
        <w:t>Hallgatói Ajánlat – Csak Iskola</w:t>
      </w:r>
      <w:r>
        <w:t>: A Termék Hallgatói Ajánlatként vásárolható meg a Csak Iskola Prog</w:t>
      </w:r>
      <w:r>
        <w:t>ram programban, és a teljes Hallgatói Licencszámra meg kell rendelni.</w:t>
      </w:r>
    </w:p>
    <w:p w:rsidR="00B012C8" w:rsidRDefault="00562D8A">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w:t>
      </w:r>
      <w:r>
        <w:t xml:space="preserve"> Iskola Programban. Az SD három egységnek számít.</w:t>
      </w:r>
    </w:p>
    <w:p w:rsidR="00B012C8" w:rsidRDefault="00562D8A">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B012C8" w:rsidRDefault="00562D8A">
      <w:pPr>
        <w:pStyle w:val="ProductList-BodySpaced"/>
      </w:pPr>
      <w:r>
        <w:rPr>
          <w:b/>
          <w:color w:val="00188F"/>
        </w:rPr>
        <w:t>SP</w:t>
      </w:r>
      <w:r>
        <w:t xml:space="preserve"> = </w:t>
      </w:r>
      <w:r>
        <w:rPr>
          <w:color w:val="00188F"/>
        </w:rPr>
        <w:t>Kiszolgáló- és Eszköztermék</w:t>
      </w:r>
      <w:r>
        <w:t>: A Termék kis</w:t>
      </w:r>
      <w:r>
        <w:t>zolgáló- és eszköztermékként vásárolható meg Kiszolgáló és Felhő Beléptetés esetén.</w:t>
      </w:r>
    </w:p>
    <w:p w:rsidR="00B012C8" w:rsidRDefault="00562D8A">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rsidR="00B012C8" w:rsidRDefault="00B012C8">
      <w:pPr>
        <w:pStyle w:val="ProductList-BodySpaced"/>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Spaced"/>
      </w:pPr>
    </w:p>
    <w:p w:rsidR="00B012C8" w:rsidRDefault="00562D8A">
      <w:pPr>
        <w:pStyle w:val="ProductList-Offering1Heading"/>
        <w:outlineLvl w:val="1"/>
      </w:pPr>
      <w:bookmarkStart w:id="329" w:name="_Sec552"/>
      <w:r>
        <w:t>Oszlopfejlécek</w:t>
      </w:r>
      <w:bookmarkEnd w:id="329"/>
      <w:r>
        <w:fldChar w:fldCharType="begin"/>
      </w:r>
      <w:r>
        <w:instrText xml:space="preserve"> TC "</w:instrText>
      </w:r>
      <w:bookmarkStart w:id="330" w:name="_Toc526084629"/>
      <w:r>
        <w:instrText>Oszlopfejlécek</w:instrText>
      </w:r>
      <w:bookmarkEnd w:id="330"/>
      <w:r>
        <w:instrText>" \l 2</w:instrText>
      </w:r>
      <w:r>
        <w:fldChar w:fldCharType="end"/>
      </w:r>
    </w:p>
    <w:p w:rsidR="00B012C8" w:rsidRDefault="00562D8A">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B012C8" w:rsidRDefault="00B012C8">
      <w:pPr>
        <w:pStyle w:val="ProductList-BodySpaced"/>
      </w:pPr>
    </w:p>
    <w:p w:rsidR="00B012C8" w:rsidRDefault="00562D8A">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w:t>
      </w:r>
      <w:r>
        <w:rPr>
          <w:color w:val="000000"/>
        </w:rPr>
        <w:t>ződést a Felhőmegoldás-szolgáltató program használja.</w:t>
      </w:r>
    </w:p>
    <w:p w:rsidR="00B012C8" w:rsidRDefault="00562D8A">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w:t>
      </w:r>
      <w:r>
        <w:t>vé teszi a licenceket, illetve amikor a szoftver letölthetővé válik a Mennyiségi Licencprogram Szolgáltatóközpontjáról (a továbbiakban „VLSC”).</w:t>
      </w:r>
    </w:p>
    <w:p w:rsidR="00B012C8" w:rsidRDefault="00562D8A">
      <w:pPr>
        <w:pStyle w:val="ProductList-BodySpaced"/>
      </w:pPr>
      <w:r>
        <w:rPr>
          <w:b/>
          <w:color w:val="00188F"/>
        </w:rPr>
        <w:t>EA/EAS</w:t>
      </w:r>
      <w:r>
        <w:t xml:space="preserve"> = </w:t>
      </w:r>
      <w:r>
        <w:rPr>
          <w:color w:val="00188F"/>
        </w:rPr>
        <w:t>Nagyvállalati Szerződés és Nagyvállalati Előfizetői Szerződés</w:t>
      </w:r>
      <w:r>
        <w:t>: A következőket tartalmazza: Nagyvállalat</w:t>
      </w:r>
      <w:r>
        <w:t>i és Nagyvállalati Előfizetői Beléptetés, ideértve a Kiszolgáló és Felhő Beléptetést is.</w:t>
      </w:r>
    </w:p>
    <w:p w:rsidR="00B012C8" w:rsidRDefault="00562D8A">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w:t>
      </w:r>
      <w:r>
        <w:t>ban „CASA”) alapján.</w:t>
      </w:r>
    </w:p>
    <w:p w:rsidR="00B012C8" w:rsidRDefault="00562D8A">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B012C8" w:rsidRDefault="00562D8A">
      <w:pPr>
        <w:pStyle w:val="ProductList-BodySpaced"/>
      </w:pPr>
      <w:r>
        <w:rPr>
          <w:b/>
          <w:color w:val="00188F"/>
        </w:rPr>
        <w:t xml:space="preserve">L/SA </w:t>
      </w:r>
      <w:r>
        <w:t xml:space="preserve">= </w:t>
      </w:r>
      <w:r>
        <w:rPr>
          <w:color w:val="00188F"/>
        </w:rPr>
        <w:t>Licenc és Frissítési Garancia</w:t>
      </w:r>
      <w:r>
        <w:t xml:space="preserve">: Az akkor érvényes pontérték, amikor egyidejűleg Licenc </w:t>
      </w:r>
      <w:r>
        <w:t>és Frissítési Garancia is vásárolható.</w:t>
      </w:r>
    </w:p>
    <w:p w:rsidR="00B012C8" w:rsidRDefault="00562D8A">
      <w:pPr>
        <w:pStyle w:val="ProductList-BodySpaced"/>
      </w:pPr>
      <w:r>
        <w:rPr>
          <w:b/>
          <w:color w:val="00188F"/>
        </w:rPr>
        <w:t>MPSA</w:t>
      </w:r>
      <w:r>
        <w:t xml:space="preserve"> = </w:t>
      </w:r>
      <w:r>
        <w:rPr>
          <w:color w:val="00188F"/>
        </w:rPr>
        <w:t>Microsoft Termékek és Szolgáltatások Szerződés</w:t>
      </w:r>
      <w:r>
        <w:t>.</w:t>
      </w:r>
    </w:p>
    <w:p w:rsidR="00B012C8" w:rsidRDefault="00562D8A">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B012C8" w:rsidRDefault="00562D8A">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B012C8" w:rsidRDefault="00562D8A">
      <w:pPr>
        <w:pStyle w:val="ProductList-BodySpaced"/>
      </w:pPr>
      <w:r>
        <w:rPr>
          <w:b/>
          <w:color w:val="00188F"/>
        </w:rPr>
        <w:t xml:space="preserve">OVS-ES </w:t>
      </w:r>
      <w:r>
        <w:t xml:space="preserve"> = </w:t>
      </w:r>
      <w:r>
        <w:rPr>
          <w:color w:val="00188F"/>
        </w:rPr>
        <w:t>Open Value Subscription – Education Solutions</w:t>
      </w:r>
      <w:r>
        <w:t>.</w:t>
      </w:r>
    </w:p>
    <w:p w:rsidR="00B012C8" w:rsidRDefault="00562D8A">
      <w:pPr>
        <w:pStyle w:val="ProductList-BodySpaced"/>
      </w:pPr>
      <w:r>
        <w:rPr>
          <w:b/>
          <w:color w:val="00188F"/>
        </w:rPr>
        <w:t>Pontérték</w:t>
      </w:r>
      <w:r>
        <w:t xml:space="preserve"> = Egy Term</w:t>
      </w:r>
      <w:r>
        <w:t>ékhez hozzárendelt azon érték, amelyet egy Ügyfél mennyiségi licencszerződése esetén alkalmazandó mennyiségi árképzési szint kiszámításához használnak.</w:t>
      </w:r>
    </w:p>
    <w:p w:rsidR="00B012C8" w:rsidRDefault="00562D8A">
      <w:pPr>
        <w:pStyle w:val="ProductList-BodySpaced"/>
      </w:pPr>
      <w:r>
        <w:rPr>
          <w:b/>
          <w:color w:val="00188F"/>
        </w:rPr>
        <w:t>SA</w:t>
      </w:r>
      <w:r>
        <w:t xml:space="preserve"> = </w:t>
      </w:r>
      <w:r>
        <w:rPr>
          <w:color w:val="00188F"/>
        </w:rPr>
        <w:t>Frissítési Garancia</w:t>
      </w:r>
      <w:r>
        <w:t xml:space="preserve">: Az akkor érvényes pontérték, amikor a jelzett szoftverhez Frissítési Garancia </w:t>
      </w:r>
      <w:r>
        <w:t>rendelhető.</w:t>
      </w:r>
    </w:p>
    <w:p w:rsidR="00B012C8" w:rsidRDefault="00562D8A">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B012C8" w:rsidRDefault="00B012C8">
      <w:pPr>
        <w:pStyle w:val="ProductList-BodySpaced"/>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Spaced"/>
      </w:pPr>
    </w:p>
    <w:p w:rsidR="00B012C8" w:rsidRDefault="00562D8A">
      <w:pPr>
        <w:pStyle w:val="ProductList-Offering1Heading"/>
        <w:outlineLvl w:val="1"/>
      </w:pPr>
      <w:bookmarkStart w:id="331" w:name="_Sec553"/>
      <w:r>
        <w:t>Fogalommeghatározások</w:t>
      </w:r>
      <w:bookmarkEnd w:id="331"/>
      <w:r>
        <w:fldChar w:fldCharType="begin"/>
      </w:r>
      <w:r>
        <w:instrText xml:space="preserve"> TC "</w:instrText>
      </w:r>
      <w:bookmarkStart w:id="332" w:name="_Toc526084630"/>
      <w:r>
        <w:instrText>Fogalommeghatározások</w:instrText>
      </w:r>
      <w:bookmarkEnd w:id="332"/>
      <w:r>
        <w:instrText>" \l 2</w:instrText>
      </w:r>
      <w:r>
        <w:fldChar w:fldCharType="end"/>
      </w:r>
    </w:p>
    <w:p w:rsidR="00B012C8" w:rsidRDefault="00562D8A">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B012C8" w:rsidRDefault="00562D8A">
      <w:pPr>
        <w:pStyle w:val="ProductList-BodySpaced"/>
      </w:pPr>
      <w:r>
        <w:t>A</w:t>
      </w:r>
      <w:r>
        <w:rPr>
          <w:b/>
          <w:color w:val="00188F"/>
        </w:rPr>
        <w:t>Kiegészítő</w:t>
      </w:r>
      <w:r>
        <w:t xml:space="preserve"> olyan licenc, amelyet a korábban megvásárolt Meg</w:t>
      </w:r>
      <w:r>
        <w:t>felelő Licencen (vagy Megfelelő Licencek egy készletén) felül (és ehhez vagy ezekhez kapcsolódóan) vásároltak. A Kiegészítő licencet egyetlen Jogosult Felhasználóhoz (e fogalom meghatározása az Ügyfél Beléptetésében található) vagy ugyanahhoz a Kiszolgálóh</w:t>
      </w:r>
      <w:r>
        <w:t xml:space="preserve">oz vagy eszközhöz kell hozzárendelni, mint amelyikhez a Megfelelő Licenc(ek) van(nak) hozzárendelve. Minden olyan Kiegészítő Felhasználói SL esetén, amely nincs külön megemlítve az OST-ben, az ugyanarra a szolgáltatásra vonatkozó teljes Felhasználói SL-re </w:t>
      </w:r>
      <w:r>
        <w:t xml:space="preserve">alkalmazandó licencfeltételek alkalmazandók. </w:t>
      </w:r>
    </w:p>
    <w:p w:rsidR="00B012C8" w:rsidRDefault="00562D8A">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w:t>
      </w:r>
      <w:r>
        <w:t xml:space="preserve"> használni.</w:t>
      </w:r>
    </w:p>
    <w:p w:rsidR="00B012C8" w:rsidRDefault="00562D8A">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w:instrText>
      </w:r>
      <w:r>
        <w:instrText xml:space="preserve">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w:instrText>
      </w:r>
      <w:r>
        <w:instrText xml:space="preserve">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B012C8" w:rsidRDefault="00562D8A">
      <w:pPr>
        <w:pStyle w:val="ProductList-BodySpaced"/>
      </w:pPr>
      <w:r>
        <w:t>A</w:t>
      </w:r>
      <w:r>
        <w:rPr>
          <w:b/>
          <w:color w:val="00188F"/>
        </w:rPr>
        <w:t>CAL</w:t>
      </w:r>
      <w:r>
        <w:t xml:space="preserve"> jelentése ügy</w:t>
      </w:r>
      <w:r>
        <w:t>félhozzáférési licenc, amely szükség szerint felhasználóhoz vagy eszközhöz rendelhető. A felhasználói CAL licenc azt engedi meg, hogy egy (1) felhasználó bármely eszközről elérje a kiszolgálószoftver megfelelő verzióját vagy a kiszolgálószoftver korábbi ve</w:t>
      </w:r>
      <w:r>
        <w:t>rzióit. Az eszköz CAL licenc azt engedi meg, hogy bármely felhasználó egy (1) eszközről elérje a kiszolgálószoftver megfelelő verzióit vagy a kiszolgálószoftver korábbi verzióit. A CAL licencek csak az Ügyfél Licencelt Kiszolgálóin futó szoftverek elérését</w:t>
      </w:r>
      <w:r>
        <w:t xml:space="preserve"> engedik meg.</w:t>
      </w:r>
    </w:p>
    <w:p w:rsidR="00B012C8" w:rsidRDefault="00562D8A">
      <w:pPr>
        <w:pStyle w:val="ProductList-BodySpaced"/>
      </w:pPr>
      <w:r>
        <w:lastRenderedPageBreak/>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w:instrText>
      </w:r>
      <w:r>
        <w:instrText xml:space="preserve">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w:instrText>
      </w:r>
      <w:r>
        <w:instrText xml:space="preserve">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w:instrText>
      </w:r>
      <w:r>
        <w:instrText xml:space="preserv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w:instrText>
      </w:r>
      <w:r>
        <w:instrText xml:space="preserve">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w:instrText>
      </w:r>
      <w:r>
        <w:instrText xml:space="preserve">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w:t>
      </w:r>
      <w:r>
        <w:t>ndelkezik az Elérhetőség Dátuma napon.</w:t>
      </w:r>
    </w:p>
    <w:p w:rsidR="00B012C8" w:rsidRDefault="00562D8A">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w:instrText>
      </w:r>
      <w:r>
        <w:instrText xml:space="preserve">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B012C8" w:rsidRDefault="00562D8A">
      <w:pPr>
        <w:pStyle w:val="ProductList-BodySpaced"/>
      </w:pPr>
      <w:r>
        <w:t>A</w:t>
      </w:r>
      <w:r>
        <w:rPr>
          <w:b/>
          <w:color w:val="00188F"/>
        </w:rPr>
        <w:t>Fürtözött HPC-Alkalmazások</w:t>
      </w:r>
      <w:r>
        <w:t xml:space="preserve"> a nagy teljesítményű számítási alkalmazások iparágban használatos általános e</w:t>
      </w:r>
      <w:r>
        <w:t>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w:t>
      </w:r>
      <w:r>
        <w:t xml:space="preserve">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B012C8" w:rsidRDefault="00562D8A">
      <w:pPr>
        <w:pStyle w:val="ProductList-BodySpaced"/>
      </w:pPr>
      <w:r>
        <w:t>A</w:t>
      </w:r>
      <w:r>
        <w:rPr>
          <w:b/>
          <w:color w:val="00188F"/>
        </w:rPr>
        <w:t>Fürtcsomóp</w:t>
      </w:r>
      <w:r>
        <w:rPr>
          <w:b/>
          <w:color w:val="00188F"/>
        </w:rPr>
        <w:t>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w:instrText>
      </w:r>
      <w:r>
        <w:instrText xml:space="preserve">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w:instrText>
      </w:r>
      <w:r>
        <w:instrText xml:space="preserve">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B012C8" w:rsidRDefault="00562D8A">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w:instrText>
      </w:r>
      <w:r>
        <w:instrText xml:space="preserv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w:instrText>
      </w:r>
      <w:r>
        <w:instrText xml:space="preserve">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B012C8" w:rsidRDefault="00562D8A">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w:t>
      </w:r>
      <w:r>
        <w:rPr>
          <w:color w:val="0563C1"/>
        </w:rPr>
        <w:t>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w:instrText>
      </w:r>
      <w:r>
        <w:instrText xml:space="preserve">ó.)" </w:instrText>
      </w:r>
      <w:r>
        <w:fldChar w:fldCharType="separate"/>
      </w:r>
      <w:r>
        <w:rPr>
          <w:color w:val="0563C1"/>
        </w:rPr>
        <w:t>Fürtözött HPC-Alkalmazások</w:t>
      </w:r>
      <w:r>
        <w:fldChar w:fldCharType="end"/>
      </w:r>
      <w:r>
        <w:t xml:space="preserve"> számára feladatütemezési szolgáltatások nyújtására.</w:t>
      </w:r>
    </w:p>
    <w:p w:rsidR="00B012C8" w:rsidRDefault="00562D8A">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w:t>
      </w:r>
      <w:r>
        <w:t xml:space="preserve"> elsődleges funkciókkal bővít egy Beépített SL Terméket.</w:t>
      </w:r>
    </w:p>
    <w:p w:rsidR="00B012C8" w:rsidRDefault="00562D8A">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w:t>
      </w:r>
      <w:r>
        <w:t xml:space="preserve">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w:instrText>
      </w:r>
      <w:r>
        <w:instrText xml:space="preserve">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B012C8" w:rsidRDefault="00562D8A">
      <w:pPr>
        <w:pStyle w:val="ProductList-BodySpaced"/>
      </w:pPr>
      <w:r>
        <w:t>A</w:t>
      </w:r>
      <w:r>
        <w:rPr>
          <w:b/>
          <w:color w:val="00188F"/>
        </w:rPr>
        <w:t>Külső Felhasználó</w:t>
      </w:r>
      <w:r>
        <w:t xml:space="preserve"> olyan felhasználó, aki sem </w:t>
      </w:r>
      <w:r>
        <w:t>nem az Ügyfélnek vagy az Ügyfél valamelyik Társvállalatának alkalmazottja, sem pedig nem az Ügyfélnek vagy az Ügyfél valamelyik társvállalatának helyben dolgozó vállalkozója vagy helyben dolgozó megbízottja.</w:t>
      </w:r>
    </w:p>
    <w:p w:rsidR="00B012C8" w:rsidRDefault="00562D8A">
      <w:pPr>
        <w:pStyle w:val="ProductList-BodySpaced"/>
      </w:pPr>
      <w:r>
        <w:t>A</w:t>
      </w:r>
      <w:r>
        <w:rPr>
          <w:b/>
          <w:color w:val="00188F"/>
        </w:rPr>
        <w:t xml:space="preserve">Kormányzati Közösségi Felhő (csak az USA-ban) </w:t>
      </w:r>
      <w:r>
        <w:t>o</w:t>
      </w:r>
      <w:r>
        <w:t xml:space="preserve">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w:t>
      </w:r>
      <w:r>
        <w:t>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w:t>
      </w:r>
      <w:r>
        <w:t xml:space="preserve">gáltatásnak kinevezett Online Szolgáltatások nem telepíthetők konkrét nem kormányzati közösségi felhőszolgáltatásokat tartalmazó tartományban. </w:t>
      </w:r>
    </w:p>
    <w:p w:rsidR="00B012C8" w:rsidRDefault="00562D8A">
      <w:pPr>
        <w:pStyle w:val="ProductList-BodySpaced"/>
      </w:pPr>
      <w:r>
        <w:rPr>
          <w:b/>
          <w:color w:val="00188F"/>
        </w:rPr>
        <w:t>Végzett Hallgató</w:t>
      </w:r>
      <w:r>
        <w:t xml:space="preserve"> az olyan Hallgató, aki (1) olyan bizonyítványt vagy végzettséget szerzett a Szervezet egy iskol</w:t>
      </w:r>
      <w:r>
        <w:t>ájában vagy oktatási intézményében, amely feljogosítja a Hallgatót főiskolai vagy egyetemi felvételre, vagy (2) diplomát, oklevelet vagy tudományos fokozatot szerzett a Szervezet egy főiskoláján vagy egyetemén.</w:t>
      </w:r>
    </w:p>
    <w:p w:rsidR="00B012C8" w:rsidRDefault="00562D8A">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 xml:space="preserve">Fizikai </w:t>
      </w:r>
      <w:r>
        <w:rPr>
          <w:color w:val="0563C1"/>
        </w:rPr>
        <w:t>Processzoron</w:t>
      </w:r>
      <w:r>
        <w:fldChar w:fldCharType="end"/>
      </w:r>
      <w:r>
        <w:t xml:space="preserve"> belüli hiperszálat jelent.</w:t>
      </w:r>
    </w:p>
    <w:p w:rsidR="00B012C8" w:rsidRDefault="00562D8A">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w:instrText>
      </w:r>
      <w:r>
        <w:instrText xml:space="preserve">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w:instrText>
      </w:r>
      <w:r>
        <w:instrText xml:space="preserve">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w:t>
      </w:r>
      <w:r>
        <w:t xml:space="preserve">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w:instrText>
      </w:r>
      <w:r>
        <w:instrText xml:space="preserve"> található.)" </w:instrText>
      </w:r>
      <w:r>
        <w:fldChar w:fldCharType="separate"/>
      </w:r>
      <w:r>
        <w:rPr>
          <w:color w:val="0563C1"/>
        </w:rPr>
        <w:t>Fürtözött HPC-Alkalmazások</w:t>
      </w:r>
      <w:r>
        <w:fldChar w:fldCharType="end"/>
      </w:r>
      <w:r>
        <w:t xml:space="preserve"> támogatása céljából.</w:t>
      </w:r>
    </w:p>
    <w:p w:rsidR="00B012C8" w:rsidRDefault="00562D8A">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w:instrText>
      </w:r>
      <w:r>
        <w:instrText xml:space="preserve">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B012C8" w:rsidRDefault="00562D8A">
      <w:pPr>
        <w:pStyle w:val="ProductList-BodySpaced"/>
      </w:pPr>
      <w:r>
        <w:rPr>
          <w:b/>
          <w:color w:val="00188F"/>
        </w:rPr>
        <w:t xml:space="preserve">Információszervező </w:t>
      </w:r>
      <w:r>
        <w:t>az Intézmény bármelyik olyan alkalmazottja (ideértve a Hallgatói jogviszonyban álló alkalmaz</w:t>
      </w:r>
      <w:r>
        <w:t>ottakat is), vállalkozója vagy önkéntese, aki egy Terméket vagy Megfelelő Eszközt az intézmény javára vagy a felhasználó és az Intézmény kapcsolatának keretein belül használ. Ez a fogalom nem foglalja magában semmilyen olyan Termék felhasználóit, amely Ter</w:t>
      </w:r>
      <w:r>
        <w:t>mék a Termékfeltételekben az Információszervező fogalmából kizártként van meghatározva.</w:t>
      </w:r>
    </w:p>
    <w:p w:rsidR="00B012C8" w:rsidRDefault="00562D8A">
      <w:pPr>
        <w:pStyle w:val="ProductList-BodySpaced"/>
      </w:pPr>
      <w:r>
        <w:t>A</w:t>
      </w:r>
      <w:r>
        <w:rPr>
          <w:b/>
          <w:color w:val="00188F"/>
        </w:rPr>
        <w:t xml:space="preserve">Licenc </w:t>
      </w:r>
      <w:r>
        <w:t>annak joga, hogy valamely Terméket letöltsenek, telepítsenek, elérjenek és használjanak.</w:t>
      </w:r>
    </w:p>
    <w:p w:rsidR="00B012C8" w:rsidRDefault="00562D8A">
      <w:pPr>
        <w:pStyle w:val="ProductList-BodySpaced"/>
      </w:pPr>
      <w:r>
        <w:t>A</w:t>
      </w:r>
      <w:r>
        <w:rPr>
          <w:b/>
          <w:color w:val="00188F"/>
        </w:rPr>
        <w:t>Licencelt Eszköz</w:t>
      </w:r>
      <w:r>
        <w:t xml:space="preserve"> az az egyetlen fizikai hardverrendszer, amelyhez Lice</w:t>
      </w:r>
      <w:r>
        <w:t>ncet rendeltek hozzá. A jelen definíció értelmezésében egy hardverpartíció vagy egy beillesztett egység (blade) külön eszköznek minősül.</w:t>
      </w:r>
    </w:p>
    <w:p w:rsidR="00B012C8" w:rsidRDefault="00562D8A">
      <w:pPr>
        <w:pStyle w:val="ProductList-BodySpaced"/>
      </w:pPr>
      <w:r>
        <w:t>A</w:t>
      </w:r>
      <w:r>
        <w:rPr>
          <w:b/>
          <w:color w:val="00188F"/>
        </w:rPr>
        <w:t xml:space="preserve">Licencáthelyezhetőség Frissítési Garancián Keresztül Partner </w:t>
      </w:r>
      <w:r>
        <w:t xml:space="preserve">a </w:t>
      </w:r>
      <w:hyperlink r:id="rId144">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B012C8" w:rsidRDefault="00562D8A">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w:t>
      </w:r>
      <w:r>
        <w:t>iszolgálónak minősül.</w:t>
      </w:r>
    </w:p>
    <w:p w:rsidR="00B012C8" w:rsidRDefault="00562D8A">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B012C8" w:rsidRDefault="00562D8A">
      <w:pPr>
        <w:pStyle w:val="ProductList-BodySpaced"/>
      </w:pPr>
      <w:r>
        <w:t>A</w:t>
      </w:r>
      <w:r>
        <w:rPr>
          <w:b/>
          <w:color w:val="00188F"/>
        </w:rPr>
        <w:t>Felügyeleti Licenc (</w:t>
      </w:r>
      <w:r>
        <w:rPr>
          <w:b/>
          <w:color w:val="00188F"/>
        </w:rPr>
        <w:t>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w:instrText>
      </w:r>
      <w:r>
        <w:instrText xml:space="preserve">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w:t>
      </w:r>
      <w:r>
        <w:t xml:space="preserve">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w:instrText>
      </w:r>
      <w:r>
        <w:instrText xml:space="preserve">\s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w:t>
      </w:r>
      <w:r>
        <w:rPr>
          <w:color w:val="0563C1"/>
        </w:rPr>
        <w:t>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w:instrText>
      </w:r>
      <w:r>
        <w:instrText xml:space="preserve">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w:t>
      </w:r>
      <w:r>
        <w:t xml:space="preserve">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w:instrText>
      </w:r>
      <w:r>
        <w:instrText xml:space="preserve">a Szószedetben található.)" </w:instrText>
      </w:r>
      <w:r>
        <w:fldChar w:fldCharType="separate"/>
      </w:r>
      <w:r>
        <w:rPr>
          <w:color w:val="0563C1"/>
        </w:rPr>
        <w:t>Operációsrendszer-környezet</w:t>
      </w:r>
      <w:r>
        <w:fldChar w:fldCharType="end"/>
      </w:r>
      <w:r>
        <w:t xml:space="preserve"> felügyeletét engedélyezi.</w:t>
      </w:r>
    </w:p>
    <w:p w:rsidR="00B012C8" w:rsidRDefault="00562D8A">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w:instrText>
      </w:r>
      <w:r>
        <w:instrText xml:space="preserve">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w:instrText>
      </w:r>
      <w:r>
        <w:instrText xml:space="preserve">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lastRenderedPageBreak/>
        <w:fldChar w:fldCharType="begin"/>
      </w:r>
      <w:r>
        <w:instrText xml:space="preserve"> AutoT</w:instrText>
      </w:r>
      <w:r>
        <w:instrText xml:space="preserve">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w:t>
      </w:r>
      <w:r>
        <w:t>gyfél a licencet a Kiszolgálótermékre vonatkozó Elérhetőség Dátuma után vásárolta, vagy ha az Ügyfél érvényes Frissítési Garancia fedezettel rendelkezik az Elérhetőség Dátuma napon.</w:t>
      </w:r>
    </w:p>
    <w:p w:rsidR="00B012C8" w:rsidRDefault="00562D8A">
      <w:pPr>
        <w:pStyle w:val="ProductList-BodySpaced"/>
      </w:pPr>
      <w:r>
        <w:rPr>
          <w:b/>
          <w:color w:val="00188F"/>
        </w:rPr>
        <w:t xml:space="preserve">Operációsrendszer-környezet felügyelete </w:t>
      </w:r>
      <w:r>
        <w:t xml:space="preserve">alatt az </w:t>
      </w:r>
      <w:r>
        <w:fldChar w:fldCharType="begin"/>
      </w:r>
      <w:r>
        <w:instrText xml:space="preserve"> AutoTextList   \s NoStyl</w:instrText>
      </w:r>
      <w:r>
        <w:instrText xml:space="preserve">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w:t>
      </w:r>
      <w:r>
        <w:rPr>
          <w:color w:val="0563C1"/>
        </w:rPr>
        <w:t>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w:instrText>
      </w:r>
      <w:r>
        <w:instrText xml:space="preserve">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w:t>
      </w:r>
      <w:r>
        <w:t>edezése nem tartozik bele az értelmezésbe.</w:t>
      </w:r>
    </w:p>
    <w:p w:rsidR="00B012C8" w:rsidRDefault="00562D8A">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w:t>
      </w:r>
      <w:r>
        <w:t>elsődleges számítógépnév vagy hasonló egyedi azonosító) vagy különálló rendszergazdai jogosultságokat tesz lehetővé, valamint alkalmazáspéldányok, ha vannak ilyenek, amelyek a fent meghatározott operációsrendszer-Példányon vagy annak részein való futtatásr</w:t>
      </w:r>
      <w:r>
        <w:t xml:space="preserve">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w:instrText>
      </w:r>
      <w:r>
        <w:instrText xml:space="preserv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w:t>
      </w:r>
      <w:r>
        <w:t xml:space="preserve">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B012C8" w:rsidRDefault="00562D8A">
      <w:pPr>
        <w:pStyle w:val="ProductList-BodySpaced"/>
      </w:pPr>
      <w:r>
        <w:t>A</w:t>
      </w:r>
      <w:r>
        <w:rPr>
          <w:b/>
          <w:color w:val="00188F"/>
        </w:rPr>
        <w:t>Fizikai Rend</w:t>
      </w:r>
      <w:r>
        <w:rPr>
          <w:b/>
          <w:color w:val="00188F"/>
        </w:rPr>
        <w:t>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B012C8" w:rsidRDefault="00562D8A">
      <w:pPr>
        <w:pStyle w:val="ProductList-BodySpaced"/>
      </w:pPr>
      <w:r>
        <w:t>A</w:t>
      </w:r>
      <w:r>
        <w:rPr>
          <w:b/>
          <w:color w:val="00188F"/>
        </w:rPr>
        <w:t>Fizikai Operációsrendszer-környezet</w:t>
      </w:r>
      <w:r>
        <w:t xml:space="preserve"> olyan </w:t>
      </w:r>
      <w:r>
        <w:fldChar w:fldCharType="begin"/>
      </w:r>
      <w:r>
        <w:instrText xml:space="preserve"> AutoTextList   \s NoStyle \t "AZ Operációs</w:instrText>
      </w:r>
      <w:r>
        <w:instrText xml:space="preserve">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w:t>
      </w:r>
      <w:r>
        <w:t xml:space="preserve">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w:instrText>
      </w:r>
      <w:r>
        <w:instrText>kai Operációsrendszer-környezet olyan Operációsrendszer-környezetet jelent, amely közvetlenül egy fizikai hardverrendszeren való futtatásra van konfigurálva. Az operációs rendszernek a hardvervirtualizációs szoftver futtatására vagy hardvervirtualizációs s</w:instrText>
      </w:r>
      <w:r>
        <w:instrText xml:space="preserve">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B012C8" w:rsidRDefault="00562D8A">
      <w:pPr>
        <w:pStyle w:val="ProductList-BodySpaced"/>
      </w:pPr>
      <w:r>
        <w:t>A</w:t>
      </w:r>
      <w:r>
        <w:rPr>
          <w:b/>
          <w:color w:val="00188F"/>
        </w:rPr>
        <w:t xml:space="preserve">Fizikai Processzor </w:t>
      </w:r>
      <w:r>
        <w:t>egy fizikai hardverrendszerben található processzor.</w:t>
      </w:r>
    </w:p>
    <w:p w:rsidR="00B012C8" w:rsidRDefault="00562D8A">
      <w:pPr>
        <w:pStyle w:val="ProductList-BodySpaced"/>
      </w:pPr>
      <w:r>
        <w:t>Az</w:t>
      </w:r>
      <w:r>
        <w:rPr>
          <w:b/>
          <w:color w:val="00188F"/>
        </w:rPr>
        <w:t>Elsődleges Felhasz</w:t>
      </w:r>
      <w:r>
        <w:rPr>
          <w:b/>
          <w:color w:val="00188F"/>
        </w:rPr>
        <w:t>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zt</w:t>
      </w:r>
      <w:r>
        <w:fldChar w:fldCharType="end"/>
      </w:r>
      <w:r>
        <w:t xml:space="preserve"> bármely 90 napos időszakban 50%-nál többet használja.</w:t>
      </w:r>
    </w:p>
    <w:p w:rsidR="00B012C8" w:rsidRDefault="00562D8A">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w:instrText>
      </w:r>
      <w:r>
        <w:instrText xml:space="preserve"> \t "A Fizikai Operációsrendszer-környezet olyan Operációsrendszer-környezetet jelent, amely közvetlenül egy fizikai hardverrendszeren való futtatásra van konfigurálva. Az operációs rendszernek a hardvervirtualizációs szoftver futtatására vagy hardvervirtu</w:instrText>
      </w:r>
      <w:r>
        <w:instrText xml:space="preserve">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w:instrText>
      </w:r>
      <w:r>
        <w:instrText xml:space="preserve">\s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B012C8" w:rsidRDefault="00562D8A">
      <w:pPr>
        <w:pStyle w:val="ProductList-BodySpaced"/>
      </w:pPr>
      <w:r>
        <w:t>A</w:t>
      </w:r>
      <w:r>
        <w:rPr>
          <w:b/>
          <w:color w:val="00188F"/>
        </w:rPr>
        <w:t>Harmadik Fél Megfelelő Esz</w:t>
      </w:r>
      <w:r>
        <w:rPr>
          <w:b/>
          <w:color w:val="00188F"/>
        </w:rPr>
        <w:t>köze</w:t>
      </w:r>
      <w:r>
        <w:t xml:space="preserve"> olyan eszköz, amely nem az Ügyfél vagy annak Társvállalata közvetlen vagy közvetett felügyelete alatt áll (pl. harmadik fél által üzemeltetett nyilvános kioszk).</w:t>
      </w:r>
    </w:p>
    <w:p w:rsidR="00B012C8" w:rsidRDefault="00562D8A">
      <w:pPr>
        <w:pStyle w:val="ProductList-BodySpaced"/>
      </w:pPr>
      <w:r>
        <w:t>A</w:t>
      </w:r>
      <w:r>
        <w:rPr>
          <w:b/>
          <w:color w:val="00188F"/>
        </w:rPr>
        <w:t>Futó Példány</w:t>
      </w:r>
      <w:r>
        <w:t xml:space="preserve"> egy szoftvernek az a </w:t>
      </w:r>
      <w:r>
        <w:fldChar w:fldCharType="begin"/>
      </w:r>
      <w:r>
        <w:instrText xml:space="preserve"> AutoTextList   \s NoStyle \t "A Példány egy olyan lem</w:instrText>
      </w:r>
      <w:r>
        <w:instrText xml:space="preserve">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w:t>
      </w:r>
      <w:r>
        <w:t xml:space="preserve">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w:t>
      </w:r>
      <w:r>
        <w:t>nem), amíg azt a memóriából el nem távolítják.</w:t>
      </w:r>
    </w:p>
    <w:p w:rsidR="00B012C8" w:rsidRDefault="00562D8A">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w:t>
      </w:r>
      <w:r>
        <w:t>záférést egy szoftverhez vagy üzemeltetett szolgáltatáshoz.</w:t>
      </w:r>
    </w:p>
    <w:p w:rsidR="00B012C8" w:rsidRDefault="00562D8A">
      <w:pPr>
        <w:pStyle w:val="ProductList-BodySpaced"/>
      </w:pPr>
      <w:r>
        <w:t>A</w:t>
      </w:r>
      <w:r>
        <w:rPr>
          <w:b/>
          <w:color w:val="00188F"/>
        </w:rPr>
        <w:t>Kiszolgáló</w:t>
      </w:r>
      <w:r>
        <w:t xml:space="preserve"> kiszolgálószoftver futtatására alkalmas fizikai hardverrendszer.</w:t>
      </w:r>
    </w:p>
    <w:p w:rsidR="00B012C8" w:rsidRDefault="00562D8A">
      <w:pPr>
        <w:pStyle w:val="ProductList-BodySpaced"/>
      </w:pPr>
      <w:r>
        <w:t>A</w:t>
      </w:r>
      <w:r>
        <w:rPr>
          <w:b/>
          <w:color w:val="00188F"/>
        </w:rPr>
        <w:t>Kiszolgálófarm</w:t>
      </w:r>
      <w:r>
        <w:t xml:space="preserve"> jelentése egy adatközpont, vagy legfeljebb két olyan adatközpont együttese, amelyek fizikailag egymástó</w:t>
      </w:r>
      <w:r>
        <w:t>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r>
        <w:t>)</w:t>
      </w:r>
    </w:p>
    <w:p w:rsidR="00B012C8" w:rsidRDefault="00562D8A">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w:t>
      </w:r>
      <w:r>
        <w:t>dó licencfeltételek alkalmazandók.</w:t>
      </w:r>
    </w:p>
    <w:p w:rsidR="00B012C8" w:rsidRDefault="00562D8A">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B012C8" w:rsidRDefault="00562D8A">
      <w:pPr>
        <w:pStyle w:val="ProductList-BodySpaced"/>
      </w:pPr>
      <w:r>
        <w:t>A</w:t>
      </w:r>
      <w:r>
        <w:rPr>
          <w:b/>
          <w:color w:val="00188F"/>
        </w:rPr>
        <w:t xml:space="preserve">Hallgatói Jogosító </w:t>
      </w:r>
      <w:r>
        <w:rPr>
          <w:b/>
          <w:color w:val="00188F"/>
        </w:rPr>
        <w:t>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w:t>
      </w:r>
      <w:r>
        <w:t xml:space="preserve">Hallgató számára egyéni, dedikált használatra biztosít. </w:t>
      </w:r>
    </w:p>
    <w:p w:rsidR="00B012C8" w:rsidRDefault="00562D8A">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B012C8" w:rsidRDefault="00562D8A">
      <w:pPr>
        <w:pStyle w:val="ProductList-BodySpaced"/>
      </w:pPr>
      <w:r>
        <w:t>A</w:t>
      </w:r>
      <w:r>
        <w:rPr>
          <w:b/>
          <w:color w:val="00188F"/>
        </w:rPr>
        <w:t>Virtuális Operációsre</w:t>
      </w:r>
      <w:r>
        <w:rPr>
          <w:b/>
          <w:color w:val="00188F"/>
        </w:rPr>
        <w:t>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w:instrText>
      </w:r>
      <w:r>
        <w:instrText xml:space="preserve">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B012C8" w:rsidRDefault="00562D8A">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w:t>
      </w:r>
      <w:r>
        <w:t>, webalkalmazások, webszolgáltatások és/vagy POP3 e-mail-szolgáltatások. A félreértések elkerülése érdekében: a szoftver által kiszolgált tartalomhoz, információkhoz és alkalmazásokhoz való, Internetes Webes Megoldáson belüli hozzáférés nem korlátozódik az</w:t>
      </w:r>
      <w:r>
        <w:t xml:space="preserve"> Ügyfél vagy az Ügyfél társvállalatainak alkalmazottjaira.</w:t>
      </w:r>
    </w:p>
    <w:p w:rsidR="00B012C8" w:rsidRDefault="00562D8A">
      <w:pPr>
        <w:pStyle w:val="ProductList-BodySpaced"/>
      </w:pPr>
      <w:r>
        <w:t>Az internetes webes megoldások szoftverei az alábbiakat futtathatják:</w:t>
      </w:r>
    </w:p>
    <w:p w:rsidR="00B012C8" w:rsidRDefault="00562D8A">
      <w:pPr>
        <w:pStyle w:val="ProductList-Bullet"/>
        <w:numPr>
          <w:ilvl w:val="0"/>
          <w:numId w:val="48"/>
        </w:numPr>
      </w:pPr>
      <w:r>
        <w:t>webkiszolgálói szoftver (például a Microsoft Internet Information Services összetevő) és felügyeleti vagy biztonsági ügynökök (például a System Center Operations Manager ügynök);</w:t>
      </w:r>
    </w:p>
    <w:p w:rsidR="00B012C8" w:rsidRDefault="00562D8A">
      <w:pPr>
        <w:pStyle w:val="ProductList-Bullet"/>
        <w:numPr>
          <w:ilvl w:val="0"/>
          <w:numId w:val="48"/>
        </w:numPr>
      </w:pPr>
      <w:r>
        <w:t>adatbázismotor-szoftver (például a Microsoft SQL Server), kizárólag Internete</w:t>
      </w:r>
      <w:r>
        <w:t>s webes megoldások támogatására; valamint</w:t>
      </w:r>
    </w:p>
    <w:p w:rsidR="00B012C8" w:rsidRDefault="00562D8A">
      <w:pPr>
        <w:pStyle w:val="ProductList-Bullet"/>
        <w:numPr>
          <w:ilvl w:val="0"/>
          <w:numId w:val="48"/>
        </w:numPr>
      </w:pPr>
      <w:r>
        <w:t>a tartománynév-szolgáltatás (DNS) futtatására használhatja, hogy biztosítsa az internetes nevek IP-címekké való feloldását mindaddig, amíg nem ez az adott szoftverpéldány elsődleges funkciója.</w:t>
      </w:r>
    </w:p>
    <w:p w:rsidR="00B012C8" w:rsidRDefault="00562D8A">
      <w:pPr>
        <w:pStyle w:val="ProductList-BodySpaced"/>
      </w:pPr>
      <w:r>
        <w:t>A</w:t>
      </w:r>
      <w:r>
        <w:rPr>
          <w:b/>
          <w:color w:val="00188F"/>
        </w:rPr>
        <w:t>Windows Server-Tárol</w:t>
      </w:r>
      <w:r>
        <w:rPr>
          <w:b/>
          <w:color w:val="00188F"/>
        </w:rPr>
        <w:t>ó Hyper-V-elhatárolással</w:t>
      </w:r>
      <w:r>
        <w:rPr>
          <w:color w:val="000000"/>
        </w:rPr>
        <w:t xml:space="preserve">(korábbi nevén: </w:t>
      </w:r>
      <w:r>
        <w:t>Hyper-V-Tároló</w:t>
      </w:r>
      <w:r>
        <w:fldChar w:fldCharType="begin"/>
      </w:r>
      <w:r>
        <w:instrText xml:space="preserve"> XE "Hyper-V-Tároló" </w:instrText>
      </w:r>
      <w:r>
        <w:fldChar w:fldCharType="end"/>
      </w:r>
      <w:r>
        <w:t>) olyan tárolási technológia a Windows Serverben, amely virtuális operációsrendszer-környezet segítségével üzemeltet egy vagy több Windows Server-Tárolót. Az egy vagy több Windows</w:t>
      </w:r>
      <w:r>
        <w:t xml:space="preserve">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w:instrText>
      </w:r>
      <w:r>
        <w:instrText xml:space="preserve"> </w:instrText>
      </w:r>
      <w:r>
        <w:fldChar w:fldCharType="separate"/>
      </w:r>
      <w:r>
        <w:rPr>
          <w:color w:val="0563C1"/>
        </w:rPr>
        <w:t>Virtuális Operációsrendszer-környezetnek</w:t>
      </w:r>
      <w:r>
        <w:fldChar w:fldCharType="end"/>
      </w:r>
      <w:r>
        <w:t xml:space="preserve"> tekintendő.</w:t>
      </w:r>
    </w:p>
    <w:p w:rsidR="00B012C8" w:rsidRDefault="00562D8A">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B012C8" w:rsidRDefault="00562D8A">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w:t>
      </w:r>
      <w:r>
        <w:t>AScript, a Debghelp.dll és a Web Deploy technológiákhoz tartozó bizonyos .dll fájlok mind Windows Szoftverösszetevők.</w:t>
      </w:r>
    </w:p>
    <w:p w:rsidR="00B012C8" w:rsidRDefault="00B012C8">
      <w:pPr>
        <w:pStyle w:val="ProductList-BodySpaced"/>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Spaced"/>
      </w:pPr>
    </w:p>
    <w:p w:rsidR="00B012C8" w:rsidRDefault="00B012C8">
      <w:pPr>
        <w:sectPr w:rsidR="00B012C8">
          <w:headerReference w:type="default" r:id="rId145"/>
          <w:footerReference w:type="default" r:id="rId146"/>
          <w:type w:val="continuous"/>
          <w:pgSz w:w="12240" w:h="15840" w:code="1"/>
          <w:pgMar w:top="1170" w:right="720" w:bottom="720" w:left="720" w:header="432" w:footer="288" w:gutter="0"/>
          <w:cols w:space="360"/>
        </w:sectPr>
      </w:pPr>
    </w:p>
    <w:p w:rsidR="00B012C8" w:rsidRDefault="00562D8A">
      <w:pPr>
        <w:pStyle w:val="ProductList-SectionHeading"/>
        <w:pageBreakBefore/>
        <w:outlineLvl w:val="0"/>
      </w:pPr>
      <w:bookmarkStart w:id="333" w:name="_Sec591"/>
      <w:bookmarkEnd w:id="323"/>
      <w:r>
        <w:lastRenderedPageBreak/>
        <w:t>A függelék – CAL Licenccel/Felügyeleti Licenccel Egyenértékű Licencek</w:t>
      </w:r>
      <w:r>
        <w:fldChar w:fldCharType="begin"/>
      </w:r>
      <w:r>
        <w:instrText xml:space="preserve"> TC "</w:instrText>
      </w:r>
      <w:bookmarkStart w:id="334" w:name="_Toc526084631"/>
      <w:r>
        <w:instrText>A függelék – CAL Licenccel/Felügyeleti Lic</w:instrText>
      </w:r>
      <w:r>
        <w:instrText>enccel Egyenértékű Licencek</w:instrText>
      </w:r>
      <w:bookmarkEnd w:id="334"/>
      <w:r>
        <w:instrText>" \l 1</w:instrText>
      </w:r>
      <w:r>
        <w:fldChar w:fldCharType="end"/>
      </w:r>
    </w:p>
    <w:p w:rsidR="00B012C8" w:rsidRDefault="00562D8A">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w:t>
      </w:r>
      <w:r>
        <w:t xml:space="preserve">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w:instrText>
      </w:r>
      <w:r>
        <w:instrText xml:space="preserve">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w:t>
      </w:r>
      <w:r>
        <w:rPr>
          <w:color w:val="0563C1"/>
        </w:rPr>
        <w:t>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w:instrText>
      </w:r>
      <w:r>
        <w:instrText xml:space="preserve">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w:t>
      </w:r>
      <w:r>
        <w:t xml:space="preserve">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w:instrText>
      </w:r>
      <w:r>
        <w:instrText xml:space="preserve">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w:instrText>
      </w:r>
      <w:r>
        <w:instrText xml:space="preserve">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ter</w:t>
      </w:r>
      <w:r>
        <w:t xml:space="preserve">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w:instrText>
      </w:r>
      <w:r>
        <w:instrText xml:space="preserve">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B012C8" w:rsidRDefault="00B012C8">
      <w:pPr>
        <w:pStyle w:val="ProductList-Body"/>
      </w:pPr>
    </w:p>
    <w:tbl>
      <w:tblPr>
        <w:tblStyle w:val="PURTable"/>
        <w:tblW w:w="0" w:type="dxa"/>
        <w:tblLook w:val="04A0" w:firstRow="1" w:lastRow="0" w:firstColumn="1" w:lastColumn="0" w:noHBand="0" w:noVBand="1"/>
      </w:tblPr>
      <w:tblGrid>
        <w:gridCol w:w="912"/>
        <w:gridCol w:w="365"/>
        <w:gridCol w:w="479"/>
        <w:gridCol w:w="479"/>
        <w:gridCol w:w="540"/>
        <w:gridCol w:w="462"/>
        <w:gridCol w:w="467"/>
        <w:gridCol w:w="473"/>
        <w:gridCol w:w="462"/>
        <w:gridCol w:w="540"/>
        <w:gridCol w:w="462"/>
        <w:gridCol w:w="467"/>
        <w:gridCol w:w="473"/>
        <w:gridCol w:w="462"/>
        <w:gridCol w:w="320"/>
        <w:gridCol w:w="369"/>
        <w:gridCol w:w="577"/>
        <w:gridCol w:w="260"/>
        <w:gridCol w:w="260"/>
        <w:gridCol w:w="245"/>
        <w:gridCol w:w="250"/>
        <w:gridCol w:w="250"/>
        <w:gridCol w:w="353"/>
        <w:gridCol w:w="325"/>
        <w:gridCol w:w="540"/>
      </w:tblGrid>
      <w:tr w:rsidR="00B012C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012C8" w:rsidRDefault="00B012C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12C8" w:rsidRDefault="00562D8A">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012C8" w:rsidRDefault="00562D8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012C8" w:rsidRDefault="00562D8A">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012C8" w:rsidRDefault="00562D8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12C8" w:rsidRDefault="00562D8A">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12C8" w:rsidRDefault="00562D8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12C8" w:rsidRDefault="00562D8A">
            <w:pPr>
              <w:pStyle w:val="ProductList-TableBody"/>
              <w:jc w:val="center"/>
            </w:pPr>
            <w:r>
              <w:rPr>
                <w:color w:val="FFFFFF"/>
              </w:rPr>
              <w:t>Dynamics 365 Enterprise</w:t>
            </w:r>
          </w:p>
        </w:tc>
      </w:tr>
      <w:tr w:rsidR="0015381E">
        <w:tc>
          <w:tcPr>
            <w:tcW w:w="240" w:type="dxa"/>
            <w:tcBorders>
              <w:top w:val="none" w:sz="4" w:space="0" w:color="BFBFBF"/>
              <w:left w:val="none" w:sz="24" w:space="0" w:color="808080"/>
              <w:bottom w:val="single" w:sz="4" w:space="0" w:color="FFFFFF"/>
              <w:right w:val="single" w:sz="6" w:space="0" w:color="FFFFFF"/>
            </w:tcBorders>
          </w:tcPr>
          <w:p w:rsidR="00B012C8" w:rsidRDefault="00562D8A">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2C8" w:rsidRDefault="00562D8A">
            <w:pPr>
              <w:pStyle w:val="ProductList-TableBody"/>
              <w:jc w:val="center"/>
            </w:pPr>
            <w:r>
              <w:rPr>
                <w:color w:val="FFFFFF"/>
              </w:rPr>
              <w:t>Csomag</w:t>
            </w:r>
          </w:p>
        </w:tc>
      </w:tr>
      <w:tr w:rsidR="00B012C8">
        <w:tc>
          <w:tcPr>
            <w:tcW w:w="240" w:type="dxa"/>
            <w:gridSpan w:val="15"/>
            <w:tcBorders>
              <w:top w:val="single" w:sz="4" w:space="0" w:color="FFFFFF"/>
              <w:left w:val="single" w:sz="6" w:space="0" w:color="FFFFFF"/>
              <w:bottom w:val="single" w:sz="4" w:space="0" w:color="FFFFFF"/>
              <w:right w:val="single" w:sz="6" w:space="0" w:color="FFFFFF"/>
            </w:tcBorders>
          </w:tcPr>
          <w:p w:rsidR="00B012C8" w:rsidRDefault="00562D8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r>
      <w:tr w:rsidR="0015381E">
        <w:tc>
          <w:tcPr>
            <w:tcW w:w="240" w:type="dxa"/>
            <w:tcBorders>
              <w:top w:val="dashed" w:sz="4" w:space="0" w:color="BFBFBF"/>
              <w:left w:val="none" w:sz="24" w:space="0" w:color="808080"/>
              <w:bottom w:val="dashed" w:sz="4" w:space="0" w:color="BFBFBF"/>
              <w:right w:val="single" w:sz="6" w:space="0" w:color="FFFFFF"/>
            </w:tcBorders>
          </w:tcPr>
          <w:p w:rsidR="00B012C8" w:rsidRDefault="00562D8A">
            <w:pPr>
              <w:pStyle w:val="ProductList-TableBody"/>
            </w:pPr>
            <w:hyperlink w:anchor="_Sec793">
              <w:r>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15381E">
        <w:tc>
          <w:tcPr>
            <w:tcW w:w="240" w:type="dxa"/>
            <w:tcBorders>
              <w:top w:val="dashed" w:sz="4" w:space="0" w:color="BFBFBF"/>
              <w:left w:val="none" w:sz="24" w:space="0" w:color="808080"/>
              <w:bottom w:val="single" w:sz="4" w:space="0" w:color="FFFFFF"/>
              <w:right w:val="single" w:sz="6" w:space="0" w:color="FFFFFF"/>
            </w:tcBorders>
          </w:tcPr>
          <w:p w:rsidR="00B012C8" w:rsidRDefault="00562D8A">
            <w:pPr>
              <w:pStyle w:val="ProductList-TableBody"/>
            </w:pPr>
            <w:hyperlink w:anchor="_Sec793">
              <w:r>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r>
      <w:tr w:rsidR="00B012C8">
        <w:tc>
          <w:tcPr>
            <w:tcW w:w="240" w:type="dxa"/>
            <w:gridSpan w:val="15"/>
            <w:tcBorders>
              <w:top w:val="single" w:sz="4" w:space="0" w:color="FFFFFF"/>
              <w:left w:val="single" w:sz="6" w:space="0" w:color="FFFFFF"/>
              <w:bottom w:val="single" w:sz="4" w:space="0" w:color="FFFFFF"/>
              <w:right w:val="single" w:sz="6" w:space="0" w:color="FFFFFF"/>
            </w:tcBorders>
          </w:tcPr>
          <w:p w:rsidR="00B012C8" w:rsidRDefault="00562D8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r>
      <w:tr w:rsidR="0015381E">
        <w:tc>
          <w:tcPr>
            <w:tcW w:w="240" w:type="dxa"/>
            <w:tcBorders>
              <w:top w:val="dashed" w:sz="4" w:space="0" w:color="BFBFBF"/>
              <w:left w:val="none" w:sz="24" w:space="0" w:color="808080"/>
              <w:bottom w:val="dashed" w:sz="4" w:space="0" w:color="BFBFBF"/>
              <w:right w:val="single" w:sz="6" w:space="0" w:color="FFFFFF"/>
            </w:tcBorders>
          </w:tcPr>
          <w:p w:rsidR="00B012C8" w:rsidRDefault="00562D8A">
            <w:pPr>
              <w:pStyle w:val="ProductList-TableBody"/>
            </w:pPr>
            <w:hyperlink w:anchor="_Sec793">
              <w:r>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15381E">
        <w:tc>
          <w:tcPr>
            <w:tcW w:w="240" w:type="dxa"/>
            <w:tcBorders>
              <w:top w:val="dashed" w:sz="4" w:space="0" w:color="BFBFBF"/>
              <w:left w:val="none" w:sz="24" w:space="0" w:color="808080"/>
              <w:bottom w:val="single" w:sz="4" w:space="0" w:color="FFFFFF"/>
              <w:right w:val="single" w:sz="6" w:space="0" w:color="FFFFFF"/>
            </w:tcBorders>
          </w:tcPr>
          <w:p w:rsidR="00B012C8" w:rsidRDefault="00562D8A">
            <w:pPr>
              <w:pStyle w:val="ProductList-TableBody"/>
            </w:pPr>
            <w:hyperlink w:anchor="_Sec793">
              <w:r>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r>
      <w:tr w:rsidR="00B012C8">
        <w:tc>
          <w:tcPr>
            <w:tcW w:w="240" w:type="dxa"/>
            <w:gridSpan w:val="15"/>
            <w:tcBorders>
              <w:top w:val="single" w:sz="4" w:space="0" w:color="FFFFFF"/>
              <w:left w:val="single" w:sz="6" w:space="0" w:color="FFFFFF"/>
              <w:bottom w:val="single" w:sz="4" w:space="0" w:color="FFFFFF"/>
              <w:right w:val="single" w:sz="6" w:space="0" w:color="FFFFFF"/>
            </w:tcBorders>
          </w:tcPr>
          <w:p w:rsidR="00B012C8" w:rsidRDefault="00562D8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r>
      <w:tr w:rsidR="0015381E">
        <w:tc>
          <w:tcPr>
            <w:tcW w:w="240" w:type="dxa"/>
            <w:tcBorders>
              <w:top w:val="dashed" w:sz="4" w:space="0" w:color="BFBFBF"/>
              <w:left w:val="none" w:sz="24" w:space="0" w:color="808080"/>
              <w:bottom w:val="dashed" w:sz="4" w:space="0" w:color="BFBFBF"/>
              <w:right w:val="single" w:sz="6" w:space="0" w:color="FFFFFF"/>
            </w:tcBorders>
          </w:tcPr>
          <w:p w:rsidR="00B012C8" w:rsidRDefault="00562D8A">
            <w:pPr>
              <w:pStyle w:val="ProductList-TableBody"/>
            </w:pPr>
            <w:hyperlink w:anchor="_Sec798">
              <w:r>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15381E">
        <w:tc>
          <w:tcPr>
            <w:tcW w:w="240" w:type="dxa"/>
            <w:tcBorders>
              <w:top w:val="dashed" w:sz="4" w:space="0" w:color="BFBFBF"/>
              <w:left w:val="none" w:sz="24" w:space="0" w:color="808080"/>
              <w:bottom w:val="single" w:sz="4" w:space="0" w:color="FFFFFF"/>
              <w:right w:val="single" w:sz="6" w:space="0" w:color="FFFFFF"/>
            </w:tcBorders>
          </w:tcPr>
          <w:p w:rsidR="00B012C8" w:rsidRDefault="00562D8A">
            <w:pPr>
              <w:pStyle w:val="ProductList-TableBody"/>
            </w:pPr>
            <w:hyperlink w:anchor="_Sec798">
              <w:r>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r>
      <w:tr w:rsidR="00B012C8">
        <w:tc>
          <w:tcPr>
            <w:tcW w:w="240" w:type="dxa"/>
            <w:gridSpan w:val="15"/>
            <w:tcBorders>
              <w:top w:val="single" w:sz="4" w:space="0" w:color="FFFFFF"/>
              <w:left w:val="single" w:sz="6" w:space="0" w:color="FFFFFF"/>
              <w:bottom w:val="single" w:sz="4" w:space="0" w:color="FFFFFF"/>
              <w:right w:val="single" w:sz="6" w:space="0" w:color="FFFFFF"/>
            </w:tcBorders>
          </w:tcPr>
          <w:p w:rsidR="00B012C8" w:rsidRDefault="00562D8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r>
      <w:tr w:rsidR="0015381E">
        <w:tc>
          <w:tcPr>
            <w:tcW w:w="240" w:type="dxa"/>
            <w:tcBorders>
              <w:top w:val="dashed" w:sz="4" w:space="0" w:color="BFBFBF"/>
              <w:left w:val="none" w:sz="24" w:space="0" w:color="808080"/>
              <w:bottom w:val="single" w:sz="4" w:space="0" w:color="FFFFFF"/>
              <w:right w:val="single" w:sz="6" w:space="0" w:color="FFFFFF"/>
            </w:tcBorders>
          </w:tcPr>
          <w:p w:rsidR="00B012C8" w:rsidRDefault="00562D8A">
            <w:pPr>
              <w:pStyle w:val="ProductList-TableBody"/>
            </w:pPr>
            <w:hyperlink w:anchor="_Sec798">
              <w:r>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r>
      <w:tr w:rsidR="00B012C8">
        <w:tc>
          <w:tcPr>
            <w:tcW w:w="240" w:type="dxa"/>
            <w:gridSpan w:val="15"/>
            <w:tcBorders>
              <w:top w:val="single" w:sz="4" w:space="0" w:color="FFFFFF"/>
              <w:left w:val="single" w:sz="6" w:space="0" w:color="FFFFFF"/>
              <w:bottom w:val="single" w:sz="4" w:space="0" w:color="FFFFFF"/>
              <w:right w:val="single" w:sz="6" w:space="0" w:color="FFFFFF"/>
            </w:tcBorders>
          </w:tcPr>
          <w:p w:rsidR="00B012C8" w:rsidRDefault="00562D8A">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r>
      <w:tr w:rsidR="0015381E">
        <w:tc>
          <w:tcPr>
            <w:tcW w:w="240" w:type="dxa"/>
            <w:tcBorders>
              <w:top w:val="dashed" w:sz="4" w:space="0" w:color="BFBFBF"/>
              <w:left w:val="none" w:sz="24" w:space="0" w:color="808080"/>
              <w:bottom w:val="dashed" w:sz="4" w:space="0" w:color="BFBFBF"/>
              <w:right w:val="single" w:sz="6" w:space="0" w:color="FFFFFF"/>
            </w:tcBorders>
          </w:tcPr>
          <w:p w:rsidR="00B012C8" w:rsidRDefault="00562D8A">
            <w:pPr>
              <w:pStyle w:val="ProductList-TableBody"/>
            </w:pPr>
            <w:hyperlink w:anchor="_Sec799">
              <w:r>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15381E">
        <w:tc>
          <w:tcPr>
            <w:tcW w:w="240" w:type="dxa"/>
            <w:tcBorders>
              <w:top w:val="dashed" w:sz="4" w:space="0" w:color="BFBFBF"/>
              <w:left w:val="none" w:sz="24" w:space="0" w:color="808080"/>
              <w:bottom w:val="dashed" w:sz="4" w:space="0" w:color="BFBFBF"/>
              <w:right w:val="single" w:sz="6" w:space="0" w:color="FFFFFF"/>
            </w:tcBorders>
          </w:tcPr>
          <w:p w:rsidR="00B012C8" w:rsidRDefault="00562D8A">
            <w:pPr>
              <w:pStyle w:val="ProductList-TableBody"/>
            </w:pPr>
            <w:hyperlink w:anchor="_Sec799">
              <w:r>
                <w:rPr>
                  <w:color w:val="00467F"/>
                  <w:u w:val="single"/>
                </w:rPr>
                <w:t>Kiegészítő</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15381E">
        <w:tc>
          <w:tcPr>
            <w:tcW w:w="240" w:type="dxa"/>
            <w:tcBorders>
              <w:top w:val="dashed" w:sz="4" w:space="0" w:color="BFBFBF"/>
              <w:left w:val="none" w:sz="24" w:space="0" w:color="808080"/>
              <w:bottom w:val="single" w:sz="4" w:space="0" w:color="FFFFFF"/>
              <w:right w:val="single" w:sz="6" w:space="0" w:color="FFFFFF"/>
            </w:tcBorders>
          </w:tcPr>
          <w:p w:rsidR="00B012C8" w:rsidRDefault="00562D8A">
            <w:pPr>
              <w:pStyle w:val="ProductList-TableBody"/>
            </w:pPr>
            <w:hyperlink w:anchor="_Sec799">
              <w:r>
                <w:rPr>
                  <w:color w:val="00467F"/>
                  <w:u w:val="single"/>
                </w:rPr>
                <w:t>Kiegészítő</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r>
      <w:tr w:rsidR="00B012C8">
        <w:tc>
          <w:tcPr>
            <w:tcW w:w="240" w:type="dxa"/>
            <w:gridSpan w:val="15"/>
            <w:tcBorders>
              <w:top w:val="single" w:sz="4" w:space="0" w:color="FFFFFF"/>
              <w:left w:val="single" w:sz="6" w:space="0" w:color="FFFFFF"/>
              <w:bottom w:val="single" w:sz="4" w:space="0" w:color="FFFFFF"/>
              <w:right w:val="single" w:sz="6" w:space="0" w:color="FFFFFF"/>
            </w:tcBorders>
          </w:tcPr>
          <w:p w:rsidR="00B012C8" w:rsidRDefault="00562D8A">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r>
      <w:tr w:rsidR="0015381E">
        <w:tc>
          <w:tcPr>
            <w:tcW w:w="240" w:type="dxa"/>
            <w:tcBorders>
              <w:top w:val="dashed" w:sz="4" w:space="0" w:color="BFBFBF"/>
              <w:left w:val="none" w:sz="24" w:space="0" w:color="808080"/>
              <w:bottom w:val="dashed" w:sz="4" w:space="0" w:color="BFBFBF"/>
              <w:right w:val="single" w:sz="6" w:space="0" w:color="FFFFFF"/>
            </w:tcBorders>
          </w:tcPr>
          <w:p w:rsidR="00B012C8" w:rsidRDefault="00562D8A">
            <w:pPr>
              <w:pStyle w:val="ProductList-TableBody"/>
            </w:pPr>
            <w:hyperlink w:anchor="_Sec800">
              <w:r>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15381E">
        <w:tc>
          <w:tcPr>
            <w:tcW w:w="240" w:type="dxa"/>
            <w:tcBorders>
              <w:top w:val="dashed" w:sz="4" w:space="0" w:color="BFBFBF"/>
              <w:left w:val="none" w:sz="24" w:space="0" w:color="808080"/>
              <w:bottom w:val="single" w:sz="4" w:space="0" w:color="FFFFFF"/>
              <w:right w:val="single" w:sz="6" w:space="0" w:color="FFFFFF"/>
            </w:tcBorders>
          </w:tcPr>
          <w:p w:rsidR="00B012C8" w:rsidRDefault="00562D8A">
            <w:pPr>
              <w:pStyle w:val="ProductList-TableBody"/>
            </w:pPr>
            <w:hyperlink w:anchor="_Sec800">
              <w:r>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r>
      <w:tr w:rsidR="00B012C8">
        <w:tc>
          <w:tcPr>
            <w:tcW w:w="240" w:type="dxa"/>
            <w:gridSpan w:val="15"/>
            <w:tcBorders>
              <w:top w:val="single" w:sz="4" w:space="0" w:color="FFFFFF"/>
              <w:left w:val="single" w:sz="6" w:space="0" w:color="FFFFFF"/>
              <w:bottom w:val="single" w:sz="4" w:space="0" w:color="FFFFFF"/>
              <w:right w:val="single" w:sz="6" w:space="0" w:color="FFFFFF"/>
            </w:tcBorders>
          </w:tcPr>
          <w:p w:rsidR="00B012C8" w:rsidRDefault="00562D8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r>
      <w:tr w:rsidR="0015381E">
        <w:tc>
          <w:tcPr>
            <w:tcW w:w="240" w:type="dxa"/>
            <w:tcBorders>
              <w:top w:val="dashed" w:sz="4" w:space="0" w:color="BFBFBF"/>
              <w:left w:val="none" w:sz="24" w:space="0" w:color="808080"/>
              <w:bottom w:val="dashed" w:sz="4" w:space="0" w:color="BFBFBF"/>
              <w:right w:val="single" w:sz="6" w:space="0" w:color="FFFFFF"/>
            </w:tcBorders>
          </w:tcPr>
          <w:p w:rsidR="00B012C8" w:rsidRDefault="00562D8A">
            <w:pPr>
              <w:pStyle w:val="ProductList-TableBody"/>
            </w:pPr>
            <w:hyperlink w:anchor="_Sec807">
              <w:r>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15381E">
        <w:tc>
          <w:tcPr>
            <w:tcW w:w="240" w:type="dxa"/>
            <w:tcBorders>
              <w:top w:val="dashed" w:sz="4" w:space="0" w:color="BFBFBF"/>
              <w:left w:val="none" w:sz="24" w:space="0" w:color="808080"/>
              <w:bottom w:val="dashed" w:sz="4" w:space="0" w:color="BFBFBF"/>
              <w:right w:val="single" w:sz="6" w:space="0" w:color="FFFFFF"/>
            </w:tcBorders>
          </w:tcPr>
          <w:p w:rsidR="00B012C8" w:rsidRDefault="00562D8A">
            <w:pPr>
              <w:pStyle w:val="ProductList-TableBody"/>
            </w:pPr>
            <w:hyperlink w:anchor="_Sec807">
              <w:r>
                <w:rPr>
                  <w:color w:val="00467F"/>
                  <w:u w:val="single"/>
                </w:rPr>
                <w:t>Kiegészítő</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15381E">
        <w:tc>
          <w:tcPr>
            <w:tcW w:w="240" w:type="dxa"/>
            <w:tcBorders>
              <w:top w:val="dashed" w:sz="4" w:space="0" w:color="BFBFBF"/>
              <w:left w:val="none" w:sz="24" w:space="0" w:color="808080"/>
              <w:bottom w:val="single" w:sz="4" w:space="0" w:color="FFFFFF"/>
              <w:right w:val="single" w:sz="6" w:space="0" w:color="FFFFFF"/>
            </w:tcBorders>
          </w:tcPr>
          <w:p w:rsidR="00B012C8" w:rsidRDefault="00562D8A">
            <w:pPr>
              <w:pStyle w:val="ProductList-TableBody"/>
            </w:pPr>
            <w:hyperlink w:anchor="_Sec807">
              <w:r>
                <w:rPr>
                  <w:color w:val="00467F"/>
                  <w:u w:val="single"/>
                </w:rPr>
                <w:t>Kiegészítő</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r>
      <w:tr w:rsidR="00B012C8">
        <w:tc>
          <w:tcPr>
            <w:tcW w:w="240" w:type="dxa"/>
            <w:gridSpan w:val="15"/>
            <w:tcBorders>
              <w:top w:val="single" w:sz="4" w:space="0" w:color="FFFFFF"/>
              <w:left w:val="single" w:sz="6" w:space="0" w:color="FFFFFF"/>
              <w:bottom w:val="single" w:sz="4" w:space="0" w:color="FFFFFF"/>
              <w:right w:val="single" w:sz="6" w:space="0" w:color="FFFFFF"/>
            </w:tcBorders>
          </w:tcPr>
          <w:p w:rsidR="00B012C8" w:rsidRDefault="00562D8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r>
      <w:tr w:rsidR="0015381E">
        <w:tc>
          <w:tcPr>
            <w:tcW w:w="240" w:type="dxa"/>
            <w:tcBorders>
              <w:top w:val="dashed" w:sz="4" w:space="0" w:color="BFBFBF"/>
              <w:left w:val="none" w:sz="24" w:space="0" w:color="808080"/>
              <w:bottom w:val="dashed" w:sz="4" w:space="0" w:color="BFBFBF"/>
              <w:right w:val="single" w:sz="6" w:space="0" w:color="FFFFFF"/>
            </w:tcBorders>
          </w:tcPr>
          <w:p w:rsidR="00B012C8" w:rsidRDefault="00562D8A">
            <w:pPr>
              <w:pStyle w:val="ProductList-TableBody"/>
            </w:pPr>
            <w:hyperlink w:anchor="_Sec807">
              <w:r>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15381E">
        <w:tc>
          <w:tcPr>
            <w:tcW w:w="240" w:type="dxa"/>
            <w:tcBorders>
              <w:top w:val="dashed" w:sz="4" w:space="0" w:color="BFBFBF"/>
              <w:left w:val="none" w:sz="24" w:space="0" w:color="808080"/>
              <w:bottom w:val="dashed" w:sz="4" w:space="0" w:color="BFBFBF"/>
              <w:right w:val="single" w:sz="6" w:space="0" w:color="FFFFFF"/>
            </w:tcBorders>
          </w:tcPr>
          <w:p w:rsidR="00B012C8" w:rsidRDefault="00562D8A">
            <w:pPr>
              <w:pStyle w:val="ProductList-TableBody"/>
            </w:pPr>
            <w:hyperlink w:anchor="_Sec807">
              <w:r>
                <w:rPr>
                  <w:color w:val="00467F"/>
                  <w:u w:val="single"/>
                </w:rPr>
                <w:t>Kiegészítő</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15381E">
        <w:tc>
          <w:tcPr>
            <w:tcW w:w="240" w:type="dxa"/>
            <w:tcBorders>
              <w:top w:val="dashed" w:sz="4" w:space="0" w:color="BFBFBF"/>
              <w:left w:val="none" w:sz="24" w:space="0" w:color="808080"/>
              <w:bottom w:val="single" w:sz="4" w:space="0" w:color="FFFFFF"/>
              <w:right w:val="single" w:sz="6" w:space="0" w:color="FFFFFF"/>
            </w:tcBorders>
          </w:tcPr>
          <w:p w:rsidR="00B012C8" w:rsidRDefault="00562D8A">
            <w:pPr>
              <w:pStyle w:val="ProductList-TableBody"/>
            </w:pPr>
            <w:hyperlink w:anchor="_Sec807">
              <w:r>
                <w:rPr>
                  <w:color w:val="00467F"/>
                  <w:u w:val="single"/>
                </w:rPr>
                <w:t>Kiegészítő</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r>
      <w:tr w:rsidR="00B012C8">
        <w:tc>
          <w:tcPr>
            <w:tcW w:w="240" w:type="dxa"/>
            <w:gridSpan w:val="15"/>
            <w:tcBorders>
              <w:top w:val="single" w:sz="4" w:space="0" w:color="FFFFFF"/>
              <w:left w:val="single" w:sz="6" w:space="0" w:color="FFFFFF"/>
              <w:bottom w:val="none" w:sz="24" w:space="0" w:color="808080"/>
              <w:right w:val="single" w:sz="6" w:space="0" w:color="FFFFFF"/>
            </w:tcBorders>
          </w:tcPr>
          <w:p w:rsidR="00B012C8" w:rsidRDefault="00562D8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r>
      <w:tr w:rsidR="0015381E">
        <w:tc>
          <w:tcPr>
            <w:tcW w:w="240" w:type="dxa"/>
            <w:tcBorders>
              <w:top w:val="none" w:sz="24" w:space="0" w:color="808080"/>
              <w:left w:val="none" w:sz="24" w:space="0" w:color="808080"/>
              <w:bottom w:val="single" w:sz="4" w:space="0" w:color="FFFFFF"/>
              <w:right w:val="single" w:sz="6" w:space="0" w:color="FFFFFF"/>
            </w:tcBorders>
          </w:tcPr>
          <w:p w:rsidR="00B012C8" w:rsidRDefault="00562D8A">
            <w:pPr>
              <w:pStyle w:val="ProductList-TableBody"/>
            </w:pPr>
            <w:hyperlink w:anchor="_Sec801">
              <w:r>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2C8" w:rsidRDefault="00B012C8">
            <w:pPr>
              <w:pStyle w:val="ProductList-TableBody"/>
              <w:jc w:val="center"/>
            </w:pPr>
          </w:p>
        </w:tc>
      </w:tr>
      <w:tr w:rsidR="00B012C8">
        <w:tc>
          <w:tcPr>
            <w:tcW w:w="240" w:type="dxa"/>
            <w:gridSpan w:val="15"/>
            <w:tcBorders>
              <w:top w:val="single" w:sz="4" w:space="0" w:color="FFFFFF"/>
              <w:left w:val="single" w:sz="6" w:space="0" w:color="FFFFFF"/>
              <w:bottom w:val="none" w:sz="24" w:space="0" w:color="808080"/>
              <w:right w:val="single" w:sz="6" w:space="0" w:color="FFFFFF"/>
            </w:tcBorders>
          </w:tcPr>
          <w:p w:rsidR="00B012C8" w:rsidRDefault="00562D8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2C8" w:rsidRDefault="00B012C8">
            <w:pPr>
              <w:pStyle w:val="ProductList-TableBody"/>
            </w:pPr>
          </w:p>
        </w:tc>
      </w:tr>
      <w:tr w:rsidR="0015381E">
        <w:tc>
          <w:tcPr>
            <w:tcW w:w="240" w:type="dxa"/>
            <w:tcBorders>
              <w:top w:val="none" w:sz="24" w:space="0" w:color="808080"/>
              <w:left w:val="none" w:sz="24" w:space="0" w:color="808080"/>
              <w:bottom w:val="none" w:sz="4" w:space="0" w:color="6E6E6E"/>
              <w:right w:val="single" w:sz="6" w:space="0" w:color="FFFFFF"/>
            </w:tcBorders>
          </w:tcPr>
          <w:p w:rsidR="00B012C8" w:rsidRDefault="00562D8A">
            <w:pPr>
              <w:pStyle w:val="ProductList-TableBody"/>
            </w:pPr>
            <w:hyperlink w:anchor="_Sec802">
              <w:r>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12C8" w:rsidRDefault="00B012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12C8" w:rsidRDefault="00B012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12C8" w:rsidRDefault="00B012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12C8" w:rsidRDefault="00B012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B012C8" w:rsidRDefault="00562D8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2C8" w:rsidRDefault="00B012C8">
            <w:pPr>
              <w:pStyle w:val="ProductList-TableBody"/>
              <w:jc w:val="center"/>
            </w:pPr>
          </w:p>
        </w:tc>
      </w:tr>
      <w:tr w:rsidR="0015381E">
        <w:tc>
          <w:tcPr>
            <w:tcW w:w="240" w:type="dxa"/>
            <w:tcBorders>
              <w:top w:val="none" w:sz="4" w:space="0" w:color="6E6E6E"/>
              <w:left w:val="none" w:sz="24" w:space="0" w:color="808080"/>
              <w:bottom w:val="none" w:sz="4" w:space="0" w:color="6E6E6E"/>
              <w:right w:val="single" w:sz="6" w:space="0" w:color="FFFFFF"/>
            </w:tcBorders>
          </w:tcPr>
          <w:p w:rsidR="00B012C8" w:rsidRDefault="00562D8A">
            <w:pPr>
              <w:pStyle w:val="ProductList-TableBody"/>
            </w:pPr>
            <w:hyperlink w:anchor="_Sec802">
              <w:r>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12C8" w:rsidRDefault="00B012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12C8" w:rsidRDefault="00B012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12C8" w:rsidRDefault="00B012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12C8" w:rsidRDefault="00B012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r>
      <w:tr w:rsidR="00B012C8">
        <w:tc>
          <w:tcPr>
            <w:tcW w:w="240" w:type="dxa"/>
            <w:gridSpan w:val="14"/>
            <w:tcBorders>
              <w:top w:val="none" w:sz="4" w:space="0" w:color="6E6E6E"/>
              <w:left w:val="single" w:sz="6" w:space="0" w:color="FFFFFF"/>
              <w:bottom w:val="none" w:sz="4" w:space="0" w:color="BFBFBF"/>
              <w:right w:val="single" w:sz="6" w:space="0" w:color="FFFFFF"/>
            </w:tcBorders>
          </w:tcPr>
          <w:p w:rsidR="00B012C8" w:rsidRDefault="00562D8A">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2C8" w:rsidRDefault="00B012C8">
            <w:pPr>
              <w:pStyle w:val="ProductList-TableBody"/>
              <w:jc w:val="center"/>
            </w:pPr>
          </w:p>
        </w:tc>
      </w:tr>
      <w:tr w:rsidR="0015381E">
        <w:tc>
          <w:tcPr>
            <w:tcW w:w="240" w:type="dxa"/>
            <w:tcBorders>
              <w:top w:val="none" w:sz="4" w:space="0" w:color="BFBFBF"/>
              <w:left w:val="none" w:sz="24" w:space="0" w:color="808080"/>
              <w:bottom w:val="dashed" w:sz="4" w:space="0" w:color="BFBFBF"/>
              <w:right w:val="single" w:sz="6" w:space="0" w:color="FFFFFF"/>
            </w:tcBorders>
          </w:tcPr>
          <w:p w:rsidR="00B012C8" w:rsidRDefault="00562D8A">
            <w:pPr>
              <w:pStyle w:val="ProductList-TableBody"/>
            </w:pPr>
            <w:hyperlink w:anchor="_Sec790">
              <w:r>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r>
      <w:tr w:rsidR="0015381E">
        <w:tc>
          <w:tcPr>
            <w:tcW w:w="240" w:type="dxa"/>
            <w:tcBorders>
              <w:top w:val="dashed" w:sz="4" w:space="0" w:color="BFBFBF"/>
              <w:left w:val="none" w:sz="24" w:space="0" w:color="808080"/>
              <w:bottom w:val="none" w:sz="4" w:space="0" w:color="6E6E6E"/>
              <w:right w:val="single" w:sz="6" w:space="0" w:color="FFFFFF"/>
            </w:tcBorders>
          </w:tcPr>
          <w:p w:rsidR="00B012C8" w:rsidRDefault="00562D8A">
            <w:pPr>
              <w:pStyle w:val="ProductList-TableBody"/>
            </w:pPr>
            <w:hyperlink w:anchor="_Sec790">
              <w:r>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r>
      <w:tr w:rsidR="00B012C8">
        <w:tc>
          <w:tcPr>
            <w:tcW w:w="240" w:type="dxa"/>
            <w:gridSpan w:val="14"/>
            <w:tcBorders>
              <w:top w:val="none" w:sz="4" w:space="0" w:color="6E6E6E"/>
              <w:left w:val="single" w:sz="6" w:space="0" w:color="FFFFFF"/>
              <w:bottom w:val="none" w:sz="4" w:space="0" w:color="6E6E6E"/>
              <w:right w:val="single" w:sz="6" w:space="0" w:color="FFFFFF"/>
            </w:tcBorders>
          </w:tcPr>
          <w:p w:rsidR="00B012C8" w:rsidRDefault="00562D8A">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2C8" w:rsidRDefault="00B012C8">
            <w:pPr>
              <w:pStyle w:val="ProductList-TableBody"/>
              <w:jc w:val="center"/>
            </w:pPr>
          </w:p>
        </w:tc>
      </w:tr>
      <w:tr w:rsidR="0015381E">
        <w:tc>
          <w:tcPr>
            <w:tcW w:w="240" w:type="dxa"/>
            <w:tcBorders>
              <w:top w:val="none" w:sz="4" w:space="0" w:color="6E6E6E"/>
              <w:left w:val="none" w:sz="24" w:space="0" w:color="808080"/>
              <w:bottom w:val="none" w:sz="4" w:space="0" w:color="6E6E6E"/>
              <w:right w:val="single" w:sz="6" w:space="0" w:color="FFFFFF"/>
            </w:tcBorders>
          </w:tcPr>
          <w:p w:rsidR="00B012C8" w:rsidRDefault="00562D8A">
            <w:pPr>
              <w:pStyle w:val="ProductList-TableBody"/>
            </w:pPr>
            <w:hyperlink w:anchor="_Sec790">
              <w:r>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2C8" w:rsidRDefault="00B012C8">
            <w:pPr>
              <w:pStyle w:val="ProductList-TableBody"/>
              <w:jc w:val="center"/>
            </w:pPr>
          </w:p>
        </w:tc>
      </w:tr>
    </w:tbl>
    <w:p w:rsidR="00B012C8" w:rsidRDefault="00562D8A">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w:t>
      </w:r>
      <w:r>
        <w:rPr>
          <w:i/>
        </w:rPr>
        <w:t>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w:t>
      </w:r>
      <w:r>
        <w:rPr>
          <w:i/>
        </w:rPr>
        <w:t>telményeket. Az érvényes Frissítési Garanciával rendelkező Nagyvállalati CAL Csomag licencek az Adatveszteség-megelőzés és az Exchange Online Védelmi szolgáltatás termékkel egyenértékű jogokat biztosítanak.</w:t>
      </w:r>
    </w:p>
    <w:p w:rsidR="00B012C8" w:rsidRDefault="00562D8A">
      <w:pPr>
        <w:pStyle w:val="ProductList-SectionHeading"/>
        <w:pageBreakBefore/>
        <w:outlineLvl w:val="0"/>
      </w:pPr>
      <w:bookmarkStart w:id="335" w:name="_Sec564"/>
      <w:bookmarkEnd w:id="333"/>
      <w:r>
        <w:lastRenderedPageBreak/>
        <w:t>B függelék – Frissítési Garancia</w:t>
      </w:r>
      <w:r>
        <w:fldChar w:fldCharType="begin"/>
      </w:r>
      <w:r>
        <w:instrText xml:space="preserve"> TC "</w:instrText>
      </w:r>
      <w:bookmarkStart w:id="336" w:name="_Toc526084632"/>
      <w:r>
        <w:instrText>B függelék –</w:instrText>
      </w:r>
      <w:r>
        <w:instrText xml:space="preserve"> Frissítési Garancia</w:instrText>
      </w:r>
      <w:bookmarkEnd w:id="336"/>
      <w:r>
        <w:instrText>" \l 1</w:instrText>
      </w:r>
      <w:r>
        <w:fldChar w:fldCharType="end"/>
      </w:r>
    </w:p>
    <w:p w:rsidR="00B012C8" w:rsidRDefault="00562D8A">
      <w:pPr>
        <w:pStyle w:val="ProductList-Offering1Heading"/>
        <w:outlineLvl w:val="1"/>
      </w:pPr>
      <w:bookmarkStart w:id="337" w:name="_Sec573"/>
      <w:r>
        <w:t>Frissítési Garancia vásárlása</w:t>
      </w:r>
      <w:bookmarkEnd w:id="337"/>
      <w:r>
        <w:fldChar w:fldCharType="begin"/>
      </w:r>
      <w:r>
        <w:instrText xml:space="preserve"> TC "</w:instrText>
      </w:r>
      <w:bookmarkStart w:id="338" w:name="_Toc526084633"/>
      <w:r>
        <w:instrText>Frissítési Garancia vásárlása</w:instrText>
      </w:r>
      <w:bookmarkEnd w:id="338"/>
      <w:r>
        <w:instrText>" \l 2</w:instrText>
      </w:r>
      <w:r>
        <w:fldChar w:fldCharType="end"/>
      </w:r>
    </w:p>
    <w:p w:rsidR="00B012C8" w:rsidRDefault="00562D8A">
      <w:pPr>
        <w:pStyle w:val="ProductList-Body"/>
      </w:pPr>
      <w:r>
        <w:t>Frissítési Garancia vásárlásakor az Ügyfél a kötelezettségvállalás három különböző szintje közül választhat; ezek programonként eltérőek lehetnek. Az Ügyfé</w:t>
      </w:r>
      <w:r>
        <w:t xml:space="preserve">l a következőket teheti: </w:t>
      </w:r>
    </w:p>
    <w:p w:rsidR="00B012C8" w:rsidRDefault="00562D8A">
      <w:pPr>
        <w:pStyle w:val="ProductList-Bullet"/>
        <w:numPr>
          <w:ilvl w:val="0"/>
          <w:numId w:val="49"/>
        </w:numPr>
      </w:pPr>
      <w:r>
        <w:t xml:space="preserve">Vállalja, hogy Frissítési Garanciát csatol az összes platformtermékhez. </w:t>
      </w:r>
    </w:p>
    <w:p w:rsidR="00B012C8" w:rsidRDefault="00562D8A">
      <w:pPr>
        <w:pStyle w:val="ProductList-Bullet"/>
        <w:numPr>
          <w:ilvl w:val="0"/>
          <w:numId w:val="49"/>
        </w:numPr>
      </w:pPr>
      <w:r>
        <w:t>Vállalja, hogy Frissítési Garanciát csatol egy konkrét Termékcsoportba (Alkalmazás, Rendszer vagy Kiszolgáló) tartozó összes vásárlásához; ennek elnevezése F</w:t>
      </w:r>
      <w:r>
        <w:t xml:space="preserve">rissítési Garancia Tagság (a továbbiakban „SAM”). </w:t>
      </w:r>
    </w:p>
    <w:p w:rsidR="00B012C8" w:rsidRDefault="00562D8A">
      <w:pPr>
        <w:pStyle w:val="ProductList-Bullet"/>
        <w:numPr>
          <w:ilvl w:val="0"/>
          <w:numId w:val="49"/>
        </w:numPr>
      </w:pPr>
      <w:r>
        <w:t>Az egyes Termékekre vásárol Frissítési Garanciát anélkül, hogy bármiféle kötelezettséget vállalna arra, hogy a Frissítési Garanciát kiterjeszti más Termékekre is.</w:t>
      </w:r>
    </w:p>
    <w:p w:rsidR="00B012C8" w:rsidRDefault="00B012C8">
      <w:pPr>
        <w:pStyle w:val="ProductList-Body"/>
      </w:pPr>
    </w:p>
    <w:p w:rsidR="00B012C8" w:rsidRDefault="00562D8A">
      <w:pPr>
        <w:pStyle w:val="ProductList-Body"/>
      </w:pPr>
      <w:r>
        <w:t xml:space="preserve">A Frissítési Garanciát a </w:t>
      </w:r>
      <w:r>
        <w:fldChar w:fldCharType="begin"/>
      </w:r>
      <w:r>
        <w:instrText xml:space="preserve"> AutoTextList   </w:instrText>
      </w:r>
      <w:r>
        <w:instrText xml:space="preserve">\s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w:t>
      </w:r>
      <w:r>
        <w:t xml:space="preserve">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w:t>
      </w:r>
      <w:r>
        <w:t xml:space="preserve">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w:t>
      </w:r>
      <w:r>
        <w:rPr>
          <w:color w:val="0563C1"/>
        </w:rPr>
        <w:t>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B012C8" w:rsidRDefault="00B012C8">
      <w:pPr>
        <w:pStyle w:val="ProductList-Body"/>
      </w:pPr>
    </w:p>
    <w:p w:rsidR="00B012C8" w:rsidRDefault="00562D8A">
      <w:pPr>
        <w:pStyle w:val="ProductList-Body"/>
      </w:pPr>
      <w:r>
        <w:t>A</w:t>
      </w:r>
      <w:r>
        <w:t>z ügyfelek bizonyos, Kiskereskedelmi csatornákon keresztül (teljes dobozos termék) vagy Eredeti Hardvergyártóktól (a továbbiakban OEM) megvásárolt bizonyos licencek esetén a vásárlástól számított 90 napon belül eldönthetik, hogy beszereznek-e Frissítési Ga</w:t>
      </w:r>
      <w:r>
        <w:t xml:space="preserve">ranciát, ahogy ezt az alábbi táblázat mutatja. Az Open Value programban ez a lehetőség kizárólag nem Szervezetre kiterjedő/Vállalatra kiterjedő termékek esetén áll fenn. Nagyvállalati Szerződések esetén kizárólag További Termékekre vehető igénybe. Azoknak </w:t>
      </w:r>
      <w:r>
        <w:t>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B012C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Teljes dobozos termé</w:t>
            </w:r>
            <w:r>
              <w:rPr>
                <w:color w:val="FFFFFF"/>
              </w:rPr>
              <w:t>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012C8" w:rsidRDefault="00562D8A">
            <w:pPr>
              <w:pStyle w:val="ProductList-TableBody"/>
              <w:jc w:val="center"/>
            </w:pPr>
            <w:r>
              <w:rPr>
                <w:color w:val="FFFFFF"/>
              </w:rPr>
              <w:t>Programok</w:t>
            </w:r>
          </w:p>
        </w:tc>
      </w:tr>
      <w:tr w:rsidR="00B012C8">
        <w:tc>
          <w:tcPr>
            <w:tcW w:w="24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B012C8" w:rsidRDefault="00562D8A">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w:t>
            </w:r>
            <w:r>
              <w:t>lalati Termékekre.</w:t>
            </w:r>
          </w:p>
        </w:tc>
      </w:tr>
      <w:tr w:rsidR="00B012C8">
        <w:tc>
          <w:tcPr>
            <w:tcW w:w="24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Elérhető Frissítési Garancia</w:t>
            </w:r>
          </w:p>
        </w:tc>
        <w:tc>
          <w:tcPr>
            <w:tcW w:w="0" w:type="auto"/>
            <w:vMerge/>
          </w:tcPr>
          <w:p w:rsidR="00B012C8" w:rsidRDefault="00B012C8"/>
        </w:tc>
      </w:tr>
    </w:tbl>
    <w:p w:rsidR="00B012C8" w:rsidRDefault="00B012C8">
      <w:pPr>
        <w:pStyle w:val="ProductList-Body"/>
      </w:pPr>
    </w:p>
    <w:p w:rsidR="00B012C8" w:rsidRDefault="00562D8A">
      <w:pPr>
        <w:pStyle w:val="ProductList-Body"/>
      </w:pPr>
      <w:r>
        <w:t>Azok az ügyfelek, akik egy OEM-től szereznek be Microsoft Office Professional 2016 terméket, a Microsoft Office Professional 2016 termékre vonatkozó F</w:t>
      </w:r>
      <w:r>
        <w:t>rissítési Garanciát az Open License programok, a Select és a Select Plus programok és nem Vállalatra kiterjedően az Open Value programok keretében szerezhetik be az OEM-től történt vásárlás napjától számított 90 napon belül.</w:t>
      </w:r>
    </w:p>
    <w:p w:rsidR="00B012C8" w:rsidRDefault="00B012C8">
      <w:pPr>
        <w:pStyle w:val="ProductList-Body"/>
      </w:pPr>
    </w:p>
    <w:p w:rsidR="00B012C8" w:rsidRDefault="00562D8A">
      <w:pPr>
        <w:pStyle w:val="ProductList-Body"/>
      </w:pPr>
      <w:r>
        <w:t xml:space="preserve">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w:t>
      </w:r>
      <w:r>
        <w:t xml:space="preserve">Garanciát egy Licenchez annak évfordulóján vagy megújításakor. A Frissítési Garanciát az adott Licenchez a beléptetés tartamának teljes fennmaradó részére meg kell rendelni. A Frissítési Garancia fedezet nem terjedhet ki annál több végleges Licencre, mint </w:t>
      </w:r>
      <w:r>
        <w:t>amennyire vonatkozóan bármely korábbi átálláskor vagy megújításkor Frissítési Garancia volt érvényben, és nem rendelhető át átállított Licencekhez.</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
        <w:outlineLvl w:val="1"/>
      </w:pPr>
      <w:bookmarkStart w:id="339" w:name="_Sec574"/>
      <w:r>
        <w:t>A Frissítési Garancia megújítása</w:t>
      </w:r>
      <w:bookmarkEnd w:id="339"/>
      <w:r>
        <w:fldChar w:fldCharType="begin"/>
      </w:r>
      <w:r>
        <w:instrText xml:space="preserve"> TC "</w:instrText>
      </w:r>
      <w:bookmarkStart w:id="340" w:name="_Toc526084634"/>
      <w:r>
        <w:instrText>A Frissítési Garancia megújítása</w:instrText>
      </w:r>
      <w:bookmarkEnd w:id="340"/>
      <w:r>
        <w:instrText>" \l 2</w:instrText>
      </w:r>
      <w:r>
        <w:fldChar w:fldCharType="end"/>
      </w:r>
    </w:p>
    <w:p w:rsidR="00B012C8" w:rsidRDefault="00562D8A">
      <w:pPr>
        <w:pStyle w:val="ProductList-ClauseHeading"/>
        <w:outlineLvl w:val="2"/>
      </w:pPr>
      <w:r>
        <w:t>A fedezet megújítása ugyanazon szerződés keretében</w:t>
      </w:r>
    </w:p>
    <w:p w:rsidR="00B012C8" w:rsidRDefault="00562D8A">
      <w:pPr>
        <w:pStyle w:val="ProductList-Body"/>
      </w:pPr>
      <w:r>
        <w:t>A Frissítési Garancia olyan megújításának feltételei, amely megújítás alapját ugyanaz a programra vo</w:t>
      </w:r>
      <w:r>
        <w:t>natkozó szerződés képezi, mint a Frissítési Garancia eredeti megrendelését, az Ügyfél mennyiségi licencszerződésében találhatók. Az ügyfelek a Frissítési Garancia megújításával egyidejűleg nem kötelesek Licencet is rendelni, amennyiben a Frissítési Garanci</w:t>
      </w:r>
      <w:r>
        <w:t>a fedezet még nem járt le. A konkrét programokra továbbá (a jelölés szerint) az alábbi feltételek alkalmazandók:</w:t>
      </w:r>
    </w:p>
    <w:p w:rsidR="00B012C8" w:rsidRDefault="00B012C8">
      <w:pPr>
        <w:pStyle w:val="ProductList-Body"/>
      </w:pPr>
    </w:p>
    <w:p w:rsidR="00B012C8" w:rsidRDefault="00562D8A">
      <w:pPr>
        <w:pStyle w:val="ProductList-SubClauseHeading"/>
        <w:outlineLvl w:val="3"/>
      </w:pPr>
      <w:r>
        <w:t>Open License</w:t>
      </w:r>
    </w:p>
    <w:p w:rsidR="00B012C8" w:rsidRDefault="00562D8A">
      <w:pPr>
        <w:pStyle w:val="ProductList-BodyIndented"/>
      </w:pPr>
      <w:r>
        <w:t>Egy Open License engedélyezési szám használatával megrendelt Frissítési Garancia fedezet az adott engedélyezési szám lejártakor l</w:t>
      </w:r>
      <w:r>
        <w:t>ejár. A megújításhoz az Ügyfélnek megújítási megrendelést kell benyújtania a Frissítési Garanciára vonatkozóan az engedélyezési száma lejártának napját követő 90 napon belül.</w:t>
      </w:r>
    </w:p>
    <w:p w:rsidR="00B012C8" w:rsidRDefault="00B012C8">
      <w:pPr>
        <w:pStyle w:val="ProductList-BodyIndented"/>
      </w:pPr>
    </w:p>
    <w:p w:rsidR="00B012C8" w:rsidRDefault="00562D8A">
      <w:pPr>
        <w:pStyle w:val="ProductList-SubClauseHeading"/>
        <w:outlineLvl w:val="3"/>
      </w:pPr>
      <w:r>
        <w:t>Nagyvállalati Szerződés;</w:t>
      </w:r>
    </w:p>
    <w:p w:rsidR="00B012C8" w:rsidRDefault="00562D8A">
      <w:pPr>
        <w:pStyle w:val="ProductList-BodyIndented"/>
      </w:pPr>
      <w:r>
        <w:t>Ahhoz, hogy az Ügyfél egy Nagyvállalati Szerződés alapj</w:t>
      </w:r>
      <w:r>
        <w:t>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w:t>
      </w:r>
      <w:r>
        <w:t xml:space="preserve">ell benyújtania (ha alkalmazható) a következőkre: 1) a megújítani kívánt összes Nagyvállalati Termékre, Alkalmazásplatform-termékre, Core Infrastructure Termékre és További Termékre, valamint 2) az áttérésben érintett bármely Online Szolgáltatásra (ha van </w:t>
      </w:r>
      <w:r>
        <w:t>ilyen).</w:t>
      </w:r>
    </w:p>
    <w:p w:rsidR="00B012C8" w:rsidRDefault="00B012C8">
      <w:pPr>
        <w:pStyle w:val="ProductList-BodyIndented"/>
      </w:pPr>
    </w:p>
    <w:p w:rsidR="00B012C8" w:rsidRDefault="00562D8A">
      <w:pPr>
        <w:pStyle w:val="ProductList-SubClauseHeading"/>
        <w:outlineLvl w:val="3"/>
      </w:pPr>
      <w:r>
        <w:t>Enrollment for Application Platform</w:t>
      </w:r>
    </w:p>
    <w:p w:rsidR="00B012C8" w:rsidRDefault="00562D8A">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w:t>
      </w:r>
      <w:r>
        <w:t xml:space="preserve">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w:instrText>
      </w:r>
      <w:r>
        <w:instrText xml:space="preserve">nak." </w:instrText>
      </w:r>
      <w:r>
        <w:fldChar w:fldCharType="separate"/>
      </w:r>
      <w:r>
        <w:rPr>
          <w:color w:val="0563C1"/>
        </w:rPr>
        <w:t>Licenceiket</w:t>
      </w:r>
      <w:r>
        <w:fldChar w:fldCharType="end"/>
      </w:r>
      <w:r>
        <w:t>.</w:t>
      </w:r>
    </w:p>
    <w:p w:rsidR="00B012C8" w:rsidRDefault="00B012C8">
      <w:pPr>
        <w:pStyle w:val="ProductList-BodyIndented"/>
      </w:pPr>
    </w:p>
    <w:p w:rsidR="00B012C8" w:rsidRDefault="00562D8A">
      <w:pPr>
        <w:pStyle w:val="ProductList-ClauseHeading"/>
        <w:outlineLvl w:val="2"/>
      </w:pPr>
      <w:r>
        <w:t>A fedezet megújítása egy másik szerződés keretében</w:t>
      </w:r>
    </w:p>
    <w:p w:rsidR="00B012C8" w:rsidRDefault="00562D8A">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w:instrText>
      </w:r>
      <w:r>
        <w:instrText xml:space="preserve">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w:t>
      </w:r>
      <w:r>
        <w:t>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w:t>
      </w:r>
      <w:r>
        <w:t xml:space="preserve"> fedezetet Open License Szerződésből újítja meg. Ez utóbbi esetben az Ügyfélnek a lejárat napjától számítva 90 napja van a megrendelés benyújtására.</w:t>
      </w:r>
    </w:p>
    <w:p w:rsidR="00B012C8" w:rsidRDefault="00B012C8">
      <w:pPr>
        <w:pStyle w:val="ProductList-Body"/>
      </w:pPr>
    </w:p>
    <w:p w:rsidR="00B012C8" w:rsidRDefault="00562D8A">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w:t>
      </w:r>
      <w:r>
        <w:t>ásároltak meg, ez a kivétel csak abban az esetben alkalmazható, ha az ügyfél a Frissítési Garanciát az MPSA-ba vagy egy vállalatra kiterjedő Nagyvállalati Termékekre vonatkozó fedezeti követelményt kielégítő programba újítja meg. A 2008-as és korábbi Szerz</w:t>
      </w:r>
      <w:r>
        <w:t>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w:t>
      </w:r>
      <w:r>
        <w:t>j fedezet megkezdése közötti bármely időszakban.</w:t>
      </w:r>
    </w:p>
    <w:p w:rsidR="00B012C8" w:rsidRDefault="00B012C8">
      <w:pPr>
        <w:pStyle w:val="ProductList-Body"/>
      </w:pPr>
    </w:p>
    <w:p w:rsidR="00B012C8" w:rsidRDefault="00562D8A">
      <w:pPr>
        <w:pStyle w:val="ProductList-ClauseHeading"/>
        <w:outlineLvl w:val="2"/>
      </w:pPr>
      <w:r>
        <w:t>A Frissítési Garancia fedezet megújítása Ügyfélhozzáférési Licencek (a továbbiakban CAL) és Ügyfélfelügyeleti Licencek (a továbbiakban ML) esetén</w:t>
      </w:r>
    </w:p>
    <w:p w:rsidR="00B012C8" w:rsidRDefault="00562D8A">
      <w:pPr>
        <w:pStyle w:val="ProductList-Body"/>
      </w:pPr>
      <w:r>
        <w:rPr>
          <w:b/>
          <w:color w:val="00188F"/>
        </w:rPr>
        <w:t xml:space="preserve">Áttérés Felhasználói CAL licencekről Eszköz CAL licencekre, </w:t>
      </w:r>
      <w:r>
        <w:rPr>
          <w:b/>
          <w:color w:val="00188F"/>
        </w:rPr>
        <w:t>és viszont</w:t>
      </w:r>
      <w:r>
        <w:t xml:space="preserve">: A CAL licencekre vonatkozó Frissítési Garanciát megújító ügyfelek, váltogathatják a Felhasználói és az Eszköz licenceiket. Az ilyen áttérés nem változtatja meg a CAL kiadását (Standard vagy Enterprise). </w:t>
      </w:r>
    </w:p>
    <w:p w:rsidR="00B012C8" w:rsidRDefault="00562D8A">
      <w:pPr>
        <w:pStyle w:val="ProductList-Body"/>
      </w:pPr>
      <w:r>
        <w:rPr>
          <w:b/>
          <w:color w:val="00188F"/>
        </w:rPr>
        <w:t>Áttérés Felhasználói Ügyfélfelügyeleti l</w:t>
      </w:r>
      <w:r>
        <w:rPr>
          <w:b/>
          <w:color w:val="00188F"/>
        </w:rPr>
        <w:t>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
        <w:outlineLvl w:val="1"/>
      </w:pPr>
      <w:bookmarkStart w:id="341" w:name="_Sec575"/>
      <w:r>
        <w:t>Megszüntetett vagy élettartamuk végére ért termékek Áttérési Licence</w:t>
      </w:r>
      <w:bookmarkEnd w:id="341"/>
      <w:r>
        <w:fldChar w:fldCharType="begin"/>
      </w:r>
      <w:r>
        <w:instrText xml:space="preserve"> TC "</w:instrText>
      </w:r>
      <w:bookmarkStart w:id="342" w:name="_Toc526084635"/>
      <w:r>
        <w:instrText>Megszüntetett vagy élettartamuk végére ért termékek Áttérési Licence</w:instrText>
      </w:r>
      <w:bookmarkEnd w:id="342"/>
      <w:r>
        <w:instrText>" \l 2</w:instrText>
      </w:r>
      <w:r>
        <w:fldChar w:fldCharType="end"/>
      </w:r>
    </w:p>
    <w:p w:rsidR="00B012C8" w:rsidRDefault="00562D8A">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w:instrText>
      </w:r>
      <w:r>
        <w:instrText xml:space="preserve">\s NoStyle \t "A Licenc annak joga, hogy valamely Terméket letöltsenek, telepítsenek, elérjenek és használjanak." </w:instrText>
      </w:r>
      <w:r>
        <w:fldChar w:fldCharType="separate"/>
      </w:r>
      <w:r>
        <w:rPr>
          <w:color w:val="0563C1"/>
        </w:rPr>
        <w:t>Licenc</w:t>
      </w:r>
      <w:r>
        <w:fldChar w:fldCharType="end"/>
      </w:r>
      <w:r>
        <w:t>.</w:t>
      </w:r>
    </w:p>
    <w:p w:rsidR="00B012C8" w:rsidRDefault="00562D8A">
      <w:pPr>
        <w:pStyle w:val="ProductList-Body"/>
      </w:pPr>
      <w:r>
        <w:t>Az „</w:t>
      </w:r>
      <w:r>
        <w:rPr>
          <w:b/>
          <w:color w:val="00188F"/>
        </w:rPr>
        <w:t>Áttérési Licenc</w:t>
      </w:r>
      <w:r>
        <w:t>” itt a jelen szakaszra hivatkozó Terméktétel részben biztosított jogokat jelenti.</w:t>
      </w:r>
    </w:p>
    <w:p w:rsidR="00B012C8" w:rsidRDefault="00B012C8">
      <w:pPr>
        <w:pStyle w:val="ProductList-Body"/>
      </w:pPr>
    </w:p>
    <w:p w:rsidR="00B012C8" w:rsidRDefault="00562D8A">
      <w:pPr>
        <w:pStyle w:val="ProductList-Body"/>
      </w:pPr>
      <w:r>
        <w:t xml:space="preserve">Ha a Terméktétel rész ettől </w:t>
      </w:r>
      <w:r>
        <w:t>eltérően nem rendelkezik:</w:t>
      </w:r>
    </w:p>
    <w:p w:rsidR="00B012C8" w:rsidRDefault="00562D8A">
      <w:pPr>
        <w:pStyle w:val="ProductList-Bullet"/>
        <w:numPr>
          <w:ilvl w:val="0"/>
          <w:numId w:val="50"/>
        </w:numPr>
      </w:pPr>
      <w:r>
        <w:t>Az Ügyfél a Megfelelő Licenc által lefedett szoftver helyett egy Áttérési Licenc alapján frissíthet, és használhatja az újabb verziójú szoftvert. Az Ügyfél nem használhat szoftvert egyidejűleg a két licenc alapján.</w:t>
      </w:r>
    </w:p>
    <w:p w:rsidR="00B012C8" w:rsidRDefault="00562D8A">
      <w:pPr>
        <w:pStyle w:val="ProductList-Bullet"/>
        <w:numPr>
          <w:ilvl w:val="0"/>
          <w:numId w:val="50"/>
        </w:numPr>
      </w:pPr>
      <w:r>
        <w:t>Az Ügyfél egy-e</w:t>
      </w:r>
      <w:r>
        <w:t>gy Megfelelő Licencéért egy-egy Áttérési Licenc jár.</w:t>
      </w:r>
    </w:p>
    <w:p w:rsidR="00B012C8" w:rsidRDefault="00562D8A">
      <w:pPr>
        <w:pStyle w:val="ProductList-Bullet"/>
        <w:numPr>
          <w:ilvl w:val="0"/>
          <w:numId w:val="50"/>
        </w:numPr>
      </w:pPr>
      <w:r>
        <w:t>Ha az Ügyfél végleges jogokat szerzett be azért, hogy a szoftvert egy Megfelelő Licenc alapján használhassa, akkor az Áttérési Licenc alapján beszerzett szoftverhasználati jogok is véglegesek; más esetbe</w:t>
      </w:r>
      <w:r>
        <w:t>n az Áttérési Licencek alapján beszerzett jogok lejárnak, amikor az alapul szolgáló Megfelelő Licenc lejár.</w:t>
      </w:r>
    </w:p>
    <w:p w:rsidR="00B012C8" w:rsidRDefault="00562D8A">
      <w:pPr>
        <w:pStyle w:val="ProductList-Bullet"/>
        <w:numPr>
          <w:ilvl w:val="0"/>
          <w:numId w:val="50"/>
        </w:numPr>
      </w:pPr>
      <w:r>
        <w:t>A Megfelelő Licencre vonatkozó Frissítési Garancia fedezet lejártakor az Ügyfél anélkül szerezhet be Frissítési Garanciát az Áttérési Licenc által l</w:t>
      </w:r>
      <w:r>
        <w:t>efedett Termék ugyanazon verziójára és kiadására, hogy előbb külön új Licenceket kellene beszereznie. Ez a lehetőség nem alkalmazható olyan ügyfelek esetén, akik előfizetési programok (pl. Nagyvállalati Előfizetői Szerződések vagy Open Value Előfizetési sz</w:t>
      </w:r>
      <w:r>
        <w:t>erződések) keretében vásárolnak licenceket.</w:t>
      </w:r>
    </w:p>
    <w:p w:rsidR="00B012C8" w:rsidRDefault="00562D8A">
      <w:pPr>
        <w:pStyle w:val="ProductList-Bullet"/>
        <w:numPr>
          <w:ilvl w:val="0"/>
          <w:numId w:val="50"/>
        </w:numPr>
      </w:pPr>
      <w:r>
        <w:t>Az Ügyfél az Áttérési Licenceket nem ruházhatja át a Megfelelő Licencektől elkülönülten.</w:t>
      </w:r>
    </w:p>
    <w:p w:rsidR="00B012C8" w:rsidRDefault="00562D8A">
      <w:pPr>
        <w:pStyle w:val="ProductList-Bullet"/>
        <w:numPr>
          <w:ilvl w:val="0"/>
          <w:numId w:val="50"/>
        </w:numPr>
      </w:pPr>
      <w:r>
        <w:t>A licenc terjedelme szempontjából az egy Nagyvállalati vagy Nagyvállalati Előfizetői Szerződés, Open Value Subscription vagy Enrollment for Education Solutions keretében az Ügyfél beütemezett felülvizsgálati eljárásának részeként ezt követően ugyanazon meg</w:t>
      </w:r>
      <w:r>
        <w:t xml:space="preserve">szüntetett Termékre ugyanazon beléptetési tartam alatt beszerzett licencek is Megfelelő Licenceknek minősülnek. A Termékekre előfizetési szerződések keretében biztosított fedezetnek folyamatosnak kell lennie. </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1Heading"/>
        <w:outlineLvl w:val="1"/>
      </w:pPr>
      <w:bookmarkStart w:id="343" w:name="_Sec576"/>
      <w:r>
        <w:t>Frissítési Garancia előnyök</w:t>
      </w:r>
      <w:bookmarkEnd w:id="343"/>
      <w:r>
        <w:fldChar w:fldCharType="begin"/>
      </w:r>
      <w:r>
        <w:instrText xml:space="preserve"> TC "</w:instrText>
      </w:r>
      <w:bookmarkStart w:id="344" w:name="_Toc526084636"/>
      <w:r>
        <w:instrText>Frissítési Garancia előnyök</w:instrText>
      </w:r>
      <w:bookmarkEnd w:id="344"/>
      <w:r>
        <w:instrText>" \l 2</w:instrText>
      </w:r>
      <w:r>
        <w:fldChar w:fldCharType="end"/>
      </w:r>
    </w:p>
    <w:p w:rsidR="00B012C8" w:rsidRDefault="00562D8A">
      <w:pPr>
        <w:pStyle w:val="ProductList-Body"/>
      </w:pPr>
      <w:r>
        <w:t>A legtöbb Frissítési Garancia Előny mindegyik Termékcsoportban elérhető, ahogy ezt az alábbi tábláz</w:t>
      </w:r>
      <w:r>
        <w:t>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w:t>
      </w:r>
      <w:r>
        <w:t>elüli megfelelő termékek egy adott készletére. A „Frissítési Garanciát költ” kifejezés nem azt jelenti, hogy az Ügyfél szó szerint mekkora összeget költ el, hanem egy arra vonatkozó becslést jelent, hogy az Ügyfél mennyit költött az adott Termékekre vonatk</w:t>
      </w:r>
      <w:r>
        <w:t>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w:t>
      </w:r>
      <w:r>
        <w:t xml:space="preserve">ogramokban részt vevő ügyfelek esetén ez egy arra vonatkozó becslés, hogy az Ügyfél mekkora összeget költött el az adott Termékek </w:t>
      </w:r>
      <w:r>
        <w:lastRenderedPageBreak/>
        <w:t>licencelésére beléptetésének vagy szerződésének keretében. Előfordulhat, hogy bizonyos előnyökhöz Frissítési Garancia Tagság (</w:t>
      </w:r>
      <w:r>
        <w:t xml:space="preserve">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w:t>
      </w:r>
      <w:r>
        <w:t>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B012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Rendszerek termék</w:t>
            </w:r>
            <w:r>
              <w:rPr>
                <w:color w:val="FFFFFF"/>
              </w:rPr>
              <w:t>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Kiszolgáló termékcsoport</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77">
              <w:r>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80">
              <w:r>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81">
              <w:r>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755">
              <w:r>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651">
              <w:r>
                <w:rPr>
                  <w:color w:val="00467F"/>
                  <w:u w:val="single"/>
                </w:rPr>
                <w:t>Microsoft Desktop Optimization Pa</w:t>
              </w:r>
              <w:r>
                <w:rPr>
                  <w:color w:val="00467F"/>
                  <w:u w:val="single"/>
                </w:rPr>
                <w:t>ck (MDOP)</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841">
              <w:r>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82">
              <w:r>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84">
              <w:r>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85">
              <w:r>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87">
              <w:r>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838">
              <w:r>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88">
              <w:r>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89">
              <w:r>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590">
              <w:r>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841">
              <w:r>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hyperlink w:anchor="_Sec652">
              <w:r>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jc w:val="center"/>
            </w:pPr>
          </w:p>
        </w:tc>
      </w:tr>
    </w:tbl>
    <w:p w:rsidR="00B012C8" w:rsidRDefault="00B012C8">
      <w:pPr>
        <w:pStyle w:val="ProductList-Body"/>
      </w:pPr>
    </w:p>
    <w:p w:rsidR="00B012C8" w:rsidRDefault="00562D8A">
      <w:pPr>
        <w:pStyle w:val="ProductList-ClauseHeading"/>
        <w:outlineLvl w:val="2"/>
      </w:pPr>
      <w:bookmarkStart w:id="345" w:name="_Sec577"/>
      <w:r>
        <w:t>Az Új Verziókra Vonatkozó Jogosultság</w:t>
      </w:r>
      <w:bookmarkEnd w:id="345"/>
    </w:p>
    <w:p w:rsidR="00B012C8" w:rsidRDefault="00562D8A">
      <w:pPr>
        <w:pStyle w:val="ProductList-Body"/>
      </w:pPr>
      <w:r>
        <w:t>Az Ügyfél frissíthet egy elérhető Termék legfrissebb verziójára. Ha az Ügyfél Frissítési Garancián keresztül szerez be</w:t>
      </w:r>
      <w:r>
        <w:t xml:space="preserv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w:instrText>
      </w:r>
      <w:r>
        <w:instrText xml:space="preserve">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B012C8" w:rsidRDefault="00B012C8">
      <w:pPr>
        <w:pStyle w:val="ProductList-Body"/>
      </w:pPr>
    </w:p>
    <w:p w:rsidR="00B012C8" w:rsidRDefault="00562D8A">
      <w:pPr>
        <w:pStyle w:val="ProductList-ClauseHeading"/>
        <w:outlineLvl w:val="2"/>
      </w:pPr>
      <w:bookmarkStart w:id="346" w:name="_Sec931"/>
      <w:r>
        <w:t>Frissítési Garancia előnyök pontjainak kiszámítása</w:t>
      </w:r>
      <w:bookmarkEnd w:id="346"/>
    </w:p>
    <w:p w:rsidR="00B012C8" w:rsidRDefault="00562D8A">
      <w:pPr>
        <w:pStyle w:val="ProductList-Body"/>
      </w:pPr>
      <w:r>
        <w:t xml:space="preserve">A következő előnyökre való jogosultság pontokon </w:t>
      </w:r>
      <w:r>
        <w:t>alapuló rendszerrel számítható ki:</w:t>
      </w:r>
    </w:p>
    <w:p w:rsidR="00B012C8" w:rsidRDefault="00562D8A">
      <w:pPr>
        <w:pStyle w:val="ProductList-Bullet"/>
        <w:numPr>
          <w:ilvl w:val="0"/>
          <w:numId w:val="51"/>
        </w:numPr>
      </w:pPr>
      <w:r>
        <w:t>Tervezési Szolgáltatások</w:t>
      </w:r>
    </w:p>
    <w:p w:rsidR="00B012C8" w:rsidRDefault="00562D8A">
      <w:pPr>
        <w:pStyle w:val="ProductList-Bullet"/>
        <w:numPr>
          <w:ilvl w:val="0"/>
          <w:numId w:val="51"/>
        </w:numPr>
      </w:pPr>
      <w:r>
        <w:t>Képzési Utalványok</w:t>
      </w:r>
    </w:p>
    <w:p w:rsidR="00B012C8" w:rsidRDefault="00562D8A">
      <w:pPr>
        <w:pStyle w:val="ProductList-Bullet"/>
        <w:numPr>
          <w:ilvl w:val="0"/>
          <w:numId w:val="51"/>
        </w:numPr>
      </w:pPr>
      <w:r>
        <w:t>Non-stop Problémamegoldási Támogatás (telefonos) – kizárólag az MPSA-ban</w:t>
      </w:r>
    </w:p>
    <w:p w:rsidR="00B012C8" w:rsidRDefault="00562D8A">
      <w:pPr>
        <w:pStyle w:val="ProductList-Body"/>
      </w:pPr>
      <w:r>
        <w:t xml:space="preserve">A Frissítési Garancia Előny-pontok számítása a megfelelő licencek, az alkalmazandó termékcsoportok és a </w:t>
      </w:r>
      <w:r>
        <w:t>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w:t>
      </w:r>
      <w:r>
        <w:t>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B012C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012C8" w:rsidRDefault="00562D8A">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012C8" w:rsidRDefault="00562D8A">
            <w:pPr>
              <w:pStyle w:val="ProductList-TableBody"/>
            </w:pPr>
            <w:r>
              <w:rPr>
                <w:color w:val="FFFFFF"/>
              </w:rPr>
              <w:t>Pontok</w:t>
            </w:r>
          </w:p>
        </w:tc>
      </w:tr>
      <w:tr w:rsidR="00B012C8">
        <w:tc>
          <w:tcPr>
            <w:tcW w:w="105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1</w:t>
            </w:r>
          </w:p>
        </w:tc>
      </w:tr>
      <w:tr w:rsidR="00B012C8">
        <w:tc>
          <w:tcPr>
            <w:tcW w:w="105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Microsoft Dynamics 365</w:t>
            </w:r>
            <w:r>
              <w:t xml:space="preserve">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2</w:t>
            </w:r>
          </w:p>
        </w:tc>
      </w:tr>
      <w:tr w:rsidR="00B012C8">
        <w:tc>
          <w:tcPr>
            <w:tcW w:w="105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 xml:space="preserve">Windows Server Standard (2 </w:t>
            </w:r>
            <w:r>
              <w:t>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5</w:t>
            </w:r>
          </w:p>
        </w:tc>
      </w:tr>
      <w:tr w:rsidR="00B012C8">
        <w:tc>
          <w:tcPr>
            <w:tcW w:w="105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Windows Server Datacenter (2 Rendszermaglicencből álló csomagok), System Center Datacenter Kiszolgálófelügyeleti Licenc (2 Re</w:t>
            </w:r>
            <w:r>
              <w:t>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10</w:t>
            </w:r>
          </w:p>
        </w:tc>
      </w:tr>
      <w:tr w:rsidR="00B012C8">
        <w:tc>
          <w:tcPr>
            <w:tcW w:w="105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 xml:space="preserve">SQL Server Standard kiadás, Windows Server Standard kiadás, System Center Standard Kiszolgálófelügyeleti Licenc (2 processzoros), Visual Studio Professional-előfizetés, Visual Studio Test Professional-előfizetés és Microsoft Dynamics AX Nagyvállalati CAL, </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25</w:t>
            </w:r>
          </w:p>
        </w:tc>
      </w:tr>
      <w:tr w:rsidR="00B012C8">
        <w:tc>
          <w:tcPr>
            <w:tcW w:w="105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50</w:t>
            </w:r>
          </w:p>
        </w:tc>
      </w:tr>
      <w:tr w:rsidR="00B012C8">
        <w:tc>
          <w:tcPr>
            <w:tcW w:w="105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75</w:t>
            </w:r>
          </w:p>
        </w:tc>
      </w:tr>
    </w:tbl>
    <w:p w:rsidR="00B012C8" w:rsidRDefault="00562D8A">
      <w:pPr>
        <w:pStyle w:val="ProductList-Body"/>
      </w:pPr>
      <w:r>
        <w:rPr>
          <w:b/>
          <w:i/>
        </w:rPr>
        <w:t>Megjegyzés:</w:t>
      </w:r>
      <w:r>
        <w:rPr>
          <w:i/>
        </w:rPr>
        <w:t xml:space="preserve"> Az SQL CAL lice</w:t>
      </w:r>
      <w:r>
        <w:rPr>
          <w:i/>
        </w:rPr>
        <w:t>nceket illetően lásd a CAL Csomagok táblázatot a jelen szakaszban.</w:t>
      </w:r>
    </w:p>
    <w:p w:rsidR="00B012C8" w:rsidRDefault="00B012C8">
      <w:pPr>
        <w:pStyle w:val="ProductList-Body"/>
      </w:pPr>
    </w:p>
    <w:p w:rsidR="00B012C8" w:rsidRDefault="00562D8A">
      <w:pPr>
        <w:pStyle w:val="ProductList-ClauseHeading"/>
        <w:outlineLvl w:val="2"/>
      </w:pPr>
      <w:bookmarkStart w:id="347" w:name="_Sec579"/>
      <w:r>
        <w:lastRenderedPageBreak/>
        <w:t>Office Online szolgáltatások és Office Online Server</w:t>
      </w:r>
      <w:bookmarkEnd w:id="347"/>
    </w:p>
    <w:p w:rsidR="00B012C8" w:rsidRDefault="00562D8A">
      <w:pPr>
        <w:pStyle w:val="ProductList-Body"/>
      </w:pPr>
      <w:r>
        <w:t xml:space="preserve">A megfelelő alkalmazásokkal licencelt eszközök felhasználói az Office Online szolgáltatásokat és az Office Online Servert dokumentumok </w:t>
      </w:r>
      <w:r>
        <w:t xml:space="preserve">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w:instrText>
      </w:r>
      <w:r>
        <w:instrText xml:space="preserve">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w:instrText>
      </w:r>
      <w:r>
        <w:instrText xml:space="preserve">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B012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Of</w:t>
            </w:r>
            <w:r>
              <w:rPr>
                <w:color w:val="FFFFFF"/>
              </w:rPr>
              <w:t>fice Online jogok</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Standard</w:t>
            </w:r>
            <w:r>
              <w:fldChar w:fldCharType="begin"/>
            </w:r>
            <w:r>
              <w:instrText xml:space="preserve"> XE "Office Standard" </w:instrText>
            </w:r>
            <w:r>
              <w:fldChar w:fldCharType="end"/>
            </w:r>
          </w:p>
          <w:p w:rsidR="00B012C8" w:rsidRDefault="00562D8A">
            <w:pPr>
              <w:pStyle w:val="ProductList-TableBody"/>
            </w:pPr>
            <w:r>
              <w:t>Office Professional Plus</w:t>
            </w:r>
            <w:r>
              <w:fldChar w:fldCharType="begin"/>
            </w:r>
            <w:r>
              <w:instrText xml:space="preserve"> XE "Office Professional Plus" </w:instrText>
            </w:r>
            <w:r>
              <w:fldChar w:fldCharType="end"/>
            </w:r>
          </w:p>
          <w:p w:rsidR="00B012C8" w:rsidRDefault="00562D8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Online for Office 365</w:t>
            </w:r>
            <w:r>
              <w:fldChar w:fldCharType="begin"/>
            </w:r>
            <w:r>
              <w:instrText xml:space="preserve"> XE "Office Online for Office 365" </w:instrText>
            </w:r>
            <w:r>
              <w:fldChar w:fldCharType="end"/>
            </w:r>
          </w:p>
          <w:p w:rsidR="00B012C8" w:rsidRDefault="00562D8A">
            <w:pPr>
              <w:pStyle w:val="ProductList-TableBody"/>
            </w:pPr>
            <w:r>
              <w:t>Office Online Server</w:t>
            </w:r>
          </w:p>
        </w:tc>
      </w:tr>
    </w:tbl>
    <w:p w:rsidR="00B012C8" w:rsidRDefault="00562D8A">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B012C8" w:rsidRDefault="00B012C8">
      <w:pPr>
        <w:pStyle w:val="ProductList-Body"/>
      </w:pPr>
    </w:p>
    <w:p w:rsidR="00B012C8" w:rsidRDefault="00562D8A">
      <w:pPr>
        <w:pStyle w:val="ProductList-ClauseHeading"/>
        <w:outlineLvl w:val="2"/>
      </w:pPr>
      <w:bookmarkStart w:id="348" w:name="_Sec580"/>
      <w:r>
        <w:t>Tervezési Szolgáltatások</w:t>
      </w:r>
      <w:bookmarkEnd w:id="348"/>
    </w:p>
    <w:p w:rsidR="00B012C8" w:rsidRDefault="00562D8A">
      <w:pPr>
        <w:pStyle w:val="ProductList-Body"/>
      </w:pPr>
      <w:r>
        <w:t>Azok a (nem Oktatá</w:t>
      </w:r>
      <w:r>
        <w:t>si Programokon keresztül vásárló) ügyfelek jogosultak erre az előnyre, akik az Alkalmazás vagy Kiszolgáló Csoportban Vállalatra kiterjedő kötelezettségvállalással vagy SAM-mel rendelkeznek. A Tervezési Szolgáltatások előny a jogosult ügyfelek számára előre</w:t>
      </w:r>
      <w:r>
        <w:t xml:space="preserve"> meghatározott testreszabott szolgáltatási ajánlatokat biztosít.</w:t>
      </w:r>
    </w:p>
    <w:p w:rsidR="00B012C8" w:rsidRDefault="00B012C8">
      <w:pPr>
        <w:pStyle w:val="ProductList-Body"/>
      </w:pPr>
    </w:p>
    <w:p w:rsidR="00B012C8" w:rsidRDefault="00562D8A">
      <w:pPr>
        <w:pStyle w:val="ProductList-Body"/>
      </w:pPr>
      <w:r>
        <w:t>A jogosult ügyfelek a megfelelő licencekből származó Frissítési Garancia Előny-pontok száma alapján kapnak valamennyi Tervezési Szolgáltatási napot. Azok a napok, amelyeket egy Ügyfél az elé</w:t>
      </w:r>
      <w:r>
        <w:t>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B012C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Pontok</w:t>
            </w:r>
          </w:p>
        </w:tc>
      </w:tr>
      <w:tr w:rsidR="00B012C8">
        <w:tc>
          <w:tcPr>
            <w:tcW w:w="10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Office-Alkalmazások Termékcsoport (ideértve az Office-csomagokat, a Project Standard</w:t>
            </w:r>
            <w:r>
              <w:fldChar w:fldCharType="begin"/>
            </w:r>
            <w:r>
              <w:instrText xml:space="preserve"> XE "Project </w:instrText>
            </w:r>
            <w:r>
              <w:instrText xml:space="preserve">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1</w:t>
            </w:r>
          </w:p>
        </w:tc>
      </w:tr>
      <w:tr w:rsidR="00B012C8">
        <w:tc>
          <w:tcPr>
            <w:tcW w:w="10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Dynamics 365 for Customer Service CAL</w:t>
            </w:r>
            <w:r>
              <w:fldChar w:fldCharType="begin"/>
            </w:r>
            <w:r>
              <w:instrText xml:space="preserve"> XE "</w:instrText>
            </w:r>
            <w:r>
              <w:instrText xml:space="preserve">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w:t>
            </w:r>
            <w:r>
              <w: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2</w:t>
            </w:r>
          </w:p>
        </w:tc>
      </w:tr>
      <w:tr w:rsidR="00B012C8">
        <w:tc>
          <w:tcPr>
            <w:tcW w:w="10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SQL Server Standard</w:t>
            </w:r>
            <w:r>
              <w:fldChar w:fldCharType="begin"/>
            </w:r>
            <w:r>
              <w:instrText xml:space="preserve"> XE</w:instrText>
            </w:r>
            <w:r>
              <w:instrText xml:space="preserv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xml:space="preserve">, </w:t>
            </w:r>
            <w:r>
              <w:t>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w:instrText>
            </w:r>
            <w:r>
              <w:instrText xml:space="preserve">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25</w:t>
            </w:r>
          </w:p>
        </w:tc>
      </w:tr>
      <w:tr w:rsidR="00B012C8">
        <w:tc>
          <w:tcPr>
            <w:tcW w:w="10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w:t>
            </w:r>
            <w:r>
              <w:t>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50</w:t>
            </w:r>
          </w:p>
        </w:tc>
      </w:tr>
      <w:tr w:rsidR="00B012C8">
        <w:tc>
          <w:tcPr>
            <w:tcW w:w="10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w:t>
            </w:r>
            <w:r>
              <w:t>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75</w:t>
            </w:r>
          </w:p>
        </w:tc>
      </w:tr>
    </w:tbl>
    <w:p w:rsidR="00B012C8" w:rsidRDefault="00562D8A">
      <w:pPr>
        <w:pStyle w:val="ProductList-Body"/>
      </w:pPr>
      <w:r>
        <w:rPr>
          <w:b/>
          <w:i/>
        </w:rPr>
        <w:t>Megjegyzés:</w:t>
      </w:r>
      <w:r>
        <w:rPr>
          <w:i/>
        </w:rPr>
        <w:t xml:space="preserve"> Az SQL CAL licenceket illetően lásd a CAL Csomagok táblázatot a jelen szakaszban.</w:t>
      </w:r>
    </w:p>
    <w:p w:rsidR="00B012C8" w:rsidRDefault="00B012C8">
      <w:pPr>
        <w:pStyle w:val="ProductList-Body"/>
      </w:pPr>
    </w:p>
    <w:p w:rsidR="00B012C8" w:rsidRDefault="00562D8A">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B012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Of</w:t>
            </w:r>
            <w:r>
              <w:t>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600 000+</w:t>
            </w:r>
          </w:p>
        </w:tc>
      </w:tr>
      <w:tr w:rsidR="00B012C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012C8" w:rsidRDefault="00562D8A">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75</w:t>
            </w:r>
          </w:p>
        </w:tc>
      </w:tr>
    </w:tbl>
    <w:p w:rsidR="00B012C8" w:rsidRDefault="00B012C8">
      <w:pPr>
        <w:pStyle w:val="ProductList-Body"/>
      </w:pPr>
    </w:p>
    <w:p w:rsidR="00B012C8" w:rsidRDefault="00562D8A">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w:t>
      </w:r>
      <w:r>
        <w:t>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B012C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012C8" w:rsidRDefault="00562D8A">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B012C8" w:rsidRDefault="00562D8A">
            <w:pPr>
              <w:pStyle w:val="ProductList-TableBody"/>
            </w:pPr>
            <w:r>
              <w:t>→600 000+</w:t>
            </w:r>
          </w:p>
        </w:tc>
      </w:tr>
      <w:tr w:rsidR="00B012C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012C8" w:rsidRDefault="00562D8A">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12</w:t>
            </w:r>
          </w:p>
        </w:tc>
      </w:tr>
    </w:tbl>
    <w:p w:rsidR="00B012C8" w:rsidRDefault="00562D8A">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7">
        <w:r>
          <w:rPr>
            <w:color w:val="00467F"/>
            <w:u w:val="single"/>
          </w:rPr>
          <w:t>http://www.microsoft.com/licensing/software-assurance/planning-services-overview.aspx</w:t>
        </w:r>
      </w:hyperlink>
      <w:r>
        <w:t xml:space="preserve"> webhelyen tekinthető meg. </w:t>
      </w:r>
    </w:p>
    <w:p w:rsidR="00B012C8" w:rsidRDefault="00B012C8">
      <w:pPr>
        <w:pStyle w:val="ProductList-Body"/>
      </w:pPr>
    </w:p>
    <w:p w:rsidR="00B012C8" w:rsidRDefault="00562D8A">
      <w:pPr>
        <w:pStyle w:val="ProductList-Body"/>
      </w:pPr>
      <w:r>
        <w:t xml:space="preserve">Az elérhető szolgáltatások és a hozzájuk tartozó szolgáltatási szintek listája bármikor megváltozhat. A Megfelelő </w:t>
      </w:r>
      <w:r>
        <w:t>Szolgáltatók tájékoztatni fogják az ügyfeleket az egyes fenti szolgáltatási ajánlatok elérhető Munkaterjedelméről. Kérésre az ügyfelek átválthatják (oda-vissza) a fel nem használt Képzési Utalvány-napokat (lásd a Képzési Utalvány-előnyt) három Képzési Utal</w:t>
      </w:r>
      <w:r>
        <w:t>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B012C8" w:rsidRDefault="00562D8A">
      <w:pPr>
        <w:pStyle w:val="ProductList-Bullet"/>
        <w:numPr>
          <w:ilvl w:val="0"/>
          <w:numId w:val="52"/>
        </w:numPr>
      </w:pPr>
      <w:r>
        <w:t>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w:t>
      </w:r>
      <w:r>
        <w:t xml:space="preserve"> a Megfelelő Szolgálgatók listáját itt tekintheti meg: </w:t>
      </w:r>
      <w:hyperlink r:id="rId148">
        <w:r>
          <w:rPr>
            <w:color w:val="00467F"/>
            <w:u w:val="single"/>
          </w:rPr>
          <w:t>http://directory.partners.extranet.microsoft.com/psbproviders</w:t>
        </w:r>
      </w:hyperlink>
    </w:p>
    <w:p w:rsidR="00B012C8" w:rsidRDefault="00562D8A">
      <w:pPr>
        <w:pStyle w:val="ProductList-Bullet"/>
        <w:numPr>
          <w:ilvl w:val="0"/>
          <w:numId w:val="52"/>
        </w:numPr>
      </w:pPr>
      <w:r>
        <w:t>A Tervezési Szolgáltatások megállapodások olyan szolgáltat</w:t>
      </w:r>
      <w:r>
        <w:t>ásokat nyújtanak, amelyek magas szintű tervek kialakítását eredményező munkák előre meghatározott körét fedik le; ebbe a szoftverek tényleges telepítése nem tartozhat bele.</w:t>
      </w:r>
    </w:p>
    <w:p w:rsidR="00B012C8" w:rsidRDefault="00562D8A">
      <w:pPr>
        <w:pStyle w:val="ProductList-Bullet"/>
        <w:numPr>
          <w:ilvl w:val="0"/>
          <w:numId w:val="52"/>
        </w:numPr>
      </w:pPr>
      <w:r>
        <w:t>A Tervezési Szolgáltatási utalványokat csak az az ügyfél válthatja be, akik jogosul</w:t>
      </w:r>
      <w:r>
        <w:t>t erre az előnyre.</w:t>
      </w:r>
    </w:p>
    <w:p w:rsidR="00B012C8" w:rsidRDefault="00562D8A">
      <w:pPr>
        <w:pStyle w:val="ProductList-Bullet"/>
        <w:numPr>
          <w:ilvl w:val="0"/>
          <w:numId w:val="52"/>
        </w:numPr>
      </w:pPr>
      <w:r>
        <w:t>A Tervezési Szolgáltatási utalványok nem válthatók át készpénzre, sem pedig más pénzeszközre vagy pénzt helyettesítő eszközre.</w:t>
      </w:r>
    </w:p>
    <w:p w:rsidR="00B012C8" w:rsidRDefault="00562D8A">
      <w:pPr>
        <w:pStyle w:val="ProductList-Bullet"/>
        <w:numPr>
          <w:ilvl w:val="0"/>
          <w:numId w:val="52"/>
        </w:numPr>
      </w:pPr>
      <w:r>
        <w:lastRenderedPageBreak/>
        <w:t xml:space="preserve">A megfelelő Frissítési Garancia fedezet visszaváltások és egyéb számlázási kiigazítások (ahol ez megengedett) </w:t>
      </w:r>
      <w:r>
        <w:t>eredményeképp kialakuló csökkenése csökkentheti az Ügyfél igénybe vehető Tervezési Szolgáltatási napjainak számát.</w:t>
      </w:r>
    </w:p>
    <w:p w:rsidR="00B012C8" w:rsidRDefault="00562D8A">
      <w:pPr>
        <w:pStyle w:val="ProductList-Bullet"/>
        <w:numPr>
          <w:ilvl w:val="0"/>
          <w:numId w:val="52"/>
        </w:numPr>
      </w:pPr>
      <w:r>
        <w:t>Az utalványtípusok nem kombinálhatók. A Tervezési Szolgáltatásokra vonatkozó megállapodások nem haladhatják meg a meghatározott maximális meg</w:t>
      </w:r>
      <w:r>
        <w:t>állapodástípusonkénti időtartamot.</w:t>
      </w:r>
    </w:p>
    <w:p w:rsidR="00B012C8" w:rsidRDefault="00562D8A">
      <w:pPr>
        <w:pStyle w:val="ProductList-Bullet"/>
        <w:numPr>
          <w:ilvl w:val="0"/>
          <w:numId w:val="52"/>
        </w:numPr>
      </w:pPr>
      <w:r>
        <w:t>Az utalványok csak a megfelelő Szolgáltatók által nyújtott azon konkrét szolgáltatástípusra érvényesek, amelyre az utalványt éppen beváltják.</w:t>
      </w:r>
    </w:p>
    <w:p w:rsidR="00B012C8" w:rsidRDefault="00562D8A">
      <w:pPr>
        <w:pStyle w:val="ProductList-Bullet"/>
        <w:numPr>
          <w:ilvl w:val="0"/>
          <w:numId w:val="52"/>
        </w:numPr>
      </w:pPr>
      <w:r>
        <w:t>Az utalványokat a Frissítési Garancia fedezet időszakában kell hozzárendelni.</w:t>
      </w:r>
    </w:p>
    <w:p w:rsidR="00B012C8" w:rsidRDefault="00562D8A">
      <w:pPr>
        <w:pStyle w:val="ProductList-Bullet"/>
        <w:numPr>
          <w:ilvl w:val="0"/>
          <w:numId w:val="52"/>
        </w:numPr>
      </w:pPr>
      <w:r>
        <w:t>A</w:t>
      </w:r>
      <w:r>
        <w:t>z utalványok a hozzárendelés napjától számított 180 nap múlva járnak le, függetlenül a Frissítési Garancia fedezet lejártától. Az összes (utalványbeváltás ellenében nyújtott) szolgáltatást az utalvány lejárta előtt kell nyújtani. Azok az utalványok, amelye</w:t>
      </w:r>
      <w:r>
        <w:t>k a Frissítési Garancia fedezet lejárta előtt járnak le, visszakerülnek a rendelkezésre álló Tervezési Szolgáltatási napcsoportba. A fenti táblázatok az igénybe vehető szolgáltatási napokat mutatják egy teljes 3 éves beléptetés vagy szerződés alapján. Azok</w:t>
      </w:r>
      <w:r>
        <w:t xml:space="preserve">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B012C8" w:rsidRDefault="00B012C8">
      <w:pPr>
        <w:pStyle w:val="ProductList-Body"/>
      </w:pPr>
    </w:p>
    <w:p w:rsidR="00B012C8" w:rsidRDefault="00562D8A">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B012C8" w:rsidRDefault="00B012C8">
      <w:pPr>
        <w:pStyle w:val="ProductList-Body"/>
      </w:pPr>
    </w:p>
    <w:p w:rsidR="00B012C8" w:rsidRDefault="00562D8A">
      <w:pPr>
        <w:pStyle w:val="ProductList-ClauseHeading"/>
        <w:outlineLvl w:val="2"/>
      </w:pPr>
      <w:bookmarkStart w:id="349" w:name="_Sec581"/>
      <w:r>
        <w:t>Nagyvállalati F</w:t>
      </w:r>
      <w:r>
        <w:t>orráskód-licencelési Program</w:t>
      </w:r>
      <w:bookmarkEnd w:id="349"/>
    </w:p>
    <w:p w:rsidR="00B012C8" w:rsidRDefault="00562D8A">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w:t>
      </w:r>
      <w:r>
        <w:t>első fejlesztés és támogatás céljából. Az Oktatási (Academic) programok jogosultságot biztosítanak a Microsoft Nagyvállalati Forráskód-licencelési Programra.</w:t>
      </w:r>
    </w:p>
    <w:p w:rsidR="00B012C8" w:rsidRDefault="00B012C8">
      <w:pPr>
        <w:pStyle w:val="ProductList-Body"/>
      </w:pPr>
    </w:p>
    <w:p w:rsidR="00B012C8" w:rsidRDefault="00562D8A">
      <w:pPr>
        <w:pStyle w:val="ProductList-ClauseHeading"/>
        <w:outlineLvl w:val="2"/>
      </w:pPr>
      <w:bookmarkStart w:id="350" w:name="_Sec582"/>
      <w:r>
        <w:t>Képzési Utalványok</w:t>
      </w:r>
      <w:bookmarkEnd w:id="350"/>
    </w:p>
    <w:p w:rsidR="00B012C8" w:rsidRDefault="00562D8A">
      <w:pPr>
        <w:pStyle w:val="ProductList-Body"/>
      </w:pPr>
      <w:r>
        <w:t>Az alábbiak szerint azok a (nem Oktatási Programokon keresztül vásárló) ügyfel</w:t>
      </w:r>
      <w:r>
        <w:t>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Az Office System alkalmazáscsoport termék</w:t>
            </w:r>
            <w:r>
              <w:rPr>
                <w:color w:val="FFFFFF"/>
              </w:rPr>
              <w:t>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Rendszerek termékcsoport</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50 licencenként 1 nap (maximum 10 nap)</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50 licencenként vagy pontonként 1 nap</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Jogosító beléptetésenként vagy Vásárlási Fiókonként 10 nap</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15 nap*</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25 nap*</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55 nap*</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80 nap*</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125 nap*</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200 nap*</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300 nap*</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400 nap*</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700 nap*</w:t>
            </w:r>
          </w:p>
        </w:tc>
      </w:tr>
    </w:tbl>
    <w:p w:rsidR="00B012C8" w:rsidRDefault="00562D8A">
      <w:pPr>
        <w:pStyle w:val="ProductList-Body"/>
      </w:pPr>
      <w:r>
        <w:t>*</w:t>
      </w:r>
      <w:r>
        <w:rPr>
          <w:i/>
        </w:rPr>
        <w:t>Napok száma jogosító beléptetésenként, szerződésenként vagy Vásárlási Fiókonként</w:t>
      </w:r>
    </w:p>
    <w:p w:rsidR="00B012C8" w:rsidRDefault="00B012C8">
      <w:pPr>
        <w:pStyle w:val="ProductList-Body"/>
      </w:pPr>
    </w:p>
    <w:p w:rsidR="00B012C8" w:rsidRDefault="00562D8A">
      <w:pPr>
        <w:pStyle w:val="ProductList-Bullet"/>
        <w:numPr>
          <w:ilvl w:val="0"/>
          <w:numId w:val="53"/>
        </w:numPr>
      </w:pPr>
      <w:r>
        <w:t>A nyújtott szolgáltatások közé tartozhatnak többek között a Microsoft Hivatalos Oktatási Termékei, függetlenül attól, hogy azokat közvetlenül a Microsoft, a Microsoft egy hiv</w:t>
      </w:r>
      <w:r>
        <w:t>atalos Oktatásitermék-viszonteladója, vagy az Oktatási Program keretében a Microsoft egy Partnere (Microsoft Oktatási Partner) nyújtja-e.</w:t>
      </w:r>
    </w:p>
    <w:p w:rsidR="00B012C8" w:rsidRDefault="00562D8A">
      <w:pPr>
        <w:pStyle w:val="ProductList-Bullet"/>
        <w:numPr>
          <w:ilvl w:val="0"/>
          <w:numId w:val="53"/>
        </w:numPr>
      </w:pPr>
      <w:r>
        <w:t xml:space="preserve">Az Oktatási Programban Microsoft Partnerek által nyújtott szolgáltatásokat az Ügyfél és a megfelelő Microsoft Partner </w:t>
      </w:r>
      <w:r>
        <w:t xml:space="preserve">között létrejött szerződés keretében nyújtják. </w:t>
      </w:r>
    </w:p>
    <w:p w:rsidR="00B012C8" w:rsidRDefault="00562D8A">
      <w:pPr>
        <w:pStyle w:val="ProductList-Bullet"/>
        <w:numPr>
          <w:ilvl w:val="0"/>
          <w:numId w:val="53"/>
        </w:numPr>
      </w:pPr>
      <w:r>
        <w:t>A Microsoft Oktatási Partner által nyújtott, oktató által vezetett, gyorsított formában megtartott tanfolyamokhoz annyi utalványnapra van szükség, mint ahány tanfolyami napot a SATV Utalvány-ellenőrzési és ‑f</w:t>
      </w:r>
      <w:r>
        <w:t xml:space="preserve">oglalási Rendszer a tanfolyam megtartására előír. </w:t>
      </w:r>
    </w:p>
    <w:p w:rsidR="00B012C8" w:rsidRDefault="00562D8A">
      <w:pPr>
        <w:pStyle w:val="ProductList-Bullet"/>
        <w:numPr>
          <w:ilvl w:val="0"/>
          <w:numId w:val="53"/>
        </w:numPr>
      </w:pPr>
      <w:r>
        <w:t>Az utalványok nem használhatók fel arra, hogy velük ahhoz kapcsolódó bármilyen díjat fedezzenek, hogy az ügyfél nem jelent meg egy lefoglalt tanfolyamon.</w:t>
      </w:r>
    </w:p>
    <w:p w:rsidR="00B012C8" w:rsidRDefault="00562D8A">
      <w:pPr>
        <w:pStyle w:val="ProductList-Bullet"/>
        <w:numPr>
          <w:ilvl w:val="0"/>
          <w:numId w:val="53"/>
        </w:numPr>
      </w:pPr>
      <w:r>
        <w:t>Az utalványokat kizárólag az a személy válthatja be, akit az utalvány felhasználását illetően az ügyfél jóváhagyott.</w:t>
      </w:r>
    </w:p>
    <w:p w:rsidR="00B012C8" w:rsidRDefault="00562D8A">
      <w:pPr>
        <w:pStyle w:val="ProductList-Bullet"/>
        <w:numPr>
          <w:ilvl w:val="0"/>
          <w:numId w:val="53"/>
        </w:numPr>
      </w:pPr>
      <w:r>
        <w:t xml:space="preserve">Az utalványok nem válthatók át készpénzre, sem pedig más pénzeszközre vagy pénzt helyettesítő eszközre. </w:t>
      </w:r>
    </w:p>
    <w:p w:rsidR="00B012C8" w:rsidRDefault="00562D8A">
      <w:pPr>
        <w:pStyle w:val="ProductList-Bullet"/>
        <w:numPr>
          <w:ilvl w:val="0"/>
          <w:numId w:val="53"/>
        </w:numPr>
      </w:pPr>
      <w:r>
        <w:t>Az utalványokat a Frissítési Garan</w:t>
      </w:r>
      <w:r>
        <w:t xml:space="preserve">cia fedezet időszakában kell hozzárendelni. </w:t>
      </w:r>
    </w:p>
    <w:p w:rsidR="00B012C8" w:rsidRDefault="00562D8A">
      <w:pPr>
        <w:pStyle w:val="ProductList-Bullet"/>
        <w:numPr>
          <w:ilvl w:val="0"/>
          <w:numId w:val="53"/>
        </w:numPr>
      </w:pPr>
      <w:r>
        <w:t>Az utalványok a hozzárendelés napjától számított 180 nap múlva lejárnak. Azok az utalványok, amelyek a Frissítési Garancia fedezet lejárta előtt járnak le, visszakerülnek a rendelkezésre álló Képzési Utalvány-na</w:t>
      </w:r>
      <w:r>
        <w:t xml:space="preserve">pcsoportba. </w:t>
      </w:r>
    </w:p>
    <w:p w:rsidR="00B012C8" w:rsidRDefault="00562D8A">
      <w:pPr>
        <w:pStyle w:val="ProductList-Bullet"/>
        <w:numPr>
          <w:ilvl w:val="0"/>
          <w:numId w:val="53"/>
        </w:numPr>
      </w:pPr>
      <w:r>
        <w:t>Utalványokkal egyszerre csak egy megfelelő Microsoft Learning Partner által nyújtott képzés foglalható le.</w:t>
      </w:r>
    </w:p>
    <w:p w:rsidR="00B012C8" w:rsidRDefault="00562D8A">
      <w:pPr>
        <w:pStyle w:val="ProductList-Bullet"/>
        <w:numPr>
          <w:ilvl w:val="0"/>
          <w:numId w:val="53"/>
        </w:numPr>
      </w:pPr>
      <w:r>
        <w:t xml:space="preserve">A Microsoft Hivatalos Oktatási Termékeinek megvásárlásához használt utalványok nem ruházhatók át és nem értékesíthetők. </w:t>
      </w:r>
    </w:p>
    <w:p w:rsidR="00B012C8" w:rsidRDefault="00562D8A">
      <w:pPr>
        <w:pStyle w:val="ProductList-Bullet"/>
        <w:numPr>
          <w:ilvl w:val="0"/>
          <w:numId w:val="53"/>
        </w:numPr>
      </w:pPr>
      <w:r>
        <w:t>Az azon megfele</w:t>
      </w:r>
      <w:r>
        <w:t xml:space="preserv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B012C8" w:rsidRDefault="00562D8A">
      <w:pPr>
        <w:pStyle w:val="ProductList-Bullet"/>
        <w:numPr>
          <w:ilvl w:val="0"/>
          <w:numId w:val="53"/>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w:t>
      </w:r>
      <w:r>
        <w:t>akik kétéves Frissítési Garancia fedezetet vásárolnak, a feltüntetett képzési kreditek kétharmadát kapják.</w:t>
      </w:r>
    </w:p>
    <w:p w:rsidR="00B012C8" w:rsidRDefault="00562D8A">
      <w:pPr>
        <w:pStyle w:val="ProductList-Bullet"/>
        <w:numPr>
          <w:ilvl w:val="0"/>
          <w:numId w:val="53"/>
        </w:numPr>
      </w:pPr>
      <w:r>
        <w:lastRenderedPageBreak/>
        <w:t>A Microsoft Hivatalos Oktatási Termékeinek elérhetősége bármikor, előzetes értesítés nélkül megváltozhat.</w:t>
      </w:r>
    </w:p>
    <w:p w:rsidR="00B012C8" w:rsidRDefault="00562D8A">
      <w:pPr>
        <w:pStyle w:val="ProductList-Bullet"/>
        <w:numPr>
          <w:ilvl w:val="0"/>
          <w:numId w:val="53"/>
        </w:numPr>
      </w:pPr>
      <w:r>
        <w:t>Bármikor megváltozhat egy Microsoft Hivatal</w:t>
      </w:r>
      <w:r>
        <w:t>os Oktatási Termék megvásárlásához szükséges napok száma.</w:t>
      </w:r>
    </w:p>
    <w:p w:rsidR="00B012C8" w:rsidRDefault="00B012C8">
      <w:pPr>
        <w:pStyle w:val="ProductList-Body"/>
      </w:pPr>
    </w:p>
    <w:p w:rsidR="00B012C8" w:rsidRDefault="00562D8A">
      <w:pPr>
        <w:pStyle w:val="ProductList-ClauseHeading"/>
        <w:outlineLvl w:val="2"/>
      </w:pPr>
      <w:bookmarkStart w:id="351" w:name="_Sec583"/>
      <w:r>
        <w:t>E-Learning</w:t>
      </w:r>
      <w:bookmarkEnd w:id="351"/>
    </w:p>
    <w:p w:rsidR="00B012C8" w:rsidRDefault="00562D8A">
      <w:pPr>
        <w:pStyle w:val="ProductList-Body"/>
      </w:pPr>
      <w:r>
        <w:t>Ez az előny attól függően változik, hogy Alkalmazásokra, Rendszerekre vagy Kiszolgálókra vonatkozik-e. A jogosult ügyfelek megfelelő beléptetésenként/szerződésenként hozzáférési jogot ka</w:t>
      </w:r>
      <w:r>
        <w:t xml:space="preserve">pnak a megfelelő online képzési/E-learning tanfolyamokhoz (Alkalmazások, Rendszerek és/vagy Kiszolgálók esetén). </w:t>
      </w:r>
    </w:p>
    <w:p w:rsidR="00B012C8" w:rsidRDefault="00B012C8">
      <w:pPr>
        <w:pStyle w:val="ProductList-Body"/>
      </w:pPr>
    </w:p>
    <w:p w:rsidR="00B012C8" w:rsidRDefault="00562D8A">
      <w:pPr>
        <w:pStyle w:val="ProductList-Body"/>
      </w:pPr>
      <w:r>
        <w:t>Azon felhasználók maximális száma, akik számára egy Ügyfél E-Learning tanfolyamokat vehet igénybe, megegyezik az Ügyfél által Frissítési Gara</w:t>
      </w:r>
      <w:r>
        <w:t>nciában beléptetett megfelelő termékek licencelt példányainak számával. Az ügyfeleknek minden egyes megfelelő licenchez egy (1) felhasználót kell hozzárendelniük. A hozzáférési jog nem helyezhető át egyik felhasználóról a másikra.</w:t>
      </w:r>
    </w:p>
    <w:p w:rsidR="00B012C8" w:rsidRDefault="00B012C8">
      <w:pPr>
        <w:pStyle w:val="ProductList-Body"/>
      </w:pPr>
    </w:p>
    <w:p w:rsidR="00B012C8" w:rsidRDefault="00562D8A">
      <w:pPr>
        <w:pStyle w:val="ProductList-ClauseHeading"/>
        <w:outlineLvl w:val="2"/>
      </w:pPr>
      <w:bookmarkStart w:id="352" w:name="_Sec584"/>
      <w:r>
        <w:t>Otthoni Használat Progra</w:t>
      </w:r>
      <w:r>
        <w:t>m</w:t>
      </w:r>
      <w:bookmarkEnd w:id="352"/>
    </w:p>
    <w:p w:rsidR="00B012C8" w:rsidRDefault="00562D8A">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w:t>
      </w:r>
      <w:r>
        <w:t>ct Plus (SAM nélkül) és az Academic Open program nem jogosult erre az előnyre.</w:t>
      </w:r>
    </w:p>
    <w:p w:rsidR="00B012C8" w:rsidRDefault="00B012C8">
      <w:pPr>
        <w:pStyle w:val="ProductList-Body"/>
      </w:pPr>
    </w:p>
    <w:p w:rsidR="00B012C8" w:rsidRDefault="00562D8A">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w:t>
      </w:r>
      <w:r>
        <w:t xml:space="preserve"> nem felhasználója a szoftver licencelt példányának, illetve amikor az alkalmazott egy Otthoni Használat Programba tartozó licenc alapján az adott asztaliszámítógép-alkalmazásnak egy korábbi vagy újabb verzióját telepíti és használja.</w:t>
      </w:r>
    </w:p>
    <w:p w:rsidR="00B012C8" w:rsidRDefault="00B012C8">
      <w:pPr>
        <w:pStyle w:val="ProductList-Body"/>
      </w:pPr>
    </w:p>
    <w:p w:rsidR="00B012C8" w:rsidRDefault="00562D8A">
      <w:pPr>
        <w:pStyle w:val="ProductList-Body"/>
      </w:pPr>
      <w:r>
        <w:t>Az Otthoni Használat</w:t>
      </w:r>
      <w:r>
        <w:t xml:space="preserve"> Programba tartozó szoftverek használati feltételeire vonatkozóan a Microsoft és az Ügyfél alkalmazottja köt megállapodást, e használati feltételek az Otthoni Használat Program webhelyén keresztül érhetők el.</w:t>
      </w:r>
    </w:p>
    <w:p w:rsidR="00B012C8" w:rsidRDefault="00B012C8">
      <w:pPr>
        <w:pStyle w:val="ProductList-Body"/>
      </w:pPr>
    </w:p>
    <w:p w:rsidR="00B012C8" w:rsidRDefault="00562D8A">
      <w:pPr>
        <w:pStyle w:val="ProductList-Body"/>
      </w:pPr>
      <w:r>
        <w:t xml:space="preserve">A Microsoft nem vállal felelősséget az Ügyfél </w:t>
      </w:r>
      <w:r>
        <w:t>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B012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Vonatkozó Otthoni Használat Program Licenc</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Standard 2010/2013/2016</w:t>
            </w:r>
          </w:p>
          <w:p w:rsidR="00B012C8" w:rsidRDefault="00562D8A">
            <w:pPr>
              <w:pStyle w:val="ProductList-TableBody"/>
            </w:pPr>
            <w:r>
              <w:t xml:space="preserve">Office Professional Plus 2010/2013/2016 </w:t>
            </w:r>
          </w:p>
          <w:p w:rsidR="00B012C8" w:rsidRDefault="00562D8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Professional Plus 2016 HUP és Office 2016 for Mac Home &amp; Business with Skype for Business DL HUP</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Access 2010/2013/2016</w:t>
            </w:r>
          </w:p>
          <w:p w:rsidR="00B012C8" w:rsidRDefault="00562D8A">
            <w:pPr>
              <w:pStyle w:val="ProductList-TableBody"/>
            </w:pPr>
            <w:r>
              <w:t>Excel 2010/2013/2016</w:t>
            </w:r>
          </w:p>
          <w:p w:rsidR="00B012C8" w:rsidRDefault="00562D8A">
            <w:pPr>
              <w:pStyle w:val="ProductList-TableBody"/>
            </w:pPr>
            <w:r>
              <w:t>PowerPoint 2010/2013/2016</w:t>
            </w:r>
          </w:p>
          <w:p w:rsidR="00B012C8" w:rsidRDefault="00562D8A">
            <w:pPr>
              <w:pStyle w:val="ProductList-TableBody"/>
            </w:pPr>
            <w:r>
              <w:t>InfoPath 2010/2013/2016</w:t>
            </w:r>
          </w:p>
          <w:p w:rsidR="00B012C8" w:rsidRDefault="00562D8A">
            <w:pPr>
              <w:pStyle w:val="ProductList-TableBody"/>
            </w:pPr>
            <w:r>
              <w:t>Lync 2010/2013/2015</w:t>
            </w:r>
          </w:p>
          <w:p w:rsidR="00B012C8" w:rsidRDefault="00562D8A">
            <w:pPr>
              <w:pStyle w:val="ProductList-TableBody"/>
            </w:pPr>
            <w:r>
              <w:t>OneNote 2010/2013/2016</w:t>
            </w:r>
          </w:p>
          <w:p w:rsidR="00B012C8" w:rsidRDefault="00562D8A">
            <w:pPr>
              <w:pStyle w:val="ProductList-TableBody"/>
            </w:pPr>
            <w:r>
              <w:t>Outlook 2010/2013/2016</w:t>
            </w:r>
          </w:p>
          <w:p w:rsidR="00B012C8" w:rsidRDefault="00562D8A">
            <w:pPr>
              <w:pStyle w:val="ProductList-TableBody"/>
            </w:pPr>
            <w:r>
              <w:t>Publisher 2010/2013/2016</w:t>
            </w:r>
          </w:p>
          <w:p w:rsidR="00B012C8" w:rsidRDefault="00562D8A">
            <w:pPr>
              <w:pStyle w:val="ProductList-TableBody"/>
            </w:pPr>
            <w:r>
              <w:t>Skype 2015 Vállalati verzió</w:t>
            </w:r>
          </w:p>
          <w:p w:rsidR="00B012C8" w:rsidRDefault="00562D8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Office Professional Plus 2016 HUP és Office 2016 for Mac Home &amp; Business with Skype for Business DL HUP </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Visio Standard 2010/2013/2016 </w:t>
            </w:r>
          </w:p>
          <w:p w:rsidR="00B012C8" w:rsidRDefault="00562D8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Visio Professional 2016 HUP</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Project Standard 2010/2013/2016</w:t>
            </w:r>
          </w:p>
          <w:p w:rsidR="00B012C8" w:rsidRDefault="00562D8A">
            <w:pPr>
              <w:pStyle w:val="ProductList-TableBody"/>
            </w:pPr>
            <w:r>
              <w:t>Project Professional 201</w:t>
            </w:r>
            <w:r>
              <w:t>0/2013/2016</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Project Professional 2016 HUP</w:t>
            </w:r>
          </w:p>
        </w:tc>
      </w:tr>
    </w:tbl>
    <w:p w:rsidR="00B012C8" w:rsidRDefault="00562D8A">
      <w:pPr>
        <w:pStyle w:val="ProductList-Body"/>
      </w:pPr>
      <w:r>
        <w:rPr>
          <w:i/>
        </w:rPr>
        <w:t xml:space="preserve">További információk, az Otthoni Használat Programban a jövőben elérhetővé váló további szoftverekre vonatkozó tájékoztatást is ideértve, itt találhatók: </w:t>
      </w:r>
      <w:hyperlink r:id="rId149">
        <w:r>
          <w:rPr>
            <w:i/>
            <w:color w:val="00467F"/>
            <w:u w:val="single"/>
          </w:rPr>
          <w:t>http:/</w:t>
        </w:r>
        <w:r>
          <w:rPr>
            <w:i/>
            <w:color w:val="00467F"/>
            <w:u w:val="single"/>
          </w:rPr>
          <w:t>/www.microsoft.com/licensing</w:t>
        </w:r>
      </w:hyperlink>
      <w:r>
        <w:rPr>
          <w:i/>
        </w:rPr>
        <w:t>.</w:t>
      </w:r>
    </w:p>
    <w:p w:rsidR="00B012C8" w:rsidRDefault="00B012C8">
      <w:pPr>
        <w:pStyle w:val="ProductList-Body"/>
      </w:pPr>
    </w:p>
    <w:p w:rsidR="00B012C8" w:rsidRDefault="00562D8A">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w:t>
      </w:r>
      <w:r>
        <w:t>enceléshez kapcsolódóan a Microsoftnak jogában áll értesítés nélkül, azonnali hatállyal megszüntetni az adott ügyfél Otthoni Használat Programban való részvételét.</w:t>
      </w:r>
    </w:p>
    <w:p w:rsidR="00B012C8" w:rsidRDefault="00B012C8">
      <w:pPr>
        <w:pStyle w:val="ProductList-Body"/>
        <w:jc w:val="right"/>
      </w:pPr>
    </w:p>
    <w:p w:rsidR="00B012C8" w:rsidRDefault="00562D8A">
      <w:pPr>
        <w:pStyle w:val="ProductList-ClauseHeading"/>
        <w:outlineLvl w:val="2"/>
      </w:pPr>
      <w:bookmarkStart w:id="353" w:name="_Sec585"/>
      <w:r>
        <w:t>Non-stop Problémamegoldási Támogatás</w:t>
      </w:r>
      <w:bookmarkEnd w:id="353"/>
    </w:p>
    <w:p w:rsidR="00B012C8" w:rsidRDefault="00562D8A">
      <w:pPr>
        <w:pStyle w:val="ProductList-Body"/>
      </w:pPr>
      <w:r>
        <w:t>Non-stop Problémamegoldási Támogatásra a (nem Oktatási</w:t>
      </w:r>
      <w:r>
        <w:t xml:space="preserve"> Programokon keresztül vásárló) Frissítési Garancia fedezettel rendelkező ügyfelek jogosultak.</w:t>
      </w:r>
    </w:p>
    <w:p w:rsidR="00B012C8" w:rsidRDefault="00B012C8">
      <w:pPr>
        <w:pStyle w:val="ProductList-Body"/>
      </w:pPr>
    </w:p>
    <w:p w:rsidR="00B012C8" w:rsidRDefault="00562D8A">
      <w:pPr>
        <w:pStyle w:val="ProductList-Body"/>
      </w:pPr>
      <w:r>
        <w:t>A Non-stop Problémamegoldási Támogatás a Microsoft-termékek használata során előforduló konkrét hibajelenségeket felmutató problémák megoldásához nyújt segítség</w:t>
      </w:r>
      <w:r>
        <w:t>et. A Microsoft minden tőle elvárható erőfeszítést megtesz annak érdekében, hogy a Microsoft Terméktámogatási irányelveivel összhangban álló módon segítse a támogatást kérő Ügyfelet. A Microsoft fenntartja a jogot arra, hogy visszautasítsa a támogatási szo</w:t>
      </w:r>
      <w:r>
        <w:t xml:space="preserve">lgáltatásokra irányuló indokolatlan kéréseket, és hogy adott esetben az Ügyfelek figyelmét egy olyan további szolgáltatási szintet biztosító szerződésre hívja fel, amely további díjfizetést igényelhet. </w:t>
      </w:r>
    </w:p>
    <w:p w:rsidR="00B012C8" w:rsidRDefault="00B012C8">
      <w:pPr>
        <w:pStyle w:val="ProductList-Body"/>
      </w:pPr>
    </w:p>
    <w:p w:rsidR="00B012C8" w:rsidRDefault="00562D8A">
      <w:pPr>
        <w:pStyle w:val="ProductList-Body"/>
      </w:pPr>
      <w:r>
        <w:lastRenderedPageBreak/>
        <w:t>A Microsoft Támogatási Életciklus Szabályzata szerin</w:t>
      </w:r>
      <w:r>
        <w:t>ti Alapvető Technikai Támogatás körébe tartozó Termékek jogosultak Non-stop Problémamegoldási Támogatásra. A Microsoft jogosult arra, hogy az új Termékekhez támogatást nyújtson, és hogy a meglévő Termékekhez nyújtott támogatást beszüntesse. A Microsoft ért</w:t>
      </w:r>
      <w:r>
        <w: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w:t>
      </w:r>
      <w:r>
        <w:t xml:space="preserve">soft nem köteles az adott rendszerre további támogatási szolgáltatásokat nyújtani. </w:t>
      </w:r>
    </w:p>
    <w:p w:rsidR="00B012C8" w:rsidRDefault="00B012C8">
      <w:pPr>
        <w:pStyle w:val="ProductList-Body"/>
      </w:pPr>
    </w:p>
    <w:p w:rsidR="00B012C8" w:rsidRDefault="00562D8A">
      <w:pPr>
        <w:pStyle w:val="ProductList-Body"/>
      </w:pPr>
      <w:r>
        <w:t>Egy segített problémamegoldási támogatási kérés, más néven egy esemény nem más, mint egyetlen támogatási probléma és a megoldásához szükséges ésszerű erőfeszítés. Egy támo</w:t>
      </w:r>
      <w:r>
        <w:t>gatási probléma olyan probléma, amely már nem bontható fel további alacsonyabb szintű problémákra. Ha egy probléma több alacsonyabb szintű problémából áll, akkor azok mindegyike külön eseménynek tekintendő. Bizonyos esetekben egy segített problémamegoldási</w:t>
      </w:r>
      <w:r>
        <w:t xml:space="preserve"> támogatási kérésre válaszul, konkrét kritikus problémák kijavítása érdekében a Microsoft a kereskedelmi forgalomban kapható Microsoft-Termék szoftverkódjának módosítását (a továbbiakban „Gyorsjavítás(ok)”) is átadhatja az Ügyfeleknek. A Gyorsjavítások az </w:t>
      </w:r>
      <w:r>
        <w:t>Ügyfél konkrét problémáinak kijavítására szolgálnak, az esetlegesen előidézett új hibákat kiszűrő tesztelésükre (regressziós tesztelés) nem kerül sor.</w:t>
      </w:r>
    </w:p>
    <w:p w:rsidR="00B012C8" w:rsidRDefault="00B012C8">
      <w:pPr>
        <w:pStyle w:val="ProductList-Body"/>
      </w:pPr>
    </w:p>
    <w:p w:rsidR="00B012C8" w:rsidRDefault="00562D8A">
      <w:pPr>
        <w:pStyle w:val="ProductList-SubClauseHeading"/>
        <w:outlineLvl w:val="3"/>
      </w:pPr>
      <w:r>
        <w:t>Ajándékba kapott telefonos támogatási események minden programhoz az MPSA kivételével</w:t>
      </w:r>
    </w:p>
    <w:p w:rsidR="00B012C8" w:rsidRDefault="00562D8A">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w:t>
      </w:r>
      <w:r>
        <w:t xml:space="preserve"> kaphatók megfelelő Select vagy Nagyvállalati beléptetés, Select Plus regisztráció, Open Value Szerződés vagy Open License Engedélyezési számok keretében. A Microsoft egy (1) eseményt ad ajándékba minden, a 20 000 USD értéket elérő vagy azt meghaladó össze</w:t>
      </w:r>
      <w:r>
        <w:t>gű Kiszolgáló Frissítési Garancia-költés vagy CAL Frissítési Garancia-költés esetén. A Microsoft egy (1) eseményt ad ajándékba minden, a 200 000 USD értéket elérő vagy azt meghaladó összegű, a Rendszer Csoportba vagy az Alkalmazás Csoportba tartozó Frissít</w:t>
      </w:r>
      <w:r>
        <w: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35"/>
        <w:gridCol w:w="2536"/>
        <w:gridCol w:w="2694"/>
        <w:gridCol w:w="2665"/>
      </w:tblGrid>
      <w:tr w:rsidR="00B012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IW/Ügyfél – Eseményért kapott növekmény</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200 000 $</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300 000</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270 000</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330 000 S Fr</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1 650 000 CRC</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1 600 000 kr</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215 000</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135 000 £</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24 000 000 JPY</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240 000 000 KWD</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1 650 000 kr</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350 000</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2 000 000 kr</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7 000 000 NTD</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10 000 000 INR</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6 600 000 RUB</w:t>
            </w:r>
          </w:p>
        </w:tc>
      </w:tr>
    </w:tbl>
    <w:p w:rsidR="00B012C8" w:rsidRDefault="00B012C8">
      <w:pPr>
        <w:pStyle w:val="ProductList-BodyIndented"/>
        <w:ind w:left="720"/>
      </w:pPr>
    </w:p>
    <w:p w:rsidR="00B012C8" w:rsidRDefault="00562D8A">
      <w:pPr>
        <w:pStyle w:val="ProductList-BodyIndented"/>
      </w:pPr>
      <w:r>
        <w:t>A fel nem használt Telefonos Támogatási Események a Frissítési Garancia fedezet megszűnésekor lejárnak. A Telefonos Támogatási Események nem vihetők át beléptetések vagy szerződések között.</w:t>
      </w:r>
    </w:p>
    <w:p w:rsidR="00B012C8" w:rsidRDefault="00B012C8">
      <w:pPr>
        <w:pStyle w:val="ProductList-BodyIndented"/>
      </w:pPr>
    </w:p>
    <w:p w:rsidR="00B012C8" w:rsidRDefault="00562D8A">
      <w:pPr>
        <w:pStyle w:val="ProductList-BodyIndented"/>
      </w:pPr>
      <w:r>
        <w:t>A helyi telefonos támogatás munkaidőben érhető el, a munkaidő a k</w:t>
      </w:r>
      <w:r>
        <w:t xml:space="preserve">övetkező webhelyen tekinthető meg: </w:t>
      </w:r>
      <w:hyperlink r:id="rId150">
        <w:r>
          <w:rPr>
            <w:color w:val="00467F"/>
            <w:u w:val="single"/>
          </w:rPr>
          <w:t>http://support.microsoft.com/gp/saphone</w:t>
        </w:r>
      </w:hyperlink>
      <w:r>
        <w:t>. A regionális és nemzetközi támogatóközpontok munkaidőn túli telefonos támogatást is nyújthatnak. A munkaidőn túli telefon</w:t>
      </w:r>
      <w:r>
        <w:t>os támogatás csak az üzletvitelt súlyosan érintő támogatási kérések kezdeményezésére használható. A munkaidő térségenként eltérő. Telefonos támogatási segítségnyújtás nem érhető el minden nyelven az összes térségben.</w:t>
      </w:r>
    </w:p>
    <w:p w:rsidR="00B012C8" w:rsidRDefault="00B012C8">
      <w:pPr>
        <w:pStyle w:val="ProductList-BodyIndented"/>
      </w:pPr>
    </w:p>
    <w:p w:rsidR="00B012C8" w:rsidRDefault="00562D8A">
      <w:pPr>
        <w:pStyle w:val="ProductList-SubClauseHeading"/>
        <w:outlineLvl w:val="3"/>
      </w:pPr>
      <w:r>
        <w:t xml:space="preserve">Ajándékba kapott telefonos támogatási </w:t>
      </w:r>
      <w:r>
        <w:t>események az MPSA-hoz</w:t>
      </w:r>
    </w:p>
    <w:p w:rsidR="00B012C8" w:rsidRDefault="00562D8A">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w:t>
      </w:r>
      <w:r>
        <w:t>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w:t>
      </w:r>
      <w:r>
        <w:t>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B012C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B012C8" w:rsidRDefault="00562D8A">
            <w:pPr>
              <w:pStyle w:val="ProductList-TableBody"/>
            </w:pPr>
            <w:r>
              <w:rPr>
                <w:color w:val="FFFFFF"/>
              </w:rPr>
              <w:t>Pontok telefonos támogatási eseményenként</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Alkalmazások és Rendszerek (kombinálva)</w:t>
            </w:r>
          </w:p>
        </w:tc>
        <w:tc>
          <w:tcPr>
            <w:tcW w:w="6000" w:type="dxa"/>
            <w:tcBorders>
              <w:left w:val="single" w:sz="4" w:space="0" w:color="000000"/>
              <w:right w:val="single" w:sz="4" w:space="0" w:color="000000"/>
            </w:tcBorders>
          </w:tcPr>
          <w:p w:rsidR="00B012C8" w:rsidRDefault="00562D8A">
            <w:pPr>
              <w:pStyle w:val="ProductList-TableBody"/>
            </w:pPr>
            <w:r>
              <w:t>2000</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Kiszolgáló</w:t>
            </w:r>
          </w:p>
        </w:tc>
        <w:tc>
          <w:tcPr>
            <w:tcW w:w="6000" w:type="dxa"/>
            <w:tcBorders>
              <w:left w:val="single" w:sz="4" w:space="0" w:color="000000"/>
              <w:right w:val="single" w:sz="4" w:space="0" w:color="000000"/>
            </w:tcBorders>
          </w:tcPr>
          <w:p w:rsidR="00B012C8" w:rsidRDefault="00562D8A">
            <w:pPr>
              <w:pStyle w:val="ProductList-TableBody"/>
            </w:pPr>
            <w:r>
              <w:t>400</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CAL</w:t>
            </w:r>
          </w:p>
        </w:tc>
        <w:tc>
          <w:tcPr>
            <w:tcW w:w="6000" w:type="dxa"/>
            <w:tcBorders>
              <w:left w:val="single" w:sz="4" w:space="0" w:color="000000"/>
              <w:right w:val="single" w:sz="4" w:space="0" w:color="000000"/>
            </w:tcBorders>
          </w:tcPr>
          <w:p w:rsidR="00B012C8" w:rsidRDefault="00562D8A">
            <w:pPr>
              <w:pStyle w:val="ProductList-TableBody"/>
            </w:pPr>
            <w:r>
              <w:t>400</w:t>
            </w:r>
          </w:p>
        </w:tc>
      </w:tr>
    </w:tbl>
    <w:p w:rsidR="00B012C8" w:rsidRDefault="00B012C8">
      <w:pPr>
        <w:pStyle w:val="ProductList-BodyIndented"/>
      </w:pPr>
    </w:p>
    <w:p w:rsidR="00B012C8" w:rsidRDefault="00562D8A">
      <w:pPr>
        <w:pStyle w:val="ProductList-BodyIndented"/>
      </w:pPr>
      <w:r>
        <w:t xml:space="preserve">Az Ügyfél eseményekre a Frissítési Garancia fedezet időszakában jogosult, és az események az Ügyfél Frissítési Garancia fedezetének kezdetétől vehetők igénybe, függetlenül attól, hogy </w:t>
      </w:r>
      <w:r>
        <w:t xml:space="preserve">több részletben fizet-e. A kezdeti megrendelést követő vásárlások hatására újra </w:t>
      </w:r>
      <w:r>
        <w:lastRenderedPageBreak/>
        <w:t>meghatározzák a biztosított ajándék események számát és azok éves elosztását. A fel nem használt Telefonos Támogatási Események a Frissítési Garancia fedezet megszűnésekor lejá</w:t>
      </w:r>
      <w:r>
        <w:t>rnak. A Telefonos Támogatási Események nem vihetők át Vásárlási Fiókok között.</w:t>
      </w:r>
    </w:p>
    <w:p w:rsidR="00B012C8" w:rsidRDefault="00B012C8">
      <w:pPr>
        <w:pStyle w:val="ProductList-BodyIndented"/>
      </w:pPr>
    </w:p>
    <w:p w:rsidR="00B012C8" w:rsidRDefault="00562D8A">
      <w:pPr>
        <w:pStyle w:val="ProductList-BodyIndented"/>
      </w:pPr>
      <w:r>
        <w:t>A helyi telefonos támogatás munkaidőben érhető el, a munkaidő a következő webhelyen tekinthető meg: http://support.microsoft.com/gp/saphone. A regionális és nemzetközi támogató</w:t>
      </w:r>
      <w:r>
        <w:t>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w:t>
      </w:r>
      <w:r>
        <w:t xml:space="preserve"> érhető el minden nyelven az összes térségben.</w:t>
      </w:r>
    </w:p>
    <w:p w:rsidR="00B012C8" w:rsidRDefault="00B012C8">
      <w:pPr>
        <w:pStyle w:val="ProductList-SubClauseHeading"/>
        <w:outlineLvl w:val="3"/>
      </w:pPr>
    </w:p>
    <w:p w:rsidR="00B012C8" w:rsidRDefault="00562D8A">
      <w:pPr>
        <w:pStyle w:val="ProductList-SubClauseHeading"/>
        <w:outlineLvl w:val="3"/>
      </w:pPr>
      <w:r>
        <w:t>Webes események</w:t>
      </w:r>
    </w:p>
    <w:p w:rsidR="00B012C8" w:rsidRDefault="00562D8A">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w:t>
      </w:r>
      <w:r>
        <w:t xml:space="preserve">ebes Problémamegoldási Támogatási szolgáltatásokra, akik kiszolgálószoftverek Frissítési Garanciával lefedett Standard, Enterprise vagy Datacenter Kiadásával rendelkeznek. Az elektronikus támogatási webhelyek a hét minden napján éjjel-nappal elérhetők, de </w:t>
      </w:r>
      <w:r>
        <w:t>válaszok csak Munkaidőben érkeznek. Azok az események, amelyeket az Interneten keresztül kezdeményeztek, de amelyek megoldását az Ügyfél később telefonok kérte és kapta meg, megoldásukkor az elérhető telefonos események egyenlegébe számítanak bele. Azok az</w:t>
      </w:r>
      <w:r>
        <w:t xml:space="preserve"> események, amelyeket az Interneten keresztül kezdeményeztek, és amelyeket a Microsoft később telefonon kísér figyelemmel, nem számítanak bele az elérhető telefonos események egyenlegébe, ha megoldásuk a weben, e-mailben és más elektronikus formában folyta</w:t>
      </w:r>
      <w:r>
        <w:t>tódik.</w:t>
      </w:r>
    </w:p>
    <w:p w:rsidR="00B012C8" w:rsidRDefault="00B012C8">
      <w:pPr>
        <w:pStyle w:val="ProductList-BodyIndented"/>
      </w:pPr>
    </w:p>
    <w:p w:rsidR="00B012C8" w:rsidRDefault="00562D8A">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w:instrText>
      </w:r>
      <w:r>
        <w:instrText xml:space="preserve">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w:t>
      </w:r>
      <w:r>
        <w:t>ezet vonatkozik.</w:t>
      </w:r>
    </w:p>
    <w:p w:rsidR="00B012C8" w:rsidRDefault="00B012C8">
      <w:pPr>
        <w:pStyle w:val="ProductList-BodyIndented"/>
        <w:ind w:left="720"/>
      </w:pPr>
    </w:p>
    <w:p w:rsidR="00B012C8" w:rsidRDefault="00562D8A">
      <w:pPr>
        <w:pStyle w:val="ProductList-SubClauseHeading"/>
        <w:outlineLvl w:val="3"/>
      </w:pPr>
      <w:r>
        <w:t>Támogatási kapcsolattartók</w:t>
      </w:r>
    </w:p>
    <w:p w:rsidR="00B012C8" w:rsidRDefault="00562D8A">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w:t>
      </w:r>
      <w:r>
        <w:t>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B012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S/S+: „D” szi</w:t>
            </w:r>
            <w:r>
              <w:rPr>
                <w:color w:val="FFFFFF"/>
              </w:rPr>
              <w:t>ntű EA</w:t>
            </w:r>
          </w:p>
        </w:tc>
      </w:tr>
      <w:tr w:rsidR="00B012C8">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Szükség szerint</w:t>
            </w:r>
          </w:p>
        </w:tc>
      </w:tr>
      <w:tr w:rsidR="00B012C8">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16</w:t>
            </w:r>
          </w:p>
        </w:tc>
      </w:tr>
    </w:tbl>
    <w:p w:rsidR="00B012C8" w:rsidRDefault="00B012C8">
      <w:pPr>
        <w:pStyle w:val="ProductList-BodyIndented"/>
      </w:pPr>
    </w:p>
    <w:p w:rsidR="00B012C8" w:rsidRDefault="00562D8A">
      <w:pPr>
        <w:pStyle w:val="ProductList-SubClauseHeading"/>
        <w:outlineLvl w:val="3"/>
      </w:pPr>
      <w:r>
        <w:t xml:space="preserve">Szolgáltatási szint </w:t>
      </w:r>
      <w:r>
        <w:t>Frissítési Garanciával rendelkező ügyfelek esetén</w:t>
      </w:r>
    </w:p>
    <w:p w:rsidR="00B012C8" w:rsidRDefault="00562D8A">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B012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Az Ügyféltől elvárt reakció</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Súlyosan érinti az üzletvitelt: </w:t>
            </w:r>
          </w:p>
          <w:p w:rsidR="00B012C8" w:rsidRDefault="00562D8A">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Első visszahívás legfeljebb 2 órán belül a támogatási ajánlat alapján</w:t>
            </w:r>
          </w:p>
          <w:p w:rsidR="00B012C8" w:rsidRDefault="00562D8A">
            <w:pPr>
              <w:pStyle w:val="ProductList-TableBody"/>
            </w:pPr>
            <w:r>
              <w:t xml:space="preserve">A Microsoft </w:t>
            </w:r>
            <w:r>
              <w:t>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Megfelelő erőforrások biztosítása a folyamatos (heti 7 nap, napi 24 óra) rendelkezésre álláshoz2</w:t>
            </w:r>
          </w:p>
          <w:p w:rsidR="00B012C8" w:rsidRDefault="00562D8A">
            <w:pPr>
              <w:pStyle w:val="ProductList-TableBody"/>
            </w:pPr>
            <w:r>
              <w:t>A módosításokat jóváhagyó szervezeti egység gyors elérése, tőle gyors válaszok érkezése</w:t>
            </w:r>
          </w:p>
          <w:p w:rsidR="00B012C8" w:rsidRDefault="00562D8A">
            <w:pPr>
              <w:pStyle w:val="ProductList-TableBody"/>
            </w:pPr>
            <w:r>
              <w:t>A vezetősé</w:t>
            </w:r>
            <w:r>
              <w:t>g értesítése</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Mérsékelten érinti az üzletvitelt: </w:t>
            </w:r>
          </w:p>
          <w:p w:rsidR="00B012C8" w:rsidRDefault="00562D8A">
            <w:pPr>
              <w:pStyle w:val="ProductList-TableBody"/>
            </w:pPr>
            <w:r>
              <w:t>A szolgáltatások elviselhető mértékű elvesztése vagy minőségük mérsékelt romlása mellett a munka ésszerű, bár rosszabb keretek között, de folytatható az Ügyfél válla</w:t>
            </w:r>
            <w:r>
              <w:t>latánál.</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Első visszahívás legfeljebb 4 órán belül a támogatási ajánlat alapján</w:t>
            </w:r>
          </w:p>
          <w:p w:rsidR="00B012C8" w:rsidRDefault="00562D8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Megfelelő erőforrások biztosítása folyamatos rendelkezésre álláshoz Munkaidőben</w:t>
            </w:r>
          </w:p>
          <w:p w:rsidR="00B012C8" w:rsidRDefault="00562D8A">
            <w:pPr>
              <w:pStyle w:val="ProductList-TableBody"/>
            </w:pPr>
            <w:r>
              <w:t>A módosításokat jóváhagyó szervezeti egység elérése, tőle válaszok érkezése 4 Munkaórán belül</w:t>
            </w:r>
          </w:p>
        </w:tc>
      </w:tr>
      <w:tr w:rsidR="00B012C8">
        <w:tc>
          <w:tcPr>
            <w:tcW w:w="29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Alig érinti az üzletvitelt: </w:t>
            </w:r>
          </w:p>
          <w:p w:rsidR="00B012C8" w:rsidRDefault="00562D8A">
            <w:pPr>
              <w:pStyle w:val="ProductList-TableBody"/>
            </w:pPr>
            <w:r>
              <w:t>Lényegében működőképes, a szolgáltatások kisebb romlása mellett vagy azok romlása nél</w:t>
            </w:r>
            <w:r>
              <w:t>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Első visszahívás egy munkanapon belül a támogatási ajánlat alapján</w:t>
            </w:r>
          </w:p>
          <w:p w:rsidR="00B012C8" w:rsidRDefault="00562D8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Pontos kapcsolattartási adatok az eset felelősére vonatkozóan</w:t>
            </w:r>
          </w:p>
          <w:p w:rsidR="00B012C8" w:rsidRDefault="00562D8A">
            <w:pPr>
              <w:pStyle w:val="ProductList-TableBody"/>
            </w:pPr>
            <w:r>
              <w:t>Reagálás egy munkanapon belül</w:t>
            </w:r>
          </w:p>
        </w:tc>
      </w:tr>
    </w:tbl>
    <w:p w:rsidR="00B012C8" w:rsidRDefault="00562D8A">
      <w:pPr>
        <w:pStyle w:val="ProductList-BodyIndented"/>
      </w:pPr>
      <w:r>
        <w:rPr>
          <w:i/>
        </w:rPr>
        <w:t>1 A helyi munkaidő a Microsoft képvisel</w:t>
      </w:r>
      <w:r>
        <w:rPr>
          <w:i/>
        </w:rPr>
        <w:t>őjétől tudható meg.</w:t>
      </w:r>
    </w:p>
    <w:p w:rsidR="00B012C8" w:rsidRDefault="00562D8A">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B012C8" w:rsidRDefault="00B012C8">
      <w:pPr>
        <w:pStyle w:val="ProductList-BodyIndented"/>
        <w:ind w:left="720"/>
      </w:pPr>
    </w:p>
    <w:p w:rsidR="00B012C8" w:rsidRDefault="00562D8A">
      <w:pPr>
        <w:pStyle w:val="ProductList-SubClauseHeading"/>
        <w:outlineLvl w:val="3"/>
      </w:pPr>
      <w:r>
        <w:t>A Frissítési Garancia Non-stop Pro</w:t>
      </w:r>
      <w:r>
        <w:t>blémamegoldási Támogatási események átváltása Premier Támogatási Szolgáltatásokra</w:t>
      </w:r>
    </w:p>
    <w:p w:rsidR="00B012C8" w:rsidRDefault="00562D8A">
      <w:pPr>
        <w:pStyle w:val="ProductList-BodyIndented"/>
      </w:pPr>
      <w:r>
        <w:t>Az MPSA kivételével az Ügyfelek az SA 24x7 keretében kezelendő Problémamegoldási Támogatási Eseményeiket (a továbbiakban „SA PRS-események” vagy „SAB”) Egyesített Támogatási,</w:t>
      </w:r>
      <w:r>
        <w:t xml:space="preserve"> Premier Problémamegoldási Támogatási (a továbbiakban „PRS”) órákra vagy Kijelölt Támogatási Szakértői (a továbbiakban „DSE”) órákra válthatják át (kizárólag reaktív támogatási tevékenységek esetében).</w:t>
      </w:r>
    </w:p>
    <w:p w:rsidR="00B012C8" w:rsidRDefault="00B012C8">
      <w:pPr>
        <w:pStyle w:val="ProductList-BodyIndented"/>
      </w:pPr>
    </w:p>
    <w:p w:rsidR="00B012C8" w:rsidRDefault="00562D8A">
      <w:pPr>
        <w:pStyle w:val="ProductList-BodyIndented"/>
      </w:pPr>
      <w:r>
        <w:lastRenderedPageBreak/>
        <w:t>Ezek a szolgáltatások az átváltás időpontjában érvény</w:t>
      </w:r>
      <w:r>
        <w:t>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w:t>
      </w:r>
      <w:r>
        <w:t xml:space="preserve">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w:t>
      </w:r>
      <w:r>
        <w:t xml:space="preserve"> Ügyfél Frissítési Garancia-keretébe.</w:t>
      </w:r>
    </w:p>
    <w:p w:rsidR="00B012C8" w:rsidRDefault="00B012C8">
      <w:pPr>
        <w:pStyle w:val="ProductList-BodyIndented"/>
        <w:ind w:left="720"/>
      </w:pPr>
    </w:p>
    <w:p w:rsidR="00B012C8" w:rsidRDefault="00562D8A">
      <w:pPr>
        <w:pStyle w:val="ProductList-SubClauseHeading"/>
        <w:outlineLvl w:val="3"/>
      </w:pPr>
      <w:r>
        <w:t>További üzleti rendelkezések</w:t>
      </w:r>
    </w:p>
    <w:p w:rsidR="00B012C8" w:rsidRDefault="00562D8A">
      <w:pPr>
        <w:pStyle w:val="ProductList-BodyIndented"/>
      </w:pPr>
      <w:r>
        <w:t>A Frissítési Garancia-költés nem kombinálható Select vagy Nagyvállalati beléptetések, Select Plus regisztrációk, Vásárlási Fiókok vagy Open Value Szerződések között további ajándékokra von</w:t>
      </w:r>
      <w:r>
        <w:t>atkozó jogosultság megszerzése érdekében. Az egyes beléptetéseken, szerződéseken, illetve Vásárlási Fiókokon belüli költések határozzák meg az adott beléptetésért, szerződésért, illetve Vásárlási Fiókért járó ajándékot.</w:t>
      </w:r>
    </w:p>
    <w:p w:rsidR="00B012C8" w:rsidRDefault="00B012C8">
      <w:pPr>
        <w:pStyle w:val="ProductList-BodyIndented"/>
      </w:pPr>
    </w:p>
    <w:p w:rsidR="00B012C8" w:rsidRDefault="00562D8A">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w:t>
      </w:r>
      <w:r>
        <w:t xml:space="preserve"> jövőbeli ajándékozási időszakban.</w:t>
      </w:r>
    </w:p>
    <w:p w:rsidR="00B012C8" w:rsidRDefault="00B012C8">
      <w:pPr>
        <w:pStyle w:val="ProductList-BodyIndented"/>
      </w:pPr>
    </w:p>
    <w:p w:rsidR="00B012C8" w:rsidRDefault="00562D8A">
      <w:pPr>
        <w:pStyle w:val="ProductList-SubClauseHeading"/>
        <w:outlineLvl w:val="3"/>
      </w:pPr>
      <w:r>
        <w:t>Az SCE által biztosított jogosultság</w:t>
      </w:r>
    </w:p>
    <w:p w:rsidR="00B012C8" w:rsidRDefault="00562D8A">
      <w:pPr>
        <w:pStyle w:val="ProductList-BodyIndented"/>
      </w:pPr>
      <w:r>
        <w:t>Azok az ügyfelek, akik legalább évi átlagos 250 000 USD összegű Frissítési Garancia-költésű SCE-vel rendelkeznek az Alkalmazásplatform vagy a CIS Suite-ban lévő összes megfelelő termé</w:t>
      </w:r>
      <w:r>
        <w:t>kre vonatkozóan, és érvényes Premier Szolgáltatási Szerződéssel rendelkeznek, jogosultak Korlátlan, Non-stop Problémamegoldási Támogatási (a továbbiakban „PRS”) eseményekre. A két jogosító SCE-összetevő külön-külön is jogosít Korlátlan, Non-stop Problémame</w:t>
      </w:r>
      <w:r>
        <w:t>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B012C8" w:rsidRDefault="00B012C8">
      <w:pPr>
        <w:pStyle w:val="ProductList-BodyIndented"/>
      </w:pPr>
    </w:p>
    <w:p w:rsidR="00B012C8" w:rsidRDefault="00562D8A">
      <w:pPr>
        <w:pStyle w:val="ProductList-BodyIndented"/>
      </w:pPr>
      <w:r>
        <w:t>A megfel</w:t>
      </w:r>
      <w:r>
        <w:t>elő Alkalmazásplatform-termékek a következők:</w:t>
      </w:r>
    </w:p>
    <w:p w:rsidR="00B012C8" w:rsidRDefault="00562D8A">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B012C8" w:rsidRDefault="00562D8A">
      <w:pPr>
        <w:pStyle w:val="ProductList-Bullet"/>
        <w:numPr>
          <w:ilvl w:val="1"/>
          <w:numId w:val="54"/>
        </w:numPr>
      </w:pPr>
      <w:r>
        <w:t>BizTalk Server</w:t>
      </w:r>
      <w:r>
        <w:fldChar w:fldCharType="begin"/>
      </w:r>
      <w:r>
        <w:instrText xml:space="preserve"> XE "BizTalk Server" </w:instrText>
      </w:r>
      <w:r>
        <w:fldChar w:fldCharType="end"/>
      </w:r>
      <w:r>
        <w:t xml:space="preserve"> (Standard, Enterprise és Branch)</w:t>
      </w:r>
    </w:p>
    <w:p w:rsidR="00B012C8" w:rsidRDefault="00562D8A">
      <w:pPr>
        <w:pStyle w:val="ProductList-Bullet"/>
        <w:numPr>
          <w:ilvl w:val="1"/>
          <w:numId w:val="54"/>
        </w:numPr>
      </w:pPr>
      <w:r>
        <w:t>Office SharePoint Server</w:t>
      </w:r>
      <w:r>
        <w:fldChar w:fldCharType="begin"/>
      </w:r>
      <w:r>
        <w:instrText xml:space="preserve"> XE "SharePoint Server" </w:instrText>
      </w:r>
      <w:r>
        <w:fldChar w:fldCharType="end"/>
      </w:r>
    </w:p>
    <w:p w:rsidR="00B012C8" w:rsidRDefault="00562D8A">
      <w:pPr>
        <w:pStyle w:val="ProductList-BodyIndented"/>
      </w:pPr>
      <w:r>
        <w:t>A Core Infrastructure Összetevőbe tartozó megfelelő termékek a következők:</w:t>
      </w:r>
    </w:p>
    <w:p w:rsidR="00B012C8" w:rsidRDefault="00562D8A">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w:t>
      </w:r>
      <w:r>
        <w:t>atacenter</w:t>
      </w:r>
      <w:r>
        <w:fldChar w:fldCharType="begin"/>
      </w:r>
      <w:r>
        <w:instrText xml:space="preserve"> XE "System Center Datacenter" </w:instrText>
      </w:r>
      <w:r>
        <w:fldChar w:fldCharType="end"/>
      </w:r>
      <w:r>
        <w:t>)</w:t>
      </w:r>
    </w:p>
    <w:p w:rsidR="00B012C8" w:rsidRDefault="00562D8A">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B012C8" w:rsidRDefault="00B012C8">
      <w:pPr>
        <w:pStyle w:val="ProductList-BodyIndented"/>
      </w:pPr>
    </w:p>
    <w:p w:rsidR="00B012C8" w:rsidRDefault="00562D8A">
      <w:pPr>
        <w:pStyle w:val="ProductList-BodyIndented"/>
      </w:pPr>
      <w:r>
        <w:t>Az alábbi táblázat a Frissítési Garancia-költési k</w:t>
      </w:r>
      <w:r>
        <w:t>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A Korlátlan Non-Stop PRS-hez szükséges minimális éves átlagos Frissítési G</w:t>
            </w:r>
            <w:r>
              <w:rPr>
                <w:color w:val="FFFFFF"/>
              </w:rPr>
              <w:t>arancia-költés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250 000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375 000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337 500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412 500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2 062 500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2 000 000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268 750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168 750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30 000 000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300 000 000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2 062 500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437 500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2 500 000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8 750 000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12 500 000</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8 250 000</w:t>
            </w:r>
          </w:p>
        </w:tc>
      </w:tr>
    </w:tbl>
    <w:p w:rsidR="00B012C8" w:rsidRDefault="00B012C8">
      <w:pPr>
        <w:pStyle w:val="ProductList-BodyIndented"/>
        <w:ind w:left="720"/>
      </w:pPr>
    </w:p>
    <w:p w:rsidR="00B012C8" w:rsidRDefault="00562D8A">
      <w:pPr>
        <w:pStyle w:val="ProductList-BodyIndented"/>
      </w:pPr>
      <w:r>
        <w:t>Ha az olyan megfelelő Alkalmazásplatform-termékekre és/vagy Core Infrastructure termékekre, amelyek Korlátlan, Non-Stop PRS-re jogosítanak, a vállalt éves átlagos Frissítési Garancia-költés meghaladja a 250 000 USD-t, akkor a Microsoft az e termékekre vona</w:t>
      </w:r>
      <w:r>
        <w:t>tkozó tényleges Frissítési Garancia-költések alapján nem ad eseményt ajándékba. Ha az Ügyfél időközben válik jogosulttá Korlátlan, Non-Stop PRS-re, akkor a Frissítési Garancia-költés alapján korábban neki ajándékba adott és még fel nem használt minden esem</w:t>
      </w:r>
      <w:r>
        <w:t xml:space="preserve">ény levonódik az Ügyfél egyenlegéből. Korlátlan, Non-Stop PRS-események nem válthatók át Premier Problémamegoldási Támogatási órákká vagy eseményekké. </w:t>
      </w:r>
    </w:p>
    <w:p w:rsidR="00B012C8" w:rsidRDefault="00B012C8">
      <w:pPr>
        <w:pStyle w:val="ProductList-BodyIndented"/>
        <w:ind w:left="720"/>
      </w:pPr>
    </w:p>
    <w:p w:rsidR="00B012C8" w:rsidRDefault="00562D8A">
      <w:pPr>
        <w:pStyle w:val="ProductList-SubClauseHeading"/>
        <w:outlineLvl w:val="3"/>
      </w:pPr>
      <w:r>
        <w:t>A Parallel Data Warehouse által biztosított jogosultság</w:t>
      </w:r>
    </w:p>
    <w:p w:rsidR="00B012C8" w:rsidRDefault="00562D8A">
      <w:pPr>
        <w:pStyle w:val="ProductList-BodyIndented"/>
      </w:pPr>
      <w:r>
        <w:t>Azok az ügyfelek, akik az SQL Server Enterprise</w:t>
      </w:r>
      <w:r>
        <w:t xml:space="preserve"> Edition termékre szereznek be licenceket, telepítik a Parallel Data Warehouse terméket (a továbbiakban „PDW”) és érvényes Premier Szolgáltatási Szerződéssel rendelkeznek, jogosultak Korlátlan, Non-Stop PRS-eseményekre, függetlenül attól, hogy be vannak-e </w:t>
      </w:r>
      <w:r>
        <w:t>léptetve egy SCE-be, vagy hogy mekkora az SCE-költésük.</w:t>
      </w:r>
    </w:p>
    <w:p w:rsidR="00B012C8" w:rsidRDefault="00B012C8">
      <w:pPr>
        <w:pStyle w:val="ProductList-BodyIndented"/>
      </w:pPr>
    </w:p>
    <w:p w:rsidR="00B012C8" w:rsidRDefault="00562D8A">
      <w:pPr>
        <w:pStyle w:val="ProductList-BodyIndented"/>
      </w:pPr>
      <w:r>
        <w:lastRenderedPageBreak/>
        <w:t>Míg az összes jogosult ügyfél korlátlan számú Non-Stop PRS-eseményt kap, a Korlátlan, Non-Stop PRS-t kezelő megengedett támogatási kapcsolattartók száma nem változik a Frissítési Garancia-költés menn</w:t>
      </w:r>
      <w:r>
        <w:t>yiségének változásával. Az összes jogosult ügyfél legalább négy hivatalos kapcsolattartóra plusz minden további 125 000 USD összegű Frissítési Garancia-költésért egy további kapcsolattartóra jogosult azon SCE vagy VL programja(i) keretében, amely(ek)nek ke</w:t>
      </w:r>
      <w:r>
        <w:t>retében az SQL Server Enterprise Edition termékre vonatkozó licenceit megvásárolta és a PDW-t telepítette. Más pénznemben kötött szerződések esetén a jogosult ügyfelek legalább négy hivatalos kapcsolattartóra plusz minden további 125 000 USD éves átlagos F</w:t>
      </w:r>
      <w:r>
        <w:t>rissítési Garancia-költéssel egyenértékű, az alkalmazandó pénznemben megfizetett Frissítési Garancia-költésért egy további kapcsolattartóra jogosultak. Lásd az alábbi táblázatot:</w:t>
      </w:r>
    </w:p>
    <w:p w:rsidR="00B012C8" w:rsidRDefault="00B012C8">
      <w:pPr>
        <w:pStyle w:val="ProductList-BodyIndented"/>
      </w:pPr>
    </w:p>
    <w:p w:rsidR="00B012C8" w:rsidRDefault="00562D8A">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B012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Megengedett támogatási kapcsolattartók</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4</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6</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7</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8</w:t>
            </w:r>
          </w:p>
        </w:tc>
      </w:tr>
    </w:tbl>
    <w:p w:rsidR="00B012C8" w:rsidRDefault="00B012C8">
      <w:pPr>
        <w:pStyle w:val="ProductList-BodyIndented"/>
      </w:pPr>
    </w:p>
    <w:p w:rsidR="00B012C8" w:rsidRDefault="00562D8A">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w:t>
      </w:r>
      <w:r>
        <w:t>an „TAM”) vagy a Kijelölt Támogatási Szakértő (a továbbiakban „DSE”) által az esemény megoldásával eltöltött minden időt elszámolnak az Ügyfél Premier Szolgáltatási Szerződésének alapján.</w:t>
      </w:r>
    </w:p>
    <w:p w:rsidR="00B012C8" w:rsidRDefault="00562D8A">
      <w:pPr>
        <w:pStyle w:val="ProductList-BodyIndented"/>
      </w:pPr>
      <w:r>
        <w:t>Megjegyzés: Azokat az ügyfeleket, akik jelenleg PDW-licenccel rendel</w:t>
      </w:r>
      <w:r>
        <w:t xml:space="preserve">keznek, továbbra is megilleti ez az előny a </w:t>
      </w:r>
      <w:hyperlink r:id="rId151">
        <w:r>
          <w:rPr>
            <w:color w:val="00467F"/>
            <w:u w:val="single"/>
          </w:rPr>
          <w:t>2016. júniusi Termékfeltételekben</w:t>
        </w:r>
      </w:hyperlink>
      <w:r>
        <w:t xml:space="preserve"> részletesen ismertetetteknek megfelelően.</w:t>
      </w:r>
    </w:p>
    <w:p w:rsidR="00B012C8" w:rsidRDefault="00B012C8">
      <w:pPr>
        <w:pStyle w:val="ProductList-BodyIndented"/>
      </w:pPr>
    </w:p>
    <w:p w:rsidR="00B012C8" w:rsidRDefault="00562D8A">
      <w:pPr>
        <w:pStyle w:val="ProductList-ClauseHeading"/>
        <w:outlineLvl w:val="2"/>
      </w:pPr>
      <w:bookmarkStart w:id="354" w:name="_Sec587"/>
      <w:r>
        <w:t>Továbblépési Licencek elérhetősége</w:t>
      </w:r>
      <w:bookmarkEnd w:id="354"/>
    </w:p>
    <w:p w:rsidR="00B012C8" w:rsidRDefault="00562D8A">
      <w:pPr>
        <w:pStyle w:val="ProductList-Body"/>
      </w:pPr>
      <w:r>
        <w:t>A Továbblépési Licencet ugyanazon mennyis</w:t>
      </w:r>
      <w:r>
        <w:t>égi licencszerződés vagy beléptetés (ha van ilyen) alapján kell beszerezni (és e Licenc csak a beszerzéskor érvényes), mint amelynek alapján a megfelelő termékre vonatkozó Frissítési Garancia-fedezetet eredetileg beszerezték. Annak, hogy az Ügyfél egy Tová</w:t>
      </w:r>
      <w:r>
        <w:t>bblépési Licenc alapján használhassa a szoftvert, az a feltétele, hogy folyamatosan rendelkezzen Licenccel a megfelelő termékre. Az ügyfelek Továbblépési Licenc által biztosított végleges jogai felváltják a megfelelő termékre vonatkozó, alapul szolgáló Lic</w:t>
      </w:r>
      <w:r>
        <w:t xml:space="preserve">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2">
        <w:r>
          <w:rPr>
            <w:color w:val="00467F"/>
            <w:u w:val="single"/>
          </w:rPr>
          <w:t>htt</w:t>
        </w:r>
        <w:r>
          <w:rPr>
            <w:color w:val="00467F"/>
            <w:u w:val="single"/>
          </w:rPr>
          <w:t>p://www.microsoft.com/licensing</w:t>
        </w:r>
      </w:hyperlink>
    </w:p>
    <w:tbl>
      <w:tblPr>
        <w:tblStyle w:val="PURTable"/>
        <w:tblW w:w="0" w:type="dxa"/>
        <w:tblLook w:val="04A0" w:firstRow="1" w:lastRow="0" w:firstColumn="1" w:lastColumn="0" w:noHBand="0" w:noVBand="1"/>
      </w:tblPr>
      <w:tblGrid>
        <w:gridCol w:w="5343"/>
        <w:gridCol w:w="5447"/>
      </w:tblGrid>
      <w:tr w:rsidR="00B012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Továbblépés erre</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BizTalk Server Standard</w:t>
            </w:r>
            <w:r>
              <w:fldChar w:fldCharType="begin"/>
            </w:r>
            <w:r>
              <w:instrText xml:space="preserve"> XE "BizTalk Server Standard"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BizTalk Server Enterprise</w:t>
            </w:r>
            <w:r>
              <w:fldChar w:fldCharType="begin"/>
            </w:r>
            <w:r>
              <w:instrText xml:space="preserve"> XE "BizTalk Server Enterprise"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BizTalk Server Enterprise</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Nagyvállalati CAL</w:t>
            </w:r>
            <w:r>
              <w:fldChar w:fldCharType="begin"/>
            </w:r>
            <w:r>
              <w:instrText xml:space="preserve"> XE "Nagyvállalati CAL" </w:instrText>
            </w:r>
            <w:r>
              <w:fldChar w:fldCharType="end"/>
            </w:r>
            <w:r>
              <w:t xml:space="preserve"> Csomag</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Infrastructure Server Suite Standard</w:t>
            </w:r>
            <w:r>
              <w:fldChar w:fldCharType="begin"/>
            </w:r>
            <w:r>
              <w:instrText xml:space="preserve"> XE "Core Infrastructure Server Suite Stand</w:instrText>
            </w:r>
            <w:r>
              <w:instrText xml:space="preserve">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Infrastructure Server Suite Datacenter</w:t>
            </w:r>
            <w:r>
              <w:fldChar w:fldCharType="begin"/>
            </w:r>
            <w:r>
              <w:instrText xml:space="preserve"> XE "Core Infrastructure Server Suite Datacenter"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Desktop Education Nagyvállalati CAL Csomaggal</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Desktop School Nagyvállalati CAL </w:t>
            </w:r>
            <w:r>
              <w:t>Csomaggal</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Exchange Server Enterprise</w:t>
            </w:r>
            <w:r>
              <w:fldChar w:fldCharType="begin"/>
            </w:r>
            <w:r>
              <w:instrText xml:space="preserve"> XE "Exchange Server Enterprise"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Forefront TMG Enterprise</w:t>
            </w:r>
            <w:r>
              <w:fldChar w:fldCharType="begin"/>
            </w:r>
            <w:r>
              <w:instrText xml:space="preserve"> XE "Forefront TMG Enterprise"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Dynamics 365 for Team Membe</w:t>
            </w:r>
            <w:r>
              <w:t>rs Helyszíni CAL</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Stan</w:t>
            </w:r>
            <w:r>
              <w:t>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Professional Plus</w:t>
            </w:r>
            <w:r>
              <w:fldChar w:fldCharType="begin"/>
            </w:r>
            <w:r>
              <w:instrText xml:space="preserve"> XE "Office Professional Plus"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Vállalati Asztali Számítógép</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Project Professional</w:t>
            </w:r>
            <w:r>
              <w:fldChar w:fldCharType="begin"/>
            </w:r>
            <w:r>
              <w:instrText xml:space="preserve"> XE "Project Professional"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SQL Server Enterprise Core</w:t>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SQL Server Business Intelligence,</w:t>
            </w:r>
            <w:r>
              <w:fldChar w:fldCharType="begin"/>
            </w:r>
            <w:r>
              <w:instrText xml:space="preserve"> XE "SQL Server Business Intelligence,"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System Center Datacenter</w:t>
            </w:r>
            <w:r>
              <w:fldChar w:fldCharType="begin"/>
            </w:r>
            <w:r>
              <w:instrText xml:space="preserve"> XE "System Center Datacenter"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Visio Professional</w:t>
            </w:r>
            <w:r>
              <w:fldChar w:fldCharType="begin"/>
            </w:r>
            <w:r>
              <w:instrText xml:space="preserve"> XE "Visio Professional"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w:t>
            </w:r>
            <w:r>
              <w:t>isual Studio Enterprise-Előfizetés</w:t>
            </w:r>
            <w:r>
              <w:fldChar w:fldCharType="begin"/>
            </w:r>
            <w:r>
              <w:instrText xml:space="preserve"> XE "Visual Studio Enterprise-Előfizetés"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Visual Studio Enterprise-Előfizetés</w:t>
            </w:r>
            <w:r>
              <w:fldChar w:fldCharType="begin"/>
            </w:r>
            <w:r>
              <w:instrText xml:space="preserve"> XE "Visual Studio Enterprise-Előfizetés" </w:instrText>
            </w:r>
            <w:r>
              <w:fldChar w:fldCharType="end"/>
            </w:r>
          </w:p>
        </w:tc>
      </w:tr>
      <w:tr w:rsidR="00B012C8">
        <w:tc>
          <w:tcPr>
            <w:tcW w:w="600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w:t>
            </w:r>
            <w:r>
              <w:t>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Server Datacenter</w:t>
            </w:r>
            <w:r>
              <w:fldChar w:fldCharType="begin"/>
            </w:r>
            <w:r>
              <w:instrText xml:space="preserve"> XE "Windows Server Datacenter" </w:instrText>
            </w:r>
            <w:r>
              <w:fldChar w:fldCharType="end"/>
            </w:r>
          </w:p>
        </w:tc>
      </w:tr>
    </w:tbl>
    <w:p w:rsidR="00B012C8" w:rsidRDefault="00B012C8">
      <w:pPr>
        <w:pStyle w:val="ProductList-Body"/>
      </w:pPr>
    </w:p>
    <w:p w:rsidR="00B012C8" w:rsidRDefault="00562D8A">
      <w:pPr>
        <w:pStyle w:val="ProductList-ClauseHeading"/>
        <w:outlineLvl w:val="2"/>
      </w:pPr>
      <w:bookmarkStart w:id="355" w:name="_Sec588"/>
      <w:r>
        <w:t>Kiszolgálók – Vészhelyreállítási jogok</w:t>
      </w:r>
      <w:bookmarkEnd w:id="355"/>
    </w:p>
    <w:p w:rsidR="00B012C8" w:rsidRDefault="00562D8A">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w:instrText>
      </w:r>
      <w:r>
        <w:instrText>le \t "A Licencelt Kiszolgáló azt az egyetlen, az Ügyfél általi használatra dedikált Kiszolgálót jelenti, amelyhez Licencet rendeltek hozzá. A jelen definíció értelmezésében egy hardverpartíció vagy egy beillesztett egység (blade) külön Kiszolgálónak minős</w:instrText>
      </w:r>
      <w:r>
        <w:instrText xml:space="preserve">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w:instrText>
      </w:r>
      <w:r>
        <w:instrText xml:space="preserve">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w:instrText>
      </w:r>
      <w:r>
        <w:instrText xml:space="preserv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w:instrText>
      </w:r>
      <w:r>
        <w:instrText>endszer-környezetet jelent, amely közvetlenül egy fizikai hardverrendszeren való futtatásra van konfigurálva. Az operációs rendszernek a hardvervirtualizációs szoftver futtatására vagy hardvervirtualizációs szolgáltatások nyújtására használt Példánya a Fiz</w:instrText>
      </w:r>
      <w:r>
        <w:instrText xml:space="preserve">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w:instrText>
      </w:r>
      <w:r>
        <w:instrText xml:space="preserve">."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w:instrText>
      </w:r>
      <w:r>
        <w:instrText xml:space="preserve">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w:t>
      </w:r>
      <w:r>
        <w:t>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w:instrText>
      </w:r>
      <w:r>
        <w:instrText xml:space="preserve">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w:instrText>
      </w:r>
      <w:r>
        <w:instrText xml:space="preserve">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w:t>
      </w:r>
      <w:r>
        <w:t xml:space="preserve"> az alábbi korlátozások vonatkoznak.</w:t>
      </w:r>
    </w:p>
    <w:p w:rsidR="00B012C8" w:rsidRDefault="00B012C8">
      <w:pPr>
        <w:pStyle w:val="ProductList-Body"/>
      </w:pPr>
    </w:p>
    <w:p w:rsidR="00B012C8" w:rsidRDefault="00562D8A">
      <w:pPr>
        <w:pStyle w:val="ProductList-SubSubClauseHeading"/>
        <w:outlineLvl w:val="4"/>
      </w:pPr>
      <w:r>
        <w:t>Biztonságimásolat-Példányok megengedett használata</w:t>
      </w:r>
    </w:p>
    <w:p w:rsidR="00B012C8" w:rsidRDefault="00562D8A">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w:instrText>
      </w:r>
      <w:r>
        <w:instrText xml:space="preserve"> Példány duplikálásakor jön létre." </w:instrText>
      </w:r>
      <w:r>
        <w:fldChar w:fldCharType="separate"/>
      </w:r>
      <w:r>
        <w:rPr>
          <w:color w:val="0563C1"/>
        </w:rPr>
        <w:t>Példány</w:t>
      </w:r>
      <w:r>
        <w:fldChar w:fldCharType="end"/>
      </w:r>
      <w:r>
        <w:t xml:space="preserve"> csak a hibák fellépésének következő időszakaiban futtatható:</w:t>
      </w:r>
    </w:p>
    <w:p w:rsidR="00B012C8" w:rsidRDefault="00562D8A">
      <w:pPr>
        <w:pStyle w:val="ProductList-Bullet"/>
        <w:numPr>
          <w:ilvl w:val="2"/>
          <w:numId w:val="56"/>
        </w:numPr>
      </w:pPr>
      <w:r>
        <w:t xml:space="preserve">rövid ideig a vészhelyreállítási teszteléshez, 90 naponként legfeljebb egy hétig; </w:t>
      </w:r>
    </w:p>
    <w:p w:rsidR="00B012C8" w:rsidRDefault="00562D8A">
      <w:pPr>
        <w:pStyle w:val="ProductList-Bullet"/>
        <w:numPr>
          <w:ilvl w:val="2"/>
          <w:numId w:val="56"/>
        </w:numPr>
      </w:pPr>
      <w:r>
        <w:t>váratlan rendszerleállás esetén, amíg a helyreállítandó termelési</w:t>
      </w:r>
      <w:r>
        <w:t xml:space="preserve">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B012C8" w:rsidRDefault="00562D8A">
      <w:pPr>
        <w:pStyle w:val="ProductList-Bullet"/>
        <w:numPr>
          <w:ilvl w:val="2"/>
          <w:numId w:val="56"/>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B012C8" w:rsidRDefault="00B012C8">
      <w:pPr>
        <w:pStyle w:val="ProductList-BodyIndented2"/>
      </w:pPr>
    </w:p>
    <w:p w:rsidR="00B012C8" w:rsidRDefault="00562D8A">
      <w:pPr>
        <w:pStyle w:val="ProductList-SubSubClauseHeading"/>
        <w:outlineLvl w:val="4"/>
      </w:pPr>
      <w:r>
        <w:t>Az Azure Hibrid Előny használata vészhelyreállítás esetén</w:t>
      </w:r>
    </w:p>
    <w:p w:rsidR="00B012C8" w:rsidRDefault="00562D8A">
      <w:pPr>
        <w:pStyle w:val="ProductList-BodyIndented2"/>
      </w:pPr>
      <w:r>
        <w:t>Az Ügyfél vála</w:t>
      </w:r>
      <w:r>
        <w:t>szthatja azt a lehetőséget, hogy az Azure Hibrid Előny alapján Windows Server szoftvert használ a Microsoft Azure-Szolgáltatásokon az Azure Site Recovery segítségével futtatott és felügyelt biztonságimásolat-Példányok esetében. Ebben az esetben, tekintet n</w:t>
      </w:r>
      <w:r>
        <w:t>élkül az Azure Hibrid Előnyre irányadó Microsoft Azure Licencfeltételekben foglalt bármely ellentmondó rendelkezésre, az Ügyfél az Azure Hibrid Előny alapján egy időben üzembe állíthatja ugyanazokat a Windows Server Standard kiadásra vonatkozó Licenceket t</w:t>
      </w:r>
      <w:r>
        <w:t>esztelési céllal és a helyreállítás során a Microsoft Azure-Szolgáltatásokon (a fenti „Biztonságimásolat-Példányok megengedett használata” című szakaszban ismertetetteknek megfelelően) és a megfelelő termelési munkaterheléseket futtató Licencelt Kiszolgáló</w:t>
      </w:r>
      <w:r>
        <w:t>kon. Továbbá az Ügyfél a Licencelt Kiszolgálókon továbbra is futtathatja ugyanazokat a termelési munkaterheléseket a Vészhelyreállítási Jogokra vonatkozó jelen rendelkezésben foglaltak szerint, tekintet nélkül a Licencek átrendelésére vonatkozó bármely kor</w:t>
      </w:r>
      <w:r>
        <w:t xml:space="preserve">látozásra.  </w:t>
      </w:r>
    </w:p>
    <w:p w:rsidR="00B012C8" w:rsidRDefault="00B012C8">
      <w:pPr>
        <w:pStyle w:val="ProductList-BodyIndented2"/>
      </w:pPr>
    </w:p>
    <w:p w:rsidR="00B012C8" w:rsidRDefault="00562D8A">
      <w:pPr>
        <w:pStyle w:val="ProductList-SubSubClauseHeading"/>
        <w:outlineLvl w:val="4"/>
      </w:pPr>
      <w:r>
        <w:t>A vészhelyreállítás használatára vonatkozó követelmények</w:t>
      </w:r>
    </w:p>
    <w:p w:rsidR="00B012C8" w:rsidRDefault="00562D8A">
      <w:pPr>
        <w:pStyle w:val="ProductList-BodyIndented2"/>
      </w:pPr>
      <w:r>
        <w:t>Hogy az Ügyfél a szoftvert a vészhelyreállítási jogok alapján használhassa, teljesítenie kell a következő feltételeket:</w:t>
      </w:r>
    </w:p>
    <w:p w:rsidR="00B012C8" w:rsidRDefault="00562D8A">
      <w:pPr>
        <w:pStyle w:val="ProductList-Bullet"/>
        <w:numPr>
          <w:ilvl w:val="2"/>
          <w:numId w:val="57"/>
        </w:numPr>
      </w:pPr>
      <w:r>
        <w:t xml:space="preserve">A vészhelyreállítási </w:t>
      </w:r>
      <w:r>
        <w:fldChar w:fldCharType="begin"/>
      </w:r>
      <w:r>
        <w:instrText xml:space="preserve"> AutoTextList   \s NoStyle \t "A Kiszolgáló </w:instrText>
      </w:r>
      <w:r>
        <w:instrText xml:space="preserve">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w:instrText>
      </w:r>
      <w:r>
        <w:instrText xml:space="preserv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B012C8" w:rsidRDefault="00562D8A">
      <w:pPr>
        <w:pStyle w:val="ProductList-Bullet"/>
        <w:numPr>
          <w:ilvl w:val="2"/>
          <w:numId w:val="57"/>
        </w:numPr>
      </w:pPr>
      <w:r>
        <w:t xml:space="preserve">A vészhelyreállítási </w:t>
      </w:r>
      <w:r>
        <w:fldChar w:fldCharType="begin"/>
      </w:r>
      <w:r>
        <w:instrText xml:space="preserve"> AutoTextList   \s NoStyle \t "A Kiszolgáló kiszolgáló</w:instrText>
      </w:r>
      <w:r>
        <w:instrText xml:space="preserve">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w:instrText>
      </w:r>
      <w:r>
        <w:instrText xml:space="preserve">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B012C8" w:rsidRDefault="00562D8A">
      <w:pPr>
        <w:pStyle w:val="ProductList-Bullet"/>
        <w:numPr>
          <w:ilvl w:val="2"/>
          <w:numId w:val="57"/>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w:t>
      </w:r>
      <w:r>
        <w:t xml:space="preserve">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B012C8" w:rsidRDefault="00562D8A">
      <w:pPr>
        <w:pStyle w:val="ProductList-Bullet"/>
        <w:numPr>
          <w:ilvl w:val="2"/>
          <w:numId w:val="57"/>
        </w:numPr>
      </w:pPr>
      <w:r>
        <w:t>A vészhelyreállítási folyamat befejezése után, amikor helyreállt a ter</w:t>
      </w:r>
      <w:r>
        <w:t xml:space="preserve">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w:instrText>
      </w:r>
      <w:r>
        <w:instrText xml:space="preserv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B012C8" w:rsidRDefault="00562D8A">
      <w:pPr>
        <w:pStyle w:val="ProductList-Bullet"/>
        <w:numPr>
          <w:ilvl w:val="2"/>
          <w:numId w:val="57"/>
        </w:numPr>
      </w:pPr>
      <w:r>
        <w:t xml:space="preserve">Önnek rendelkeznie kell Frissítési Garancia fedezettel az összes olyan </w:t>
      </w:r>
      <w:r>
        <w:fldChar w:fldCharType="begin"/>
      </w:r>
      <w:r>
        <w:instrText xml:space="preserve"> AutoTextList   \s NoStyle </w:instrText>
      </w:r>
      <w:r>
        <w:instrText xml:space="preserve">\t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w:instrText>
      </w:r>
      <w:r>
        <w:instrText>eleti Licenc olyan Licencet jelent, amely egy vagy több Operációsrendszer-környezet felügyeletét engedi meg a kiszolgáló szoftver megfelelő verziójának vagy a kiszolgálószoftver bármely korábbi verziójának. (A teljes meghatározás a Szószedetben található.)</w:instrText>
      </w:r>
      <w:r>
        <w:instrText xml:space="preserve">"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w:instrText>
      </w:r>
      <w:r>
        <w:instrText xml:space="preserve">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B012C8" w:rsidRDefault="00562D8A">
      <w:pPr>
        <w:pStyle w:val="ProductList-Bullet"/>
        <w:numPr>
          <w:ilvl w:val="2"/>
          <w:numId w:val="57"/>
        </w:numPr>
      </w:pPr>
      <w:r>
        <w:t>Az Ügyfél Frissítési Garancia fedezete érvényességének lejá</w:t>
      </w:r>
      <w:r>
        <w:t>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w:t>
      </w:r>
      <w:r>
        <w:t>a lejár.</w:t>
      </w:r>
    </w:p>
    <w:p w:rsidR="00B012C8" w:rsidRDefault="00B012C8">
      <w:pPr>
        <w:pStyle w:val="ProductList-BodyIndented2"/>
      </w:pPr>
    </w:p>
    <w:p w:rsidR="00B012C8" w:rsidRDefault="00562D8A">
      <w:pPr>
        <w:pStyle w:val="ProductList-SubSubClauseHeading"/>
        <w:outlineLvl w:val="4"/>
      </w:pPr>
      <w:r>
        <w:t>A Windows Server további megengedett használata</w:t>
      </w:r>
    </w:p>
    <w:p w:rsidR="00B012C8" w:rsidRDefault="00562D8A">
      <w:pPr>
        <w:pStyle w:val="ProductList-Bullet"/>
        <w:numPr>
          <w:ilvl w:val="2"/>
          <w:numId w:val="58"/>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w:instrText>
      </w:r>
      <w:r>
        <w:instrText xml:space="preserve">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w:t>
      </w:r>
      <w:r>
        <w:t>n teljesülnek a következő feltételek:</w:t>
      </w:r>
    </w:p>
    <w:p w:rsidR="00B012C8" w:rsidRDefault="00562D8A">
      <w:pPr>
        <w:pStyle w:val="ProductList-Bullet"/>
        <w:numPr>
          <w:ilvl w:val="3"/>
          <w:numId w:val="58"/>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w:instrText>
      </w:r>
      <w:r>
        <w:instrText xml:space="preserve">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w:t>
      </w:r>
      <w:r>
        <w:t xml:space="preserve">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B012C8" w:rsidRDefault="00562D8A">
      <w:pPr>
        <w:pStyle w:val="ProductList-Bullet"/>
        <w:numPr>
          <w:ilvl w:val="3"/>
          <w:numId w:val="58"/>
        </w:numPr>
      </w:pPr>
      <w:r>
        <w:t xml:space="preserve">A vészhelyreállítási </w:t>
      </w:r>
      <w:r>
        <w:fldChar w:fldCharType="begin"/>
      </w:r>
      <w:r>
        <w:instrText xml:space="preserve"> AutoTextList   \s NoStyle \t "A Kiszo</w:instrText>
      </w:r>
      <w:r>
        <w:instrText xml:space="preserve">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B012C8" w:rsidRDefault="00562D8A">
      <w:pPr>
        <w:pStyle w:val="ProductList-BodyIndented2"/>
        <w:ind w:left="1440"/>
      </w:pPr>
      <w:r>
        <w:t>– virtuális hardver előállítására szolgáló szoftver (például a Hyper-V) futtatására,</w:t>
      </w:r>
    </w:p>
    <w:p w:rsidR="00B012C8" w:rsidRDefault="00562D8A">
      <w:pPr>
        <w:pStyle w:val="ProductList-BodyIndented2"/>
        <w:ind w:left="1440"/>
      </w:pPr>
      <w:r>
        <w:t>– hardvervirtualizációs szolgáltatások nyújtására,</w:t>
      </w:r>
    </w:p>
    <w:p w:rsidR="00B012C8" w:rsidRDefault="00562D8A">
      <w:pPr>
        <w:pStyle w:val="ProductList-BodyIndented2"/>
        <w:ind w:left="1440"/>
      </w:pPr>
      <w:r>
        <w:t>– a hardvervirtualizációs szoftver felügyeletére szolgáló szoftverek futtatására,</w:t>
      </w:r>
    </w:p>
    <w:p w:rsidR="00B012C8" w:rsidRDefault="00562D8A">
      <w:pPr>
        <w:pStyle w:val="ProductList-BodyIndented2"/>
        <w:ind w:left="1440"/>
      </w:pPr>
      <w:r>
        <w:t>– a replikáció célhelyeként,</w:t>
      </w:r>
    </w:p>
    <w:p w:rsidR="00B012C8" w:rsidRDefault="00562D8A">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w:instrText>
      </w:r>
      <w:r>
        <w:instrText xml:space="preser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B012C8" w:rsidRDefault="00562D8A">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w:instrText>
      </w:r>
      <w:r>
        <w:instrText xml:space="preserv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B012C8" w:rsidRDefault="00562D8A">
      <w:pPr>
        <w:pStyle w:val="ProductList-BodyIndented2"/>
        <w:ind w:left="1440"/>
      </w:pPr>
      <w:r>
        <w:t xml:space="preserve">– a fentiekben leírt vészhelyreállítási munkaterhelések futtatására. </w:t>
      </w:r>
    </w:p>
    <w:p w:rsidR="00B012C8" w:rsidRDefault="00562D8A">
      <w:pPr>
        <w:pStyle w:val="ProductList-Bullet"/>
        <w:numPr>
          <w:ilvl w:val="3"/>
          <w:numId w:val="59"/>
        </w:numPr>
      </w:pPr>
      <w:r>
        <w:t>A vészhelyr</w:t>
      </w:r>
      <w:r>
        <w:t xml:space="preserve">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w:instrText>
      </w:r>
      <w:r>
        <w:instrText xml:space="preserve">verrendszer." </w:instrText>
      </w:r>
      <w:r>
        <w:fldChar w:fldCharType="separate"/>
      </w:r>
      <w:r>
        <w:rPr>
          <w:color w:val="0563C1"/>
        </w:rPr>
        <w:t>Kiszolgálóként</w:t>
      </w:r>
      <w:r>
        <w:fldChar w:fldCharType="end"/>
      </w:r>
      <w:r>
        <w:t>.</w:t>
      </w:r>
    </w:p>
    <w:p w:rsidR="00B012C8" w:rsidRDefault="00B012C8">
      <w:pPr>
        <w:pStyle w:val="ProductList-BodyIndented2"/>
      </w:pPr>
    </w:p>
    <w:p w:rsidR="00B012C8" w:rsidRDefault="00B012C8">
      <w:pPr>
        <w:pStyle w:val="ProductList-BodyIndented2"/>
      </w:pPr>
    </w:p>
    <w:p w:rsidR="00B012C8" w:rsidRDefault="00562D8A">
      <w:pPr>
        <w:pStyle w:val="ProductList-ClauseHeading"/>
        <w:outlineLvl w:val="2"/>
      </w:pPr>
      <w:bookmarkStart w:id="356" w:name="_Sec589"/>
      <w:r>
        <w:t>Licencáthelyezhetőség</w:t>
      </w:r>
      <w:bookmarkEnd w:id="356"/>
    </w:p>
    <w:p w:rsidR="00B012C8" w:rsidRDefault="00562D8A">
      <w:pPr>
        <w:pStyle w:val="ProductList-SubClauseHeading"/>
        <w:outlineLvl w:val="3"/>
      </w:pPr>
      <w:r>
        <w:t>Licencáthelyezhetőség Kiszolgálófarmok között</w:t>
      </w:r>
    </w:p>
    <w:p w:rsidR="00B012C8" w:rsidRDefault="00562D8A">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w:instrText>
      </w:r>
      <w:r>
        <w:instrText xml:space="preserve">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w:instrText>
      </w:r>
      <w:r>
        <w:instrText xml:space="preserve">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w:t>
      </w:r>
      <w:r>
        <w:t xml:space="preserve">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w:instrText>
      </w:r>
      <w:r>
        <w:instrText xml:space="preserve">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w:instrText>
      </w:r>
      <w:r>
        <w:instrText xml:space="preserve">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w:instrText>
      </w:r>
      <w:r>
        <w:instrText xml:space="preserv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w:t>
      </w:r>
      <w:r>
        <w:t>t jogok alapján egyidejűleg használhatók a Saját Kiszolgálón Való Üzemeltetéshez használt termékek is.</w:t>
      </w:r>
    </w:p>
    <w:p w:rsidR="00B012C8" w:rsidRDefault="00B012C8">
      <w:pPr>
        <w:pStyle w:val="ProductList-BodyIndented"/>
      </w:pPr>
    </w:p>
    <w:p w:rsidR="00B012C8" w:rsidRDefault="00562D8A">
      <w:pPr>
        <w:pStyle w:val="ProductList-SubClauseHeading"/>
        <w:outlineLvl w:val="3"/>
      </w:pPr>
      <w:r>
        <w:t>Licencáthelyezhetőség Frissítési Garancián keresztül</w:t>
      </w:r>
    </w:p>
    <w:p w:rsidR="00B012C8" w:rsidRDefault="00562D8A">
      <w:pPr>
        <w:pStyle w:val="ProductList-BodyIndented"/>
      </w:pPr>
      <w:r>
        <w:t>A Licencáthelyezhetőség Frissítési Garancián (a továbbiakban „SA”) keresztül jogok alapján az Ügyfé</w:t>
      </w:r>
      <w:r>
        <w:t xml:space="preserve">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w:instrText>
      </w:r>
      <w:r>
        <w:instrText xml:space="preserve">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w:t>
      </w:r>
      <w:r>
        <w:t>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w:t>
      </w:r>
      <w:r>
        <w:t xml:space="preserve">szolgálón Történő Üzemeltetés Licencfeltételeinek korlátozásait. </w:t>
      </w:r>
    </w:p>
    <w:p w:rsidR="00B012C8" w:rsidRDefault="00B012C8">
      <w:pPr>
        <w:pStyle w:val="ProductList-BodyIndented"/>
      </w:pPr>
    </w:p>
    <w:p w:rsidR="00B012C8" w:rsidRDefault="00562D8A">
      <w:pPr>
        <w:pStyle w:val="ProductList-SubSubClauseHeading"/>
        <w:outlineLvl w:val="4"/>
      </w:pPr>
      <w:r>
        <w:t>Engedélyezett felhasználás:</w:t>
      </w:r>
    </w:p>
    <w:p w:rsidR="00B012C8" w:rsidRDefault="00562D8A">
      <w:pPr>
        <w:pStyle w:val="ProductList-BodyIndented2"/>
      </w:pPr>
      <w:r>
        <w:t>A Licencáthelyezhetőség Frissítési Garancián keresztül esetén az Ügyfél a következőket teheti:</w:t>
      </w:r>
    </w:p>
    <w:p w:rsidR="00B012C8" w:rsidRDefault="00562D8A">
      <w:pPr>
        <w:pStyle w:val="ProductList-Bullet"/>
        <w:numPr>
          <w:ilvl w:val="2"/>
          <w:numId w:val="60"/>
        </w:numPr>
      </w:pPr>
      <w:r>
        <w:t xml:space="preserve">futtathatja a licencelt szoftverét megosztott kiszolgálókon; </w:t>
      </w:r>
    </w:p>
    <w:p w:rsidR="00B012C8" w:rsidRDefault="00562D8A">
      <w:pPr>
        <w:pStyle w:val="ProductList-Bullet"/>
        <w:numPr>
          <w:ilvl w:val="2"/>
          <w:numId w:val="60"/>
        </w:numPr>
      </w:pPr>
      <w:r>
        <w:t>elér</w:t>
      </w:r>
      <w:r>
        <w:t xml:space="preserve">heti az adott szoftvert olyan hozzáférési licencek alapján, amelyekhez Frissítési Garanciával rendelkezik, és az olyan Felhasználói és Eszköz SL licencei alapján, amelyek engedélyezik a Termékek elérését; </w:t>
      </w:r>
    </w:p>
    <w:p w:rsidR="00B012C8" w:rsidRDefault="00562D8A">
      <w:pPr>
        <w:pStyle w:val="ProductList-Bullet"/>
        <w:numPr>
          <w:ilvl w:val="2"/>
          <w:numId w:val="60"/>
        </w:numPr>
      </w:pPr>
      <w:r>
        <w:t>felügyelheti a megosztott kiszolgálókon általa has</w:t>
      </w:r>
      <w:r>
        <w:t xml:space="preserve">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w:instrText>
      </w:r>
      <w:r>
        <w:instrText xml:space="preserve">)" </w:instrText>
      </w:r>
      <w:r>
        <w:fldChar w:fldCharType="separate"/>
      </w:r>
      <w:r>
        <w:rPr>
          <w:color w:val="0563C1"/>
        </w:rPr>
        <w:t>Operációsrendszer-környezeteit</w:t>
      </w:r>
      <w:r>
        <w:fldChar w:fldCharType="end"/>
      </w:r>
      <w:r>
        <w:t xml:space="preserve">; és/vagy </w:t>
      </w:r>
    </w:p>
    <w:p w:rsidR="00B012C8" w:rsidRDefault="00562D8A">
      <w:pPr>
        <w:pStyle w:val="ProductList-Bullet"/>
        <w:numPr>
          <w:ilvl w:val="2"/>
          <w:numId w:val="60"/>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w:instrText>
      </w:r>
      <w:r>
        <w:instrText xml:space="preserve">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B012C8" w:rsidRDefault="00B012C8">
      <w:pPr>
        <w:pStyle w:val="ProductList-BodyIndented2"/>
      </w:pPr>
    </w:p>
    <w:p w:rsidR="00B012C8" w:rsidRDefault="00562D8A">
      <w:pPr>
        <w:pStyle w:val="ProductList-SubSubClauseHeading"/>
        <w:outlineLvl w:val="4"/>
      </w:pPr>
      <w:r>
        <w:t>Követelmények:</w:t>
      </w:r>
    </w:p>
    <w:p w:rsidR="00B012C8" w:rsidRDefault="00562D8A">
      <w:pPr>
        <w:pStyle w:val="ProductList-BodyIndented2"/>
      </w:pPr>
      <w:r>
        <w:t>A Licencáthelyezhetőség Frissítési Garancián keresztül szolgáltatás haszná</w:t>
      </w:r>
      <w:r>
        <w:t>latához az Ügyfélnek:</w:t>
      </w:r>
    </w:p>
    <w:p w:rsidR="00B012C8" w:rsidRDefault="00562D8A">
      <w:pPr>
        <w:pStyle w:val="ProductList-Bullet"/>
        <w:numPr>
          <w:ilvl w:val="2"/>
          <w:numId w:val="61"/>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rációsrendszer-környezeteit</w:t>
      </w:r>
      <w:r>
        <w:fldChar w:fldCharType="end"/>
      </w:r>
      <w:r>
        <w:t xml:space="preserve">, a mennyiségi licencszerződése feltételeinek megfelelően; </w:t>
      </w:r>
    </w:p>
    <w:p w:rsidR="00B012C8" w:rsidRDefault="00562D8A">
      <w:pPr>
        <w:pStyle w:val="ProductList-Bullet"/>
        <w:numPr>
          <w:ilvl w:val="2"/>
          <w:numId w:val="61"/>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w:t>
      </w:r>
      <w:r>
        <w:t>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w:instrText>
      </w:r>
      <w:r>
        <w:instrText xml:space="preserve">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w:t>
      </w:r>
      <w:r>
        <w:t>asználhatja; továbbá</w:t>
      </w:r>
    </w:p>
    <w:p w:rsidR="00B012C8" w:rsidRDefault="00562D8A">
      <w:pPr>
        <w:pStyle w:val="ProductList-Bullet"/>
        <w:numPr>
          <w:ilvl w:val="2"/>
          <w:numId w:val="61"/>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w:instrText>
      </w:r>
      <w:r>
        <w:instrText xml:space="preserv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w:t>
      </w:r>
      <w:r>
        <w:t>esetében, amely az Ügyfél által licencelt szoftvert megosztott kiszolgálóin futtatja.</w:t>
      </w:r>
    </w:p>
    <w:p w:rsidR="00B012C8" w:rsidRDefault="00B012C8">
      <w:pPr>
        <w:pStyle w:val="ProductList-BodyIndented2"/>
      </w:pPr>
    </w:p>
    <w:p w:rsidR="00B012C8" w:rsidRDefault="00562D8A">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w:instrText>
      </w:r>
      <w:r>
        <w:instrText xml:space="preserve">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w:instrText>
      </w:r>
      <w:r>
        <w:instrText xml:space="preserve">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w:instrText>
      </w:r>
      <w:r>
        <w:instrText xml:space="preserve">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w:instrText>
      </w:r>
      <w:r>
        <w:instrText xml:space="preserve">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w:t>
      </w:r>
      <w:r>
        <w:t xml:space="preserv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w:instrText>
      </w:r>
      <w:r>
        <w:instrText xml:space="preserve">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w:t>
      </w:r>
      <w:r>
        <w:t xml:space="preserv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w:instrText>
      </w:r>
      <w:r>
        <w:instrText xml:space="preserve">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w:instrText>
      </w:r>
      <w:r>
        <w:instrText xml:space="preserve">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w:t>
      </w:r>
      <w:r>
        <w:t xml:space="preserve">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w:t>
      </w:r>
      <w:r>
        <w:t>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w:t>
      </w:r>
      <w:r>
        <w:t>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w:t>
      </w:r>
      <w:r>
        <w:t>l szolgáltatás keretében:</w:t>
      </w:r>
    </w:p>
    <w:tbl>
      <w:tblPr>
        <w:tblStyle w:val="PURTable1"/>
        <w:tblW w:w="0" w:type="dxa"/>
        <w:tblLook w:val="04A0" w:firstRow="1" w:lastRow="0" w:firstColumn="1" w:lastColumn="0" w:noHBand="0" w:noVBand="1"/>
      </w:tblPr>
      <w:tblGrid>
        <w:gridCol w:w="2650"/>
        <w:gridCol w:w="2380"/>
        <w:gridCol w:w="2517"/>
        <w:gridCol w:w="2523"/>
      </w:tblGrid>
      <w:tr w:rsidR="00B012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Megengedett darabszám a következőből:</w:t>
            </w:r>
          </w:p>
          <w:p w:rsidR="00B012C8" w:rsidRDefault="00562D8A">
            <w:pPr>
              <w:pStyle w:val="ProductList-TableBody"/>
            </w:pPr>
            <w:r>
              <w:rPr>
                <w:color w:val="FFFFFF"/>
              </w:rPr>
              <w:t>Operációsrendszer-környezet vagy Rendszermag Licencenként</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Minden, érvényes Frissítési Garancia fed</w:t>
            </w:r>
            <w:r>
              <w:t>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Licencenként 1 Operációsrendszer-környezet</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Licencenként 1 Operációsrendszer-környezet</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Egy virtuális rendszermag (a termékhasználati jogosítvány rendelkezéseinek megfelelően, amely Operációsrendszer-környezetenként le</w:t>
            </w:r>
            <w:r>
              <w:t>galább 4 rendszermagot ír elő)</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Licencelt Kiszolgálónként 2 felügyelt Operációsrendszer-környezet</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Licencelt Kiszolgálónként 10 felügyelt Operációsrendszer-környezet</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Minden 16 darabból álló, </w:t>
            </w:r>
            <w:r>
              <w:t>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Licencelt Kiszolgálónként 2 felügyelt Operációsrendszer-környezet</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Licencelt Kiszolgálónként 10 felügyelt Operációsrendszer-környezet</w:t>
            </w:r>
          </w:p>
        </w:tc>
      </w:tr>
    </w:tbl>
    <w:p w:rsidR="00B012C8" w:rsidRDefault="00B012C8">
      <w:pPr>
        <w:pStyle w:val="ProductList-BodyIndented2"/>
      </w:pPr>
    </w:p>
    <w:p w:rsidR="00B012C8" w:rsidRDefault="00562D8A">
      <w:pPr>
        <w:pStyle w:val="ProductList-SubSubClauseHeading"/>
        <w:outlineLvl w:val="4"/>
      </w:pPr>
      <w:r>
        <w:t>Feladatátvételi jogok</w:t>
      </w:r>
    </w:p>
    <w:p w:rsidR="00B012C8" w:rsidRDefault="00562D8A">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w:instrText>
      </w:r>
      <w:r>
        <w:instrText xml:space="preserve">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w:instrText>
      </w:r>
      <w:r>
        <w:instrText xml:space="preserve">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w:instrText>
      </w:r>
      <w:r>
        <w:instrText xml:space="preserve">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w:instrText>
      </w:r>
      <w:r>
        <w:instrText xml:space="preserve">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w:t>
      </w:r>
      <w:r>
        <w:t>cencek számát.</w:t>
      </w:r>
    </w:p>
    <w:p w:rsidR="00B012C8" w:rsidRDefault="00B012C8">
      <w:pPr>
        <w:pStyle w:val="ProductList-BodyIndented2"/>
      </w:pPr>
    </w:p>
    <w:p w:rsidR="00B012C8" w:rsidRDefault="00562D8A">
      <w:pPr>
        <w:pStyle w:val="ProductList-ClauseHeading"/>
        <w:outlineLvl w:val="2"/>
      </w:pPr>
      <w:bookmarkStart w:id="357" w:name="_Sec590"/>
      <w:r>
        <w:t>Kiszolgálók – Saját Kiszolgálón Üzemeltetett Alkalmazások</w:t>
      </w:r>
      <w:bookmarkEnd w:id="357"/>
    </w:p>
    <w:p w:rsidR="00B012C8" w:rsidRDefault="00562D8A">
      <w:pPr>
        <w:pStyle w:val="ProductList-Body"/>
      </w:pPr>
      <w:r>
        <w:t>A Saját Kiszolgálón Üzemeltetett Alkalmazások olyan Termékeket jelentenek, amelyekre a Saját Kiszolgálós jogok alkalmazandók.</w:t>
      </w:r>
    </w:p>
    <w:p w:rsidR="00B012C8" w:rsidRDefault="00B012C8">
      <w:pPr>
        <w:pStyle w:val="ProductList-Body"/>
      </w:pPr>
    </w:p>
    <w:p w:rsidR="00B012C8" w:rsidRDefault="00562D8A">
      <w:pPr>
        <w:pStyle w:val="ProductList-Body"/>
      </w:pPr>
      <w:r>
        <w:t>Tekintet nélkül az Ügyfél mennyiségi licencszerződésébe</w:t>
      </w:r>
      <w:r>
        <w:t>n szereplő bármely ezzel ellentétes rendelkezésre (beleértve a Termékfeltételek előírásait is), az Ügyfél az alábbi feltételeknek megfelelően a Saját Kiszolgálón Üzemeltetett Alkalmazások azon licencelt példányait, amelyek közvetlenül vagy közvetve együttm</w:t>
      </w:r>
      <w:r>
        <w:t>űködnek a saját szoftvereivel, futtathatja abból a célból, hogy egységes megoldást (a továbbiakban „Egységes Megoldás”) hozzon létre, és harmadik fél számára lehetővé tegye annak használatát.</w:t>
      </w:r>
    </w:p>
    <w:p w:rsidR="00B012C8" w:rsidRDefault="00B012C8">
      <w:pPr>
        <w:pStyle w:val="ProductList-Body"/>
      </w:pPr>
    </w:p>
    <w:p w:rsidR="00B012C8" w:rsidRDefault="00562D8A">
      <w:pPr>
        <w:pStyle w:val="ProductList-SubClauseHeading"/>
        <w:outlineLvl w:val="3"/>
      </w:pPr>
      <w:r>
        <w:t>Követelmények</w:t>
      </w:r>
    </w:p>
    <w:p w:rsidR="00B012C8" w:rsidRDefault="00562D8A">
      <w:pPr>
        <w:pStyle w:val="ProductList-BodyIndented"/>
      </w:pPr>
      <w:r>
        <w:t>Az Ügyfélnek be kell szereznie a szükséges Micros</w:t>
      </w:r>
      <w:r>
        <w:t>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B012C8" w:rsidRDefault="00562D8A">
      <w:pPr>
        <w:pStyle w:val="ProductList-Bullet"/>
        <w:numPr>
          <w:ilvl w:val="1"/>
          <w:numId w:val="62"/>
        </w:numPr>
      </w:pPr>
      <w:r>
        <w:t>az Egységes Megoldás részeként futtatott Saját Kiszolg</w:t>
      </w:r>
      <w:r>
        <w:t>álón Üzemeltetett Alkalmazásokra; és</w:t>
      </w:r>
    </w:p>
    <w:p w:rsidR="00B012C8" w:rsidRDefault="00562D8A">
      <w:pPr>
        <w:pStyle w:val="ProductList-Bullet"/>
        <w:numPr>
          <w:ilvl w:val="1"/>
          <w:numId w:val="62"/>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w:t>
      </w:r>
      <w:r>
        <w:t>ra történő elérhetővé tételére szolgál.</w:t>
      </w:r>
    </w:p>
    <w:p w:rsidR="00B012C8" w:rsidRDefault="00562D8A">
      <w:pPr>
        <w:pStyle w:val="ProductList-BodyIndented"/>
      </w:pPr>
      <w:r>
        <w:t xml:space="preserve">Minden olyan Microsoft-szoftvernek, amelyet az Egységes Megoldás létrehozására és nyújtására használnak, teljesíteni kell az alábbiakat: </w:t>
      </w:r>
    </w:p>
    <w:p w:rsidR="00B012C8" w:rsidRDefault="00562D8A">
      <w:pPr>
        <w:pStyle w:val="ProductList-Bullet"/>
        <w:numPr>
          <w:ilvl w:val="1"/>
          <w:numId w:val="63"/>
        </w:numPr>
      </w:pPr>
      <w:r>
        <w:t>Mennyiségi Licencprogramon keresztül lett licencelve és</w:t>
      </w:r>
    </w:p>
    <w:p w:rsidR="00B012C8" w:rsidRDefault="00562D8A">
      <w:pPr>
        <w:pStyle w:val="ProductList-Bullet"/>
        <w:numPr>
          <w:ilvl w:val="1"/>
          <w:numId w:val="63"/>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w:instrText>
      </w:r>
      <w:r>
        <w:instrText xml:space="preserve">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rsidR="00B012C8" w:rsidRDefault="00B012C8">
      <w:pPr>
        <w:pStyle w:val="ProductList-BodyIndented"/>
      </w:pPr>
    </w:p>
    <w:p w:rsidR="00B012C8" w:rsidRDefault="00562D8A">
      <w:pPr>
        <w:pStyle w:val="ProductList-BodyIndented"/>
      </w:pPr>
      <w:r>
        <w:t>Ha az Ügyfél megosztott kiszolgálókról nyújtja az Egységes Megoldást, akkor az Ügyfél nem használhatj</w:t>
      </w:r>
      <w:r>
        <w:t>a a Windows Server szoftvert (sem a Távoli Asztali Szolgáltatások Külső Csatlakozó Licencet, sem pedig semmilyen más Windows Server hozzáférési licencet) Saját Kiszolgálón Üzemeltetett Alkalmazásként, hanem az Ügyfélnek egy Frissítési Garancia Partneren va</w:t>
      </w:r>
      <w:r>
        <w:t>gy az Ügyfél Szolgáltatói Licencszerződésén keresztül vagy egy, a megosztott kiszolgálókon történő használatot megengedő másik Microsoft Mennyiségi Licencprogram-ajánlat keretében megvalósított Licencáthelyezéssel licencelt Windows Server szoftvert kell ha</w:t>
      </w:r>
      <w:r>
        <w:t>sználnia. A megosztott kiszolgálókról nyújtott Egységes Megoldásban használt más Termékek esetén Licencáthelyezhetőség Frissítési Garancián keresztül licencre van szükség.</w:t>
      </w:r>
    </w:p>
    <w:p w:rsidR="00B012C8" w:rsidRDefault="00B012C8">
      <w:pPr>
        <w:pStyle w:val="ProductList-BodyIndented"/>
      </w:pPr>
    </w:p>
    <w:p w:rsidR="00B012C8" w:rsidRDefault="00562D8A">
      <w:pPr>
        <w:pStyle w:val="ProductList-BodyIndented"/>
      </w:pPr>
      <w:r>
        <w:t>Az Ügyfél szoftverének:</w:t>
      </w:r>
    </w:p>
    <w:p w:rsidR="00B012C8" w:rsidRDefault="00562D8A">
      <w:pPr>
        <w:pStyle w:val="ProductList-Bullet"/>
        <w:numPr>
          <w:ilvl w:val="1"/>
          <w:numId w:val="64"/>
        </w:numPr>
      </w:pPr>
      <w:r>
        <w:t>lényeges és elsődleges funkciókkal kell bővítenie az Egység</w:t>
      </w:r>
      <w:r>
        <w:t>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B012C8" w:rsidRDefault="00562D8A">
      <w:pPr>
        <w:pStyle w:val="ProductList-Bullet"/>
        <w:numPr>
          <w:ilvl w:val="1"/>
          <w:numId w:val="64"/>
        </w:numPr>
      </w:pPr>
      <w:r>
        <w:t>az Egy</w:t>
      </w:r>
      <w:r>
        <w:t>séges Megoldás fő szolgáltatását és/vagy alkalmazását kell alkotnia, és nem engedheti meg, hogy az Egységes Megoldás bármely végfelhasználója közvetlenül hozzáférjen a Saját Kiszolgálón Üzemeltetett Alkalmazásokhoz;</w:t>
      </w:r>
    </w:p>
    <w:p w:rsidR="00B012C8" w:rsidRDefault="00562D8A">
      <w:pPr>
        <w:pStyle w:val="ProductList-Bullet"/>
        <w:numPr>
          <w:ilvl w:val="1"/>
          <w:numId w:val="64"/>
        </w:numPr>
      </w:pPr>
      <w:r>
        <w:t>a végfelhasználókhoz az interneten, tele</w:t>
      </w:r>
      <w:r>
        <w:t>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w:t>
      </w:r>
      <w:r>
        <w:t>; valamint</w:t>
      </w:r>
    </w:p>
    <w:p w:rsidR="00B012C8" w:rsidRDefault="00562D8A">
      <w:pPr>
        <w:pStyle w:val="ProductList-Bullet"/>
        <w:numPr>
          <w:ilvl w:val="1"/>
          <w:numId w:val="64"/>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B012C8" w:rsidRDefault="00B012C8">
      <w:pPr>
        <w:pStyle w:val="ProductList-BodyIndented"/>
      </w:pPr>
    </w:p>
    <w:p w:rsidR="00B012C8" w:rsidRDefault="00562D8A">
      <w:pPr>
        <w:pStyle w:val="ProductList-BodyIndented"/>
      </w:pPr>
      <w:r>
        <w:t>A Saját</w:t>
      </w:r>
      <w:r>
        <w:t xml:space="preserve">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w:t>
      </w:r>
      <w:r>
        <w:t xml:space="preserve">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w:t>
      </w:r>
      <w:r>
        <w:t>t.</w:t>
      </w:r>
    </w:p>
    <w:p w:rsidR="00B012C8" w:rsidRDefault="00B012C8">
      <w:pPr>
        <w:pStyle w:val="ProductList-BodyIndented"/>
        <w:jc w:val="right"/>
      </w:pPr>
    </w:p>
    <w:tbl>
      <w:tblPr>
        <w:tblStyle w:val="PURTable0"/>
        <w:tblW w:w="0" w:type="dxa"/>
        <w:tblLook w:val="04A0" w:firstRow="1" w:lastRow="0" w:firstColumn="1" w:lastColumn="0" w:noHBand="0" w:noVBand="1"/>
      </w:tblPr>
      <w:tblGrid>
        <w:gridCol w:w="1044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Indented"/>
      </w:pPr>
    </w:p>
    <w:p w:rsidR="00B012C8" w:rsidRDefault="00B012C8">
      <w:pPr>
        <w:pStyle w:val="PURBreadcrumb"/>
      </w:pPr>
    </w:p>
    <w:p w:rsidR="00B012C8" w:rsidRDefault="00562D8A">
      <w:pPr>
        <w:pStyle w:val="ProductList-SectionHeading"/>
        <w:pageBreakBefore/>
        <w:outlineLvl w:val="0"/>
      </w:pPr>
      <w:bookmarkStart w:id="358" w:name="_Sec1237"/>
      <w:bookmarkEnd w:id="335"/>
      <w:r>
        <w:lastRenderedPageBreak/>
        <w:t>C függelék – Kiegészítő licencek és egyéb Átviteli licencek</w:t>
      </w:r>
      <w:r>
        <w:fldChar w:fldCharType="begin"/>
      </w:r>
      <w:r>
        <w:instrText xml:space="preserve"> TC "</w:instrText>
      </w:r>
      <w:bookmarkStart w:id="359" w:name="_Toc526084637"/>
      <w:r>
        <w:instrText>C függelék – Kiegészítő licencek és egyéb Átviteli li</w:instrText>
      </w:r>
      <w:r>
        <w:instrText>cencek</w:instrText>
      </w:r>
      <w:bookmarkEnd w:id="359"/>
      <w:r>
        <w:instrText>" \l 1</w:instrText>
      </w:r>
      <w:r>
        <w:fldChar w:fldCharType="end"/>
      </w:r>
    </w:p>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GroupHeading"/>
        <w:outlineLvl w:val="1"/>
      </w:pPr>
      <w:bookmarkStart w:id="360" w:name="_Sec1238"/>
      <w:r>
        <w:t>Kiegészítő licencek</w:t>
      </w:r>
      <w:bookmarkEnd w:id="360"/>
      <w:r>
        <w:fldChar w:fldCharType="begin"/>
      </w:r>
      <w:r>
        <w:instrText xml:space="preserve"> TC "</w:instrText>
      </w:r>
      <w:bookmarkStart w:id="361" w:name="_Toc526084638"/>
      <w:r>
        <w:instrText>Kiegészítő licencek</w:instrText>
      </w:r>
      <w:bookmarkEnd w:id="361"/>
      <w:r>
        <w:instrText>" \l 2</w:instrText>
      </w:r>
      <w:r>
        <w:fldChar w:fldCharType="end"/>
      </w:r>
    </w:p>
    <w:p w:rsidR="00B012C8" w:rsidRDefault="00562D8A">
      <w:pPr>
        <w:pStyle w:val="ProductList-Body"/>
      </w:pPr>
      <w:r>
        <w:t>Az Ügyfél a következő feltételeknek megfelelően Kiegészítő licenceket szerezhet be:</w:t>
      </w:r>
    </w:p>
    <w:p w:rsidR="00B012C8" w:rsidRDefault="00562D8A">
      <w:pPr>
        <w:pStyle w:val="ProductList-Bullet"/>
        <w:numPr>
          <w:ilvl w:val="0"/>
          <w:numId w:val="65"/>
        </w:numPr>
      </w:pPr>
      <w:r>
        <w:t>Az Ügyfélnek érvényes Frissítési Garanciával vagy Felhasználói SL-lel kell rendelkeznie a vonatkozó Megfelelő Licencekre.</w:t>
      </w:r>
    </w:p>
    <w:p w:rsidR="00B012C8" w:rsidRDefault="00562D8A">
      <w:pPr>
        <w:pStyle w:val="ProductList-Bullet"/>
        <w:numPr>
          <w:ilvl w:val="0"/>
          <w:numId w:val="65"/>
        </w:numPr>
      </w:pPr>
      <w:r>
        <w:t>Az Ügyfél minden egyes Megfelelő Licenchez egyetle</w:t>
      </w:r>
      <w:r>
        <w:t xml:space="preserve">n Kiegészítő SL licencet szerezhet be, kivéve, ha a jelen Függelék másként rendelkezik.  </w:t>
      </w:r>
    </w:p>
    <w:p w:rsidR="00B012C8" w:rsidRDefault="00562D8A">
      <w:pPr>
        <w:pStyle w:val="ProductList-Bullet"/>
        <w:numPr>
          <w:ilvl w:val="0"/>
          <w:numId w:val="65"/>
        </w:numPr>
      </w:pPr>
      <w:r>
        <w:t>Az Ügyfél a Megfelelő Licencek beszerzése előtt a felülvizsgálatok dátumai között beszerezhet kiegészítő SL licenceket.</w:t>
      </w:r>
    </w:p>
    <w:p w:rsidR="00B012C8" w:rsidRDefault="00B012C8">
      <w:pPr>
        <w:pStyle w:val="ProductList-Body"/>
      </w:pPr>
    </w:p>
    <w:p w:rsidR="00B012C8" w:rsidRDefault="00562D8A">
      <w:pPr>
        <w:pStyle w:val="ProductList-Body"/>
      </w:pPr>
      <w:r>
        <w:t>A Kiegészítő Licencek a Megfelelő Licencre vo</w:t>
      </w:r>
      <w:r>
        <w:t>natkozó Frissítési Garancia-fedezet vagy a Kiegészítő SL tartamának lejártakor járnak le, amennyiben ez a korábbi, kivéve, ha a jelen Függelék másként rendelkezik. Kiegészítő Licencek csak Megfelelő Licenccel rendelkező felhasználóhoz vagy eszközhöz rendel</w:t>
      </w:r>
      <w:r>
        <w:t>hetők át.</w:t>
      </w:r>
    </w:p>
    <w:p w:rsidR="00B012C8" w:rsidRDefault="00B012C8">
      <w:pPr>
        <w:pStyle w:val="ProductList-Body"/>
      </w:pPr>
    </w:p>
    <w:p w:rsidR="00B012C8" w:rsidRDefault="00562D8A">
      <w:pPr>
        <w:pStyle w:val="ProductList-Offering2HeadingNoBorder"/>
        <w:outlineLvl w:val="2"/>
      </w:pPr>
      <w:r>
        <w:t>Windows asztali operációs rendszer</w:t>
      </w:r>
      <w:r>
        <w:fldChar w:fldCharType="begin"/>
      </w:r>
      <w:r>
        <w:instrText xml:space="preserve"> TC "</w:instrText>
      </w:r>
      <w:bookmarkStart w:id="362" w:name="_Toc526084639"/>
      <w:r>
        <w:instrText>Windows asztali operációs rendszer</w:instrText>
      </w:r>
      <w:bookmarkEnd w:id="362"/>
      <w:r>
        <w:instrText>" \l 3</w:instrText>
      </w:r>
      <w:r>
        <w:fldChar w:fldCharType="end"/>
      </w:r>
    </w:p>
    <w:p w:rsidR="00B012C8" w:rsidRDefault="00562D8A">
      <w:pPr>
        <w:pStyle w:val="ProductList-Body"/>
      </w:pPr>
      <w:r>
        <w:t xml:space="preserve">A Licencelt Felhasználónak egy érvényes Windows asztali operációs rendszer Frissítési Garancia fedezettel vagy Windows VDA fedezettel rendelkező eszköz Elsődleges </w:t>
      </w:r>
      <w:r>
        <w:t>Felhasználójának kell lennie.</w:t>
      </w:r>
    </w:p>
    <w:tbl>
      <w:tblPr>
        <w:tblStyle w:val="PURTable"/>
        <w:tblW w:w="0" w:type="dxa"/>
        <w:tblLook w:val="04A0" w:firstRow="1" w:lastRow="0" w:firstColumn="1" w:lastColumn="0" w:noHBand="0" w:noVBand="1"/>
      </w:tblPr>
      <w:tblGrid>
        <w:gridCol w:w="5200"/>
        <w:gridCol w:w="5590"/>
      </w:tblGrid>
      <w:tr w:rsidR="00B012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12C8" w:rsidRDefault="00562D8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588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Windows 10 Enterprise/Education eszközönkénti</w:t>
            </w:r>
          </w:p>
        </w:tc>
      </w:tr>
      <w:tr w:rsidR="00B012C8">
        <w:tc>
          <w:tcPr>
            <w:tcW w:w="588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r>
      <w:tr w:rsidR="00B012C8">
        <w:tc>
          <w:tcPr>
            <w:tcW w:w="588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10 Enterprise E3/E5 csomag</w:t>
            </w:r>
          </w:p>
        </w:tc>
      </w:tr>
      <w:tr w:rsidR="00B012C8">
        <w:tc>
          <w:tcPr>
            <w:tcW w:w="588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VDA E3/E5 csomag</w:t>
            </w:r>
          </w:p>
        </w:tc>
      </w:tr>
    </w:tbl>
    <w:p w:rsidR="00B012C8" w:rsidRDefault="00B012C8">
      <w:pPr>
        <w:pStyle w:val="ProductList-Body"/>
      </w:pPr>
    </w:p>
    <w:p w:rsidR="00B012C8" w:rsidRDefault="00562D8A">
      <w:pPr>
        <w:pStyle w:val="ProductList-Offering2HeadingNoBorder"/>
        <w:outlineLvl w:val="2"/>
      </w:pPr>
      <w:r>
        <w:t>Microsoft Operations Management and Security</w:t>
      </w:r>
      <w:r>
        <w:fldChar w:fldCharType="begin"/>
      </w:r>
      <w:r>
        <w:instrText xml:space="preserve"> TC "</w:instrText>
      </w:r>
      <w:bookmarkStart w:id="363" w:name="_Toc526084640"/>
      <w:r>
        <w:instrText>Microsoft Operations Management and Security</w:instrText>
      </w:r>
      <w:bookmarkEnd w:id="363"/>
      <w:r>
        <w:instrText>" \l 3</w:instrText>
      </w:r>
      <w:r>
        <w:fldChar w:fldCharType="end"/>
      </w:r>
    </w:p>
    <w:p w:rsidR="00B012C8" w:rsidRDefault="00B012C8">
      <w:pPr>
        <w:pStyle w:val="ProductList-Body"/>
      </w:pPr>
    </w:p>
    <w:p w:rsidR="00B012C8" w:rsidRDefault="00562D8A">
      <w:pPr>
        <w:pStyle w:val="ProductList-Body"/>
      </w:pPr>
      <w:r>
        <w:t xml:space="preserve">Az Ügyfél minden egyes Megfelelő Licenchez E1 és E2 csomag Kiegészítő licencek kombinációját vásárolhatja meg a Jogosító Mennyiség mértékéig. </w:t>
      </w:r>
    </w:p>
    <w:p w:rsidR="00B012C8" w:rsidRDefault="00B012C8">
      <w:pPr>
        <w:pStyle w:val="ProductList-Body"/>
      </w:pPr>
    </w:p>
    <w:p w:rsidR="00B012C8" w:rsidRDefault="00562D8A">
      <w:pPr>
        <w:pStyle w:val="ProductList-Body"/>
      </w:pPr>
      <w:r>
        <w:t>Egy Operations Management and Security Kiegészítő SL a Megfelelő Licencéjétől különböző mennyiségi licencszerződ</w:t>
      </w:r>
      <w:r>
        <w:t>és keretében vásárolható meg. Ha a Megfelelő Licenc Frissítési Garancia fedezete jár le hamarabb, akkor az Operations Management and Security Kiegészítő SL a következő beléptetési évfordulóján fog lejárni.</w:t>
      </w:r>
    </w:p>
    <w:p w:rsidR="00B012C8" w:rsidRDefault="00B012C8">
      <w:pPr>
        <w:pStyle w:val="ProductList-Body"/>
      </w:pPr>
    </w:p>
    <w:tbl>
      <w:tblPr>
        <w:tblStyle w:val="PURTable"/>
        <w:tblW w:w="0" w:type="dxa"/>
        <w:tblLook w:val="04A0" w:firstRow="1" w:lastRow="0" w:firstColumn="1" w:lastColumn="0" w:noHBand="0" w:noVBand="1"/>
      </w:tblPr>
      <w:tblGrid>
        <w:gridCol w:w="3825"/>
        <w:gridCol w:w="3800"/>
        <w:gridCol w:w="3165"/>
      </w:tblGrid>
      <w:tr w:rsidR="00B012C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012C8" w:rsidRDefault="00562D8A">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rsidR="00B012C8" w:rsidRDefault="00562D8A">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rsidR="00B012C8" w:rsidRDefault="00562D8A">
            <w:pPr>
              <w:pStyle w:val="ProductList-TableBody"/>
            </w:pPr>
            <w:r>
              <w:rPr>
                <w:color w:val="FFFFFF"/>
              </w:rPr>
              <w:t>J</w:t>
            </w:r>
            <w:r>
              <w:rPr>
                <w:color w:val="FFFFFF"/>
              </w:rPr>
              <w:t>ogosító Mennyiség</w:t>
            </w:r>
          </w:p>
        </w:tc>
      </w:tr>
      <w:tr w:rsidR="00B012C8">
        <w:tc>
          <w:tcPr>
            <w:tcW w:w="428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1/4. csomag (legalább négy Megfelelő Licenc szükséges)</w:t>
            </w:r>
          </w:p>
        </w:tc>
      </w:tr>
      <w:tr w:rsidR="00B012C8">
        <w:tc>
          <w:tcPr>
            <w:tcW w:w="428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r>
      <w:tr w:rsidR="00B012C8">
        <w:tc>
          <w:tcPr>
            <w:tcW w:w="428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1</w:t>
            </w:r>
          </w:p>
        </w:tc>
      </w:tr>
      <w:tr w:rsidR="00B012C8">
        <w:tc>
          <w:tcPr>
            <w:tcW w:w="428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r>
      <w:tr w:rsidR="00B012C8">
        <w:tc>
          <w:tcPr>
            <w:tcW w:w="428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2</w:t>
            </w:r>
          </w:p>
        </w:tc>
      </w:tr>
      <w:tr w:rsidR="00B012C8">
        <w:tc>
          <w:tcPr>
            <w:tcW w:w="428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r>
      <w:tr w:rsidR="00B012C8">
        <w:tc>
          <w:tcPr>
            <w:tcW w:w="428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8</w:t>
            </w:r>
          </w:p>
        </w:tc>
      </w:tr>
      <w:tr w:rsidR="00B012C8">
        <w:tc>
          <w:tcPr>
            <w:tcW w:w="428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Offering2HeadingNoBorder"/>
        <w:outlineLvl w:val="2"/>
      </w:pPr>
      <w:r>
        <w:t>Microsoft Azure Felhasználói Csomagok</w:t>
      </w:r>
      <w:r>
        <w:fldChar w:fldCharType="begin"/>
      </w:r>
      <w:r>
        <w:instrText xml:space="preserve"> TC "</w:instrText>
      </w:r>
      <w:bookmarkStart w:id="364" w:name="_Toc526084641"/>
      <w:r>
        <w:instrText>Microsoft Azure Felhasználói Csomagok</w:instrText>
      </w:r>
      <w:bookmarkEnd w:id="364"/>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235"/>
        <w:gridCol w:w="5555"/>
      </w:tblGrid>
      <w:tr w:rsidR="00B012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12C8" w:rsidRDefault="00562D8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588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Nagyvállalati CAL Csomag</w:t>
            </w:r>
          </w:p>
        </w:tc>
      </w:tr>
      <w:tr w:rsidR="00B012C8">
        <w:tc>
          <w:tcPr>
            <w:tcW w:w="588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Advanced Threat Analytics 2016 Ügyfélfelügyeleti Licenc, Felhasználónkénti</w:t>
            </w:r>
          </w:p>
        </w:tc>
      </w:tr>
    </w:tbl>
    <w:p w:rsidR="00B012C8" w:rsidRDefault="00B012C8">
      <w:pPr>
        <w:pStyle w:val="ProductList-Body"/>
      </w:pPr>
    </w:p>
    <w:p w:rsidR="00B012C8" w:rsidRDefault="00562D8A">
      <w:pPr>
        <w:pStyle w:val="ProductList-Offering2HeadingNoBorder"/>
        <w:outlineLvl w:val="2"/>
      </w:pPr>
      <w:r>
        <w:t>Microsoft 365</w:t>
      </w:r>
      <w:r>
        <w:fldChar w:fldCharType="begin"/>
      </w:r>
      <w:r>
        <w:instrText xml:space="preserve"> TC "</w:instrText>
      </w:r>
      <w:bookmarkStart w:id="365" w:name="_Toc526084642"/>
      <w:r>
        <w:instrText>Microsoft 365</w:instrText>
      </w:r>
      <w:bookmarkEnd w:id="365"/>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203"/>
        <w:gridCol w:w="5587"/>
      </w:tblGrid>
      <w:tr w:rsidR="00B012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12C8" w:rsidRDefault="00562D8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588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Windows 10 Enterprise/Education E3 csomag Eszközönkénti és</w:t>
            </w:r>
          </w:p>
          <w:p w:rsidR="00B012C8" w:rsidRDefault="00562D8A">
            <w:pPr>
              <w:pStyle w:val="ProductList-TableBody"/>
            </w:pPr>
            <w:r>
              <w:t>Core/Nagyvállalati CAL Csomag és</w:t>
            </w:r>
          </w:p>
          <w:p w:rsidR="00B012C8" w:rsidRDefault="00562D8A">
            <w:pPr>
              <w:pStyle w:val="ProductList-TableBody"/>
            </w:pPr>
            <w:r>
              <w:t>Office Professional Plus</w:t>
            </w:r>
          </w:p>
        </w:tc>
      </w:tr>
      <w:tr w:rsidR="00B012C8">
        <w:tc>
          <w:tcPr>
            <w:tcW w:w="588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Windows 10 Enterprise E3 csomag Felhasználónkénti Frissítési Garanciával – Frissítési Garanciából és </w:t>
            </w:r>
          </w:p>
          <w:p w:rsidR="00B012C8" w:rsidRDefault="00562D8A">
            <w:pPr>
              <w:pStyle w:val="ProductList-TableBody"/>
            </w:pPr>
            <w:r>
              <w:t>Enterprise Mobility + Security E3 c</w:t>
            </w:r>
            <w:r>
              <w:t>somag Frissítési Garanciából és</w:t>
            </w:r>
          </w:p>
          <w:p w:rsidR="00B012C8" w:rsidRDefault="00562D8A">
            <w:pPr>
              <w:pStyle w:val="ProductList-TableBody"/>
            </w:pPr>
            <w:r>
              <w:t>Office 365 (Nagyvállalati verzió E3 csomag és Kormányzati verzió E3 csomag) Frissítési Garanciából</w:t>
            </w:r>
          </w:p>
        </w:tc>
      </w:tr>
      <w:tr w:rsidR="00B012C8">
        <w:tc>
          <w:tcPr>
            <w:tcW w:w="5880" w:type="dxa"/>
            <w:tcBorders>
              <w:top w:val="single" w:sz="4" w:space="0" w:color="000000"/>
              <w:left w:val="single" w:sz="4" w:space="0" w:color="000000"/>
              <w:bottom w:val="none" w:sz="4" w:space="0" w:color="000000"/>
              <w:right w:val="single" w:sz="4" w:space="0" w:color="000000"/>
            </w:tcBorders>
          </w:tcPr>
          <w:p w:rsidR="00B012C8" w:rsidRDefault="00562D8A">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Frissítési Garancia Windows asztali operációs rendszerre és</w:t>
            </w:r>
          </w:p>
          <w:p w:rsidR="00B012C8" w:rsidRDefault="00562D8A">
            <w:pPr>
              <w:pStyle w:val="ProductList-TableBody"/>
            </w:pPr>
            <w:r>
              <w:t>Core/Nagyvállalati CAL Csomag és</w:t>
            </w:r>
          </w:p>
          <w:p w:rsidR="00B012C8" w:rsidRDefault="00562D8A">
            <w:pPr>
              <w:pStyle w:val="ProductList-TableBody"/>
            </w:pPr>
            <w:r>
              <w:t>Office Professional Plus</w:t>
            </w:r>
          </w:p>
        </w:tc>
      </w:tr>
      <w:tr w:rsidR="00B012C8">
        <w:tc>
          <w:tcPr>
            <w:tcW w:w="5880" w:type="dxa"/>
            <w:tcBorders>
              <w:top w:val="non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Windows 10 Enterprise E5 csomag Felhasználónkénti Frissítési Garanciával – Frissítési Garanciából és </w:t>
            </w:r>
          </w:p>
          <w:p w:rsidR="00B012C8" w:rsidRDefault="00562D8A">
            <w:pPr>
              <w:pStyle w:val="ProductList-TableBody"/>
            </w:pPr>
            <w:r>
              <w:t>Enterprise Mobility + Security E5 csomag Frissítési Garanciából és</w:t>
            </w:r>
          </w:p>
          <w:p w:rsidR="00B012C8" w:rsidRDefault="00562D8A">
            <w:pPr>
              <w:pStyle w:val="ProductList-TableBody"/>
            </w:pPr>
            <w:r>
              <w:t>Office 365 (Nagyvállalati v</w:t>
            </w:r>
            <w:r>
              <w:t>erzió E5 csomag és Kormányzati verzió E4 csomag) Frissítési Garanciából</w:t>
            </w:r>
          </w:p>
        </w:tc>
      </w:tr>
      <w:tr w:rsidR="00B012C8">
        <w:tc>
          <w:tcPr>
            <w:tcW w:w="588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Office 365 E1/E3 csomag</w:t>
            </w:r>
          </w:p>
        </w:tc>
      </w:tr>
    </w:tbl>
    <w:p w:rsidR="00B012C8" w:rsidRDefault="00B012C8">
      <w:pPr>
        <w:pStyle w:val="ProductList-Body"/>
      </w:pPr>
    </w:p>
    <w:p w:rsidR="00B012C8" w:rsidRDefault="00562D8A">
      <w:pPr>
        <w:pStyle w:val="ProductList-Offering2HeadingNoBorder"/>
        <w:outlineLvl w:val="2"/>
      </w:pPr>
      <w:r>
        <w:t>Enterprise Mobility + Security</w:t>
      </w:r>
      <w:r>
        <w:fldChar w:fldCharType="begin"/>
      </w:r>
      <w:r>
        <w:instrText xml:space="preserve"> TC "</w:instrText>
      </w:r>
      <w:bookmarkStart w:id="366" w:name="_Toc526084643"/>
      <w:r>
        <w:instrText>Enterprise Mobility + Security</w:instrText>
      </w:r>
      <w:bookmarkEnd w:id="366"/>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330"/>
        <w:gridCol w:w="5460"/>
      </w:tblGrid>
      <w:tr w:rsidR="00B012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00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 CAL Csomag</w:t>
            </w:r>
          </w:p>
        </w:tc>
      </w:tr>
      <w:tr w:rsidR="00B012C8">
        <w:tc>
          <w:tcPr>
            <w:tcW w:w="600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Nagyvállalati CAL Csomag</w:t>
            </w:r>
          </w:p>
        </w:tc>
      </w:tr>
      <w:tr w:rsidR="00B012C8">
        <w:tc>
          <w:tcPr>
            <w:tcW w:w="600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 CAL Suite Bridge Office 365 szolgáltatáshoz</w:t>
            </w:r>
          </w:p>
        </w:tc>
      </w:tr>
      <w:tr w:rsidR="00B012C8">
        <w:tc>
          <w:tcPr>
            <w:tcW w:w="600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 CAL Suite Bridge Office 365 szolgáltatáshoz és Microsoft Intune-hoz</w:t>
            </w:r>
          </w:p>
        </w:tc>
      </w:tr>
      <w:tr w:rsidR="00B012C8">
        <w:tc>
          <w:tcPr>
            <w:tcW w:w="600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Nagyvállalati CAL Suite Bridge Office 365 szolgáltatáshoz</w:t>
            </w:r>
          </w:p>
        </w:tc>
      </w:tr>
      <w:tr w:rsidR="00B012C8">
        <w:tc>
          <w:tcPr>
            <w:tcW w:w="600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Nagyvállalati CAL Suite Bridge Office 365 szolgáltatáshoz és Microsoft Intune-hoz</w:t>
            </w:r>
          </w:p>
        </w:tc>
      </w:tr>
    </w:tbl>
    <w:p w:rsidR="00B012C8" w:rsidRDefault="00B012C8">
      <w:pPr>
        <w:pStyle w:val="ProductList-Body"/>
      </w:pPr>
    </w:p>
    <w:p w:rsidR="00B012C8" w:rsidRDefault="00562D8A">
      <w:pPr>
        <w:pStyle w:val="ProductList-Offering2HeadingNoBorder"/>
        <w:outlineLvl w:val="2"/>
      </w:pPr>
      <w:r>
        <w:t>Microsoft Dynamics 365-szolgáltatások</w:t>
      </w:r>
      <w:r>
        <w:fldChar w:fldCharType="begin"/>
      </w:r>
      <w:r>
        <w:instrText xml:space="preserve"> TC "</w:instrText>
      </w:r>
      <w:bookmarkStart w:id="367" w:name="_Toc526084644"/>
      <w:r>
        <w:instrText>Microsoft Dynamics 365-szolgáltatások</w:instrText>
      </w:r>
      <w:bookmarkEnd w:id="367"/>
      <w:r>
        <w:instrText>" \l 3</w:instrText>
      </w:r>
      <w:r>
        <w:fldChar w:fldCharType="end"/>
      </w:r>
    </w:p>
    <w:p w:rsidR="00B012C8" w:rsidRDefault="00562D8A">
      <w:pPr>
        <w:pStyle w:val="ProductList-Body"/>
      </w:pPr>
      <w:r>
        <w:t>Az Ügyfélnek elegendő Business Central Felhő Kiegészítő licencet kell beszereznie ahhoz, hogy lefedje velük az összes helyszíni Business Central-felhasználóját.</w:t>
      </w:r>
    </w:p>
    <w:p w:rsidR="00B012C8" w:rsidRDefault="00B012C8">
      <w:pPr>
        <w:pStyle w:val="ProductList-Body"/>
      </w:pPr>
    </w:p>
    <w:tbl>
      <w:tblPr>
        <w:tblStyle w:val="PURTable"/>
        <w:tblW w:w="0" w:type="dxa"/>
        <w:tblLook w:val="04A0" w:firstRow="1" w:lastRow="0" w:firstColumn="1" w:lastColumn="0" w:noHBand="0" w:noVBand="1"/>
      </w:tblPr>
      <w:tblGrid>
        <w:gridCol w:w="5390"/>
        <w:gridCol w:w="5400"/>
      </w:tblGrid>
      <w:tr w:rsidR="00B012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w:t>
            </w:r>
            <w:r>
              <w:rPr>
                <w:color w:val="FFFFFF"/>
              </w:rPr>
              <w:t>(ek)</w:t>
            </w:r>
          </w:p>
        </w:tc>
      </w:tr>
      <w:tr w:rsidR="00B012C8">
        <w:tc>
          <w:tcPr>
            <w:tcW w:w="612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Dynamics 365 for Team Members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Feladat CAL</w:t>
            </w:r>
          </w:p>
        </w:tc>
      </w:tr>
      <w:tr w:rsidR="00B012C8">
        <w:tc>
          <w:tcPr>
            <w:tcW w:w="612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Önkiszolgáló CAL</w:t>
            </w:r>
          </w:p>
        </w:tc>
      </w:tr>
      <w:tr w:rsidR="00B012C8">
        <w:tc>
          <w:tcPr>
            <w:tcW w:w="612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CRM Essentials CAL</w:t>
            </w:r>
          </w:p>
        </w:tc>
      </w:tr>
      <w:tr w:rsidR="00B012C8">
        <w:tc>
          <w:tcPr>
            <w:tcW w:w="612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Team Members helyszíni CAL</w:t>
            </w:r>
          </w:p>
        </w:tc>
      </w:tr>
      <w:tr w:rsidR="00B012C8">
        <w:tc>
          <w:tcPr>
            <w:tcW w:w="612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Dynamics 365 for Operations Eszköz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Feladat CAL (Eszköz)</w:t>
            </w:r>
          </w:p>
        </w:tc>
      </w:tr>
      <w:tr w:rsidR="00B012C8">
        <w:tc>
          <w:tcPr>
            <w:tcW w:w="612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Operations Eszköz CAL</w:t>
            </w:r>
          </w:p>
        </w:tc>
      </w:tr>
      <w:tr w:rsidR="00B012C8">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Operations Tevékenység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Operations Tevékenység CAL</w:t>
            </w:r>
          </w:p>
        </w:tc>
      </w:tr>
      <w:tr w:rsidR="00B012C8">
        <w:tc>
          <w:tcPr>
            <w:tcW w:w="612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Funkcionális/Nagyvállalati CAL</w:t>
            </w:r>
          </w:p>
        </w:tc>
      </w:tr>
      <w:tr w:rsidR="00B012C8">
        <w:tc>
          <w:tcPr>
            <w:tcW w:w="612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Operations CAL</w:t>
            </w:r>
          </w:p>
        </w:tc>
      </w:tr>
      <w:tr w:rsidR="00B012C8">
        <w:tc>
          <w:tcPr>
            <w:tcW w:w="612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Funkcionális/Nagyvállalati CAL</w:t>
            </w:r>
          </w:p>
        </w:tc>
      </w:tr>
      <w:tr w:rsidR="00B012C8">
        <w:tc>
          <w:tcPr>
            <w:tcW w:w="612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Operations CAL</w:t>
            </w:r>
          </w:p>
        </w:tc>
      </w:tr>
      <w:tr w:rsidR="00B012C8">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Nagyvállalati CAL</w:t>
            </w:r>
          </w:p>
        </w:tc>
      </w:tr>
      <w:tr w:rsidR="00B012C8">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CRM Basic CAL</w:t>
            </w:r>
          </w:p>
        </w:tc>
      </w:tr>
      <w:tr w:rsidR="00B012C8">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Sales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Sales helyszíni CAL</w:t>
            </w:r>
          </w:p>
        </w:tc>
      </w:tr>
      <w:tr w:rsidR="00B012C8">
        <w:tc>
          <w:tcPr>
            <w:tcW w:w="612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CRM Basic CAL</w:t>
            </w:r>
          </w:p>
        </w:tc>
      </w:tr>
      <w:tr w:rsidR="00B012C8">
        <w:tc>
          <w:tcPr>
            <w:tcW w:w="612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CRM Professional CAL</w:t>
            </w:r>
          </w:p>
        </w:tc>
      </w:tr>
      <w:tr w:rsidR="00B012C8">
        <w:tc>
          <w:tcPr>
            <w:tcW w:w="612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Sales helyszíni CAL</w:t>
            </w:r>
          </w:p>
        </w:tc>
      </w:tr>
      <w:tr w:rsidR="00B012C8">
        <w:tc>
          <w:tcPr>
            <w:tcW w:w="612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Customer Service helyszíni CAL</w:t>
            </w:r>
          </w:p>
        </w:tc>
      </w:tr>
      <w:tr w:rsidR="00B012C8">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CRM Basic CAL</w:t>
            </w:r>
          </w:p>
        </w:tc>
      </w:tr>
      <w:tr w:rsidR="00B012C8">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lastRenderedPageBreak/>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Customer Service helyszíni CAL</w:t>
            </w:r>
          </w:p>
        </w:tc>
      </w:tr>
      <w:tr w:rsidR="00B012C8">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Case Management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Case Management CAL</w:t>
            </w:r>
          </w:p>
        </w:tc>
      </w:tr>
      <w:tr w:rsidR="00B012C8">
        <w:tc>
          <w:tcPr>
            <w:tcW w:w="612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Business Central Premium CAL</w:t>
            </w:r>
          </w:p>
        </w:tc>
      </w:tr>
      <w:tr w:rsidR="00B012C8">
        <w:tc>
          <w:tcPr>
            <w:tcW w:w="612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Business Cent</w:t>
            </w:r>
            <w:r>
              <w:t>ral Essentials CAL</w:t>
            </w:r>
          </w:p>
        </w:tc>
      </w:tr>
      <w:tr w:rsidR="00B012C8">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Business Central Team Member Felhő Kiegészítő</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Business Central Team Member CAL</w:t>
            </w:r>
          </w:p>
        </w:tc>
      </w:tr>
    </w:tbl>
    <w:p w:rsidR="00B012C8" w:rsidRDefault="00B012C8">
      <w:pPr>
        <w:pStyle w:val="ProductList-Body"/>
      </w:pPr>
    </w:p>
    <w:p w:rsidR="00B012C8" w:rsidRDefault="00562D8A">
      <w:pPr>
        <w:pStyle w:val="ProductList-Offering2HeadingNoBorder"/>
        <w:outlineLvl w:val="2"/>
      </w:pPr>
      <w:r>
        <w:t>Office 365-alkalmazások</w:t>
      </w:r>
      <w:r>
        <w:fldChar w:fldCharType="begin"/>
      </w:r>
      <w:r>
        <w:instrText xml:space="preserve"> TC "</w:instrText>
      </w:r>
      <w:bookmarkStart w:id="368" w:name="_Toc526084645"/>
      <w:r>
        <w:instrText>Office 365-alkalmazások</w:instrText>
      </w:r>
      <w:bookmarkEnd w:id="368"/>
      <w:r>
        <w:instrText>" \l 3</w:instrText>
      </w:r>
      <w:r>
        <w:fldChar w:fldCharType="end"/>
      </w:r>
    </w:p>
    <w:tbl>
      <w:tblPr>
        <w:tblStyle w:val="PURTable"/>
        <w:tblW w:w="0" w:type="dxa"/>
        <w:tblLook w:val="04A0" w:firstRow="1" w:lastRow="0" w:firstColumn="1" w:lastColumn="0" w:noHBand="0" w:noVBand="1"/>
      </w:tblPr>
      <w:tblGrid>
        <w:gridCol w:w="5566"/>
        <w:gridCol w:w="5224"/>
      </w:tblGrid>
      <w:tr w:rsidR="00B012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Visio Professional</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Visio Standard</w:t>
            </w:r>
          </w:p>
        </w:tc>
      </w:tr>
    </w:tbl>
    <w:p w:rsidR="00B012C8" w:rsidRDefault="00B012C8">
      <w:pPr>
        <w:pStyle w:val="ProductList-Body"/>
      </w:pPr>
    </w:p>
    <w:p w:rsidR="00B012C8" w:rsidRDefault="00562D8A">
      <w:pPr>
        <w:pStyle w:val="ProductList-Offering2HeadingNoBorder"/>
        <w:outlineLvl w:val="2"/>
      </w:pPr>
      <w:r>
        <w:t>Office 365 csomagok</w:t>
      </w:r>
      <w:r>
        <w:fldChar w:fldCharType="begin"/>
      </w:r>
      <w:r>
        <w:instrText xml:space="preserve"> TC "</w:instrText>
      </w:r>
      <w:bookmarkStart w:id="369" w:name="_Toc526084646"/>
      <w:r>
        <w:instrText>Office 365 csomagok</w:instrText>
      </w:r>
      <w:bookmarkEnd w:id="369"/>
      <w:r>
        <w:instrText>" \l 3</w:instrText>
      </w:r>
      <w:r>
        <w:fldChar w:fldCharType="end"/>
      </w:r>
    </w:p>
    <w:p w:rsidR="00B012C8" w:rsidRDefault="00562D8A">
      <w:pPr>
        <w:pStyle w:val="ProductList-Body"/>
      </w:pPr>
      <w:r>
        <w:t>A Kiegészítő Felhasználói SL licencek a Licencelt Felha</w:t>
      </w:r>
      <w:r>
        <w:t xml:space="preserve">sználóknak ugyanolyan hozzáférési jogokat biztosítanak a kiszolgálószoftverhez, mint amilyet a Megfelelő Licenc bármely eszközről biztosít. </w:t>
      </w:r>
    </w:p>
    <w:p w:rsidR="00B012C8" w:rsidRDefault="00B012C8">
      <w:pPr>
        <w:pStyle w:val="ProductList-Body"/>
      </w:pPr>
    </w:p>
    <w:tbl>
      <w:tblPr>
        <w:tblStyle w:val="PURTable"/>
        <w:tblW w:w="0" w:type="dxa"/>
        <w:tblLook w:val="04A0" w:firstRow="1" w:lastRow="0" w:firstColumn="1" w:lastColumn="0" w:noHBand="0" w:noVBand="1"/>
      </w:tblPr>
      <w:tblGrid>
        <w:gridCol w:w="5610"/>
        <w:gridCol w:w="5180"/>
      </w:tblGrid>
      <w:tr w:rsidR="00B012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Core CAL Suite vagy</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B012C8" w:rsidRDefault="00562D8A">
            <w:pPr>
              <w:pStyle w:val="ProductList-TableBody"/>
            </w:pPr>
            <w:r>
              <w:t>Core CAL Suite Bridge az Enterprise Mobility + Security termékhez</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Nagyvállalati/Kormányzati E3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Core CAL Csomag vagy Nagyvállalati CAL Csomag vagy</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B012C8" w:rsidRDefault="00562D8A">
            <w:pPr>
              <w:pStyle w:val="ProductList-TableBody"/>
            </w:pPr>
            <w:r>
              <w:t>Core CAL Suite Bridge az Enterprise Mobility + Security termékhez vagy</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rsidR="00B012C8" w:rsidRDefault="00562D8A">
            <w:pPr>
              <w:pStyle w:val="ProductList-TableBody"/>
            </w:pPr>
            <w:r>
              <w:t>Nagyvállalati CAL Suite Bridge az Enterprise Mobility + Security termékhez</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Core CAL Csomag és Office Professional Plus vagy</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B012C8" w:rsidRDefault="00562D8A">
            <w:pPr>
              <w:pStyle w:val="ProductList-TableBody"/>
            </w:pPr>
            <w:r>
              <w:t>Core CAL Suite Bridge az Enterprise Mobility + Security termékhez és Office Professional Plus vagy</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Nagyvállalati/Kormányzati verzió E5 K</w:t>
            </w:r>
            <w:r>
              <w:t>iegészítő</w:t>
            </w:r>
          </w:p>
        </w:tc>
        <w:tc>
          <w:tcPr>
            <w:tcW w:w="5880" w:type="dxa"/>
            <w:tcBorders>
              <w:top w:val="none" w:sz="4" w:space="0" w:color="6E6E6E"/>
              <w:left w:val="single" w:sz="4" w:space="0" w:color="6E6E6E"/>
              <w:bottom w:val="none" w:sz="4" w:space="0" w:color="6E6E6E"/>
              <w:right w:val="single" w:sz="4" w:space="0" w:color="6E6E6E"/>
            </w:tcBorders>
          </w:tcPr>
          <w:p w:rsidR="00B012C8" w:rsidRDefault="00562D8A">
            <w:pPr>
              <w:pStyle w:val="ProductList-TableBody"/>
            </w:pPr>
            <w:r>
              <w:t>Nagyvállalati CAL Csomag és Office Professional Plus vagy</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B012C8" w:rsidRDefault="00562D8A">
            <w:pPr>
              <w:pStyle w:val="ProductList-TableBody"/>
            </w:pPr>
            <w:r>
              <w:t>Nagyvállalati CAL Suite Bridge az Enterprise Mobility + Security termékhez és Office Professional Plus</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Professional Plus</w:t>
            </w:r>
          </w:p>
        </w:tc>
      </w:tr>
    </w:tbl>
    <w:p w:rsidR="00B012C8" w:rsidRDefault="00B012C8">
      <w:pPr>
        <w:pStyle w:val="ProductList-Body"/>
      </w:pPr>
    </w:p>
    <w:p w:rsidR="00B012C8" w:rsidRDefault="00562D8A">
      <w:pPr>
        <w:pStyle w:val="ProductList-Offering2HeadingNoBorder"/>
        <w:outlineLvl w:val="2"/>
      </w:pPr>
      <w:r>
        <w:t>Office 365 Komplex veszélyforrások elleni védelem</w:t>
      </w:r>
      <w:r>
        <w:fldChar w:fldCharType="begin"/>
      </w:r>
      <w:r>
        <w:instrText xml:space="preserve"> TC "</w:instrText>
      </w:r>
      <w:bookmarkStart w:id="370" w:name="_Toc526084647"/>
      <w:r>
        <w:instrText>Office 365 Komplex veszélyforrások elleni védelem</w:instrText>
      </w:r>
      <w:bookmarkEnd w:id="370"/>
      <w:r>
        <w:instrText>" \l 3</w:instrText>
      </w:r>
      <w:r>
        <w:fldChar w:fldCharType="end"/>
      </w:r>
    </w:p>
    <w:tbl>
      <w:tblPr>
        <w:tblStyle w:val="PURTable"/>
        <w:tblW w:w="0" w:type="dxa"/>
        <w:tblLook w:val="04A0" w:firstRow="1" w:lastRow="0" w:firstColumn="1" w:lastColumn="0" w:noHBand="0" w:noVBand="1"/>
      </w:tblPr>
      <w:tblGrid>
        <w:gridCol w:w="5572"/>
        <w:gridCol w:w="5218"/>
      </w:tblGrid>
      <w:tr w:rsidR="00B012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012C8" w:rsidRDefault="00562D8A">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012C8" w:rsidRDefault="00562D8A">
            <w:pPr>
              <w:pStyle w:val="ProductList-TableBody"/>
            </w:pPr>
            <w:r>
              <w:rPr>
                <w:color w:val="FFFFFF"/>
              </w:rPr>
              <w:t>Megfelelő Licenc(ek)</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Microsoft 365 F1 vagy E3</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F1, E1 vagy E3</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Exchange Online 1. csomag vagy 2. csomag</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OneDrive Vállalati verzió 1. csomag vagy 2. csomag</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SharePoint Online 1. csomag vagy 2. csomag</w:t>
            </w:r>
          </w:p>
        </w:tc>
      </w:tr>
    </w:tbl>
    <w:p w:rsidR="00B012C8" w:rsidRDefault="00B012C8">
      <w:pPr>
        <w:pStyle w:val="ProductList-Body"/>
      </w:pPr>
    </w:p>
    <w:p w:rsidR="00B012C8" w:rsidRDefault="00562D8A">
      <w:pPr>
        <w:pStyle w:val="ProductList-Offering2HeadingNoBorder"/>
        <w:outlineLvl w:val="2"/>
      </w:pPr>
      <w:r>
        <w:t>Office 365 Adatveszteség-megelőzés Kiegészítő</w:t>
      </w:r>
      <w:r>
        <w:fldChar w:fldCharType="begin"/>
      </w:r>
      <w:r>
        <w:instrText xml:space="preserve"> TC "</w:instrText>
      </w:r>
      <w:bookmarkStart w:id="371" w:name="_Toc526084648"/>
      <w:r>
        <w:instrText>Office 365 Adatveszteség-megelőzés Kiegészítő</w:instrText>
      </w:r>
      <w:bookmarkEnd w:id="371"/>
      <w:r>
        <w:instrText>" \l 3</w:instrText>
      </w:r>
      <w:r>
        <w:fldChar w:fldCharType="end"/>
      </w:r>
    </w:p>
    <w:tbl>
      <w:tblPr>
        <w:tblStyle w:val="PURTable"/>
        <w:tblW w:w="0" w:type="dxa"/>
        <w:tblLook w:val="04A0" w:firstRow="1" w:lastRow="0" w:firstColumn="1" w:lastColumn="0" w:noHBand="0" w:noVBand="1"/>
      </w:tblPr>
      <w:tblGrid>
        <w:gridCol w:w="5569"/>
        <w:gridCol w:w="5221"/>
      </w:tblGrid>
      <w:tr w:rsidR="00B012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012C8" w:rsidRDefault="00562D8A">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012C8" w:rsidRDefault="00562D8A">
            <w:pPr>
              <w:pStyle w:val="ProductList-TableBody"/>
            </w:pPr>
            <w:r>
              <w:rPr>
                <w:color w:val="FFFFFF"/>
              </w:rPr>
              <w:t>Megfelelő Licenc(ek)</w:t>
            </w:r>
          </w:p>
        </w:tc>
      </w:tr>
      <w:tr w:rsidR="00B012C8">
        <w:tc>
          <w:tcPr>
            <w:tcW w:w="624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 xml:space="preserve">Microsoft 365 F1 </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F1 vagy E1</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Business Essentials</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Exchange Online Kiosk, 1. csomag vagy 2. csomag</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OneDrive Vállalati verzió 1. csomag</w:t>
            </w:r>
          </w:p>
        </w:tc>
      </w:tr>
      <w:tr w:rsidR="00B012C8">
        <w:tc>
          <w:tcPr>
            <w:tcW w:w="624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SharePoint Online 1. csomag vagy 2. csomag</w:t>
            </w:r>
          </w:p>
        </w:tc>
      </w:tr>
    </w:tbl>
    <w:p w:rsidR="00B012C8" w:rsidRDefault="00B012C8">
      <w:pPr>
        <w:pStyle w:val="ProductList-Body"/>
      </w:pPr>
    </w:p>
    <w:p w:rsidR="00B012C8" w:rsidRDefault="00562D8A">
      <w:pPr>
        <w:pStyle w:val="ProductList-Offering2HeadingNoBorder"/>
        <w:outlineLvl w:val="2"/>
      </w:pPr>
      <w:r>
        <w:t>Office 365 Felhőappbiztonság</w:t>
      </w:r>
      <w:r>
        <w:fldChar w:fldCharType="begin"/>
      </w:r>
      <w:r>
        <w:instrText xml:space="preserve"> TC "</w:instrText>
      </w:r>
      <w:bookmarkStart w:id="372" w:name="_Toc526084649"/>
      <w:r>
        <w:instrText>Office 365 Felhőappbiztonság</w:instrText>
      </w:r>
      <w:bookmarkEnd w:id="372"/>
      <w:r>
        <w:instrText>" \l 3</w:instrText>
      </w:r>
      <w:r>
        <w:fldChar w:fldCharType="end"/>
      </w:r>
    </w:p>
    <w:tbl>
      <w:tblPr>
        <w:tblStyle w:val="PURTable"/>
        <w:tblW w:w="0" w:type="dxa"/>
        <w:tblLook w:val="04A0" w:firstRow="1" w:lastRow="0" w:firstColumn="1" w:lastColumn="0" w:noHBand="0" w:noVBand="1"/>
      </w:tblPr>
      <w:tblGrid>
        <w:gridCol w:w="5585"/>
        <w:gridCol w:w="5205"/>
      </w:tblGrid>
      <w:tr w:rsidR="00B012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012C8" w:rsidRDefault="00562D8A">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012C8" w:rsidRDefault="00562D8A">
            <w:pPr>
              <w:pStyle w:val="ProductList-TableBody"/>
            </w:pPr>
            <w:r>
              <w:rPr>
                <w:color w:val="FFFFFF"/>
              </w:rPr>
              <w:t>Megfelelő Licenc(ek)</w:t>
            </w:r>
          </w:p>
        </w:tc>
      </w:tr>
      <w:tr w:rsidR="00B012C8">
        <w:tc>
          <w:tcPr>
            <w:tcW w:w="624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Office 365 Felhőappbiztonság</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 xml:space="preserve">Microsoft 365 F1 </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F1 vagy E1</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Business Essentials</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Exchange Online Kiosk, 1. csomag vagy 2. csomag</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OneDrive Vállalati verzió 1. csomag</w:t>
            </w:r>
          </w:p>
        </w:tc>
      </w:tr>
      <w:tr w:rsidR="00B012C8">
        <w:tc>
          <w:tcPr>
            <w:tcW w:w="624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SharePoint Online 1. csomag vagy 2. csomag</w:t>
            </w:r>
          </w:p>
        </w:tc>
      </w:tr>
    </w:tbl>
    <w:p w:rsidR="00B012C8" w:rsidRDefault="00B012C8">
      <w:pPr>
        <w:pStyle w:val="ProductList-Body"/>
      </w:pPr>
    </w:p>
    <w:p w:rsidR="00B012C8" w:rsidRDefault="00562D8A">
      <w:pPr>
        <w:pStyle w:val="ProductList-Offering2HeadingNoBorder"/>
        <w:outlineLvl w:val="2"/>
      </w:pPr>
      <w:r>
        <w:t>Office 365 Intelligens veszélyforrás-felderítés</w:t>
      </w:r>
      <w:r>
        <w:fldChar w:fldCharType="begin"/>
      </w:r>
      <w:r>
        <w:instrText xml:space="preserve"> TC "</w:instrText>
      </w:r>
      <w:bookmarkStart w:id="373" w:name="_Toc526084650"/>
      <w:r>
        <w:instrText>Office 365 Intelligens veszélyforrás-felderítés</w:instrText>
      </w:r>
      <w:bookmarkEnd w:id="373"/>
      <w:r>
        <w:instrText>" \l 3</w:instrText>
      </w:r>
      <w:r>
        <w:fldChar w:fldCharType="end"/>
      </w:r>
    </w:p>
    <w:tbl>
      <w:tblPr>
        <w:tblStyle w:val="PURTable"/>
        <w:tblW w:w="0" w:type="dxa"/>
        <w:tblLook w:val="04A0" w:firstRow="1" w:lastRow="0" w:firstColumn="1" w:lastColumn="0" w:noHBand="0" w:noVBand="1"/>
      </w:tblPr>
      <w:tblGrid>
        <w:gridCol w:w="5564"/>
        <w:gridCol w:w="5226"/>
      </w:tblGrid>
      <w:tr w:rsidR="00B012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012C8" w:rsidRDefault="00562D8A">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012C8" w:rsidRDefault="00562D8A">
            <w:pPr>
              <w:pStyle w:val="ProductList-TableBody"/>
            </w:pPr>
            <w:r>
              <w:rPr>
                <w:color w:val="FFFFFF"/>
              </w:rPr>
              <w:t>Megfelelő Licenc(ek)</w:t>
            </w:r>
          </w:p>
        </w:tc>
      </w:tr>
      <w:tr w:rsidR="00B012C8">
        <w:tc>
          <w:tcPr>
            <w:tcW w:w="624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 xml:space="preserve">Microsoft 365 F1 </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F1 vagy E1</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Business Essentials</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Exchange Online Kiosk, 1. csomag vagy 2. csomag</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OneDrive Vállalati verzió 1. csomag</w:t>
            </w:r>
          </w:p>
        </w:tc>
      </w:tr>
      <w:tr w:rsidR="00B012C8">
        <w:tc>
          <w:tcPr>
            <w:tcW w:w="624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SharePoint Online 1. csomag vagy 2. csomag</w:t>
            </w:r>
          </w:p>
        </w:tc>
      </w:tr>
    </w:tbl>
    <w:p w:rsidR="00B012C8" w:rsidRDefault="00B012C8">
      <w:pPr>
        <w:pStyle w:val="ProductList-Body"/>
      </w:pPr>
    </w:p>
    <w:p w:rsidR="00B012C8" w:rsidRDefault="00562D8A">
      <w:pPr>
        <w:pStyle w:val="ProductList-Offering2HeadingNoBorder"/>
        <w:outlineLvl w:val="2"/>
      </w:pPr>
      <w:r>
        <w:t>Többgeós képességek az Office 365-ben</w:t>
      </w:r>
      <w:r>
        <w:fldChar w:fldCharType="begin"/>
      </w:r>
      <w:r>
        <w:instrText xml:space="preserve"> TC "</w:instrText>
      </w:r>
      <w:bookmarkStart w:id="374" w:name="_Toc526084651"/>
      <w:r>
        <w:instrText>Többgeós képességek az Office 365-ben</w:instrText>
      </w:r>
      <w:bookmarkEnd w:id="374"/>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557"/>
        <w:gridCol w:w="5233"/>
      </w:tblGrid>
      <w:tr w:rsidR="00B012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24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Microsoft 365 F1, E3 vagy E5</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F1, E1, E3 vagy E5</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Exchange Online 1. csomag vagy 2. csomag</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OneDrive Vállalati verzió 1. csomag vagy 2. csomag</w:t>
            </w:r>
          </w:p>
        </w:tc>
      </w:tr>
      <w:tr w:rsidR="00B012C8">
        <w:tc>
          <w:tcPr>
            <w:tcW w:w="624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SharePoint Online 1. csomag vagy 2. csomag</w:t>
            </w:r>
          </w:p>
        </w:tc>
      </w:tr>
    </w:tbl>
    <w:p w:rsidR="00B012C8" w:rsidRDefault="00B012C8">
      <w:pPr>
        <w:pStyle w:val="ProductList-Body"/>
      </w:pPr>
    </w:p>
    <w:p w:rsidR="00B012C8" w:rsidRDefault="00562D8A">
      <w:pPr>
        <w:pStyle w:val="ProductList-Offering2HeadingNoBorder"/>
        <w:outlineLvl w:val="2"/>
      </w:pPr>
      <w:r>
        <w:t>Exchange Online</w:t>
      </w:r>
      <w:r>
        <w:fldChar w:fldCharType="begin"/>
      </w:r>
      <w:r>
        <w:instrText xml:space="preserve"> TC "</w:instrText>
      </w:r>
      <w:bookmarkStart w:id="375" w:name="_Toc526084652"/>
      <w:r>
        <w:instrText>Exchange Online</w:instrText>
      </w:r>
      <w:bookmarkEnd w:id="375"/>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668"/>
        <w:gridCol w:w="5122"/>
      </w:tblGrid>
      <w:tr w:rsidR="00B012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36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Exchange Standard CAL</w:t>
            </w:r>
          </w:p>
        </w:tc>
      </w:tr>
      <w:tr w:rsidR="00B012C8">
        <w:tc>
          <w:tcPr>
            <w:tcW w:w="636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 CAL Csomag</w:t>
            </w:r>
          </w:p>
        </w:tc>
      </w:tr>
    </w:tbl>
    <w:p w:rsidR="00B012C8" w:rsidRDefault="00B012C8">
      <w:pPr>
        <w:pStyle w:val="ProductList-Body"/>
      </w:pPr>
    </w:p>
    <w:p w:rsidR="00B012C8" w:rsidRDefault="00562D8A">
      <w:pPr>
        <w:pStyle w:val="ProductList-Offering2HeadingNoBorder"/>
        <w:outlineLvl w:val="2"/>
      </w:pPr>
      <w:r>
        <w:t>Project Online</w:t>
      </w:r>
      <w:r>
        <w:fldChar w:fldCharType="begin"/>
      </w:r>
      <w:r>
        <w:instrText xml:space="preserve"> TC "</w:instrText>
      </w:r>
      <w:bookmarkStart w:id="376" w:name="_Toc526084653"/>
      <w:r>
        <w:instrText>Project Online</w:instrText>
      </w:r>
      <w:bookmarkEnd w:id="376"/>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656"/>
        <w:gridCol w:w="5134"/>
      </w:tblGrid>
      <w:tr w:rsidR="00B012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3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Project Professional</w:t>
            </w:r>
          </w:p>
        </w:tc>
      </w:tr>
      <w:tr w:rsidR="00B012C8">
        <w:tc>
          <w:tcPr>
            <w:tcW w:w="63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r>
      <w:tr w:rsidR="00B012C8">
        <w:tc>
          <w:tcPr>
            <w:tcW w:w="63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Project Standard</w:t>
            </w:r>
          </w:p>
        </w:tc>
      </w:tr>
      <w:tr w:rsidR="00B012C8">
        <w:tc>
          <w:tcPr>
            <w:tcW w:w="63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r>
      <w:tr w:rsidR="00B012C8">
        <w:tc>
          <w:tcPr>
            <w:tcW w:w="63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Project Server CAL</w:t>
            </w:r>
          </w:p>
        </w:tc>
      </w:tr>
      <w:tr w:rsidR="00B012C8">
        <w:tc>
          <w:tcPr>
            <w:tcW w:w="63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r>
      <w:tr w:rsidR="00B012C8">
        <w:tc>
          <w:tcPr>
            <w:tcW w:w="63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r>
    </w:tbl>
    <w:p w:rsidR="00B012C8" w:rsidRDefault="00B012C8">
      <w:pPr>
        <w:pStyle w:val="ProductList-Body"/>
      </w:pPr>
    </w:p>
    <w:p w:rsidR="00B012C8" w:rsidRDefault="00562D8A">
      <w:pPr>
        <w:pStyle w:val="ProductList-Offering2HeadingNoBorder"/>
        <w:outlineLvl w:val="2"/>
      </w:pPr>
      <w:r>
        <w:t>SharePoint Online</w:t>
      </w:r>
      <w:r>
        <w:fldChar w:fldCharType="begin"/>
      </w:r>
      <w:r>
        <w:instrText xml:space="preserve"> TC "</w:instrText>
      </w:r>
      <w:bookmarkStart w:id="377" w:name="_Toc526084654"/>
      <w:r>
        <w:instrText>SharePoint Online</w:instrText>
      </w:r>
      <w:bookmarkEnd w:id="377"/>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662"/>
        <w:gridCol w:w="5128"/>
      </w:tblGrid>
      <w:tr w:rsidR="00B012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36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SharePoint Standard CAL</w:t>
            </w:r>
          </w:p>
        </w:tc>
      </w:tr>
      <w:tr w:rsidR="00B012C8">
        <w:tc>
          <w:tcPr>
            <w:tcW w:w="636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 CAL Csomag</w:t>
            </w:r>
          </w:p>
        </w:tc>
      </w:tr>
    </w:tbl>
    <w:p w:rsidR="00B012C8" w:rsidRDefault="00B012C8">
      <w:pPr>
        <w:pStyle w:val="ProductList-Body"/>
      </w:pPr>
    </w:p>
    <w:p w:rsidR="00B012C8" w:rsidRDefault="00562D8A">
      <w:pPr>
        <w:pStyle w:val="ProductList-Offering2HeadingNoBorder"/>
        <w:outlineLvl w:val="2"/>
      </w:pPr>
      <w:r>
        <w:t>Skype Vállalati online verzió</w:t>
      </w:r>
      <w:r>
        <w:fldChar w:fldCharType="begin"/>
      </w:r>
      <w:r>
        <w:instrText xml:space="preserve"> TC "</w:instrText>
      </w:r>
      <w:bookmarkStart w:id="378" w:name="_Toc526084655"/>
      <w:r>
        <w:instrText>Skype Vállalati online verzió</w:instrText>
      </w:r>
      <w:bookmarkEnd w:id="378"/>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770"/>
        <w:gridCol w:w="5020"/>
      </w:tblGrid>
      <w:tr w:rsidR="00B012C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48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Skype Vállalati verzió Standard CAL</w:t>
            </w:r>
          </w:p>
        </w:tc>
      </w:tr>
      <w:tr w:rsidR="00B012C8">
        <w:tc>
          <w:tcPr>
            <w:tcW w:w="648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 CAL Csomag</w:t>
            </w:r>
          </w:p>
        </w:tc>
      </w:tr>
    </w:tbl>
    <w:p w:rsidR="00B012C8" w:rsidRDefault="00B012C8">
      <w:pPr>
        <w:pStyle w:val="ProductList-Body"/>
      </w:pPr>
    </w:p>
    <w:p w:rsidR="00B012C8" w:rsidRDefault="00562D8A">
      <w:pPr>
        <w:pStyle w:val="ProductList-Offering2HeadingNoBorder"/>
        <w:outlineLvl w:val="2"/>
      </w:pPr>
      <w:r>
        <w:t>Microsoft Intune</w:t>
      </w:r>
      <w:r>
        <w:fldChar w:fldCharType="begin"/>
      </w:r>
      <w:r>
        <w:instrText xml:space="preserve"> TC "</w:instrText>
      </w:r>
      <w:bookmarkStart w:id="379" w:name="_Toc526084656"/>
      <w:r>
        <w:instrText>Microsoft Intune</w:instrText>
      </w:r>
      <w:bookmarkEnd w:id="379"/>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657"/>
        <w:gridCol w:w="5133"/>
      </w:tblGrid>
      <w:tr w:rsidR="00B012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36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 CAL Csomag</w:t>
            </w:r>
          </w:p>
        </w:tc>
      </w:tr>
      <w:tr w:rsidR="00B012C8">
        <w:tc>
          <w:tcPr>
            <w:tcW w:w="636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Nagyvállalati CAL Csomag</w:t>
            </w:r>
          </w:p>
        </w:tc>
      </w:tr>
      <w:tr w:rsidR="00B012C8">
        <w:tc>
          <w:tcPr>
            <w:tcW w:w="636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 CAL Csomag</w:t>
            </w:r>
          </w:p>
        </w:tc>
      </w:tr>
      <w:tr w:rsidR="00B012C8">
        <w:tc>
          <w:tcPr>
            <w:tcW w:w="636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Nagyvállalati CAL Csomag</w:t>
            </w:r>
          </w:p>
        </w:tc>
      </w:tr>
    </w:tbl>
    <w:p w:rsidR="00B012C8" w:rsidRDefault="00B012C8">
      <w:pPr>
        <w:pStyle w:val="ProductList-Body"/>
      </w:pPr>
    </w:p>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OfferingGroupHeading"/>
        <w:outlineLvl w:val="1"/>
      </w:pPr>
      <w:bookmarkStart w:id="380" w:name="_Sec1240"/>
      <w:r>
        <w:t>Frissítési Garanciából</w:t>
      </w:r>
      <w:bookmarkEnd w:id="380"/>
      <w:r>
        <w:fldChar w:fldCharType="begin"/>
      </w:r>
      <w:r>
        <w:instrText xml:space="preserve"> TC "</w:instrText>
      </w:r>
      <w:bookmarkStart w:id="381" w:name="_Toc526084657"/>
      <w:r>
        <w:instrText>Frissítési Garanciából</w:instrText>
      </w:r>
      <w:bookmarkEnd w:id="381"/>
      <w:r>
        <w:instrText>" \l 2</w:instrText>
      </w:r>
      <w:r>
        <w:fldChar w:fldCharType="end"/>
      </w:r>
    </w:p>
    <w:p w:rsidR="00B012C8" w:rsidRDefault="00562D8A">
      <w:pPr>
        <w:pStyle w:val="ProductList-Body"/>
      </w:pPr>
      <w:r>
        <w:t>Az Ügyfél Frissítési Garanciából SL licenceket vásárolhat teljesen</w:t>
      </w:r>
      <w:r>
        <w:t xml:space="preserve"> kifizetett, végleges Licencekhez, ha teljesülnek a következő feltételek:</w:t>
      </w:r>
    </w:p>
    <w:p w:rsidR="00B012C8" w:rsidRDefault="00562D8A">
      <w:pPr>
        <w:pStyle w:val="ProductList-Bullet"/>
        <w:numPr>
          <w:ilvl w:val="0"/>
          <w:numId w:val="66"/>
        </w:numPr>
      </w:pPr>
      <w:r>
        <w:t xml:space="preserve">A Ügyfél érvényes Frissítési Garanciával vagy megújuló fedezettel rendelkezik a vonatkozó Megfelelő Licencekre. </w:t>
      </w:r>
    </w:p>
    <w:p w:rsidR="00B012C8" w:rsidRDefault="00562D8A">
      <w:pPr>
        <w:pStyle w:val="ProductList-Bullet"/>
        <w:numPr>
          <w:ilvl w:val="0"/>
          <w:numId w:val="66"/>
        </w:numPr>
      </w:pPr>
      <w:r>
        <w:t>Az Ügyfél minden egyes Megfelelő Licenchez legfeljebb egyetlen Frissí</w:t>
      </w:r>
      <w:r>
        <w:t xml:space="preserve">tési Garanciából SL licencet szerez be, kivéve, ha a jelen Függelék másként rendelkezik. </w:t>
      </w:r>
    </w:p>
    <w:p w:rsidR="00B012C8" w:rsidRDefault="00562D8A">
      <w:pPr>
        <w:pStyle w:val="ProductList-Bullet"/>
        <w:numPr>
          <w:ilvl w:val="0"/>
          <w:numId w:val="66"/>
        </w:numPr>
      </w:pPr>
      <w:r>
        <w:t xml:space="preserve">Az Ügyfél a Beléptetés érvfordulóján vagy megújításakor szerez be Frissítési Garanciából SL licenceket. </w:t>
      </w:r>
    </w:p>
    <w:p w:rsidR="00B012C8" w:rsidRDefault="00B012C8">
      <w:pPr>
        <w:pStyle w:val="ProductList-Body"/>
      </w:pPr>
    </w:p>
    <w:p w:rsidR="00B012C8" w:rsidRDefault="00562D8A">
      <w:pPr>
        <w:pStyle w:val="ProductList-Body"/>
      </w:pPr>
      <w:r>
        <w:t>Azok a Nagyvállalati Előfizetői Szerződéssel (EAS) rendelkez</w:t>
      </w:r>
      <w:r>
        <w:t>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w:t>
      </w:r>
      <w:r>
        <w:t>ól SL licencet újíthatnak meg, mint ahány megfelelő Frissítési Garanciából SL licencük lejár. Azok az ügyfelek, akik 2014. augusztus 1. előtt licencelt Office 365 csomagra vonatkozó előfizetéssel rendelkeztek, Beléptetésük következő megújításánál a jelenle</w:t>
      </w:r>
      <w:r>
        <w:t>gi Beléptetésük keretében megfelelő Frissítési Garanciából Felhasználói SL licenceket vásárolhatnak annak érdekében, hogy licenccel lássák el az összes megfelelő Office 365-felhasználót, ideértve azokat is, akiket a Beléptetésük jelenlegi tartamának fennma</w:t>
      </w:r>
      <w:r>
        <w:t>radó része alatt fognak hozzáadni.</w:t>
      </w:r>
    </w:p>
    <w:p w:rsidR="00B012C8" w:rsidRDefault="00B012C8">
      <w:pPr>
        <w:pStyle w:val="ProductList-Body"/>
      </w:pPr>
    </w:p>
    <w:p w:rsidR="00B012C8" w:rsidRDefault="00562D8A">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w:t>
      </w:r>
      <w:r>
        <w:t xml:space="preserve">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w:t>
      </w:r>
      <w:r>
        <w:t xml:space="preserve">ználóra vonatkozó követelményeinek. </w:t>
      </w:r>
    </w:p>
    <w:p w:rsidR="00B012C8" w:rsidRDefault="00B012C8">
      <w:pPr>
        <w:pStyle w:val="ProductList-Body"/>
      </w:pPr>
    </w:p>
    <w:p w:rsidR="00B012C8" w:rsidRDefault="00562D8A">
      <w:pPr>
        <w:pStyle w:val="ProductList-Offering2HeadingNoBorder"/>
        <w:outlineLvl w:val="2"/>
      </w:pPr>
      <w:r>
        <w:t>CAL Csomagok</w:t>
      </w:r>
      <w:r>
        <w:fldChar w:fldCharType="begin"/>
      </w:r>
      <w:r>
        <w:instrText xml:space="preserve"> TC "</w:instrText>
      </w:r>
      <w:bookmarkStart w:id="382" w:name="_Toc526084658"/>
      <w:r>
        <w:instrText>CAL Csomagok</w:instrText>
      </w:r>
      <w:bookmarkEnd w:id="382"/>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476"/>
        <w:gridCol w:w="5314"/>
      </w:tblGrid>
      <w:tr w:rsidR="00B012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Frissítési Garancia Alapul szolgáló CAL Csomaghoz</w:t>
            </w:r>
          </w:p>
        </w:tc>
      </w:tr>
      <w:tr w:rsidR="00B012C8">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Frissítési Garancia Alapul szolgáló CAL Csomaghoz</w:t>
            </w:r>
          </w:p>
        </w:tc>
      </w:tr>
    </w:tbl>
    <w:p w:rsidR="00B012C8" w:rsidRDefault="00B012C8">
      <w:pPr>
        <w:pStyle w:val="ProductList-Body"/>
      </w:pPr>
    </w:p>
    <w:p w:rsidR="00B012C8" w:rsidRDefault="00562D8A">
      <w:pPr>
        <w:pStyle w:val="ProductList-Offering2HeadingNoBorder"/>
        <w:outlineLvl w:val="2"/>
      </w:pPr>
      <w:r>
        <w:t>Windows asztali operációs rendszer</w:t>
      </w:r>
      <w:r>
        <w:fldChar w:fldCharType="begin"/>
      </w:r>
      <w:r>
        <w:instrText xml:space="preserve"> TC </w:instrText>
      </w:r>
      <w:r>
        <w:instrText>"</w:instrText>
      </w:r>
      <w:bookmarkStart w:id="383" w:name="_Toc526084659"/>
      <w:r>
        <w:instrText>Windows asztali operációs rendszer</w:instrText>
      </w:r>
      <w:bookmarkEnd w:id="383"/>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453"/>
        <w:gridCol w:w="5337"/>
      </w:tblGrid>
      <w:tr w:rsidR="00B012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1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Frissítési Garancia Windows asztali operációs rendszerre</w:t>
            </w:r>
          </w:p>
        </w:tc>
      </w:tr>
    </w:tbl>
    <w:p w:rsidR="00B012C8" w:rsidRDefault="00B012C8">
      <w:pPr>
        <w:pStyle w:val="ProductList-Body"/>
      </w:pPr>
    </w:p>
    <w:p w:rsidR="00B012C8" w:rsidRDefault="00B012C8">
      <w:pPr>
        <w:pStyle w:val="ProductList-Body"/>
      </w:pPr>
    </w:p>
    <w:p w:rsidR="00B012C8" w:rsidRDefault="00562D8A">
      <w:pPr>
        <w:pStyle w:val="ProductList-Offering2HeadingNoBorder"/>
        <w:outlineLvl w:val="2"/>
      </w:pPr>
      <w:r>
        <w:t xml:space="preserve">Microsoft Operations </w:t>
      </w:r>
      <w:r>
        <w:t>Management and Security</w:t>
      </w:r>
      <w:r>
        <w:fldChar w:fldCharType="begin"/>
      </w:r>
      <w:r>
        <w:instrText xml:space="preserve"> TC "</w:instrText>
      </w:r>
      <w:bookmarkStart w:id="384" w:name="_Toc526084660"/>
      <w:r>
        <w:instrText>Microsoft Operations Management and Security</w:instrText>
      </w:r>
      <w:bookmarkEnd w:id="384"/>
      <w:r>
        <w:instrText>" \l 3</w:instrText>
      </w:r>
      <w:r>
        <w:fldChar w:fldCharType="end"/>
      </w:r>
    </w:p>
    <w:p w:rsidR="00B012C8" w:rsidRDefault="00B012C8">
      <w:pPr>
        <w:pStyle w:val="ProductList-Body"/>
      </w:pPr>
    </w:p>
    <w:p w:rsidR="00B012C8" w:rsidRDefault="00562D8A">
      <w:pPr>
        <w:pStyle w:val="ProductList-Body"/>
      </w:pPr>
      <w:r>
        <w:t>Az ügyfél minden egyes Megfelelő Licenchez E1 és E2 Frissítési Garanciából SL licencek kombinációját vásárolhatja meg a Jogosító Mennyiség mértékéig.</w:t>
      </w:r>
    </w:p>
    <w:p w:rsidR="00B012C8" w:rsidRDefault="00B012C8">
      <w:pPr>
        <w:pStyle w:val="ProductList-Body"/>
      </w:pPr>
    </w:p>
    <w:tbl>
      <w:tblPr>
        <w:tblStyle w:val="PURTable"/>
        <w:tblW w:w="0" w:type="dxa"/>
        <w:tblLook w:val="04A0" w:firstRow="1" w:lastRow="0" w:firstColumn="1" w:lastColumn="0" w:noHBand="0" w:noVBand="1"/>
      </w:tblPr>
      <w:tblGrid>
        <w:gridCol w:w="3406"/>
        <w:gridCol w:w="3795"/>
        <w:gridCol w:w="3589"/>
      </w:tblGrid>
      <w:tr w:rsidR="00B012C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 xml:space="preserve">Frissítési Garanciából </w:t>
            </w:r>
            <w:r>
              <w:rPr>
                <w:color w:val="FFFFFF"/>
              </w:rPr>
              <w:t>Felhasználói SL</w:t>
            </w:r>
          </w:p>
        </w:tc>
        <w:tc>
          <w:tcPr>
            <w:tcW w:w="4160" w:type="dxa"/>
            <w:tcBorders>
              <w:top w:val="single" w:sz="4" w:space="0" w:color="0070C0"/>
            </w:tcBorders>
            <w:shd w:val="clear" w:color="auto" w:fill="0070C0"/>
          </w:tcPr>
          <w:p w:rsidR="00B012C8" w:rsidRDefault="00562D8A">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Jogosító Mennyiség</w:t>
            </w:r>
          </w:p>
        </w:tc>
      </w:tr>
      <w:tr w:rsidR="00B012C8">
        <w:tc>
          <w:tcPr>
            <w:tcW w:w="3800" w:type="dxa"/>
            <w:tcBorders>
              <w:top w:val="single" w:sz="4" w:space="0" w:color="6E6E6E"/>
              <w:left w:val="single" w:sz="4" w:space="0" w:color="6E6E6E"/>
              <w:bottom w:val="none" w:sz="4" w:space="0" w:color="6E6E6E"/>
            </w:tcBorders>
          </w:tcPr>
          <w:p w:rsidR="00B012C8" w:rsidRDefault="00562D8A">
            <w:pPr>
              <w:pStyle w:val="ProductList-TableBody"/>
            </w:pPr>
            <w:r>
              <w:t>Operations Management and Security E1/E2 Frissítési Garanciából</w:t>
            </w:r>
          </w:p>
        </w:tc>
        <w:tc>
          <w:tcPr>
            <w:tcW w:w="4160" w:type="dxa"/>
          </w:tcPr>
          <w:p w:rsidR="00B012C8" w:rsidRDefault="00562D8A">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rsidR="00B012C8" w:rsidRDefault="00562D8A">
            <w:pPr>
              <w:pStyle w:val="ProductList-TableBody"/>
            </w:pPr>
            <w:r>
              <w:t>1/4. csomag (legalább négy Megfelelő Licenc szükséges)</w:t>
            </w:r>
          </w:p>
        </w:tc>
      </w:tr>
      <w:tr w:rsidR="00B012C8">
        <w:tc>
          <w:tcPr>
            <w:tcW w:w="3800" w:type="dxa"/>
            <w:tcBorders>
              <w:top w:val="none" w:sz="4" w:space="0" w:color="6E6E6E"/>
              <w:left w:val="single" w:sz="4" w:space="0" w:color="6E6E6E"/>
              <w:bottom w:val="single" w:sz="4" w:space="0" w:color="6E6E6E"/>
            </w:tcBorders>
          </w:tcPr>
          <w:p w:rsidR="00B012C8" w:rsidRDefault="00B012C8">
            <w:pPr>
              <w:pStyle w:val="ProductList-TableBody"/>
            </w:pPr>
          </w:p>
        </w:tc>
        <w:tc>
          <w:tcPr>
            <w:tcW w:w="4160" w:type="dxa"/>
          </w:tcPr>
          <w:p w:rsidR="00B012C8" w:rsidRDefault="00562D8A">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rsidR="00B012C8" w:rsidRDefault="00B012C8">
            <w:pPr>
              <w:pStyle w:val="ProductList-TableBody"/>
            </w:pPr>
          </w:p>
        </w:tc>
      </w:tr>
      <w:tr w:rsidR="00B012C8">
        <w:tc>
          <w:tcPr>
            <w:tcW w:w="3800" w:type="dxa"/>
            <w:tcBorders>
              <w:top w:val="single" w:sz="4" w:space="0" w:color="6E6E6E"/>
              <w:left w:val="single" w:sz="4" w:space="0" w:color="6E6E6E"/>
              <w:bottom w:val="none" w:sz="4" w:space="0" w:color="6E6E6E"/>
            </w:tcBorders>
          </w:tcPr>
          <w:p w:rsidR="00B012C8" w:rsidRDefault="00562D8A">
            <w:pPr>
              <w:pStyle w:val="ProductList-TableBody"/>
            </w:pPr>
            <w:r>
              <w:t>Operations Management and Security E1/E2 Frissítési Garanciából</w:t>
            </w:r>
          </w:p>
        </w:tc>
        <w:tc>
          <w:tcPr>
            <w:tcW w:w="4160" w:type="dxa"/>
          </w:tcPr>
          <w:p w:rsidR="00B012C8" w:rsidRDefault="00562D8A">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rsidR="00B012C8" w:rsidRDefault="00562D8A">
            <w:pPr>
              <w:pStyle w:val="ProductList-TableBody"/>
            </w:pPr>
            <w:r>
              <w:t>1</w:t>
            </w:r>
          </w:p>
        </w:tc>
      </w:tr>
      <w:tr w:rsidR="00B012C8">
        <w:tc>
          <w:tcPr>
            <w:tcW w:w="3800" w:type="dxa"/>
            <w:tcBorders>
              <w:top w:val="none" w:sz="4" w:space="0" w:color="6E6E6E"/>
              <w:left w:val="single" w:sz="4" w:space="0" w:color="6E6E6E"/>
              <w:bottom w:val="single" w:sz="4" w:space="0" w:color="6E6E6E"/>
            </w:tcBorders>
          </w:tcPr>
          <w:p w:rsidR="00B012C8" w:rsidRDefault="00B012C8">
            <w:pPr>
              <w:pStyle w:val="ProductList-TableBody"/>
            </w:pPr>
          </w:p>
        </w:tc>
        <w:tc>
          <w:tcPr>
            <w:tcW w:w="4160" w:type="dxa"/>
          </w:tcPr>
          <w:p w:rsidR="00B012C8" w:rsidRDefault="00562D8A">
            <w:pPr>
              <w:pStyle w:val="ProductList-TableBody"/>
            </w:pPr>
            <w:r>
              <w:t>System Center Datacenter (2 Rendszermaglicencből álló csomagok)</w:t>
            </w:r>
          </w:p>
        </w:tc>
        <w:tc>
          <w:tcPr>
            <w:tcW w:w="4040" w:type="dxa"/>
            <w:tcBorders>
              <w:top w:val="none" w:sz="4" w:space="0" w:color="6E6E6E"/>
              <w:bottom w:val="single" w:sz="4" w:space="0" w:color="6E6E6E"/>
              <w:right w:val="single" w:sz="4" w:space="0" w:color="6E6E6E"/>
            </w:tcBorders>
          </w:tcPr>
          <w:p w:rsidR="00B012C8" w:rsidRDefault="00B012C8">
            <w:pPr>
              <w:pStyle w:val="ProductList-TableBody"/>
            </w:pPr>
          </w:p>
        </w:tc>
      </w:tr>
      <w:tr w:rsidR="00B012C8">
        <w:tc>
          <w:tcPr>
            <w:tcW w:w="3800" w:type="dxa"/>
            <w:tcBorders>
              <w:top w:val="single" w:sz="4" w:space="0" w:color="6E6E6E"/>
              <w:left w:val="single" w:sz="4" w:space="0" w:color="6E6E6E"/>
              <w:bottom w:val="none" w:sz="4" w:space="0" w:color="6E6E6E"/>
            </w:tcBorders>
          </w:tcPr>
          <w:p w:rsidR="00B012C8" w:rsidRDefault="00562D8A">
            <w:pPr>
              <w:pStyle w:val="ProductList-TableBody"/>
            </w:pPr>
            <w:r>
              <w:t>Operations Management and Security E1/E2 Frissítési Garanciából</w:t>
            </w:r>
          </w:p>
        </w:tc>
        <w:tc>
          <w:tcPr>
            <w:tcW w:w="4160" w:type="dxa"/>
          </w:tcPr>
          <w:p w:rsidR="00B012C8" w:rsidRDefault="00562D8A">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rsidR="00B012C8" w:rsidRDefault="00562D8A">
            <w:pPr>
              <w:pStyle w:val="ProductList-TableBody"/>
            </w:pPr>
            <w:r>
              <w:t>2</w:t>
            </w:r>
          </w:p>
        </w:tc>
      </w:tr>
      <w:tr w:rsidR="00B012C8">
        <w:tc>
          <w:tcPr>
            <w:tcW w:w="3800" w:type="dxa"/>
            <w:tcBorders>
              <w:top w:val="none" w:sz="4" w:space="0" w:color="6E6E6E"/>
              <w:left w:val="single" w:sz="4" w:space="0" w:color="6E6E6E"/>
              <w:bottom w:val="single" w:sz="4" w:space="0" w:color="6E6E6E"/>
            </w:tcBorders>
          </w:tcPr>
          <w:p w:rsidR="00B012C8" w:rsidRDefault="00B012C8">
            <w:pPr>
              <w:pStyle w:val="ProductList-TableBody"/>
            </w:pPr>
          </w:p>
        </w:tc>
        <w:tc>
          <w:tcPr>
            <w:tcW w:w="4160" w:type="dxa"/>
          </w:tcPr>
          <w:p w:rsidR="00B012C8" w:rsidRDefault="00562D8A">
            <w:pPr>
              <w:pStyle w:val="ProductList-TableBody"/>
            </w:pPr>
            <w:r>
              <w:t>System Center Standard (2 processzor)</w:t>
            </w:r>
          </w:p>
        </w:tc>
        <w:tc>
          <w:tcPr>
            <w:tcW w:w="4040" w:type="dxa"/>
            <w:tcBorders>
              <w:top w:val="none" w:sz="4" w:space="0" w:color="6E6E6E"/>
              <w:bottom w:val="single" w:sz="4" w:space="0" w:color="6E6E6E"/>
              <w:right w:val="single" w:sz="4" w:space="0" w:color="6E6E6E"/>
            </w:tcBorders>
          </w:tcPr>
          <w:p w:rsidR="00B012C8" w:rsidRDefault="00B012C8">
            <w:pPr>
              <w:pStyle w:val="ProductList-TableBody"/>
            </w:pPr>
          </w:p>
        </w:tc>
      </w:tr>
      <w:tr w:rsidR="00B012C8">
        <w:tc>
          <w:tcPr>
            <w:tcW w:w="380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Operations Management and Security E1/E2 Frissítési Garanciából</w:t>
            </w:r>
          </w:p>
        </w:tc>
        <w:tc>
          <w:tcPr>
            <w:tcW w:w="4160" w:type="dxa"/>
            <w:tcBorders>
              <w:left w:val="single" w:sz="4" w:space="0" w:color="6E6E6E"/>
              <w:right w:val="single" w:sz="4" w:space="0" w:color="6E6E6E"/>
            </w:tcBorders>
          </w:tcPr>
          <w:p w:rsidR="00B012C8" w:rsidRDefault="00562D8A">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8</w:t>
            </w:r>
          </w:p>
        </w:tc>
      </w:tr>
      <w:tr w:rsidR="00B012C8">
        <w:tc>
          <w:tcPr>
            <w:tcW w:w="380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4160" w:type="dxa"/>
            <w:tcBorders>
              <w:left w:val="single" w:sz="4" w:space="0" w:color="6E6E6E"/>
              <w:bottom w:val="single" w:sz="4" w:space="0" w:color="6E6E6E"/>
              <w:right w:val="single" w:sz="4" w:space="0" w:color="6E6E6E"/>
            </w:tcBorders>
          </w:tcPr>
          <w:p w:rsidR="00B012C8" w:rsidRDefault="00562D8A">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r>
    </w:tbl>
    <w:p w:rsidR="00B012C8" w:rsidRDefault="00B012C8">
      <w:pPr>
        <w:pStyle w:val="ProductList-Body"/>
      </w:pPr>
    </w:p>
    <w:p w:rsidR="00B012C8" w:rsidRDefault="00562D8A">
      <w:pPr>
        <w:pStyle w:val="ProductList-Offering2HeadingNoBorder"/>
        <w:outlineLvl w:val="2"/>
      </w:pPr>
      <w:r>
        <w:t>Microsoft 365</w:t>
      </w:r>
      <w:r>
        <w:fldChar w:fldCharType="begin"/>
      </w:r>
      <w:r>
        <w:instrText xml:space="preserve"> TC "</w:instrText>
      </w:r>
      <w:bookmarkStart w:id="385" w:name="_Toc526084661"/>
      <w:r>
        <w:instrText>Microsoft 365</w:instrText>
      </w:r>
      <w:bookmarkEnd w:id="385"/>
      <w:r>
        <w:instrText xml:space="preserve"> " \l 3</w:instrText>
      </w:r>
      <w:r>
        <w:fldChar w:fldCharType="end"/>
      </w:r>
    </w:p>
    <w:p w:rsidR="00B012C8" w:rsidRDefault="00B012C8">
      <w:pPr>
        <w:pStyle w:val="ProductList-Body"/>
      </w:pPr>
    </w:p>
    <w:p w:rsidR="00B012C8" w:rsidRDefault="00562D8A">
      <w:pPr>
        <w:pStyle w:val="ProductList-Body"/>
      </w:pPr>
      <w:r>
        <w:t>Ahhoz, hogy egy ügyfél Microsoft 365 Frissítési Garanciából Felhasználói SL licencet szerezhessen be, az ügyfélnek teljesítenie kell a Microsoft 365 minden egyes összetevőjére vonatkozó jogosultsági és Licenc-hozzárendelésre vonatkozó követelményeket. A Mi</w:t>
      </w:r>
      <w:r>
        <w:t>crosoft 365 Frissítési Garanciából Felhasználói SL licencek ugyanazokat a Frissítési Garancia Előnyöket biztosítják, mint a Microsoft 365 Frissítési Garanciából Felhasználói SL licenc Frissítési Garanciából összetevői. A Microsoft 365 E3/E5 összetevői a kö</w:t>
      </w:r>
      <w:r>
        <w:t xml:space="preserve">vetkezők: Office 365 Nagyvállalati E3/E5, Enterprise Mobility + Security E3/E5 és Windows 10 Enterprise E3/E5 Felhasználónkénti. </w:t>
      </w:r>
    </w:p>
    <w:p w:rsidR="00B012C8" w:rsidRDefault="00B012C8">
      <w:pPr>
        <w:pStyle w:val="ProductList-Body"/>
      </w:pPr>
    </w:p>
    <w:tbl>
      <w:tblPr>
        <w:tblStyle w:val="PURTable"/>
        <w:tblW w:w="0" w:type="dxa"/>
        <w:tblLook w:val="04A0" w:firstRow="1" w:lastRow="0" w:firstColumn="1" w:lastColumn="0" w:noHBand="0" w:noVBand="1"/>
      </w:tblPr>
      <w:tblGrid>
        <w:gridCol w:w="5528"/>
        <w:gridCol w:w="5262"/>
      </w:tblGrid>
      <w:tr w:rsidR="00B012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Frissítési Garancia Windows asztali operációs rendszerre és</w:t>
            </w:r>
          </w:p>
          <w:p w:rsidR="00B012C8" w:rsidRDefault="00562D8A">
            <w:pPr>
              <w:pStyle w:val="ProductList-TableBody"/>
            </w:pPr>
            <w:r>
              <w:t>Core/Nagyvállalati CAL Csomag és</w:t>
            </w:r>
          </w:p>
          <w:p w:rsidR="00B012C8" w:rsidRDefault="00562D8A">
            <w:pPr>
              <w:pStyle w:val="ProductList-TableBody"/>
            </w:pPr>
            <w:r>
              <w:t>Office Professional Plus</w:t>
            </w:r>
          </w:p>
        </w:tc>
      </w:tr>
    </w:tbl>
    <w:p w:rsidR="00B012C8" w:rsidRDefault="00B012C8">
      <w:pPr>
        <w:pStyle w:val="ProductList-Body"/>
      </w:pPr>
    </w:p>
    <w:p w:rsidR="00B012C8" w:rsidRDefault="00562D8A">
      <w:pPr>
        <w:pStyle w:val="ProductList-Offering2HeadingNoBorder"/>
        <w:outlineLvl w:val="2"/>
      </w:pPr>
      <w:r>
        <w:t>Enterprise Mobility + Security</w:t>
      </w:r>
      <w:r>
        <w:fldChar w:fldCharType="begin"/>
      </w:r>
      <w:r>
        <w:instrText xml:space="preserve"> TC "</w:instrText>
      </w:r>
      <w:bookmarkStart w:id="386" w:name="_Toc526084662"/>
      <w:r>
        <w:instrText>Enterprise Mobility + Security</w:instrText>
      </w:r>
      <w:bookmarkEnd w:id="386"/>
      <w:r>
        <w:instrText xml:space="preserve"> " \l 3</w:instrText>
      </w:r>
      <w:r>
        <w:fldChar w:fldCharType="end"/>
      </w:r>
    </w:p>
    <w:p w:rsidR="00B012C8" w:rsidRDefault="00B012C8">
      <w:pPr>
        <w:pStyle w:val="ProductList-Body"/>
      </w:pPr>
    </w:p>
    <w:p w:rsidR="00B012C8" w:rsidRDefault="00562D8A">
      <w:pPr>
        <w:pStyle w:val="ProductList-Body"/>
      </w:pPr>
      <w:r>
        <w:t>Az Enterprise Mobility + Security Frissítési Garanciából Fel</w:t>
      </w:r>
      <w:r>
        <w:t>használói SL licencekkel rendelkező Ügyfelek a Megfelelő Licencek alapján jogosultak Frissítési Garancia Előnyökre.</w:t>
      </w:r>
    </w:p>
    <w:p w:rsidR="00B012C8" w:rsidRDefault="00B012C8">
      <w:pPr>
        <w:pStyle w:val="ProductList-Body"/>
      </w:pPr>
    </w:p>
    <w:p w:rsidR="00B012C8" w:rsidRDefault="00562D8A">
      <w:pPr>
        <w:pStyle w:val="ProductList-Body"/>
      </w:pPr>
      <w:r>
        <w:t>A Frissítési Garanciából Felhasználói SL licencekhez a megfelelő CAL Suite Bridge licencekre vagy az alább felsorolt USL licencekre van szükség:</w:t>
      </w:r>
    </w:p>
    <w:p w:rsidR="00B012C8" w:rsidRDefault="00B012C8">
      <w:pPr>
        <w:pStyle w:val="ProductList-Body"/>
      </w:pPr>
    </w:p>
    <w:tbl>
      <w:tblPr>
        <w:tblStyle w:val="PURTable"/>
        <w:tblW w:w="0" w:type="dxa"/>
        <w:tblLook w:val="04A0" w:firstRow="1" w:lastRow="0" w:firstColumn="1" w:lastColumn="0" w:noHBand="0" w:noVBand="1"/>
      </w:tblPr>
      <w:tblGrid>
        <w:gridCol w:w="3689"/>
        <w:gridCol w:w="3694"/>
        <w:gridCol w:w="3407"/>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B012C8" w:rsidRDefault="00562D8A">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A szükséges CAL Suite Bridge vagy USL</w:t>
            </w:r>
          </w:p>
        </w:tc>
      </w:tr>
      <w:tr w:rsidR="00B012C8">
        <w:tc>
          <w:tcPr>
            <w:tcW w:w="416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 xml:space="preserve">Enterprise </w:t>
            </w:r>
            <w:r>
              <w:t>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Core CAL Bridge az Enterprise Mobility + Security termékhez vagy Office 365 Nagyvállalati/Kormányzati verzió E1, E3, E5</w:t>
            </w:r>
          </w:p>
        </w:tc>
      </w:tr>
      <w:tr w:rsidR="00B012C8">
        <w:tc>
          <w:tcPr>
            <w:tcW w:w="416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Nagyvállalati CAL Bridge az Enterprise Mobility + Security termékhez vagy Office 365 Nagyvállalati/Kormányzati verzió E3, E5</w:t>
            </w:r>
          </w:p>
        </w:tc>
      </w:tr>
    </w:tbl>
    <w:p w:rsidR="00B012C8" w:rsidRDefault="00B012C8">
      <w:pPr>
        <w:pStyle w:val="ProductList-Body"/>
      </w:pPr>
    </w:p>
    <w:p w:rsidR="00B012C8" w:rsidRDefault="00562D8A">
      <w:pPr>
        <w:pStyle w:val="ProductList-Offering2HeadingNoBorder"/>
        <w:outlineLvl w:val="2"/>
      </w:pPr>
      <w:r>
        <w:t>Microsoft Dynamics 365-szolgáltatások</w:t>
      </w:r>
      <w:r>
        <w:fldChar w:fldCharType="begin"/>
      </w:r>
      <w:r>
        <w:instrText xml:space="preserve"> TC "</w:instrText>
      </w:r>
      <w:bookmarkStart w:id="387" w:name="_Toc526084663"/>
      <w:r>
        <w:instrText>Microsoft Dynamics 365-szolgáltatások</w:instrText>
      </w:r>
      <w:bookmarkEnd w:id="387"/>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493"/>
        <w:gridCol w:w="5297"/>
      </w:tblGrid>
      <w:tr w:rsidR="00B012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w:t>
            </w:r>
            <w:r>
              <w:rPr>
                <w:color w:val="FFFFFF"/>
              </w:rPr>
              <w:t>egfelelő Licenc(ek)</w:t>
            </w:r>
          </w:p>
        </w:tc>
      </w:tr>
      <w:tr w:rsidR="00B012C8">
        <w:tc>
          <w:tcPr>
            <w:tcW w:w="624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Dynamics 365 for Team Members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Feladat CAL</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Önkiszolgáló CAL</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CRM Essentials CAL</w:t>
            </w:r>
          </w:p>
        </w:tc>
      </w:tr>
      <w:tr w:rsidR="00B012C8">
        <w:tc>
          <w:tcPr>
            <w:tcW w:w="624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Team Members helyszíni CAL</w:t>
            </w:r>
          </w:p>
        </w:tc>
      </w:tr>
      <w:tr w:rsidR="00B012C8">
        <w:tc>
          <w:tcPr>
            <w:tcW w:w="624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Dynamics 365 for Operations Eszköz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Feladat CAL (Eszköz)</w:t>
            </w:r>
          </w:p>
        </w:tc>
      </w:tr>
      <w:tr w:rsidR="00B012C8">
        <w:tc>
          <w:tcPr>
            <w:tcW w:w="624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Operations Eszköz CAL</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Operations Tevékenység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Operations Tevékenység CAL</w:t>
            </w:r>
          </w:p>
        </w:tc>
      </w:tr>
      <w:tr w:rsidR="00B012C8">
        <w:tc>
          <w:tcPr>
            <w:tcW w:w="624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Dynamics 365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Funkcionális/Nagyvállalati CAL</w:t>
            </w:r>
          </w:p>
        </w:tc>
      </w:tr>
      <w:tr w:rsidR="00B012C8">
        <w:tc>
          <w:tcPr>
            <w:tcW w:w="624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Operations CAL</w:t>
            </w:r>
          </w:p>
        </w:tc>
      </w:tr>
      <w:tr w:rsidR="00B012C8">
        <w:tc>
          <w:tcPr>
            <w:tcW w:w="624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Dynamics 365 for Retail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Funkcionális/Nagyvállalati CAL</w:t>
            </w:r>
          </w:p>
        </w:tc>
      </w:tr>
      <w:tr w:rsidR="00B012C8">
        <w:tc>
          <w:tcPr>
            <w:tcW w:w="624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Operations CAL</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Talent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AX Nagyvállalati CAL</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Sales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CRM Basic CAL</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lastRenderedPageBreak/>
              <w:t>Dynamics 365 for Sales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Sales Helyszíni CAL</w:t>
            </w:r>
          </w:p>
        </w:tc>
      </w:tr>
      <w:tr w:rsidR="00B012C8">
        <w:tc>
          <w:tcPr>
            <w:tcW w:w="624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Dynamics 365 Customer Engagement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CRM Basic CAL</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CRM Professional CAL</w:t>
            </w:r>
          </w:p>
        </w:tc>
      </w:tr>
      <w:tr w:rsidR="00B012C8">
        <w:tc>
          <w:tcPr>
            <w:tcW w:w="6240" w:type="dxa"/>
            <w:tcBorders>
              <w:top w:val="none" w:sz="4" w:space="0" w:color="6E6E6E"/>
              <w:left w:val="single" w:sz="4" w:space="0" w:color="6E6E6E"/>
              <w:bottom w:val="non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Customer Service helyszíni CAL</w:t>
            </w:r>
          </w:p>
        </w:tc>
      </w:tr>
      <w:tr w:rsidR="00B012C8">
        <w:tc>
          <w:tcPr>
            <w:tcW w:w="624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Sales helyszíni CAL</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Customer Service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CRM Basic CAL</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Customer Service Enterprise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Customer Service Helyszíni CAL</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365 for Case Management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Dynamics for Sales helyszíni CAL</w:t>
            </w:r>
          </w:p>
        </w:tc>
      </w:tr>
    </w:tbl>
    <w:p w:rsidR="00B012C8" w:rsidRDefault="00B012C8">
      <w:pPr>
        <w:pStyle w:val="ProductList-Body"/>
      </w:pPr>
    </w:p>
    <w:p w:rsidR="00B012C8" w:rsidRDefault="00562D8A">
      <w:pPr>
        <w:pStyle w:val="ProductList-Offering2HeadingNoBorder"/>
        <w:outlineLvl w:val="2"/>
      </w:pPr>
      <w:r>
        <w:t>Office 365-alkalmazások</w:t>
      </w:r>
      <w:r>
        <w:fldChar w:fldCharType="begin"/>
      </w:r>
      <w:r>
        <w:instrText xml:space="preserve"> TC "</w:instrText>
      </w:r>
      <w:bookmarkStart w:id="388" w:name="_Toc526084664"/>
      <w:r>
        <w:instrText>Office 365-alkalmazások</w:instrText>
      </w:r>
      <w:bookmarkEnd w:id="388"/>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552"/>
        <w:gridCol w:w="5238"/>
      </w:tblGrid>
      <w:tr w:rsidR="00B012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Office Professional Plus</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Visio Professional</w:t>
            </w:r>
          </w:p>
        </w:tc>
      </w:tr>
      <w:tr w:rsidR="00B012C8">
        <w:tc>
          <w:tcPr>
            <w:tcW w:w="624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Visio Standard</w:t>
            </w:r>
          </w:p>
        </w:tc>
      </w:tr>
    </w:tbl>
    <w:p w:rsidR="00B012C8" w:rsidRDefault="00B012C8">
      <w:pPr>
        <w:pStyle w:val="ProductList-Body"/>
      </w:pPr>
    </w:p>
    <w:p w:rsidR="00B012C8" w:rsidRDefault="00562D8A">
      <w:pPr>
        <w:pStyle w:val="ProductList-Offering2HeadingNoBorder"/>
        <w:outlineLvl w:val="2"/>
      </w:pPr>
      <w:r>
        <w:t>Office 365 csomagok</w:t>
      </w:r>
      <w:r>
        <w:fldChar w:fldCharType="begin"/>
      </w:r>
      <w:r>
        <w:instrText xml:space="preserve"> TC "</w:instrText>
      </w:r>
      <w:bookmarkStart w:id="389" w:name="_Toc526084665"/>
      <w:r>
        <w:instrText>Office 365 csomagok</w:instrText>
      </w:r>
      <w:bookmarkEnd w:id="389"/>
      <w:r>
        <w:instrText>" \l 3</w:instrText>
      </w:r>
      <w:r>
        <w:fldChar w:fldCharType="end"/>
      </w:r>
    </w:p>
    <w:p w:rsidR="00B012C8" w:rsidRDefault="00B012C8">
      <w:pPr>
        <w:pStyle w:val="ProductList-Body"/>
      </w:pPr>
    </w:p>
    <w:p w:rsidR="00B012C8" w:rsidRDefault="00562D8A">
      <w:pPr>
        <w:pStyle w:val="ProductList-Body"/>
      </w:pPr>
      <w:r>
        <w:t>Az Office 365 (Nagyvállalati E1, E3, E5 és</w:t>
      </w:r>
      <w:r>
        <w:t xml:space="preserve"> Kormányzati E1, E3, E4) Frissítési Garanciából Felhasználói SL licencek ugyanazokat a Frissítési Garancia Előnyöket biztosítják, mint a Megfelelő Licencek.</w:t>
      </w:r>
    </w:p>
    <w:p w:rsidR="00B012C8" w:rsidRDefault="00B012C8">
      <w:pPr>
        <w:pStyle w:val="ProductList-Body"/>
      </w:pPr>
    </w:p>
    <w:p w:rsidR="00B012C8" w:rsidRDefault="00562D8A">
      <w:pPr>
        <w:pStyle w:val="ProductList-Body"/>
      </w:pPr>
      <w:r>
        <w:t xml:space="preserve">A Frissítési Garanciából Felhasználói SL licencekhez a megfelelő CAL Suite Bridge licencekre vagy </w:t>
      </w:r>
      <w:r>
        <w:t>az alább felsorolt USL licencekre van szükség:</w:t>
      </w:r>
    </w:p>
    <w:p w:rsidR="00B012C8" w:rsidRDefault="00B012C8">
      <w:pPr>
        <w:pStyle w:val="ProductList-Body"/>
      </w:pPr>
    </w:p>
    <w:tbl>
      <w:tblPr>
        <w:tblStyle w:val="PURTable"/>
        <w:tblW w:w="0" w:type="dxa"/>
        <w:tblLook w:val="04A0" w:firstRow="1" w:lastRow="0" w:firstColumn="1" w:lastColumn="0" w:noHBand="0" w:noVBand="1"/>
      </w:tblPr>
      <w:tblGrid>
        <w:gridCol w:w="3788"/>
        <w:gridCol w:w="3349"/>
        <w:gridCol w:w="3653"/>
      </w:tblGrid>
      <w:tr w:rsidR="00B012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B012C8" w:rsidRDefault="00562D8A">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A szükséges CAL Suite Bridge vagy USL</w:t>
            </w:r>
          </w:p>
        </w:tc>
      </w:tr>
      <w:tr w:rsidR="00B012C8">
        <w:tc>
          <w:tcPr>
            <w:tcW w:w="4160" w:type="dxa"/>
            <w:tcBorders>
              <w:top w:val="single" w:sz="4" w:space="0" w:color="6E6E6E"/>
              <w:left w:val="single" w:sz="4" w:space="0" w:color="6E6E6E"/>
              <w:bottom w:val="single" w:sz="4" w:space="0" w:color="6E6E6E"/>
            </w:tcBorders>
          </w:tcPr>
          <w:p w:rsidR="00B012C8" w:rsidRDefault="00562D8A">
            <w:pPr>
              <w:pStyle w:val="ProductList-TableBody"/>
            </w:pPr>
            <w:r>
              <w:t>Office 365 Nagyvállalati/Kormányzati verzió E1 Frissítési Garanciából</w:t>
            </w:r>
          </w:p>
        </w:tc>
        <w:tc>
          <w:tcPr>
            <w:tcW w:w="3800" w:type="dxa"/>
          </w:tcPr>
          <w:p w:rsidR="00B012C8" w:rsidRDefault="00562D8A">
            <w:pPr>
              <w:pStyle w:val="ProductList-TableBody"/>
            </w:pPr>
            <w:r>
              <w:t>Core CAL Csomag</w:t>
            </w:r>
          </w:p>
        </w:tc>
        <w:tc>
          <w:tcPr>
            <w:tcW w:w="4160" w:type="dxa"/>
            <w:tcBorders>
              <w:top w:val="single" w:sz="4" w:space="0" w:color="6E6E6E"/>
              <w:bottom w:val="none" w:sz="4" w:space="0" w:color="6E6E6E"/>
              <w:right w:val="single" w:sz="4" w:space="0" w:color="6E6E6E"/>
            </w:tcBorders>
          </w:tcPr>
          <w:p w:rsidR="00B012C8" w:rsidRDefault="00562D8A">
            <w:pPr>
              <w:pStyle w:val="ProductList-TableBody"/>
            </w:pPr>
            <w:r>
              <w:t>Core CAL Bridge for Office 365 vagy</w:t>
            </w:r>
          </w:p>
          <w:p w:rsidR="00B012C8" w:rsidRDefault="00562D8A">
            <w:pPr>
              <w:pStyle w:val="ProductList-TableBody"/>
            </w:pPr>
            <w:r>
              <w:t>Enterprise Mobility + Security</w:t>
            </w:r>
          </w:p>
        </w:tc>
      </w:tr>
      <w:tr w:rsidR="00B012C8">
        <w:tc>
          <w:tcPr>
            <w:tcW w:w="4160" w:type="dxa"/>
            <w:tcBorders>
              <w:top w:val="single" w:sz="4" w:space="0" w:color="6E6E6E"/>
              <w:left w:val="single" w:sz="4" w:space="0" w:color="6E6E6E"/>
              <w:bottom w:val="single" w:sz="4" w:space="0" w:color="6E6E6E"/>
            </w:tcBorders>
          </w:tcPr>
          <w:p w:rsidR="00B012C8" w:rsidRDefault="00562D8A">
            <w:pPr>
              <w:pStyle w:val="ProductList-TableBody"/>
            </w:pPr>
            <w:r>
              <w:t>Office 365 (Nagyvállalati verzió E3, E5 és Kormányzati verzió E3, E4) Frissítési Garanciából</w:t>
            </w:r>
          </w:p>
        </w:tc>
        <w:tc>
          <w:tcPr>
            <w:tcW w:w="3800" w:type="dxa"/>
          </w:tcPr>
          <w:p w:rsidR="00B012C8" w:rsidRDefault="00562D8A">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B012C8" w:rsidRDefault="00B012C8">
            <w:pPr>
              <w:pStyle w:val="ProductList-TableBody"/>
            </w:pPr>
          </w:p>
        </w:tc>
      </w:tr>
      <w:tr w:rsidR="00B012C8">
        <w:tc>
          <w:tcPr>
            <w:tcW w:w="4160" w:type="dxa"/>
            <w:tcBorders>
              <w:top w:val="single" w:sz="4" w:space="0" w:color="6E6E6E"/>
              <w:left w:val="single" w:sz="4" w:space="0" w:color="6E6E6E"/>
              <w:bottom w:val="single" w:sz="4" w:space="0" w:color="6E6E6E"/>
            </w:tcBorders>
          </w:tcPr>
          <w:p w:rsidR="00B012C8" w:rsidRDefault="00562D8A">
            <w:pPr>
              <w:pStyle w:val="ProductList-TableBody"/>
            </w:pPr>
            <w:r>
              <w:t>Office 365 (Nagyvállalati verzió E3, E5 és Kormányzati verzió E3, E4) Frissítési Garanciából</w:t>
            </w:r>
          </w:p>
        </w:tc>
        <w:tc>
          <w:tcPr>
            <w:tcW w:w="3800" w:type="dxa"/>
          </w:tcPr>
          <w:p w:rsidR="00B012C8" w:rsidRDefault="00562D8A">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B012C8" w:rsidRDefault="00562D8A">
            <w:pPr>
              <w:pStyle w:val="ProductList-TableBody"/>
            </w:pPr>
            <w:r>
              <w:t>Nagyvállalati CAL Bridge az Office 365 termékhez vagy</w:t>
            </w:r>
          </w:p>
          <w:p w:rsidR="00B012C8" w:rsidRDefault="00562D8A">
            <w:pPr>
              <w:pStyle w:val="ProductList-TableBody"/>
            </w:pPr>
            <w:r>
              <w:t>Enterprise Mobility + Security</w:t>
            </w:r>
          </w:p>
        </w:tc>
      </w:tr>
    </w:tbl>
    <w:p w:rsidR="00B012C8" w:rsidRDefault="00B012C8">
      <w:pPr>
        <w:pStyle w:val="ProductList-Body"/>
      </w:pPr>
    </w:p>
    <w:p w:rsidR="00B012C8" w:rsidRDefault="00562D8A">
      <w:pPr>
        <w:pStyle w:val="ProductList-Offering2HeadingNoBorder"/>
        <w:outlineLvl w:val="2"/>
      </w:pPr>
      <w:r>
        <w:t>Project Online</w:t>
      </w:r>
      <w:r>
        <w:fldChar w:fldCharType="begin"/>
      </w:r>
      <w:r>
        <w:instrText xml:space="preserve"> TC "</w:instrText>
      </w:r>
      <w:bookmarkStart w:id="390" w:name="_Toc526084666"/>
      <w:r>
        <w:instrText>Proj</w:instrText>
      </w:r>
      <w:r>
        <w:instrText>ect Online</w:instrText>
      </w:r>
      <w:bookmarkEnd w:id="390"/>
      <w:r>
        <w:instrText>" \l 3</w:instrText>
      </w:r>
      <w:r>
        <w:fldChar w:fldCharType="end"/>
      </w:r>
    </w:p>
    <w:p w:rsidR="00B012C8" w:rsidRDefault="00B012C8">
      <w:pPr>
        <w:pStyle w:val="ProductList-Body"/>
      </w:pPr>
    </w:p>
    <w:tbl>
      <w:tblPr>
        <w:tblStyle w:val="PURTable"/>
        <w:tblW w:w="0" w:type="dxa"/>
        <w:tblLook w:val="04A0" w:firstRow="1" w:lastRow="0" w:firstColumn="1" w:lastColumn="0" w:noHBand="0" w:noVBand="1"/>
      </w:tblPr>
      <w:tblGrid>
        <w:gridCol w:w="5447"/>
        <w:gridCol w:w="5343"/>
      </w:tblGrid>
      <w:tr w:rsidR="00B012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12C8" w:rsidRDefault="00562D8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B012C8" w:rsidRDefault="00562D8A">
            <w:pPr>
              <w:pStyle w:val="ProductList-TableBody"/>
            </w:pPr>
            <w:r>
              <w:rPr>
                <w:color w:val="FFFFFF"/>
              </w:rPr>
              <w:t>Megfelelő Licenc(ek)</w:t>
            </w:r>
          </w:p>
        </w:tc>
      </w:tr>
      <w:tr w:rsidR="00B012C8">
        <w:tc>
          <w:tcPr>
            <w:tcW w:w="612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Project Professional</w:t>
            </w:r>
          </w:p>
        </w:tc>
      </w:tr>
      <w:tr w:rsidR="00B012C8">
        <w:tc>
          <w:tcPr>
            <w:tcW w:w="612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Project Server CAL</w:t>
            </w:r>
          </w:p>
        </w:tc>
      </w:tr>
      <w:tr w:rsidR="00B012C8">
        <w:tc>
          <w:tcPr>
            <w:tcW w:w="6120" w:type="dxa"/>
            <w:tcBorders>
              <w:top w:val="single" w:sz="4" w:space="0" w:color="6E6E6E"/>
              <w:left w:val="single" w:sz="4" w:space="0" w:color="6E6E6E"/>
              <w:bottom w:val="none" w:sz="4" w:space="0" w:color="6E6E6E"/>
              <w:right w:val="single" w:sz="4" w:space="0" w:color="6E6E6E"/>
            </w:tcBorders>
          </w:tcPr>
          <w:p w:rsidR="00B012C8" w:rsidRDefault="00562D8A">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Project Professional</w:t>
            </w:r>
          </w:p>
        </w:tc>
      </w:tr>
      <w:tr w:rsidR="00B012C8">
        <w:tc>
          <w:tcPr>
            <w:tcW w:w="6120" w:type="dxa"/>
            <w:tcBorders>
              <w:top w:val="none" w:sz="4" w:space="0" w:color="6E6E6E"/>
              <w:left w:val="single" w:sz="4" w:space="0" w:color="6E6E6E"/>
              <w:bottom w:val="single" w:sz="4" w:space="0" w:color="6E6E6E"/>
              <w:right w:val="single" w:sz="4" w:space="0" w:color="6E6E6E"/>
            </w:tcBorders>
          </w:tcPr>
          <w:p w:rsidR="00B012C8" w:rsidRDefault="00B01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Project Server CAL</w:t>
            </w:r>
          </w:p>
        </w:tc>
      </w:tr>
    </w:tbl>
    <w:p w:rsidR="00B012C8" w:rsidRDefault="00562D8A">
      <w:pPr>
        <w:pStyle w:val="ProductList-SectionHeading"/>
        <w:pageBreakBefore/>
        <w:outlineLvl w:val="0"/>
      </w:pPr>
      <w:bookmarkStart w:id="391" w:name="_Sec562"/>
      <w:bookmarkEnd w:id="358"/>
      <w:r>
        <w:lastRenderedPageBreak/>
        <w:t>D függelék – Szakmai Szolgáltatások</w:t>
      </w:r>
      <w:r>
        <w:fldChar w:fldCharType="begin"/>
      </w:r>
      <w:r>
        <w:instrText xml:space="preserve"> TC "</w:instrText>
      </w:r>
      <w:bookmarkStart w:id="392" w:name="_Toc526084667"/>
      <w:r>
        <w:instrText>D függelék – Szakmai Szolgáltatások</w:instrText>
      </w:r>
      <w:bookmarkEnd w:id="392"/>
      <w:r>
        <w:instrText>" \l 1</w:instrText>
      </w:r>
      <w:r>
        <w:fldChar w:fldCharType="end"/>
      </w:r>
    </w:p>
    <w:p w:rsidR="00B012C8" w:rsidRDefault="00562D8A">
      <w:pPr>
        <w:pStyle w:val="ProductList-Body"/>
      </w:pPr>
      <w:r>
        <w:t>Az alábbiak a Microsoft Mennyiségi Licencprogram keretében elérhető Szakmai Szolgáltatásokat ismertetik.</w:t>
      </w:r>
    </w:p>
    <w:p w:rsidR="00B012C8" w:rsidRDefault="00562D8A">
      <w:pPr>
        <w:pStyle w:val="ProductList-Offering1Heading"/>
        <w:outlineLvl w:val="1"/>
      </w:pPr>
      <w:bookmarkStart w:id="393" w:name="_Sec565"/>
      <w:r>
        <w:t>Microsoft Premier Támogatási ajánlatok</w:t>
      </w:r>
      <w:bookmarkEnd w:id="393"/>
      <w:r>
        <w:fldChar w:fldCharType="begin"/>
      </w:r>
      <w:r>
        <w:instrText xml:space="preserve"> TC "</w:instrText>
      </w:r>
      <w:bookmarkStart w:id="394" w:name="_Toc526084668"/>
      <w:r>
        <w:instrText>Micr</w:instrText>
      </w:r>
      <w:r>
        <w:instrText>osoft Premier Támogatási ajánlatok</w:instrText>
      </w:r>
      <w:bookmarkEnd w:id="394"/>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B012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jc w:val="center"/>
            </w:pPr>
            <w:r>
              <w:rPr>
                <w:color w:val="FFFFFF"/>
              </w:rPr>
              <w:t>Premier Plus</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Havonta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Legfeljebb 10 óra</w:t>
            </w:r>
          </w:p>
          <w:p w:rsidR="00B012C8" w:rsidRDefault="00562D8A">
            <w:pPr>
              <w:pStyle w:val="ProductList-TableBody"/>
            </w:pPr>
            <w:r>
              <w:t>+1 állapot-ellenőrzés</w:t>
            </w:r>
          </w:p>
          <w:p w:rsidR="00B012C8" w:rsidRDefault="00562D8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Legfeljebb 160 óra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Legfeljebb 30</w:t>
            </w:r>
            <w:r>
              <w:t xml:space="preserve"> óra</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Legfeljebb 140 óra</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jc w:val="center"/>
            </w:pPr>
            <w:r>
              <w:t>X</w:t>
            </w:r>
          </w:p>
        </w:tc>
      </w:tr>
      <w:tr w:rsidR="00B012C8">
        <w:tc>
          <w:tcPr>
            <w:tcW w:w="404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20-as csomagok</w:t>
            </w:r>
          </w:p>
        </w:tc>
      </w:tr>
    </w:tbl>
    <w:p w:rsidR="00B012C8" w:rsidRDefault="00562D8A">
      <w:pPr>
        <w:pStyle w:val="ProductList-Body"/>
      </w:pPr>
      <w:r>
        <w:rPr>
          <w:vertAlign w:val="superscript"/>
        </w:rPr>
        <w:t xml:space="preserve">1 </w:t>
      </w:r>
      <w:r>
        <w:rPr>
          <w:i/>
        </w:rPr>
        <w:t>A Munkaidő helyileg van meghatározva.</w:t>
      </w:r>
    </w:p>
    <w:p w:rsidR="00B012C8" w:rsidRDefault="00B012C8">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B012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Az Ügyféltől elvárt reakció</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Katasztrofálisan érinti az üzletvitelt: </w:t>
            </w:r>
          </w:p>
          <w:p w:rsidR="00B012C8" w:rsidRDefault="00562D8A">
            <w:pPr>
              <w:pStyle w:val="ProductList-TableBody"/>
            </w:pPr>
            <w:r>
              <w:t>Az alapvető (nélkülözhetetlen) üzleti folyamat teljes mértékben elveszett, a munka ésszerű keretek között nem folytatható</w:t>
            </w:r>
          </w:p>
          <w:p w:rsidR="00B012C8" w:rsidRDefault="00562D8A">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 visszahívás legfeljebb 1 órán belül</w:t>
            </w:r>
          </w:p>
          <w:p w:rsidR="00B012C8" w:rsidRDefault="00562D8A">
            <w:pPr>
              <w:pStyle w:val="ProductList-TableBody"/>
            </w:pPr>
            <w:r>
              <w:t>A Microsoft Munkatársai a lehető leghamarabb kimennek az ügyfél te</w:t>
            </w:r>
            <w:r>
              <w:t>lephelyére.</w:t>
            </w:r>
          </w:p>
          <w:p w:rsidR="00B012C8" w:rsidRDefault="00562D8A">
            <w:pPr>
              <w:pStyle w:val="ProductList-TableBody"/>
            </w:pPr>
            <w:r>
              <w:t>Folyamatos rendelkezésre állás, heti 7 napon, napi 24 órában</w:t>
            </w:r>
          </w:p>
          <w:p w:rsidR="00B012C8" w:rsidRDefault="00562D8A">
            <w:pPr>
              <w:pStyle w:val="ProductList-TableBody"/>
            </w:pPr>
            <w:r>
              <w:t>A probléma gyors eszkalálása a Microsofton belül a Termékekkel foglalkozó csapatoknak</w:t>
            </w:r>
          </w:p>
          <w:p w:rsidR="00B012C8" w:rsidRDefault="00562D8A">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Az Ügyfél Felsőszintű Vállalatvezetőinek é</w:t>
            </w:r>
            <w:r>
              <w:t xml:space="preserve">rtesítése </w:t>
            </w:r>
          </w:p>
          <w:p w:rsidR="00B012C8" w:rsidRDefault="00562D8A">
            <w:pPr>
              <w:pStyle w:val="ProductList-TableBody"/>
            </w:pPr>
            <w:r>
              <w:t>Megfelelő erőforrások biztosítása a folyamatos (heti 7 nap, napi 24 óra) rendelkezésre álláshoz</w:t>
            </w:r>
            <w:r>
              <w:rPr>
                <w:vertAlign w:val="superscript"/>
              </w:rPr>
              <w:t>2</w:t>
            </w:r>
          </w:p>
          <w:p w:rsidR="00B012C8" w:rsidRDefault="00562D8A">
            <w:pPr>
              <w:pStyle w:val="ProductList-TableBody"/>
            </w:pPr>
            <w:r>
              <w:t>A módosításokat jóváhagyó szervezeti egység gyors elérése, tőle gyors válaszok érkezése</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Súlyosan érinti az</w:t>
            </w:r>
            <w:r>
              <w:t xml:space="preserve"> üzletvitelt: </w:t>
            </w:r>
          </w:p>
          <w:p w:rsidR="00B012C8" w:rsidRDefault="00562D8A">
            <w:pPr>
              <w:pStyle w:val="ProductList-TableBody"/>
            </w:pPr>
            <w:r>
              <w:t>A szolgáltatások jelentős mértékű elvesztése vagy minőségük jelentős romlása</w:t>
            </w:r>
          </w:p>
          <w:p w:rsidR="00B012C8" w:rsidRDefault="00562D8A">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 visszahívás legfeljebb 1 órán belül</w:t>
            </w:r>
          </w:p>
          <w:p w:rsidR="00B012C8" w:rsidRDefault="00562D8A">
            <w:pPr>
              <w:pStyle w:val="ProductList-TableBody"/>
            </w:pPr>
            <w:r>
              <w:t>A Microsoft Munkatársai szükség szerint kimennek az Ügyfél telephelyére.</w:t>
            </w:r>
          </w:p>
          <w:p w:rsidR="00B012C8" w:rsidRDefault="00562D8A">
            <w:pPr>
              <w:pStyle w:val="ProductList-TableBody"/>
            </w:pPr>
            <w:r>
              <w:t>Folyamatos rendelkezésre állás, heti 7 napon, napi 24 órában</w:t>
            </w:r>
          </w:p>
          <w:p w:rsidR="00B012C8" w:rsidRDefault="00562D8A">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Megfelelő erőforrások biztosítása a folyamatos (heti 7 nap, napi 24 óra) rendelkezésre álláshoz</w:t>
            </w:r>
            <w:r>
              <w:rPr>
                <w:vertAlign w:val="superscript"/>
              </w:rPr>
              <w:t>2</w:t>
            </w:r>
          </w:p>
          <w:p w:rsidR="00B012C8" w:rsidRDefault="00562D8A">
            <w:pPr>
              <w:pStyle w:val="ProductList-TableBody"/>
            </w:pPr>
            <w:r>
              <w:t>A módosításokat jóváhagyó szervezeti egység gyors el</w:t>
            </w:r>
            <w:r>
              <w:t>érése, tőle gyors válaszok érkezése</w:t>
            </w:r>
          </w:p>
          <w:p w:rsidR="00B012C8" w:rsidRDefault="00562D8A">
            <w:pPr>
              <w:pStyle w:val="ProductList-TableBody"/>
            </w:pPr>
            <w:r>
              <w:t>A vezetőség értesítése</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 xml:space="preserve">Mérsékelten érinti az üzletvitelt: </w:t>
            </w:r>
          </w:p>
          <w:p w:rsidR="00B012C8" w:rsidRDefault="00562D8A">
            <w:pPr>
              <w:pStyle w:val="ProductList-TableBody"/>
            </w:pPr>
            <w:r>
              <w:t>A szolgáltatások elviselhető mértékű megsemmisülése vagy minőségük mérsékelt romlása mellett a munka tulajdonképpen, ha rosszabb körülmények között is, de folytatható.</w:t>
            </w:r>
          </w:p>
          <w:p w:rsidR="00B012C8" w:rsidRDefault="00562D8A">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 visszahívás legfeljebb 2 órán belül</w:t>
            </w:r>
          </w:p>
          <w:p w:rsidR="00B012C8" w:rsidRDefault="00562D8A">
            <w:pPr>
              <w:pStyle w:val="ProductList-TableBody"/>
            </w:pPr>
            <w:r>
              <w:t>Munkavégz</w:t>
            </w:r>
            <w:r>
              <w:t>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Megfelelő erőforrások biztosítása folyamatos rendelkezésre álláshoz munkaidőben</w:t>
            </w:r>
            <w:r>
              <w:rPr>
                <w:vertAlign w:val="superscript"/>
              </w:rPr>
              <w:t>1</w:t>
            </w:r>
          </w:p>
          <w:p w:rsidR="00B012C8" w:rsidRDefault="00562D8A">
            <w:pPr>
              <w:pStyle w:val="ProductList-TableBody"/>
            </w:pPr>
            <w:r>
              <w:t>A módosításokat jóváhagyó szervezeti egység elérése, tőle válaszok érkezése 4 Munkaórán</w:t>
            </w:r>
            <w:r>
              <w:rPr>
                <w:vertAlign w:val="superscript"/>
              </w:rPr>
              <w:t>1</w:t>
            </w:r>
            <w:r>
              <w:t xml:space="preserve"> belül</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Alig érinti</w:t>
            </w:r>
            <w:r>
              <w:t xml:space="preserve"> az üzletvitelt: </w:t>
            </w:r>
          </w:p>
          <w:p w:rsidR="00B012C8" w:rsidRDefault="00562D8A">
            <w:pPr>
              <w:pStyle w:val="ProductList-TableBody"/>
            </w:pPr>
            <w:r>
              <w:t>Az üzletvitel lényegében a szolgáltatások kisebb romlása mellett vagy azok romlása nélkül folytatható.</w:t>
            </w:r>
          </w:p>
          <w:p w:rsidR="00B012C8" w:rsidRDefault="00562D8A">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 visszahívás legfeljebb 4 órán belül</w:t>
            </w:r>
          </w:p>
          <w:p w:rsidR="00B012C8" w:rsidRDefault="00562D8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Pontos kapcsolattartási ad</w:t>
            </w:r>
            <w:r>
              <w:t>atok az eset felelősére vonatkozóan</w:t>
            </w:r>
          </w:p>
          <w:p w:rsidR="00B012C8" w:rsidRDefault="00562D8A">
            <w:pPr>
              <w:pStyle w:val="ProductList-TableBody"/>
            </w:pPr>
            <w:r>
              <w:t>Reagálás 24 órán belül</w:t>
            </w:r>
          </w:p>
        </w:tc>
      </w:tr>
    </w:tbl>
    <w:p w:rsidR="00B012C8" w:rsidRDefault="00562D8A">
      <w:pPr>
        <w:pStyle w:val="ProductList-Body"/>
      </w:pPr>
      <w:r>
        <w:rPr>
          <w:vertAlign w:val="superscript"/>
        </w:rPr>
        <w:t>1</w:t>
      </w:r>
      <w:r>
        <w:rPr>
          <w:i/>
        </w:rPr>
        <w:t>A Munkaidő helyileg van meghatározva.</w:t>
      </w:r>
    </w:p>
    <w:p w:rsidR="00B012C8" w:rsidRDefault="00562D8A">
      <w:pPr>
        <w:pStyle w:val="ProductList-Body"/>
      </w:pPr>
      <w:r>
        <w:rPr>
          <w:vertAlign w:val="superscript"/>
        </w:rPr>
        <w:t>2</w:t>
      </w:r>
      <w:r>
        <w:rPr>
          <w:i/>
        </w:rPr>
        <w:t>Előfordulhat, hogy a Microsoftnak csökkentenie kell a súlyossági szintet, ha az Ügyfél nem tud megfelelő erőforrásokat és válaszokat adni ahhoz, hogy a Micr</w:t>
      </w:r>
      <w:r>
        <w:rPr>
          <w:i/>
        </w:rPr>
        <w:t>osoft folytatni tudja a problémamegoldást.</w:t>
      </w:r>
    </w:p>
    <w:p w:rsidR="00B012C8" w:rsidRDefault="00B012C8">
      <w:pPr>
        <w:pStyle w:val="ProductList-Body"/>
      </w:pPr>
    </w:p>
    <w:p w:rsidR="00B012C8" w:rsidRDefault="00562D8A">
      <w:pPr>
        <w:pStyle w:val="ProductList-ClauseHeading"/>
        <w:outlineLvl w:val="2"/>
      </w:pPr>
      <w:r>
        <w:t>Kapcsolódó üzleti szabályok</w:t>
      </w:r>
    </w:p>
    <w:p w:rsidR="00B012C8" w:rsidRDefault="00562D8A">
      <w:pPr>
        <w:pStyle w:val="ProductList-Body"/>
      </w:pPr>
      <w:r>
        <w:t>Minden Szakmai Szolgáltatás kereskedelmi forgalomba hozott, általánosan elérhető Microsoft-termékekhez nyújt terméktámogatást (kivéve, ha valamely terméket ez alól konkrétan kizár a Mi</w:t>
      </w:r>
      <w:r>
        <w:t>crosoft Premier On-Line Web webhely vagy a Microsoft Support Lifecycle Web webhely). A Szakmai Szolgáltatásokért, amelyeket távolról nyújtanak angol nyelven (kivéve, ha más nyelven is rendelkezésre áll), általában óradíjat kell fizetni. A Szakmai Szolgálta</w:t>
      </w:r>
      <w:r>
        <w:t>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w:t>
      </w:r>
      <w:r>
        <w:t>olgáltatások elvesznek. Az Ügyfél kérésére a Microsoft távoli behívással is elérheti az Ügyfél rendszerét a problémák elemzése érdekében.</w:t>
      </w:r>
    </w:p>
    <w:p w:rsidR="00B012C8" w:rsidRDefault="00562D8A">
      <w:pPr>
        <w:pStyle w:val="ProductList-Offering1Heading"/>
        <w:outlineLvl w:val="1"/>
      </w:pPr>
      <w:bookmarkStart w:id="395" w:name="_Sec566"/>
      <w:r>
        <w:lastRenderedPageBreak/>
        <w:t>Microsoft Digitális Tanácsadási Szolgáltatások ajánlatai</w:t>
      </w:r>
      <w:bookmarkEnd w:id="395"/>
      <w:r>
        <w:fldChar w:fldCharType="begin"/>
      </w:r>
      <w:r>
        <w:instrText xml:space="preserve"> TC "</w:instrText>
      </w:r>
      <w:bookmarkStart w:id="396" w:name="_Toc526084669"/>
      <w:r>
        <w:instrText>Microsoft Digitális Tanácsadási Szolgáltatások ajánlatai</w:instrText>
      </w:r>
      <w:bookmarkEnd w:id="396"/>
      <w:r>
        <w:instrText>"</w:instrText>
      </w:r>
      <w:r>
        <w:instrText xml:space="preserve"> \l 2</w:instrText>
      </w:r>
      <w:r>
        <w:fldChar w:fldCharType="end"/>
      </w:r>
    </w:p>
    <w:p w:rsidR="00B012C8" w:rsidRDefault="00562D8A">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B012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Digitális Tanácsadási Portfólió</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9RO-xxxx</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 Microsoft egy Digitális Tanácsad</w:t>
            </w:r>
            <w:r>
              <w:t xml:space="preserve">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 Microsoft egy Digitális Tanácsadójának és Nagyvállalati Szolgáltatásnyújtási Csapatának összesen legfeljebb évi 1600 órája</w:t>
            </w: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2C8" w:rsidRDefault="00B012C8">
            <w:pPr>
              <w:pStyle w:val="ProductList-TableBody"/>
            </w:pPr>
          </w:p>
        </w:tc>
      </w:tr>
      <w:tr w:rsidR="00B012C8">
        <w:tc>
          <w:tcPr>
            <w:tcW w:w="306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012C8" w:rsidRDefault="00562D8A">
            <w:pPr>
              <w:pStyle w:val="ProductList-TableBody"/>
            </w:pPr>
            <w:r>
              <w:t>200 óra Digitális Tanácsadás (bármelyik megállapodáshoz h</w:t>
            </w:r>
            <w:r>
              <w:t>ozzáadható)</w:t>
            </w:r>
          </w:p>
        </w:tc>
        <w:tc>
          <w:tcPr>
            <w:tcW w:w="3060" w:type="dxa"/>
            <w:tcBorders>
              <w:top w:val="single" w:sz="4" w:space="0" w:color="000000"/>
              <w:left w:val="none" w:sz="4" w:space="0" w:color="000000"/>
              <w:bottom w:val="single" w:sz="4" w:space="0" w:color="000000"/>
              <w:right w:val="single" w:sz="4" w:space="0" w:color="000000"/>
            </w:tcBorders>
          </w:tcPr>
          <w:p w:rsidR="00B012C8" w:rsidRDefault="00B012C8">
            <w:pPr>
              <w:pStyle w:val="ProductList-TableBody"/>
            </w:pPr>
          </w:p>
        </w:tc>
      </w:tr>
    </w:tbl>
    <w:p w:rsidR="00B012C8" w:rsidRDefault="00B012C8">
      <w:pPr>
        <w:pStyle w:val="ProductList-Body"/>
      </w:pPr>
    </w:p>
    <w:p w:rsidR="00B012C8" w:rsidRDefault="00562D8A">
      <w:pPr>
        <w:pStyle w:val="ProductList-ClauseHeading"/>
        <w:outlineLvl w:val="2"/>
      </w:pPr>
      <w:r>
        <w:t>Digitális Tanácsadási szolgáltatási modulok</w:t>
      </w:r>
    </w:p>
    <w:p w:rsidR="00B012C8" w:rsidRDefault="00562D8A">
      <w:pPr>
        <w:pStyle w:val="ProductList-Body"/>
      </w:pPr>
      <w:r>
        <w:t>A Digitális Tanácsadási megállapodás – a Szolgáltatásnyújtási Tervben dokumentáltaknak megfelelően – a Digitális Tanácsadási szolgáltatási modulok közül tartalmazhat egyet vagy többet.</w:t>
      </w:r>
    </w:p>
    <w:p w:rsidR="00B012C8" w:rsidRDefault="00B012C8">
      <w:pPr>
        <w:pStyle w:val="ProductList-Body"/>
      </w:pPr>
    </w:p>
    <w:p w:rsidR="00B012C8" w:rsidRDefault="00562D8A">
      <w:pPr>
        <w:pStyle w:val="ProductList-ClauseHeading"/>
        <w:outlineLvl w:val="2"/>
      </w:pPr>
      <w:r>
        <w:t xml:space="preserve">A jelen </w:t>
      </w:r>
      <w:r>
        <w:t>megállapodás hatálya alá nem tartozó szolgáltatások</w:t>
      </w:r>
    </w:p>
    <w:p w:rsidR="00B012C8" w:rsidRDefault="00562D8A">
      <w:pPr>
        <w:pStyle w:val="ProductList-Body"/>
      </w:pPr>
      <w:r>
        <w:t>A Digitális Tanácsadási megállapodás Szakmai Szolgáltatásainak körébe nem tartozik bele a problémamegoldás, illetve a problémamegoldási támogatás, a nem-Microsoft-forráskód áttekintése, valamint a Szolgál</w:t>
      </w:r>
      <w:r>
        <w:t>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w:t>
      </w:r>
      <w:r>
        <w:t>y hálózatfigyelési nyomkövetés) terjednek ki.</w:t>
      </w:r>
    </w:p>
    <w:p w:rsidR="00B012C8" w:rsidRDefault="00B012C8">
      <w:pPr>
        <w:pStyle w:val="ProductList-Body"/>
      </w:pPr>
    </w:p>
    <w:p w:rsidR="00B012C8" w:rsidRDefault="00562D8A">
      <w:pPr>
        <w:pStyle w:val="ProductList-ClauseHeading"/>
        <w:outlineLvl w:val="2"/>
      </w:pPr>
      <w:r>
        <w:t>Az Ügyfél kötelezettségei</w:t>
      </w:r>
    </w:p>
    <w:p w:rsidR="00B012C8" w:rsidRDefault="00562D8A">
      <w:pPr>
        <w:pStyle w:val="ProductList-Body"/>
      </w:pPr>
      <w:r>
        <w:t>Az Ügyfél vállalja, hogy a Digitális Tanácsadási megállapodás részeként együttműködik a Microsofttal többek között a következőkben: a Microsoft rendelkezésére bocsátja az Ügyfél képvi</w:t>
      </w:r>
      <w:r>
        <w:t>selőit, informatikai munkatársait és erőforrásait, pontos és teljes információt ad, valamint időben teljesíti a Microsoft által az Ügyfélhez rendelt feladatokat. Ha megállapodtunk abban, hogy a Microsoft Tanácsadói a helyszínre látogatnak, de az ilyen hely</w:t>
      </w:r>
      <w:r>
        <w:t>színi látogatás nincs előre kifizetve, akkor az Ügyfél viseli az észszerűen felmerülő utazási és megélhetési költségeket.</w:t>
      </w:r>
    </w:p>
    <w:p w:rsidR="00B012C8" w:rsidRDefault="00562D8A">
      <w:pPr>
        <w:pStyle w:val="ProductList-Offering1Heading"/>
        <w:outlineLvl w:val="1"/>
      </w:pPr>
      <w:bookmarkStart w:id="397" w:name="_Sec567"/>
      <w:r>
        <w:t>Értékesítési Hatékonyságnövelőre vonatkozó ajánlatok</w:t>
      </w:r>
      <w:bookmarkEnd w:id="397"/>
      <w:r>
        <w:fldChar w:fldCharType="begin"/>
      </w:r>
      <w:r>
        <w:instrText xml:space="preserve"> TC "</w:instrText>
      </w:r>
      <w:bookmarkStart w:id="398" w:name="_Toc526084670"/>
      <w:r>
        <w:instrText>Értékesítési Hatékonyságnövelőre vonatkozó ajánlatok</w:instrText>
      </w:r>
      <w:bookmarkEnd w:id="398"/>
      <w:r>
        <w:instrText>" \l 2</w:instrText>
      </w:r>
      <w:r>
        <w:fldChar w:fldCharType="end"/>
      </w:r>
    </w:p>
    <w:p w:rsidR="00B012C8" w:rsidRDefault="00562D8A">
      <w:pPr>
        <w:pStyle w:val="ProductList-ClauseHeading"/>
        <w:outlineLvl w:val="2"/>
      </w:pPr>
      <w:r>
        <w:t xml:space="preserve">Az Értékesítési </w:t>
      </w:r>
      <w:r>
        <w:t>Hatékonyságnövelő áttekintése</w:t>
      </w:r>
    </w:p>
    <w:p w:rsidR="00B012C8" w:rsidRDefault="00562D8A">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B012C8" w:rsidRDefault="00B012C8">
      <w:pPr>
        <w:pStyle w:val="ProductList-Body"/>
      </w:pPr>
    </w:p>
    <w:p w:rsidR="00B012C8" w:rsidRDefault="00562D8A">
      <w:pPr>
        <w:pStyle w:val="ProductList-Body"/>
      </w:pPr>
      <w:r>
        <w:t>Az Értékes</w:t>
      </w:r>
      <w:r>
        <w:t>ítési Hatékonyságnövelő a következő szolgáltatási anyagokat tartalmazza:</w:t>
      </w:r>
    </w:p>
    <w:p w:rsidR="00B012C8" w:rsidRDefault="00562D8A">
      <w:pPr>
        <w:pStyle w:val="ProductList-Bullet"/>
        <w:numPr>
          <w:ilvl w:val="0"/>
          <w:numId w:val="67"/>
        </w:numPr>
      </w:pPr>
      <w:r>
        <w:rPr>
          <w:b/>
          <w:color w:val="00188F"/>
        </w:rPr>
        <w:t>Szolgáltatásnyújtási Terv</w:t>
      </w:r>
      <w:r>
        <w:t>: egy Microsoft-Tanácsadó hozza létre az Ügyfél üzleti céljainak és célkitűzéseinek elérése érdekében.</w:t>
      </w:r>
    </w:p>
    <w:p w:rsidR="00B012C8" w:rsidRDefault="00562D8A">
      <w:pPr>
        <w:pStyle w:val="ProductList-Bullet"/>
        <w:numPr>
          <w:ilvl w:val="0"/>
          <w:numId w:val="67"/>
        </w:numPr>
      </w:pPr>
      <w:r>
        <w:rPr>
          <w:b/>
          <w:color w:val="00188F"/>
        </w:rPr>
        <w:t>Workshopok</w:t>
      </w:r>
      <w:r>
        <w:t>: összesen legfeljebb tizenhat (16) órányi wo</w:t>
      </w:r>
      <w:r>
        <w:t>rkshop:</w:t>
      </w:r>
    </w:p>
    <w:p w:rsidR="00B012C8" w:rsidRDefault="00562D8A">
      <w:pPr>
        <w:pStyle w:val="ProductList-Bullet"/>
        <w:numPr>
          <w:ilvl w:val="1"/>
          <w:numId w:val="67"/>
        </w:numPr>
      </w:pPr>
      <w:r>
        <w:t>legfeljebb két (2) feltáró workshop a legfontosabb használati minták és az Ügyfél által megadott, a konfigurációs beállításokra vonatkozó üzleti követelmények feltárására és meghatározására;</w:t>
      </w:r>
    </w:p>
    <w:p w:rsidR="00B012C8" w:rsidRDefault="00562D8A">
      <w:pPr>
        <w:pStyle w:val="ProductList-Bullet"/>
        <w:numPr>
          <w:ilvl w:val="1"/>
          <w:numId w:val="67"/>
        </w:numPr>
      </w:pPr>
      <w:r>
        <w:t>legfeljebb négy (4) terváttekintő workshop az Összeállítá</w:t>
      </w:r>
      <w:r>
        <w:t>si fázisban.</w:t>
      </w:r>
    </w:p>
    <w:p w:rsidR="00B012C8" w:rsidRDefault="00562D8A">
      <w:pPr>
        <w:pStyle w:val="ProductList-Bullet"/>
        <w:numPr>
          <w:ilvl w:val="0"/>
          <w:numId w:val="67"/>
        </w:numPr>
      </w:pPr>
      <w:r>
        <w:rPr>
          <w:b/>
          <w:color w:val="00188F"/>
        </w:rPr>
        <w:t>Jelentéskészítés</w:t>
      </w:r>
      <w:r>
        <w:t xml:space="preserve">: Egy (1) natív Microsoft Dynamics 365 irányítópult legfeljebb négy (4) natív összetevővel és két (2) Excel Power View Jelentés, amely a legfeljebb kettőre (2) konfigurált Power Pro5 segítségével készült. A jelentések a Microsoft Dynamics 365-ből származó </w:t>
      </w:r>
      <w:r>
        <w:t>adatoknak jogi személyenként legfeljebb két (2) interaktív táblázatát tartalmazzák.</w:t>
      </w:r>
    </w:p>
    <w:p w:rsidR="00B012C8" w:rsidRDefault="00562D8A">
      <w:pPr>
        <w:pStyle w:val="ProductList-Bullet"/>
        <w:numPr>
          <w:ilvl w:val="0"/>
          <w:numId w:val="67"/>
        </w:numPr>
      </w:pPr>
      <w:r>
        <w:rPr>
          <w:b/>
          <w:color w:val="00188F"/>
        </w:rPr>
        <w:t>Konfiguráció</w:t>
      </w:r>
      <w:r>
        <w:t xml:space="preserve">: A Microsoft Dynamics 365-öt úgy konfigurálják, hogy összesen legfeljebb tíz (10) felhasználót támogasson. Eközben a Microsoft legfeljebb hatvannégy (64) órát </w:t>
      </w:r>
      <w:r>
        <w:t>szán lehetőségeken keresztül vezető folyamatok, 3 biztonsági szerepkör, „dobozos” biztonsági szerepkörök 3 személyre történő szabásának, a SharePoint és a Yammer Microsoft Dynamics 365-tel való integrálásának konfigurálására.</w:t>
      </w:r>
    </w:p>
    <w:p w:rsidR="00B012C8" w:rsidRDefault="00562D8A">
      <w:pPr>
        <w:pStyle w:val="ProductList-Bullet"/>
        <w:numPr>
          <w:ilvl w:val="0"/>
          <w:numId w:val="67"/>
        </w:numPr>
      </w:pPr>
      <w:r>
        <w:rPr>
          <w:b/>
          <w:color w:val="00188F"/>
        </w:rPr>
        <w:t>Tesztelés</w:t>
      </w:r>
      <w:r>
        <w:t>: A Microsoft legfelj</w:t>
      </w:r>
      <w:r>
        <w:t>ebb huszonhat (26) órát szán legfeljebb két (2) tesztre (pl. Rendszerteszt és UAT).</w:t>
      </w:r>
    </w:p>
    <w:p w:rsidR="00B012C8" w:rsidRDefault="00562D8A">
      <w:pPr>
        <w:pStyle w:val="ProductList-Bullet"/>
        <w:numPr>
          <w:ilvl w:val="0"/>
          <w:numId w:val="67"/>
        </w:numPr>
      </w:pPr>
      <w:r>
        <w:rPr>
          <w:b/>
          <w:color w:val="00188F"/>
        </w:rPr>
        <w:t>Képzés és Tudásátadás</w:t>
      </w:r>
      <w:r>
        <w:t>: A Microsoft az Ügyfél felhasználói számára legfeljebb négy (4) órában egy (1) termékorientált képzést nyújt.</w:t>
      </w:r>
    </w:p>
    <w:p w:rsidR="00B012C8" w:rsidRDefault="00562D8A">
      <w:pPr>
        <w:pStyle w:val="ProductList-Bullet"/>
        <w:numPr>
          <w:ilvl w:val="0"/>
          <w:numId w:val="67"/>
        </w:numPr>
      </w:pPr>
      <w:r>
        <w:rPr>
          <w:b/>
          <w:color w:val="00188F"/>
        </w:rPr>
        <w:t>Rendszerbe Állítási Támogatás</w:t>
      </w:r>
      <w:r>
        <w:t>: A Microso</w:t>
      </w:r>
      <w:r>
        <w:t>ft legfeljebb negyven (40) óra rendszerbe állítási és éles indítási támogatást (4. hét) biztosít az előre meghatározott projektterjedelemnek és követelményeknek megfelelően.</w:t>
      </w:r>
    </w:p>
    <w:p w:rsidR="00B012C8" w:rsidRDefault="00B012C8">
      <w:pPr>
        <w:pStyle w:val="ProductList-Body"/>
      </w:pPr>
    </w:p>
    <w:p w:rsidR="00B012C8" w:rsidRDefault="00562D8A">
      <w:pPr>
        <w:pStyle w:val="ProductList-ClauseHeading"/>
        <w:outlineLvl w:val="2"/>
      </w:pPr>
      <w:r>
        <w:t>Az Ügyfél kötelezettségei</w:t>
      </w:r>
    </w:p>
    <w:p w:rsidR="00B012C8" w:rsidRDefault="00562D8A">
      <w:pPr>
        <w:pStyle w:val="ProductList-Body"/>
      </w:pPr>
      <w:r>
        <w:t>Az Ügyfél vállalja, hogy az Értékesítési Hatékonyságnöv</w:t>
      </w:r>
      <w:r>
        <w:t>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w:t>
      </w:r>
      <w:r>
        <w:t>oft által az Ügyfélhez rendelt feladatokat. Ha megállapodtunk abban, hogy a Microsoft Tanácsadói a helyszínre látogatnak, de az ilyen helyszíni látogatás nincs előre kifizetve, akkor az Ügyfél viseli az ésszerűen felmerülő utazási és megélhetési költségeke</w:t>
      </w:r>
      <w:r>
        <w:t>t.</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562D8A">
      <w:pPr>
        <w:pStyle w:val="ProductList-SectionHeading"/>
        <w:pageBreakBefore/>
        <w:outlineLvl w:val="0"/>
      </w:pPr>
      <w:bookmarkStart w:id="399" w:name="_Sec563"/>
      <w:bookmarkEnd w:id="391"/>
      <w:r>
        <w:lastRenderedPageBreak/>
        <w:t>E függelék – A Program Szerződésének Kiegészítő Feltételei</w:t>
      </w:r>
      <w:r>
        <w:fldChar w:fldCharType="begin"/>
      </w:r>
      <w:r>
        <w:instrText xml:space="preserve"> TC "</w:instrText>
      </w:r>
      <w:bookmarkStart w:id="400" w:name="_Toc526084671"/>
      <w:r>
        <w:instrText>E függelék – A Program Szerződésének Kiegészítő Feltéte</w:instrText>
      </w:r>
      <w:r>
        <w:instrText>lei</w:instrText>
      </w:r>
      <w:bookmarkEnd w:id="400"/>
      <w:r>
        <w:instrText>" \l 1</w:instrText>
      </w:r>
      <w:r>
        <w:fldChar w:fldCharType="end"/>
      </w:r>
    </w:p>
    <w:p w:rsidR="00B012C8" w:rsidRDefault="00562D8A">
      <w:pPr>
        <w:pStyle w:val="ProductList-Body"/>
      </w:pPr>
      <w:r>
        <w:t>Az alábbi feltételek és kikötések az Ügyfél mennyiségi licencszerződésére alkalmazandók az leírtaknak megfelelően.</w:t>
      </w:r>
    </w:p>
    <w:p w:rsidR="00B012C8" w:rsidRDefault="00562D8A">
      <w:pPr>
        <w:pStyle w:val="ProductList-Offering1Heading"/>
        <w:outlineLvl w:val="1"/>
      </w:pPr>
      <w:bookmarkStart w:id="401" w:name="_Sec568"/>
      <w:r>
        <w:t>A Select Plus programra vonatkozó kiegészítő feltételek</w:t>
      </w:r>
      <w:bookmarkEnd w:id="401"/>
      <w:r>
        <w:fldChar w:fldCharType="begin"/>
      </w:r>
      <w:r>
        <w:instrText xml:space="preserve"> TC "</w:instrText>
      </w:r>
      <w:bookmarkStart w:id="402" w:name="_Toc526084672"/>
      <w:r>
        <w:instrText>A Select Plus programra vonatkozó kiegészítő feltételek</w:instrText>
      </w:r>
      <w:bookmarkEnd w:id="402"/>
      <w:r>
        <w:instrText>" \l 2</w:instrText>
      </w:r>
      <w:r>
        <w:fldChar w:fldCharType="end"/>
      </w:r>
    </w:p>
    <w:p w:rsidR="00B012C8" w:rsidRDefault="00562D8A">
      <w:pPr>
        <w:pStyle w:val="ProductList-Body"/>
      </w:pPr>
      <w:r>
        <w:t>A Sel</w:t>
      </w:r>
      <w:r>
        <w:t>ect Plus programban az első év folyamán a minimális megrendelési mennyiség termékcsoportonként 500 pont. Megfelelő Szerződés megkötése esetén a megrendelt mennyiségre vonatkozó jelen követelménytől el lehet tekinteni.</w:t>
      </w:r>
    </w:p>
    <w:p w:rsidR="00B012C8" w:rsidRDefault="00B012C8">
      <w:pPr>
        <w:pStyle w:val="ProductList-Body"/>
      </w:pPr>
    </w:p>
    <w:p w:rsidR="00B012C8" w:rsidRDefault="00562D8A">
      <w:pPr>
        <w:pStyle w:val="ProductList-ClauseHeading"/>
        <w:outlineLvl w:val="2"/>
      </w:pPr>
      <w:r>
        <w:t>Árszintek a Select Plus programban</w:t>
      </w:r>
    </w:p>
    <w:p w:rsidR="00B012C8" w:rsidRDefault="00562D8A">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w:t>
      </w:r>
      <w:r>
        <w:t>ót az ügyfelekre vonatkozó árak megállapításában:</w:t>
      </w:r>
    </w:p>
    <w:tbl>
      <w:tblPr>
        <w:tblStyle w:val="PURTable"/>
        <w:tblW w:w="0" w:type="dxa"/>
        <w:tblLook w:val="04A0" w:firstRow="1" w:lastRow="0" w:firstColumn="1" w:lastColumn="0" w:noHBand="0" w:noVBand="1"/>
      </w:tblPr>
      <w:tblGrid>
        <w:gridCol w:w="5355"/>
        <w:gridCol w:w="5435"/>
      </w:tblGrid>
      <w:tr w:rsidR="00B012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2C8" w:rsidRDefault="00562D8A">
            <w:pPr>
              <w:pStyle w:val="ProductList-TableBody"/>
            </w:pPr>
            <w:r>
              <w:rPr>
                <w:color w:val="FFFFFF"/>
              </w:rPr>
              <w:t>Évente minimálisan szükséges pontok száma termékcsoportonként</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500</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4 000</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10 000</w:t>
            </w:r>
          </w:p>
        </w:tc>
      </w:tr>
      <w:tr w:rsidR="00B012C8">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012C8" w:rsidRDefault="00562D8A">
            <w:pPr>
              <w:pStyle w:val="ProductList-TableBody"/>
            </w:pPr>
            <w:r>
              <w:t>25 000</w:t>
            </w:r>
          </w:p>
        </w:tc>
      </w:tr>
    </w:tbl>
    <w:p w:rsidR="00B012C8" w:rsidRDefault="00562D8A">
      <w:pPr>
        <w:pStyle w:val="ProductList-Offering1Heading"/>
        <w:outlineLvl w:val="1"/>
      </w:pPr>
      <w:bookmarkStart w:id="403" w:name="_Sec569"/>
      <w:r>
        <w:t>A „felügyelet” meghatározása Megfelelő Eszközök esetén</w:t>
      </w:r>
      <w:bookmarkEnd w:id="403"/>
      <w:r>
        <w:fldChar w:fldCharType="begin"/>
      </w:r>
      <w:r>
        <w:instrText xml:space="preserve"> TC "</w:instrText>
      </w:r>
      <w:bookmarkStart w:id="404" w:name="_Toc526084673"/>
      <w:r>
        <w:instrText>A</w:instrText>
      </w:r>
      <w:bookmarkEnd w:id="404"/>
      <w:r>
        <w:instrText xml:space="preserve"> „felügyelet” meghatározása Megfelelő Eszközök esetén" \l 2</w:instrText>
      </w:r>
      <w:r>
        <w:fldChar w:fldCharType="end"/>
      </w:r>
    </w:p>
    <w:p w:rsidR="00B012C8" w:rsidRDefault="00562D8A">
      <w:pPr>
        <w:pStyle w:val="ProductList-Body"/>
      </w:pPr>
      <w:r>
        <w:t>Ha az Ügyfél mennyiségi licencszerződése a Termékfeltételekre, a Terméklistára vagy a PUR-ra hivatkozik a felügyelt Megfelelő Eszközök fogalmának meghatározást illetően, akkor a következők alka</w:t>
      </w:r>
      <w:r>
        <w:t xml:space="preserve">lmazandók. Egy Mennyiségi Licencprogramban részt vevő Ügyfél „felügyel” minden olyan eszközt, amelyen közvetlenül vagy közvetett módon irányít egy vagy több Operációsrendszer-környezetet. Egy Ügyfél felügyel például minden olyan eszközt, </w:t>
      </w:r>
    </w:p>
    <w:p w:rsidR="00B012C8" w:rsidRDefault="00562D8A">
      <w:pPr>
        <w:pStyle w:val="ProductList-Bullet"/>
        <w:numPr>
          <w:ilvl w:val="0"/>
          <w:numId w:val="68"/>
        </w:numPr>
      </w:pPr>
      <w:r>
        <w:t>amelynek megengedi, hogy a tartományához csatlakozzon; vagy</w:t>
      </w:r>
    </w:p>
    <w:p w:rsidR="00B012C8" w:rsidRDefault="00562D8A">
      <w:pPr>
        <w:pStyle w:val="ProductList-Bullet"/>
        <w:numPr>
          <w:ilvl w:val="0"/>
          <w:numId w:val="68"/>
        </w:numPr>
      </w:pPr>
      <w:r>
        <w:t>amelyet hitelesít annak előfeltételeként, hogy a telephelyén alkalmazások legyenek használhatók; vagy</w:t>
      </w:r>
    </w:p>
    <w:p w:rsidR="00B012C8" w:rsidRDefault="00562D8A">
      <w:pPr>
        <w:pStyle w:val="ProductList-Bullet"/>
        <w:numPr>
          <w:ilvl w:val="0"/>
          <w:numId w:val="68"/>
        </w:numPr>
      </w:pPr>
      <w:r>
        <w:t>amelyre ügynökprogramokat (pl. vírusvédelmi, kártékony programok elleni vagy az Ügyfél háziren</w:t>
      </w:r>
      <w:r>
        <w:t>dje által előírt más ügynökprogramokat) telepít; vagy</w:t>
      </w:r>
    </w:p>
    <w:p w:rsidR="00B012C8" w:rsidRDefault="00562D8A">
      <w:pPr>
        <w:pStyle w:val="ProductList-Bullet"/>
        <w:numPr>
          <w:ilvl w:val="0"/>
          <w:numId w:val="68"/>
        </w:numPr>
      </w:pPr>
      <w:r>
        <w:t>amelyre közvetlenül vagy közvetett módon csoportházirendeket alkalmaz és tarttat be; vagy</w:t>
      </w:r>
    </w:p>
    <w:p w:rsidR="00B012C8" w:rsidRDefault="00562D8A">
      <w:pPr>
        <w:pStyle w:val="ProductList-Bullet"/>
        <w:numPr>
          <w:ilvl w:val="0"/>
          <w:numId w:val="68"/>
        </w:numPr>
      </w:pPr>
      <w:r>
        <w:t>amelyen egy Operációsrendszer-környezethez közvetlenül vagy közvetett módon kapcsolódó hardver vagy szoftver ada</w:t>
      </w:r>
      <w:r>
        <w:t>tait kéri le vagy fogadja, illetve konfigurálja az ilyen hardvert vagy szoftvert, vagy utasításokat ad számukra; vagy</w:t>
      </w:r>
    </w:p>
    <w:p w:rsidR="00B012C8" w:rsidRDefault="00562D8A">
      <w:pPr>
        <w:pStyle w:val="ProductList-Bullet"/>
        <w:numPr>
          <w:ilvl w:val="0"/>
          <w:numId w:val="68"/>
        </w:numPr>
      </w:pPr>
      <w:r>
        <w:t xml:space="preserve">amelynek megengedi, hogy a Windows Frissítési Garancia, a Windows Intune (Eszköz) vagy a Windows Virtuális Asztali Hozzáférés Barangolási </w:t>
      </w:r>
      <w:r>
        <w:t>Jogok által le nem fedett virtuális asztali infrastruktúrához (a továbbiakban VDI) férjen hozzá.</w:t>
      </w:r>
    </w:p>
    <w:p w:rsidR="00B012C8" w:rsidRDefault="00B012C8">
      <w:pPr>
        <w:pStyle w:val="ProductList-Body"/>
      </w:pPr>
    </w:p>
    <w:p w:rsidR="00B012C8" w:rsidRDefault="00562D8A">
      <w:pPr>
        <w:pStyle w:val="ProductList-Body"/>
      </w:pPr>
      <w:r>
        <w:t>A jelen definíció szempontjából nem tekintendő „felügyelt”-nek az olyan eszköz, amely egy VDI-t kizárólag a Barangolási Jogok alapján ér el, vagy csak az Ügyf</w:t>
      </w:r>
      <w:r>
        <w:t>él telephelyén kívüli Harmadik Fél Megfelelő Eszközén gyakorolja a Windows To Go által biztosított jogokat, és amelyet az itt leírtak szerint semmilyen egyéb célból nem felügyelnek.</w:t>
      </w:r>
    </w:p>
    <w:p w:rsidR="00B012C8" w:rsidRDefault="00562D8A">
      <w:pPr>
        <w:pStyle w:val="ProductList-Offering1Heading"/>
        <w:outlineLvl w:val="1"/>
      </w:pPr>
      <w:bookmarkStart w:id="405" w:name="_Sec570"/>
      <w:r>
        <w:t>Online Szolgáltatások az Open programokban</w:t>
      </w:r>
      <w:bookmarkEnd w:id="405"/>
      <w:r>
        <w:fldChar w:fldCharType="begin"/>
      </w:r>
      <w:r>
        <w:instrText xml:space="preserve"> TC "</w:instrText>
      </w:r>
      <w:bookmarkStart w:id="406" w:name="_Toc526084674"/>
      <w:r>
        <w:instrText>Online Szolgáltatások az Op</w:instrText>
      </w:r>
      <w:r>
        <w:instrText>en programokban</w:instrText>
      </w:r>
      <w:bookmarkEnd w:id="406"/>
      <w:r>
        <w:instrText>" \l 2</w:instrText>
      </w:r>
      <w:r>
        <w:fldChar w:fldCharType="end"/>
      </w:r>
    </w:p>
    <w:p w:rsidR="00B012C8" w:rsidRDefault="00562D8A">
      <w:pPr>
        <w:pStyle w:val="ProductList-Body"/>
      </w:pPr>
      <w:r>
        <w:t xml:space="preserve">Az Open License, Open Value és az Open Value Subscription program esetén az Online Szolgáltatások előfizetésének tartama a termékkulcs aktiválásakor, nem pedig a megrendelés időpontjában kezdődik. A termékkulcs aktiválását követően </w:t>
      </w:r>
      <w:r>
        <w:t>a Microsoft nem fogad el partnereitől visszavételre vonatkozó kéréseket.</w:t>
      </w:r>
    </w:p>
    <w:p w:rsidR="00B012C8" w:rsidRDefault="00B012C8">
      <w:pPr>
        <w:pStyle w:val="ProductList-Body"/>
      </w:pPr>
    </w:p>
    <w:p w:rsidR="00B012C8" w:rsidRDefault="00562D8A">
      <w:pPr>
        <w:pStyle w:val="ProductList-Body"/>
      </w:pPr>
      <w:r>
        <w:t>Az Ügyfél akkor válik jogosulttá az Open Value programra, ha legalább 5 licencet vásárol. Az Online Szolgáltatások Felhasználói Előfizetési Licencei (a továbbiakban „Felhasználói SL”</w:t>
      </w:r>
      <w:r>
        <w:t>) beleszámolhatók az 5 licencből álló minimális mennyiségbe. 5 Felhasználói SL azonban önmagában nem teljesíti a Szervezetre Kiterjedő Open Value és az Open Value Előfizetés minimumkövetelményét. Szervezetre Kiterjedő OV és OV Subscription esetén a kezdeti</w:t>
      </w:r>
      <w:r>
        <w:t xml:space="preserve"> megrendelésnek bármennyi Felhasználói SL-en felül még legalább 5 Asztaliszámítógép-platformra vagy Asztalszámítógép-összetevőre vonatkozó Licencet is tartalmaznia kell.</w:t>
      </w:r>
    </w:p>
    <w:p w:rsidR="00B012C8" w:rsidRDefault="00562D8A">
      <w:pPr>
        <w:pStyle w:val="ProductList-Offering1Heading"/>
        <w:outlineLvl w:val="1"/>
      </w:pPr>
      <w:bookmarkStart w:id="407" w:name="_Sec571"/>
      <w:r>
        <w:t>Szakmai Szolgáltatások kiegészítő feltételei – Korábbi szerződések</w:t>
      </w:r>
      <w:bookmarkEnd w:id="407"/>
      <w:r>
        <w:fldChar w:fldCharType="begin"/>
      </w:r>
      <w:r>
        <w:instrText xml:space="preserve"> TC "</w:instrText>
      </w:r>
      <w:bookmarkStart w:id="408" w:name="_Toc526084675"/>
      <w:r>
        <w:instrText>Szakmai Szolgál</w:instrText>
      </w:r>
      <w:r>
        <w:instrText>tatások kiegészítő feltételei – Korábbi szerződések</w:instrText>
      </w:r>
      <w:bookmarkEnd w:id="408"/>
      <w:r>
        <w:instrText>" \l 2</w:instrText>
      </w:r>
      <w:r>
        <w:fldChar w:fldCharType="end"/>
      </w:r>
    </w:p>
    <w:p w:rsidR="00B012C8" w:rsidRDefault="00562D8A">
      <w:pPr>
        <w:pStyle w:val="ProductList-Body"/>
      </w:pPr>
      <w:r>
        <w:t xml:space="preserve">A Termékfeltételek alapján megvásárolt bármely, a Microsoft által nyújtott tanácsadási és támogatási szolgáltatás (a továbbiakban „Szakmai Szolgáltatások”) ügyfél általi használatára a következők </w:t>
      </w:r>
      <w:r>
        <w:t>vonatkoznak: (1) az ügyfél Mennyiségi Licencszerződése és (2) bármely olyan Microsoft Szolgáltatási keretszerződés, amely az ügyfélre vonatkozóan a vásárlás időpontjában hatályban van. Ellentmondás esetén a legfrissebb Szakmai Szolgáltatási szerződés az ir</w:t>
      </w:r>
      <w:r>
        <w:t>ányadó. Ha az Ügyfél mennyiségi licencprogramra vonatkozó keretszerződése a Microsoft Üzleti Szerződésnek egy 2007 szeptembere előtti verziója, vagy más okból nem tartalmaz Szakmai Szolgáltatásokra vonatkozó feltételeket, és az Ügyfél még nem kötött más Mi</w:t>
      </w:r>
      <w:r>
        <w:t>crosoft Szolgáltatási keretszerződést, akkor az Ügyfél által megvásárolt és használt bármely Szakmai Szolgáltatásra a következő kiegészítő feltételek alkalmazandók.</w:t>
      </w:r>
    </w:p>
    <w:p w:rsidR="00B012C8" w:rsidRDefault="00B012C8">
      <w:pPr>
        <w:pStyle w:val="ProductList-Body"/>
      </w:pPr>
    </w:p>
    <w:p w:rsidR="00B012C8" w:rsidRDefault="00562D8A">
      <w:pPr>
        <w:pStyle w:val="ProductList-ClauseHeading"/>
        <w:outlineLvl w:val="2"/>
      </w:pPr>
      <w:r>
        <w:lastRenderedPageBreak/>
        <w:t>Használati jogok, tulajdonjogok, licencjogok</w:t>
      </w:r>
    </w:p>
    <w:p w:rsidR="00B012C8" w:rsidRDefault="00562D8A">
      <w:pPr>
        <w:pStyle w:val="ProductList-SubClauseHeading"/>
        <w:outlineLvl w:val="3"/>
      </w:pPr>
      <w:r>
        <w:t>Javítások</w:t>
      </w:r>
    </w:p>
    <w:p w:rsidR="00B012C8" w:rsidRDefault="00562D8A">
      <w:pPr>
        <w:pStyle w:val="ProductList-BodyIndented"/>
      </w:pPr>
      <w:r>
        <w:t>Ha a Microsoft olyan Termékjavításo</w:t>
      </w:r>
      <w:r>
        <w:t>kat, -módosításokat vagy -továbbfejlesztéseket, vagy ezekből származtatott dolgokat nyújt, amelyeket vagy a nagyközönségnek bocsátott ki (például a Termék szervizcsomagjai), vagy az Ügyfél egy konkrét problémájának kezelésére nyújt (a továbbiakban együttes</w:t>
      </w:r>
      <w:r>
        <w:t>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B012C8" w:rsidRDefault="00B012C8">
      <w:pPr>
        <w:pStyle w:val="ProductList-BodyIndented"/>
      </w:pPr>
    </w:p>
    <w:p w:rsidR="00B012C8" w:rsidRDefault="00562D8A">
      <w:pPr>
        <w:pStyle w:val="ProductList-SubClauseHeading"/>
        <w:outlineLvl w:val="3"/>
      </w:pPr>
      <w:r>
        <w:t>Kor</w:t>
      </w:r>
      <w:r>
        <w:t>ábbi Munka</w:t>
      </w:r>
    </w:p>
    <w:p w:rsidR="00B012C8" w:rsidRDefault="00562D8A">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w:t>
      </w:r>
      <w:r>
        <w:t>agos tulajdonában maradnak, amely azt rendelkezésre bocsátotta. Mindegyik fél csak olyan mértékben használhatja, többszörözheti és módosíthatja a másik fél Korábbi Munkáját, amennyire az a Szakmai Szolgáltatásokkal kapcsolatos kötelezettségeinek teljesítés</w:t>
      </w:r>
      <w:r>
        <w:t>éhez szükséges.</w:t>
      </w:r>
    </w:p>
    <w:p w:rsidR="00B012C8" w:rsidRDefault="00562D8A">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w:t>
      </w:r>
      <w:r>
        <w:t>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w:t>
      </w:r>
      <w:r>
        <w:t>etben érvényes, ha az Ügyfél betartja az Ügyfél Mennyiségi Licencszerződésének feltételeit.</w:t>
      </w:r>
    </w:p>
    <w:p w:rsidR="00B012C8" w:rsidRDefault="00B012C8">
      <w:pPr>
        <w:pStyle w:val="ProductList-BodyIndented"/>
      </w:pPr>
    </w:p>
    <w:p w:rsidR="00B012C8" w:rsidRDefault="00562D8A">
      <w:pPr>
        <w:pStyle w:val="ProductList-SubClauseHeading"/>
        <w:outlineLvl w:val="3"/>
      </w:pPr>
      <w:r>
        <w:t>Szolgáltatási Anyagok</w:t>
      </w:r>
    </w:p>
    <w:p w:rsidR="00B012C8" w:rsidRDefault="00562D8A">
      <w:pPr>
        <w:pStyle w:val="ProductList-BodyIndented"/>
      </w:pPr>
      <w:r>
        <w:t>A Termékek és a Javítások körébe nem tartozó bármely olyan számítógépes kód vagy anyag, amelyet a Microsoft a Szakmai Szolgáltatások nyújtásá</w:t>
      </w:r>
      <w:r>
        <w:t>nak befejezésekor az Ügyfélnél hagy, Szolgáltatási Anyagnak tekintendő. A Szakmai Szolgáltatások teljes díjának megfizetésével egyidejűleg a Microsoft nem kizárólagos, át nem ruházható, végleges licencet ad az Ügyfélnek arra, hogy kizárólag az Ügyfél belső</w:t>
      </w:r>
      <w:r>
        <w:t xml:space="preserve"> üzleti céljainak érdekében és a Szakmai Szolgáltatásokra és az Ügyfél mennyiségi licencszerződésére vonatkozó feltételeknek és kikötéseknek megfelelően többszörözhesse, használhassa és módosíthassa a Szolgáltatási Anyagot. </w:t>
      </w:r>
    </w:p>
    <w:p w:rsidR="00B012C8" w:rsidRDefault="00B012C8">
      <w:pPr>
        <w:pStyle w:val="ProductList-BodyIndented"/>
      </w:pPr>
    </w:p>
    <w:p w:rsidR="00B012C8" w:rsidRDefault="00562D8A">
      <w:pPr>
        <w:pStyle w:val="ProductList-SubClauseHeading"/>
        <w:outlineLvl w:val="3"/>
      </w:pPr>
      <w:r>
        <w:t>A Szakmai Szolgáltatásokból sz</w:t>
      </w:r>
      <w:r>
        <w:t>ármazó technikai információk felhasználása</w:t>
      </w:r>
    </w:p>
    <w:p w:rsidR="00B012C8" w:rsidRDefault="00562D8A">
      <w:pPr>
        <w:pStyle w:val="ProductList-BodyIndented"/>
      </w:pPr>
      <w:r>
        <w:t>A Microsoft problémamegoldás, hibaelhárítás, termékek funkcionális továbbfejlesztése, Javítások kiadása, továbbá a Microsoft tudásbázisának céljára minden olyan technikai információt felhasználhat, amelyet Szakmai Szolgáltatások nyújtása során nyer. A Micr</w:t>
      </w:r>
      <w:r>
        <w:t xml:space="preserve">osoft vállalja, hogy az ilyen felhasználás részeként nem azonosítja az Ügyfelet, és nem hozza nyilvánosságra az Ügyfél semmilyen Bizalmas Információját. </w:t>
      </w:r>
    </w:p>
    <w:p w:rsidR="00B012C8" w:rsidRDefault="00B012C8">
      <w:pPr>
        <w:pStyle w:val="ProductList-BodyIndented"/>
      </w:pPr>
    </w:p>
    <w:p w:rsidR="00B012C8" w:rsidRDefault="00562D8A">
      <w:pPr>
        <w:pStyle w:val="ProductList-SubClauseHeading"/>
        <w:outlineLvl w:val="3"/>
      </w:pPr>
      <w:r>
        <w:t>A nyílt forráskódú licencre vonatkozó korlátozások</w:t>
      </w:r>
    </w:p>
    <w:p w:rsidR="00B012C8" w:rsidRDefault="00562D8A">
      <w:pPr>
        <w:pStyle w:val="ProductList-BodyIndented"/>
      </w:pPr>
      <w:r>
        <w:t>Az Ügyfél semmilyen olyan módon nem telepíthet vag</w:t>
      </w:r>
      <w:r>
        <w:t>y használhat Nem-Microsoft szoftvert vagy technológiát, amellyel a Microsoft szellemi tulajdonát vagy technológiáját a jelen Szakmai Szolgáltatási feltételekben vagy az Ügyfél mennyiségi licencszerződésében meghatározottakon kívüli kötelezettségeknek vetné</w:t>
      </w:r>
      <w:r>
        <w:t xml:space="preserve"> alá.</w:t>
      </w:r>
    </w:p>
    <w:p w:rsidR="00B012C8" w:rsidRDefault="00B012C8">
      <w:pPr>
        <w:pStyle w:val="ProductList-BodyIndented"/>
      </w:pPr>
    </w:p>
    <w:p w:rsidR="00B012C8" w:rsidRDefault="00562D8A">
      <w:pPr>
        <w:pStyle w:val="ProductList-SubClauseHeading"/>
        <w:outlineLvl w:val="3"/>
      </w:pPr>
      <w:r>
        <w:t>Társvállalatok jogai</w:t>
      </w:r>
    </w:p>
    <w:p w:rsidR="00B012C8" w:rsidRDefault="00562D8A">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w:t>
      </w:r>
      <w:r>
        <w:t>állalatai betartsák a jelen Szakmai Szolgáltatási feltételeket és az Ügyfél mennyiségi licencszerződésének feltételeit.</w:t>
      </w:r>
    </w:p>
    <w:p w:rsidR="00B012C8" w:rsidRDefault="00B012C8">
      <w:pPr>
        <w:pStyle w:val="ProductList-BodyIndented"/>
      </w:pPr>
    </w:p>
    <w:p w:rsidR="00B012C8" w:rsidRDefault="00562D8A">
      <w:pPr>
        <w:pStyle w:val="ProductList-ClauseHeading"/>
        <w:outlineLvl w:val="2"/>
      </w:pPr>
      <w:r>
        <w:t>Szavatosság és a felelősség korlátozása</w:t>
      </w:r>
    </w:p>
    <w:p w:rsidR="00B012C8" w:rsidRDefault="00562D8A">
      <w:pPr>
        <w:pStyle w:val="ProductList-SubClauseHeading"/>
        <w:outlineLvl w:val="3"/>
      </w:pPr>
      <w:r>
        <w:t>A Szakmai Szolgáltatásokra vonatkozó szavatosság</w:t>
      </w:r>
    </w:p>
    <w:p w:rsidR="00B012C8" w:rsidRDefault="00562D8A">
      <w:pPr>
        <w:pStyle w:val="ProductList-BodyIndented"/>
      </w:pPr>
      <w:r>
        <w:t>A Microsoft szavatolja, hogy a Szakmai Szolgál</w:t>
      </w:r>
      <w:r>
        <w:t>tatásokat szakszerűen és hozzáértéssel nyújtja. Amennyiben a Microsoft nem így tesz, és az Ügyfél erről a Microsoftot a Szakmai Szolgáltatások teljesítéstől számított 90 napon belül értesíti, a Microsoft vagy újból teljesíti a Szakmai Szolgáltatásokat, vag</w:t>
      </w:r>
      <w:r>
        <w:t xml:space="preserve">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w:t>
      </w:r>
      <w:r>
        <w:rPr>
          <w:b/>
        </w:rPr>
        <w:t>t, és kizár minden egyéb kifejezett, vélelmezett és törvényi szavatosságot, ideértve a minőségre, a jogcímre, a jogbitorlás-mentességre, a forgalmazhatóságra és az adott célra való alkalmasságra vonatkozó szavatosságot is.</w:t>
      </w:r>
    </w:p>
    <w:p w:rsidR="00B012C8" w:rsidRDefault="00B012C8">
      <w:pPr>
        <w:pStyle w:val="ProductList-BodyIndented"/>
      </w:pPr>
    </w:p>
    <w:p w:rsidR="00B012C8" w:rsidRDefault="00562D8A">
      <w:pPr>
        <w:pStyle w:val="ProductList-SubClauseHeading"/>
        <w:outlineLvl w:val="3"/>
      </w:pPr>
      <w:r>
        <w:t>A felelősség korlátozása</w:t>
      </w:r>
    </w:p>
    <w:p w:rsidR="00B012C8" w:rsidRDefault="00562D8A">
      <w:pPr>
        <w:pStyle w:val="ProductList-BodyIndented"/>
      </w:pPr>
      <w:r>
        <w:t>A Micro</w:t>
      </w:r>
      <w:r>
        <w:t>softnak a közvetlen károkét viselendő kártérítési felelőssége arra az összegre korlátozódik, amelyet az Ügyfélnek a Szakmai Szolgáltatásokért fizetnie kellett. Ingyenesen biztosított szolgáltatások, valamint az Ügyfél által harmadik felek részére a Microso</w:t>
      </w:r>
      <w:r>
        <w:t xml:space="preserve">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w:t>
      </w:r>
      <w:r>
        <w:rPr>
          <w:b/>
        </w:rPr>
        <w:t>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w:t>
      </w:r>
      <w:r>
        <w:rPr>
          <w:b/>
        </w:rPr>
        <w:t>tatásokkal kapcsolatban. A felelősség korlátozása, illetve kizárása nem alkalmazandó, ha a felelősség alapját az képezi, hogy bármelyik fél (1) megsérti titoktartási kötelezettségét vagy (2) megsérti a másik fél szellemi tulajdonjogát.</w:t>
      </w:r>
    </w:p>
    <w:p w:rsidR="00B012C8" w:rsidRDefault="00B012C8">
      <w:pPr>
        <w:pStyle w:val="ProductList-BodyIndented"/>
        <w:jc w:val="right"/>
      </w:pPr>
    </w:p>
    <w:tbl>
      <w:tblPr>
        <w:tblStyle w:val="PURTable0"/>
        <w:tblW w:w="0" w:type="dxa"/>
        <w:tblLook w:val="04A0" w:firstRow="1" w:lastRow="0" w:firstColumn="1" w:lastColumn="0" w:noHBand="0" w:noVBand="1"/>
      </w:tblPr>
      <w:tblGrid>
        <w:gridCol w:w="1044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Indented"/>
      </w:pPr>
    </w:p>
    <w:p w:rsidR="00B012C8" w:rsidRDefault="00562D8A">
      <w:pPr>
        <w:pStyle w:val="ProductList-SectionHeading"/>
        <w:pageBreakBefore/>
        <w:outlineLvl w:val="0"/>
      </w:pPr>
      <w:bookmarkStart w:id="409" w:name="_Sec572"/>
      <w:bookmarkEnd w:id="399"/>
      <w:r>
        <w:lastRenderedPageBreak/>
        <w:t>F függelék – Akciók</w:t>
      </w:r>
      <w:r>
        <w:fldChar w:fldCharType="begin"/>
      </w:r>
      <w:r>
        <w:instrText xml:space="preserve"> TC "</w:instrText>
      </w:r>
      <w:bookmarkStart w:id="410" w:name="_Toc526084676"/>
      <w:r>
        <w:instrText>F függelék – Akciók</w:instrText>
      </w:r>
      <w:bookmarkEnd w:id="410"/>
      <w:r>
        <w:instrText>" \l 1</w:instrText>
      </w:r>
      <w:r>
        <w:fldChar w:fldCharType="end"/>
      </w:r>
    </w:p>
    <w:p w:rsidR="00B012C8" w:rsidRDefault="00562D8A">
      <w:pPr>
        <w:pStyle w:val="ProductList-OfferingGroupHeading"/>
        <w:outlineLvl w:val="1"/>
      </w:pPr>
      <w:bookmarkStart w:id="411" w:name="_Sec1196"/>
      <w:r>
        <w:t>Azure Számítási Kapacitás akció</w:t>
      </w:r>
      <w:bookmarkEnd w:id="411"/>
      <w:r>
        <w:fldChar w:fldCharType="begin"/>
      </w:r>
      <w:r>
        <w:instrText xml:space="preserve"> TC "</w:instrText>
      </w:r>
      <w:bookmarkStart w:id="412" w:name="_Toc526084677"/>
      <w:r>
        <w:instrText>Azure Számítási Kapacitás akció</w:instrText>
      </w:r>
      <w:bookmarkEnd w:id="412"/>
      <w:r>
        <w:instrText>" \l 2</w:instrText>
      </w:r>
      <w:r>
        <w:fldChar w:fldCharType="end"/>
      </w:r>
    </w:p>
    <w:p w:rsidR="00B012C8" w:rsidRDefault="00562D8A">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rsidR="00B012C8" w:rsidRDefault="00562D8A">
      <w:pPr>
        <w:pStyle w:val="ProductList-OfferingGroupHeading"/>
        <w:outlineLvl w:val="1"/>
      </w:pPr>
      <w:bookmarkStart w:id="413" w:name="_Sec1224"/>
      <w:r>
        <w:t>SQL Server 2017 Linuxra Promóci</w:t>
      </w:r>
      <w:r>
        <w:t>ó</w:t>
      </w:r>
      <w:bookmarkEnd w:id="413"/>
      <w:r>
        <w:fldChar w:fldCharType="begin"/>
      </w:r>
      <w:r>
        <w:instrText xml:space="preserve"> TC "</w:instrText>
      </w:r>
      <w:bookmarkStart w:id="414" w:name="_Toc526084678"/>
      <w:r>
        <w:instrText>SQL Server 2017 Linuxra Promóció</w:instrText>
      </w:r>
      <w:bookmarkEnd w:id="414"/>
      <w:r>
        <w:instrText>" \l 2</w:instrText>
      </w:r>
      <w:r>
        <w:fldChar w:fldCharType="end"/>
      </w:r>
    </w:p>
    <w:p w:rsidR="00B012C8" w:rsidRDefault="00562D8A">
      <w:pPr>
        <w:pStyle w:val="ProductList-Body"/>
      </w:pPr>
      <w:r>
        <w:t>2017. október 1. és 2018. szeptember 30. között a Microsoft Linux-specifikus előfizetési licencet tesz elérhetővé az SQL Server 2017 termékhez. Tekintet nélkül az SQL Server 2017 licencei által biztosított pla</w:t>
      </w:r>
      <w:r>
        <w:t>tformfüggetlen jogokra az SQL Server Linuxra promóció licencei csak a Linux platformon engedik meg az SQL Server használatát.</w:t>
      </w:r>
    </w:p>
    <w:p w:rsidR="00B012C8" w:rsidRDefault="00562D8A">
      <w:pPr>
        <w:pStyle w:val="ProductList-SectionHeading"/>
        <w:pageBreakBefore/>
        <w:outlineLvl w:val="0"/>
      </w:pPr>
      <w:bookmarkStart w:id="415" w:name="_Sec899"/>
      <w:bookmarkEnd w:id="409"/>
      <w:r>
        <w:lastRenderedPageBreak/>
        <w:t>G fügelék – A Tárolótömb és az Azure Data Box feltételei</w:t>
      </w:r>
      <w:r>
        <w:fldChar w:fldCharType="begin"/>
      </w:r>
      <w:r>
        <w:instrText xml:space="preserve"> TC "</w:instrText>
      </w:r>
      <w:bookmarkStart w:id="416" w:name="_Toc526084679"/>
      <w:r>
        <w:instrText>G fügelék – A Tárolótömb és az Azure Data Box feltételei</w:instrText>
      </w:r>
      <w:bookmarkEnd w:id="416"/>
      <w:r>
        <w:instrText>" \l 1</w:instrText>
      </w:r>
      <w:r>
        <w:fldChar w:fldCharType="end"/>
      </w:r>
    </w:p>
    <w:p w:rsidR="00B012C8" w:rsidRDefault="00562D8A">
      <w:pPr>
        <w:pStyle w:val="ProductList-Body"/>
      </w:pPr>
      <w:r>
        <w:t>A je</w:t>
      </w:r>
      <w:r>
        <w:t>len G függelék a benne meghatározott hardver-Termékekre alkalmazandó további vagy alternatív feltételeket tartalmaz. Ha ellentmondás áll fenn a jelen G függelék és a Termékfeltételek rendelkezései között, akkor az adott hardver-Termék vonatkozásában a jele</w:t>
      </w:r>
      <w:r>
        <w:t>n G függelék rendelkezései az irányadók.</w:t>
      </w:r>
    </w:p>
    <w:p w:rsidR="00B012C8" w:rsidRDefault="00562D8A">
      <w:pPr>
        <w:pStyle w:val="ProductList-Offering1Heading"/>
        <w:outlineLvl w:val="1"/>
      </w:pPr>
      <w:bookmarkStart w:id="417" w:name="_Sec900"/>
      <w:r>
        <w:t>A Tárolótömb feltételei</w:t>
      </w:r>
      <w:bookmarkEnd w:id="417"/>
      <w:r>
        <w:fldChar w:fldCharType="begin"/>
      </w:r>
      <w:r>
        <w:instrText xml:space="preserve"> TC "</w:instrText>
      </w:r>
      <w:bookmarkStart w:id="418" w:name="_Toc526084680"/>
      <w:r>
        <w:instrText>A Tárolótömb feltételei</w:instrText>
      </w:r>
      <w:bookmarkEnd w:id="418"/>
      <w:r>
        <w:instrText>" \l 2</w:instrText>
      </w:r>
      <w:r>
        <w:fldChar w:fldCharType="end"/>
      </w:r>
    </w:p>
    <w:p w:rsidR="00B012C8" w:rsidRDefault="00562D8A">
      <w:pPr>
        <w:pStyle w:val="ProductList-ClauseHeading"/>
        <w:outlineLvl w:val="2"/>
      </w:pPr>
      <w:r>
        <w:t>Rendelkezésre állás</w:t>
      </w:r>
    </w:p>
    <w:p w:rsidR="00B012C8" w:rsidRDefault="00562D8A">
      <w:pPr>
        <w:pStyle w:val="ProductList-Body"/>
      </w:pPr>
      <w:r>
        <w:t>A Tárolótömb (korábban „Adattároló Eszköz”) kizárólag a következő földrajzi területekre szállítható ki: Argentína, Ausztrália, Ausztria</w:t>
      </w:r>
      <w:r>
        <w:t>, Bahrein, Belgium, Brazília, Bulgária, Chile, Costa Rica, Csehország, Dánia, Dél-Afrika, Dél-Korea, Egyesült Államok, Egyesült Arab Emírségek, Egyesült Királyság, Egyiptom, Fehéroroszország, Finnország, Franciaország, Fülöp-szigetek, Görögország, Hollandi</w:t>
      </w:r>
      <w:r>
        <w:t>a, Hongkong, Horvátország, India, Indonézia, Írország, Izland, Izrael, Japán, Kanada, Katar, Kazahsztán, Kenya, Kolumbia, Kuvait, Lengyelország, Libanon, Liechtenstein, Magyarország, Makaó, Malajzia, Marokkó, Mexikó, Németország, Nigéria, Norvégia, Olaszor</w:t>
      </w:r>
      <w:r>
        <w:t>szág, Oroszország, Pakisztán, Peru, Portugália, Puerto Rico, Románia, Spanyolország, Srí Lanka, Svájc, Svédország, Szaúd-Arábia, Szerbia Szingapúr, Szlovákia, Szlovénia, Tajvan, Thaiföld, Törökország, Új-Zéland, Ukrajna, Vietnam.</w:t>
      </w:r>
    </w:p>
    <w:p w:rsidR="00B012C8" w:rsidRDefault="00B012C8">
      <w:pPr>
        <w:pStyle w:val="ProductList-Body"/>
      </w:pPr>
    </w:p>
    <w:p w:rsidR="00B012C8" w:rsidRDefault="00562D8A">
      <w:pPr>
        <w:pStyle w:val="ProductList-ClauseHeading"/>
        <w:outlineLvl w:val="2"/>
      </w:pPr>
      <w:r>
        <w:t>Szállítás és jogcím</w:t>
      </w:r>
    </w:p>
    <w:p w:rsidR="00B012C8" w:rsidRDefault="00562D8A">
      <w:pPr>
        <w:pStyle w:val="ProductList-Body"/>
      </w:pPr>
      <w:r>
        <w:t>A lea</w:t>
      </w:r>
      <w:r>
        <w:t>dott megrendelések szállítási feltételei: (i) FCA (Incoterms 2010) Beszállítói Szállítási dokk; (ii) a Microsoft előre kifizeti és kiszámlázza a szállítmányt az Ügyfélnek; és (iii) az Egyesült Államokon kívüli szállítások esetében az Ügyfél felelős az áruk</w:t>
      </w:r>
      <w:r>
        <w:t xml:space="preserve">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w:t>
      </w:r>
      <w:r>
        <w:t xml:space="preserve">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w:t>
      </w:r>
      <w:r>
        <w:t>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w:t>
      </w:r>
      <w:r>
        <w:t>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w:t>
      </w:r>
      <w:r>
        <w:t>apításához használt, a mennyiségi licencszerződésben megadott bármilyen más szállítási (vagy adózási) címet.</w:t>
      </w:r>
    </w:p>
    <w:p w:rsidR="00B012C8" w:rsidRDefault="00B012C8">
      <w:pPr>
        <w:pStyle w:val="ProductList-Body"/>
      </w:pPr>
    </w:p>
    <w:p w:rsidR="00B012C8" w:rsidRDefault="00562D8A">
      <w:pPr>
        <w:pStyle w:val="ProductList-ClauseHeading"/>
        <w:outlineLvl w:val="2"/>
      </w:pPr>
      <w:r>
        <w:t>Tárolótömb Szoftvere</w:t>
      </w:r>
    </w:p>
    <w:p w:rsidR="00B012C8" w:rsidRDefault="00562D8A">
      <w:pPr>
        <w:pStyle w:val="ProductList-Body"/>
      </w:pPr>
      <w:r>
        <w:t>A Microsoft nem kizárólagos, nem átruházható, korlátozott licencet biztosít az Ügyfélnek a Tárolótömbön futó Szoftver használ</w:t>
      </w:r>
      <w:r>
        <w:t>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w:t>
      </w:r>
      <w:r>
        <w:t>rt minden egyéb jogot.</w:t>
      </w:r>
    </w:p>
    <w:p w:rsidR="00B012C8" w:rsidRDefault="00B012C8">
      <w:pPr>
        <w:pStyle w:val="ProductList-Body"/>
      </w:pPr>
    </w:p>
    <w:p w:rsidR="00B012C8" w:rsidRDefault="00562D8A">
      <w:pPr>
        <w:pStyle w:val="ProductList-SubClauseHeading"/>
        <w:outlineLvl w:val="3"/>
      </w:pPr>
      <w:r>
        <w:t>Korlátozások</w:t>
      </w:r>
    </w:p>
    <w:p w:rsidR="00B012C8" w:rsidRDefault="00562D8A">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w:t>
      </w:r>
      <w:r>
        <w:t>ítások vagy teljesítményvizsgálatok eredményeit.</w:t>
      </w:r>
    </w:p>
    <w:p w:rsidR="00B012C8" w:rsidRDefault="00B012C8">
      <w:pPr>
        <w:pStyle w:val="ProductList-BodyIndented"/>
      </w:pPr>
    </w:p>
    <w:p w:rsidR="00B012C8" w:rsidRDefault="00562D8A">
      <w:pPr>
        <w:pStyle w:val="ProductList-SubClauseHeading"/>
        <w:outlineLvl w:val="3"/>
      </w:pPr>
      <w:r>
        <w:t>Bizonyos harmadik féltől származó nyílt szoftverek</w:t>
      </w:r>
    </w:p>
    <w:p w:rsidR="00B012C8" w:rsidRDefault="00562D8A">
      <w:pPr>
        <w:pStyle w:val="ProductList-BodyIndented"/>
      </w:pPr>
      <w:r>
        <w:t>Előfordulhat, hogy a Tárolótömb Szoftverét bizonyos külső kóddal (pl. belső vezérlőprogram) terjesztjük, amelyre a GNU General Public License („GPL”), a GN</w:t>
      </w:r>
      <w:r>
        <w:t>U Library/Lesser General Public License („LGPL”), az Apache License Version 2.0 („Apache Licenc”) vagy más nyílt forráskóddal kapcsolatos licenc vonatkozik („Nyílt Forráskód”). Az ilyen Nyílt Forráskódot a http://go.microsoft.com/fwlink/?LinkId=627000 webh</w:t>
      </w:r>
      <w:r>
        <w:t>elyen elérhető, „Harmadik felek szoftvereire vonatkozó nyilatkozatok” című dokumentum azonosítja; az Ügyfél ezeket az alkalmazandó nyílt forráskódra vonatkozó licenceknek megfelelően kapja licencbe.</w:t>
      </w:r>
    </w:p>
    <w:p w:rsidR="00B012C8" w:rsidRDefault="00B012C8">
      <w:pPr>
        <w:pStyle w:val="ProductList-BodyIndented"/>
      </w:pPr>
    </w:p>
    <w:p w:rsidR="00B012C8" w:rsidRDefault="00562D8A">
      <w:pPr>
        <w:pStyle w:val="ProductList-SubClauseHeading"/>
        <w:outlineLvl w:val="3"/>
      </w:pPr>
      <w:r>
        <w:t>Aktiválás és hozzájárulás az internetalapú szolgáltatáso</w:t>
      </w:r>
      <w:r>
        <w:t>k használatához</w:t>
      </w:r>
    </w:p>
    <w:p w:rsidR="00B012C8" w:rsidRDefault="00562D8A">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w:t>
      </w:r>
      <w:r>
        <w:t>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w:t>
      </w:r>
      <w:r>
        <w:t>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w:t>
      </w:r>
      <w:r>
        <w:t>rmációknak a Microsoft részére történő elküldéséhez.</w:t>
      </w:r>
    </w:p>
    <w:p w:rsidR="00B012C8" w:rsidRDefault="00B012C8">
      <w:pPr>
        <w:pStyle w:val="ProductList-BodyIndented"/>
      </w:pPr>
    </w:p>
    <w:p w:rsidR="00B012C8" w:rsidRDefault="00562D8A">
      <w:pPr>
        <w:pStyle w:val="ProductList-SubClauseHeading"/>
        <w:outlineLvl w:val="3"/>
      </w:pPr>
      <w:r>
        <w:t>Tárolótömb Szoftverének Frissítései</w:t>
      </w:r>
    </w:p>
    <w:p w:rsidR="00B012C8" w:rsidRDefault="00562D8A">
      <w:pPr>
        <w:pStyle w:val="ProductList-BodyIndented"/>
      </w:pPr>
      <w:r>
        <w:t>A Tárolótömb Szoftverének frissítési szolgáltatásán keresztül az Ügyfél manuálisan töltheti le a rendelkezésre álló frissítéseket, vagy pedig bekapcsolhatja a frissít</w:t>
      </w:r>
      <w:r>
        <w:t>ések automatikus letöltését. A Microsoft által biztosított frissítéseket a Microsoft, míg a harmadik fél által biztosított frissítéseket a megfelelő harmadik fél licenceli.</w:t>
      </w:r>
    </w:p>
    <w:p w:rsidR="00B012C8" w:rsidRDefault="00B012C8">
      <w:pPr>
        <w:pStyle w:val="ProductList-BodyIndented"/>
      </w:pPr>
    </w:p>
    <w:p w:rsidR="00B012C8" w:rsidRDefault="00562D8A">
      <w:pPr>
        <w:pStyle w:val="ProductList-ClauseHeading"/>
        <w:outlineLvl w:val="2"/>
      </w:pPr>
      <w:r>
        <w:t>Korlátozott szavatosság a hardverre</w:t>
      </w:r>
    </w:p>
    <w:p w:rsidR="00B012C8" w:rsidRDefault="00562D8A">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w:t>
      </w:r>
      <w:r>
        <w:t xml:space="preserve">Amennyiben mégis meghibásodik, és az Ügyfél a szavatossági időszakon belül értesíti a Microsoftot, a Microsoft díjmentesen megjavítja vagy kicseréli a terméket (a </w:t>
      </w:r>
      <w:r>
        <w:lastRenderedPageBreak/>
        <w:t>Microsoft döntése alapján). Ez az egyetlen szavatosság, amit a Microsoft a Tárolótömbbel kapc</w:t>
      </w:r>
      <w:r>
        <w:t>solatban biztosít, és az Ügyfél lemond a szavatossági időszakon belül nem érvényesített szavatossági igényekről. Ez a szavatosság nem vonatkozik a baleset, helytelen használat vagy az Ügyfél mennyiségi licencszerződének vagy a termékdokumentációnak nem meg</w:t>
      </w:r>
      <w:r>
        <w:t>felelő használat okozta problémákra, és érvénytelenné válik, ha a Tárolótömböt felnyitják, módosítják, vagy a Nem-Microsoft-Termékekkel való használat, illetve nem a Microsoft vagy a Microsoft által jóváhagyott szolgáltató által végzett karbantartás vagy j</w:t>
      </w:r>
      <w:r>
        <w:t xml:space="preserve">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w:t>
      </w:r>
      <w:r>
        <w:rPr>
          <w:b/>
        </w:rPr>
        <w:t>galmazhatóságra és a meghatározott célra való alkalmasságra vonatkozó szavatosságot is.</w:t>
      </w:r>
    </w:p>
    <w:p w:rsidR="00B012C8" w:rsidRDefault="00B012C8">
      <w:pPr>
        <w:pStyle w:val="ProductList-Body"/>
      </w:pPr>
    </w:p>
    <w:p w:rsidR="00B012C8" w:rsidRDefault="00562D8A">
      <w:pPr>
        <w:pStyle w:val="ProductList-ClauseHeading"/>
        <w:outlineLvl w:val="2"/>
      </w:pPr>
      <w:r>
        <w:t>Kártalanítás. Védelem harmadik fél igényeivel szemben</w:t>
      </w:r>
    </w:p>
    <w:p w:rsidR="00B012C8" w:rsidRDefault="00562D8A">
      <w:pPr>
        <w:pStyle w:val="ProductList-Body"/>
      </w:pPr>
      <w:r>
        <w:t>A Microsoft megvédi az Ügyfelet minden olyan, tőle független harmadik féltől származó igénnyel szemben, mely szer</w:t>
      </w:r>
      <w:r>
        <w:t xml:space="preserve">int a Tárolótömb sérti a harmadik fél szabadalmi, szerzői vagy védjegyjogait, illetve jogszerűtlenül használja fel a Kereskedelmi Titkát, az Ügyfél mennyiségi licencszerződésében található, a harmadik fél igényeivel szembeni védelemre vonatkozó feltételek </w:t>
      </w:r>
      <w:r>
        <w:t>szerint.</w:t>
      </w:r>
    </w:p>
    <w:p w:rsidR="00B012C8" w:rsidRDefault="00B012C8">
      <w:pPr>
        <w:pStyle w:val="ProductList-Body"/>
      </w:pPr>
    </w:p>
    <w:p w:rsidR="00B012C8" w:rsidRDefault="00562D8A">
      <w:pPr>
        <w:pStyle w:val="ProductList-ClauseHeading"/>
        <w:outlineLvl w:val="2"/>
      </w:pPr>
      <w:r>
        <w:t>A felelősség korlátozása</w:t>
      </w:r>
    </w:p>
    <w:p w:rsidR="00B012C8" w:rsidRDefault="00562D8A">
      <w:pPr>
        <w:pStyle w:val="ProductList-Body"/>
      </w:pPr>
      <w:r>
        <w:t>A Tárolótömbbel kapcsolatos bármely igény esetén az egyik fél másikkal szembeni legnagyobb halmozott kártérítési felelőssége a jogerősen megítélt közvetlen károkra korlátozódik, és nem haladhatja meg azt az összeget, amel</w:t>
      </w:r>
      <w:r>
        <w:t xml:space="preserve">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w:t>
      </w:r>
      <w:r>
        <w:rPr>
          <w:b/>
        </w:rPr>
        <w:t>tvitel megszakadásából eredő károkat is, bármi legyen is azok oka, és bármilyen felelősségviselési elvet is alkalmazzanak esetükben. A felelősség korlátozása, illetve kizárása nem alkalmazandó, ha a felelősség alapját az képezi, hogy bármelyik fél megsérti</w:t>
      </w:r>
      <w:r>
        <w:rPr>
          <w:b/>
        </w:rPr>
        <w:t xml:space="preserve"> (1) a titoktartási kötelezettségét, (2) a védelmi kötelezettségét vagy (3) a másik fél szellemi tulajdonjogát.</w:t>
      </w:r>
    </w:p>
    <w:p w:rsidR="00B012C8" w:rsidRDefault="00B012C8">
      <w:pPr>
        <w:pStyle w:val="ProductList-Body"/>
      </w:pPr>
    </w:p>
    <w:p w:rsidR="00B012C8" w:rsidRDefault="00562D8A">
      <w:pPr>
        <w:pStyle w:val="ProductList-ClauseHeading"/>
        <w:outlineLvl w:val="2"/>
      </w:pPr>
      <w:r>
        <w:t>Az Egyesült Államok exportszabályozási törvényei</w:t>
      </w:r>
    </w:p>
    <w:p w:rsidR="00B012C8" w:rsidRDefault="00562D8A">
      <w:pPr>
        <w:pStyle w:val="ProductList-Body"/>
      </w:pPr>
      <w:r>
        <w:t>A Tárolótömbökre az Ügyfél mennyiségi licencszerződében található, az Amerikai Egyesült Államo</w:t>
      </w:r>
      <w:r>
        <w:t>k exportszabályaival kapcsolatos rendelkezések érvényesek.</w:t>
      </w:r>
    </w:p>
    <w:p w:rsidR="00B012C8" w:rsidRDefault="00B012C8">
      <w:pPr>
        <w:pStyle w:val="ProductList-Body"/>
      </w:pPr>
    </w:p>
    <w:p w:rsidR="00B012C8" w:rsidRDefault="00562D8A">
      <w:pPr>
        <w:pStyle w:val="ProductList-ClauseHeading"/>
        <w:outlineLvl w:val="2"/>
      </w:pPr>
      <w:r>
        <w:t>Diagnosztikai adatok gyűjtése</w:t>
      </w:r>
    </w:p>
    <w:p w:rsidR="00B012C8" w:rsidRDefault="00562D8A">
      <w:pPr>
        <w:pStyle w:val="ProductList-Body"/>
      </w:pPr>
      <w:r>
        <w:t>A Microsoft olyan adatokat gyűjthet, amelyek segítenek diagnosztizálni a Tárolótömbbel kapcsolatos problémákat és azonosítani ezek lehetséges megoldásait. Ha a Micros</w:t>
      </w:r>
      <w:r>
        <w:t>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w:t>
      </w:r>
      <w:r>
        <w:t xml:space="preserve">ma hardverrel vagy szoftverrel kapcsolatos-e, a probléma típusa és súlyossága, valamint az eszköz állapota. A Microsoft nem gyűjt memóriaképeket, kulcsokat, jelszavakat vagy az Ügyfél által a Tárolótömbön tárolt adatokat. A Microsoft a gyűjtött adatokat a </w:t>
      </w:r>
      <w:r>
        <w:t>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w:t>
      </w:r>
      <w:r>
        <w:t>nonimizált formában teszi, kivéve, ha a Microsoft megszerzi az Ügyfél kifejezett beleegyezését. A Microsoft ezeket az adatokat az azonosított hardveres probléma elhárítása céljával adja át. A Tárolótömb adatvédelmével kapcsolatos további információkat lásd</w:t>
      </w:r>
      <w:r>
        <w:t xml:space="preserve"> itt: </w:t>
      </w:r>
      <w:hyperlink r:id="rId153">
        <w:r>
          <w:rPr>
            <w:color w:val="00467F"/>
            <w:u w:val="single"/>
          </w:rPr>
          <w:t>https://www.microsoft.com/en-us/privacystatement</w:t>
        </w:r>
      </w:hyperlink>
      <w:r>
        <w:t>.</w:t>
      </w:r>
    </w:p>
    <w:p w:rsidR="00B012C8" w:rsidRDefault="00B012C8">
      <w:pPr>
        <w:pStyle w:val="ProductList-Body"/>
      </w:pPr>
    </w:p>
    <w:p w:rsidR="00B012C8" w:rsidRDefault="00562D8A">
      <w:pPr>
        <w:pStyle w:val="ProductList-ClauseHeading"/>
        <w:outlineLvl w:val="2"/>
      </w:pPr>
      <w:r>
        <w:t>Kormányzati felhasználás</w:t>
      </w:r>
    </w:p>
    <w:p w:rsidR="00B012C8" w:rsidRDefault="00562D8A">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w:t>
      </w:r>
      <w:r>
        <w:t>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w:t>
      </w:r>
      <w:r>
        <w:t xml:space="preserv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w:t>
      </w:r>
      <w:r>
        <w:t>és nem szolgálhatnak egyetlen kormányzati alkalmazott személyes használatára vagy javára sem.</w:t>
      </w:r>
    </w:p>
    <w:p w:rsidR="00B012C8" w:rsidRDefault="00B012C8">
      <w:pPr>
        <w:pStyle w:val="ProductList-Body"/>
      </w:pPr>
    </w:p>
    <w:p w:rsidR="00B012C8" w:rsidRDefault="00B012C8">
      <w:pPr>
        <w:pStyle w:val="ProductList-Body"/>
      </w:pPr>
    </w:p>
    <w:p w:rsidR="00B012C8" w:rsidRDefault="00562D8A">
      <w:pPr>
        <w:pStyle w:val="ProductList-Offering1Heading"/>
        <w:outlineLvl w:val="1"/>
      </w:pPr>
      <w:bookmarkStart w:id="419" w:name="_Sec901"/>
      <w:r>
        <w:t>Az Azure Data Box feltételei</w:t>
      </w:r>
      <w:bookmarkEnd w:id="419"/>
      <w:r>
        <w:fldChar w:fldCharType="begin"/>
      </w:r>
      <w:r>
        <w:instrText xml:space="preserve"> TC "</w:instrText>
      </w:r>
      <w:bookmarkStart w:id="420" w:name="_Toc526084681"/>
      <w:r>
        <w:instrText>Az Azure Data Box feltételei</w:instrText>
      </w:r>
      <w:bookmarkEnd w:id="420"/>
      <w:r>
        <w:instrText>" \l 2</w:instrText>
      </w:r>
      <w:r>
        <w:fldChar w:fldCharType="end"/>
      </w:r>
    </w:p>
    <w:p w:rsidR="00B012C8" w:rsidRDefault="00562D8A">
      <w:pPr>
        <w:pStyle w:val="ProductList-ClauseHeading"/>
        <w:outlineLvl w:val="2"/>
      </w:pPr>
      <w:r>
        <w:t>Fogalommeghatározások</w:t>
      </w:r>
    </w:p>
    <w:p w:rsidR="00B012C8" w:rsidRDefault="00562D8A">
      <w:pPr>
        <w:pStyle w:val="ProductList-Body"/>
        <w:ind w:left="720"/>
      </w:pPr>
      <w:r>
        <w:t>Az</w:t>
      </w:r>
      <w:r>
        <w:rPr>
          <w:b/>
          <w:color w:val="00188F"/>
        </w:rPr>
        <w:t>Azure Storage</w:t>
      </w:r>
      <w:r>
        <w:t xml:space="preserve"> az a Microsoft-által felügyelt felhőalapú szolgáltat</w:t>
      </w:r>
      <w:r>
        <w:t xml:space="preserve">ás, amely nagy rendelkezésre állású és biztonságos tárhelyet biztosít.  </w:t>
      </w:r>
    </w:p>
    <w:p w:rsidR="00B012C8" w:rsidRDefault="00562D8A">
      <w:pPr>
        <w:pStyle w:val="ProductList-Body"/>
        <w:ind w:left="720"/>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rsidR="00B012C8" w:rsidRDefault="00562D8A">
      <w:pPr>
        <w:pStyle w:val="ProductList-Body"/>
        <w:ind w:left="720"/>
      </w:pPr>
      <w:r>
        <w:t>A</w:t>
      </w:r>
      <w:r>
        <w:rPr>
          <w:b/>
          <w:color w:val="00188F"/>
        </w:rPr>
        <w:t>Data Box Eszk</w:t>
      </w:r>
      <w:r>
        <w:rPr>
          <w:b/>
          <w:color w:val="00188F"/>
        </w:rPr>
        <w:t>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az adatokat, </w:t>
      </w:r>
      <w:r>
        <w:t xml:space="preserve">hogy azok feltölthetők legyenek az Ügyfél Azure Storage-Fiókjába.  </w:t>
      </w:r>
    </w:p>
    <w:p w:rsidR="00B012C8" w:rsidRDefault="00562D8A">
      <w:pPr>
        <w:pStyle w:val="ProductList-Body"/>
        <w:ind w:left="720"/>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w:t>
      </w:r>
      <w:r>
        <w:t xml:space="preserve">entációt is. </w:t>
      </w:r>
    </w:p>
    <w:p w:rsidR="00B012C8" w:rsidRDefault="00562D8A">
      <w:pPr>
        <w:pStyle w:val="ProductList-Body"/>
        <w:ind w:left="720"/>
      </w:pPr>
      <w:r>
        <w:t>A</w:t>
      </w:r>
      <w:r>
        <w:rPr>
          <w:b/>
          <w:color w:val="00188F"/>
        </w:rPr>
        <w:t>Kijelölt Azure Adatközpont</w:t>
      </w:r>
      <w:r>
        <w:t>azt a Microsoft Azure Adatközpontot jelenti, amelyet a Microsoft kijelöl arra, hogy az Ügyfél oda szolgáltassa vissza a Data Box Eszközt; ez eltérhet attól az adatközponttól, amelyben az Ügyfél az adatait tárolni sz</w:t>
      </w:r>
      <w:r>
        <w:t xml:space="preserve">eretné és/vagy ahol az Ügyfél Azure Storage-Fiókja található. </w:t>
      </w:r>
    </w:p>
    <w:p w:rsidR="00B012C8" w:rsidRDefault="00562D8A">
      <w:pPr>
        <w:pStyle w:val="ProductList-Body"/>
        <w:ind w:left="720"/>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w:t>
      </w:r>
      <w:r>
        <w:t xml:space="preserve">Data Box Eszközön adatközpontokba és adatközpontokból. A félreértések </w:t>
      </w:r>
      <w:r>
        <w:lastRenderedPageBreak/>
        <w:t>elkerülése érdekében: a Szolgáltatás többek között magában foglal bármilyen társított technológiát vagy funkciót, információt, anyagot és Szolgáltatásfrissítést is.</w:t>
      </w:r>
    </w:p>
    <w:p w:rsidR="00B012C8" w:rsidRDefault="00B012C8">
      <w:pPr>
        <w:pStyle w:val="ProductList-Body"/>
      </w:pPr>
    </w:p>
    <w:p w:rsidR="00B012C8" w:rsidRDefault="00562D8A">
      <w:pPr>
        <w:pStyle w:val="ProductList-ClauseHeading"/>
        <w:outlineLvl w:val="2"/>
      </w:pPr>
      <w:r>
        <w:t>A Data Box Szoftvere</w:t>
      </w:r>
    </w:p>
    <w:p w:rsidR="00B012C8" w:rsidRDefault="00562D8A">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w:t>
      </w:r>
      <w:r>
        <w:t>óan használt (tárgykód formátumú) Data Box-Szoftvert kizárólag a Data Box Eszköz által lehetővé tett adatszállításra használja, az Ügyfél a Data Box Szoftverét semmilyen más célra nem használhatja. A Microsoft minden egyéb jogot fenntart. Ez a licenc nem a</w:t>
      </w:r>
      <w:r>
        <w:t>d jogot az Ügyfélnek a következőkre, és az Ügyfél nem teheti a következőket: (i) nem használhatja vagy virtualizálhatja a Data Box Szoftverét a Data Box Eszköztől elkülönítve; (ii) nem teheti közzé, nem másolhatja, nem adhatja bérbe, nem adhatja tartós bér</w:t>
      </w:r>
      <w:r>
        <w:t>letbe vagy nem adhatja kölcsönbe a Data Box Szoftverét; (iii) nem kerülheti meg a Data Box Szoftverének technikai korlátozásait, sem a Data Box dokumentációjában található korlátozásokat (ha vannak ilyenek); (iv) nem különítheti el és nem futtathatja a Dat</w:t>
      </w:r>
      <w:r>
        <w:t>a Box Szoftverének részeit egynél több eszközön; (v) nem telepíthet és nem használhat nem-Microsoft-szoftvert vagy ‑technológiát olyan módon, amely a Microsoft szellemi tulajdonát vagy technológiáját bármilyen más licencfeltételeknek vetné alá; (vi) nem fe</w:t>
      </w:r>
      <w:r>
        <w:t xml:space="preserve">jtheti vissza és nem fordíthatja vissza a Data Box Szoftverét, továbbá nem nyerheti vissza annak forráskódját, illetve ezekre kísérletet sem tehet, kivéve, ha az alkalmazandó jogszabályok azt a jelen feltételek tiltása ellenére is megengedik, de az Ügyfél </w:t>
      </w:r>
      <w:r>
        <w:t>ebben az esetben is csak a jogszabályok által megengedett módon járhat el.</w:t>
      </w:r>
    </w:p>
    <w:p w:rsidR="00B012C8" w:rsidRDefault="00B012C8">
      <w:pPr>
        <w:pStyle w:val="ProductList-Body"/>
      </w:pPr>
    </w:p>
    <w:p w:rsidR="00B012C8" w:rsidRDefault="00562D8A">
      <w:pPr>
        <w:pStyle w:val="ProductList-SubClauseHeading"/>
        <w:outlineLvl w:val="3"/>
      </w:pPr>
      <w:r>
        <w:t>Korlátozások</w:t>
      </w:r>
    </w:p>
    <w:p w:rsidR="00B012C8" w:rsidRDefault="00562D8A">
      <w:pPr>
        <w:pStyle w:val="ProductList-BodyIndented"/>
      </w:pPr>
      <w:r>
        <w:t>Az Ügyfél nem használhatja a Data Box Szoftverét összehasonlításra vagy teljesítményvizsgálatra, kivéve, ha ez az Ügyfél belső céljait szolgálja, és nem teheti közzé é</w:t>
      </w:r>
      <w:r>
        <w:t xml:space="preserve">s nem terjesztheti az ilyen belső célú összehasonlítások vagy teljesítményvizsgálatok eredményeit. </w:t>
      </w:r>
    </w:p>
    <w:p w:rsidR="00B012C8" w:rsidRDefault="00B012C8">
      <w:pPr>
        <w:pStyle w:val="ProductList-BodyIndented"/>
      </w:pPr>
    </w:p>
    <w:p w:rsidR="00B012C8" w:rsidRDefault="00562D8A">
      <w:pPr>
        <w:pStyle w:val="ProductList-SubClauseHeading"/>
        <w:outlineLvl w:val="3"/>
      </w:pPr>
      <w:r>
        <w:t>Aktiválás és hozzájárulás az internetalapú szolgáltatások használatához</w:t>
      </w:r>
    </w:p>
    <w:p w:rsidR="00B012C8" w:rsidRDefault="00562D8A">
      <w:pPr>
        <w:pStyle w:val="ProductList-BodyIndented"/>
      </w:pPr>
      <w:r>
        <w:t>Ha aktiválni kell a Data Box Szoftverét, akkor az aktiválás hozzárendeli a Data Box</w:t>
      </w:r>
      <w:r>
        <w:t xml:space="preserve"> Szoftverét egy konkrét eszközhöz. Az aktiválás és az eszköz későbbi használata során a Data Box Szoftvere a Data Box Szoftverével és az eszközzel kapcsolatos információkat küldhet a Microsoftnak. Ilyen információk többek között a Data Box Szoftverének ver</w:t>
      </w:r>
      <w:r>
        <w:t>ziója, nyelve és termékkulcsa, az Ügyfél IP-címe, operációs rendszere, böngészője, az Ügyfél által használt Data Box Szoftverének neve és verziószáma, valamint a Data Box Szoftverét futtató Data Box nyelvi kódja. A Microsoft ezeket az információkat csak ar</w:t>
      </w:r>
      <w:r>
        <w:t>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rsidR="00B012C8" w:rsidRDefault="00B012C8">
      <w:pPr>
        <w:pStyle w:val="ProductList-BodyIndented"/>
      </w:pPr>
    </w:p>
    <w:p w:rsidR="00B012C8" w:rsidRDefault="00562D8A">
      <w:pPr>
        <w:pStyle w:val="ProductList-SubClauseHeading"/>
        <w:outlineLvl w:val="3"/>
      </w:pPr>
      <w:r>
        <w:t>Szoftverfr</w:t>
      </w:r>
      <w:r>
        <w:t>issítések</w:t>
      </w:r>
    </w:p>
    <w:p w:rsidR="00B012C8" w:rsidRDefault="00562D8A">
      <w:pPr>
        <w:pStyle w:val="ProductList-BodyIndented"/>
      </w:pPr>
      <w:r>
        <w:t>A Data Box Eszköz megengedheti, hogy az Ügyfél manuálisan letöltse a rendelkezésre álló frissítéseket, vagy bekapcsolja a frissítések automatikus letöltését. Ha rendelkezésre állnak frissítések, akkor a Microsoft által biztosított frissítéseket a</w:t>
      </w:r>
      <w:r>
        <w:t xml:space="preserve"> Microsoft, a harmadik fél által biztosított frissítéseket pedig a megfelelő harmadik fél adja licencbe.</w:t>
      </w:r>
    </w:p>
    <w:p w:rsidR="00B012C8" w:rsidRDefault="00B012C8">
      <w:pPr>
        <w:pStyle w:val="ProductList-BodyIndented"/>
      </w:pPr>
    </w:p>
    <w:p w:rsidR="00B012C8" w:rsidRDefault="00562D8A">
      <w:pPr>
        <w:pStyle w:val="ProductList-ClauseHeading"/>
        <w:outlineLvl w:val="2"/>
      </w:pPr>
      <w:r>
        <w:t>Korlátozások</w:t>
      </w:r>
    </w:p>
    <w:p w:rsidR="00B012C8" w:rsidRDefault="00562D8A">
      <w:pPr>
        <w:pStyle w:val="ProductList-Body"/>
      </w:pPr>
      <w:r>
        <w:t>Az Ügyfél nem köteles a Data Box Eszközzel átvinni az adatokat az Azure Storage tárhelyre, és a Microsoft sem köteles a Szolgáltatáshoz k</w:t>
      </w:r>
      <w:r>
        <w:t>apcsolódóan folyamatosan elérhetővé tenni a Data Box Eszközt, sem semmilyen más hardverterméket. Előfordulhat, hogy egyes térségekben vagy joghatósági területeken nem érhető el a Data Box Eszköz, és még ott is, ahol elérhető, a rendelkezésre állásának függ</w:t>
      </w:r>
      <w:r>
        <w:t>vényében használható. A Microsoft fenntartja a jogot arra, hogy saját kizárólagos hatáskörében és döntése alapján bárkitől megtagadja a Szolgáltatást és a hozzá tartozó Data Box Eszközt. A Microsoft saját döntése alapján bármikor felfüggesztheti a Szolgált</w:t>
      </w:r>
      <w:r>
        <w:t>atást.</w:t>
      </w:r>
    </w:p>
    <w:p w:rsidR="00B012C8" w:rsidRDefault="00B012C8">
      <w:pPr>
        <w:pStyle w:val="ProductList-Body"/>
      </w:pPr>
    </w:p>
    <w:p w:rsidR="00B012C8" w:rsidRDefault="00562D8A">
      <w:pPr>
        <w:pStyle w:val="ProductList-ClauseHeading"/>
        <w:outlineLvl w:val="2"/>
      </w:pPr>
      <w:r>
        <w:t>Azure Szolgáltatási Feltételek</w:t>
      </w:r>
    </w:p>
    <w:p w:rsidR="00B012C8" w:rsidRDefault="00562D8A">
      <w:pPr>
        <w:pStyle w:val="ProductList-Body"/>
      </w:pPr>
      <w:r>
        <w:t>A jelen G függelék további feltételei arra vonatkoznak, ahogy a teljes Szolgáltatás részeként Ön megkapja és használhatja a Data Box eszközt. A Szolgáltatás Ügyfél általi használatára vonatkoznak még az Azure Szolgált</w:t>
      </w:r>
      <w:r>
        <w:t>atási Feltételei is. A jelen G függelék feltételei kiegészítik, de nem módosítják vagy változtatják meg az Azure Szolgáltatási Feltételek egyetlen meglévő feltételét sem. A jelen feltételekben meghatározottak szerint a Microsoft meghatározott díjat számíth</w:t>
      </w:r>
      <w:r>
        <w:t>at fel az Ügyfélnek, ha az Ügyfél a Szolgáltatás részeként használja a Data Box Eszközt. A félreértések elkerülése érdekében: az Azure Storage egy különálló szolgáltatás, az Ön adatainak az Azure Storage tárhelyre történő feltöltésére és kezelésére az Azur</w:t>
      </w:r>
      <w:r>
        <w:t>e Storage szokásos, mérésen alapuló díjai alkalmazandók.</w:t>
      </w:r>
    </w:p>
    <w:p w:rsidR="00B012C8" w:rsidRDefault="00B012C8">
      <w:pPr>
        <w:pStyle w:val="ProductList-Body"/>
      </w:pPr>
    </w:p>
    <w:p w:rsidR="00B012C8" w:rsidRDefault="00562D8A">
      <w:pPr>
        <w:pStyle w:val="ProductList-ClauseHeading"/>
        <w:outlineLvl w:val="2"/>
      </w:pPr>
      <w:r>
        <w:t>Termékhasználati jogosítvány</w:t>
      </w:r>
    </w:p>
    <w:p w:rsidR="00B012C8" w:rsidRDefault="00562D8A">
      <w:pPr>
        <w:pStyle w:val="ProductList-Body"/>
      </w:pPr>
      <w:r>
        <w:t>Amennyiben az Ügyfél megfizeti az alkalmazandó díjakat, a Microsoft engedélyt ad az Ügyfélnek arra, hogy az az adatait a Data Box Eszközzel szállítsa, feltéve, hogy az Ü</w:t>
      </w:r>
      <w:r>
        <w:t>gyfél foganatosít bizonyos óvintézkedéseket:</w:t>
      </w:r>
    </w:p>
    <w:p w:rsidR="00B012C8" w:rsidRDefault="00562D8A">
      <w:pPr>
        <w:pStyle w:val="ProductList-Bullet"/>
        <w:numPr>
          <w:ilvl w:val="0"/>
          <w:numId w:val="69"/>
        </w:numPr>
      </w:pPr>
      <w:r>
        <w:t>védi az adatokat, és biztonsági másolat készít róluk, mielőtt az adatokat átviszi a Data Box Eszközre, és mielőtt az adatokat elküldi az Azure Storage szolgáltatásnak;</w:t>
      </w:r>
    </w:p>
    <w:p w:rsidR="00B012C8" w:rsidRDefault="00562D8A">
      <w:pPr>
        <w:pStyle w:val="ProductList-Bullet"/>
        <w:numPr>
          <w:ilvl w:val="0"/>
          <w:numId w:val="69"/>
        </w:numPr>
      </w:pPr>
      <w:r>
        <w:t>nem törli ki az adatokat az Ügyfél telephel</w:t>
      </w:r>
      <w:r>
        <w:t>yein és berendezésein, mielőtt az Ügyfél sikeresen át nem vitte az ilyen adatokat a Data Box Eszközről a Microsoft egy adatközpontjába;</w:t>
      </w:r>
    </w:p>
    <w:p w:rsidR="00B012C8" w:rsidRDefault="00562D8A">
      <w:pPr>
        <w:pStyle w:val="ProductList-Bullet"/>
        <w:numPr>
          <w:ilvl w:val="0"/>
          <w:numId w:val="69"/>
        </w:numPr>
      </w:pPr>
      <w:r>
        <w:t>azonnal felhagy a Data Box Eszköz adatátvitelre történő használatával, amint erre vonatkozó értesítést kap a Microsofttó</w:t>
      </w:r>
      <w:r>
        <w:t>l.</w:t>
      </w:r>
    </w:p>
    <w:p w:rsidR="00B012C8" w:rsidRDefault="00562D8A">
      <w:pPr>
        <w:pStyle w:val="ProductList-Body"/>
      </w:pPr>
      <w:r>
        <w:t xml:space="preserve">Az Ügyfél elfogadja, hogy (i) kizárólag ő a felelős annak megállapításáért, hogy a Data Box Eszköz jelen feltételekben meghatározott használata megfelel-e a céljainak, továbbá (ii) a Microsoft sem az Ügyféllel, sem semmilyen más harmadik féllel szemben </w:t>
      </w:r>
      <w:r>
        <w:t xml:space="preserve">nem tehető felelőssé semmilyen adatvesztésért vagy egyéb kárért.  </w:t>
      </w:r>
    </w:p>
    <w:p w:rsidR="00B012C8" w:rsidRDefault="00B012C8">
      <w:pPr>
        <w:pStyle w:val="ProductList-Body"/>
      </w:pPr>
    </w:p>
    <w:p w:rsidR="00B012C8" w:rsidRDefault="00562D8A">
      <w:pPr>
        <w:pStyle w:val="ProductList-ClauseHeading"/>
        <w:outlineLvl w:val="2"/>
      </w:pPr>
      <w:r>
        <w:lastRenderedPageBreak/>
        <w:t>A Data Box Eszköz birtoklása és visszaszolgáltatása</w:t>
      </w:r>
    </w:p>
    <w:p w:rsidR="00B012C8" w:rsidRDefault="00562D8A">
      <w:pPr>
        <w:pStyle w:val="ProductList-Body"/>
      </w:pPr>
      <w:r>
        <w:t>A Szolgáltatás részeként a Microsoft megengedi az Ügyfélnek, hogy a Data Box Eszköz típusától függő meghatározott ideig birtokba vegye a</w:t>
      </w:r>
      <w:r>
        <w:t xml:space="preserve"> Data Box Eszközt attól kezdődően, hogy a Data Box Eszközt kiszállították az Ügyfél tartózkodási helyére vagy egy megállapodás szerinti kézbesítési pontra, addig a napig, amelyen a Data Box Eszközt vissza kell szolgáltatni. Ez után a meghatározott időtarta</w:t>
      </w:r>
      <w:r>
        <w:t>m után a Microsoft további napi díjat számíthat fel az Ügyfélnek a Data Box Eszköz birtoklásáért. Az alábbi feltételek a Data Box Eszköz egyes típusainak megfelelően meghatározzák a konkrét időtartamokat, időszakokat és díjakat.</w:t>
      </w:r>
    </w:p>
    <w:p w:rsidR="00B012C8" w:rsidRDefault="00B012C8">
      <w:pPr>
        <w:pStyle w:val="ProductList-Body"/>
      </w:pPr>
    </w:p>
    <w:p w:rsidR="00B012C8" w:rsidRDefault="00562D8A">
      <w:pPr>
        <w:pStyle w:val="ProductList-ClauseHeading"/>
        <w:outlineLvl w:val="2"/>
      </w:pPr>
      <w:r>
        <w:t>Szállítás és jogcím; díjak</w:t>
      </w:r>
    </w:p>
    <w:p w:rsidR="00B012C8" w:rsidRDefault="00562D8A">
      <w:pPr>
        <w:pStyle w:val="ProductList-Body"/>
      </w:pPr>
      <w:r>
        <w:rPr>
          <w:b/>
        </w:rPr>
        <w:t>Jogcím és a veszteség kockázata.</w:t>
      </w:r>
      <w:r>
        <w:t xml:space="preserve"> Az egyes Data Box Eszközökben megtestesülő minden jog, jogcím és érdekeltség a Microsoft tulajdona, és az is marad, kivéve, ha a jelen feltételek ettől eltérően rendelkeznek, és a Microsoft a Data Box Eszközre vonatkozóan </w:t>
      </w:r>
      <w:r>
        <w:t>semmilyen jogot nem ad (semmilyen szabadalom, szerzői jog, kereskedelmi jog, védjegyjog vagy egyéb védett jog alapján). Az Ügyfél köteles kártalanítani a Microsoftot a Data Box Eszköz bármilyen olyan elvesztéséért, károsodásáért vagy sérüléséért, amely akk</w:t>
      </w:r>
      <w:r>
        <w:t>or következik be, amikor a Data Box Eszköz az Ügyfél bármelyik telephelyén található, vagy amikor a jelen feltételekben meghatározott körülmények állnak fenn. Az Ügyfél a felelős azért, hogy megvizsgálja a Data Box Eszközt, amikor megkapja a szállítótól, é</w:t>
      </w:r>
      <w:r>
        <w:t>s bármilyen sérülést azonnal jelentsen a Microsoft támogatási csapatának a databoxsupport@microsoft.com e-mail-címen. Teljes mértékben az Ügyfél a felelős a Data Box Eszköz elvesztéséért vagy bármilyen károsodásáért attól kezdve, hogy a szállító az eszközt</w:t>
      </w:r>
      <w:r>
        <w:t xml:space="preserve"> az Ügyfél kijelölt címére kézbesítette, egészen addig, amíg a Microsoft kijelölt szállítója át nem veszi a Data Box Eszközt, hogy visszaszállítsa a Kijelölt Azure Adatközpontba. </w:t>
      </w:r>
    </w:p>
    <w:p w:rsidR="00B012C8" w:rsidRDefault="00B012C8">
      <w:pPr>
        <w:pStyle w:val="ProductList-Body"/>
      </w:pPr>
    </w:p>
    <w:p w:rsidR="00B012C8" w:rsidRDefault="00562D8A">
      <w:pPr>
        <w:pStyle w:val="ProductList-Body"/>
      </w:pPr>
      <w:r>
        <w:rPr>
          <w:b/>
        </w:rPr>
        <w:t>Díjak.</w:t>
      </w:r>
      <w:r>
        <w:t xml:space="preserve"> A jelen feltételekben meghatározottak szerint a Microsoft meghatároz</w:t>
      </w:r>
      <w:r>
        <w:t xml:space="preserve">ott díjat számíthat fel az Ügyfélnek, ha az Ügyfél a Szolgáltatás részeként használja a Data Box Eszközt. A félreértések elkerülése érdekében: az Azure Storage egy különálló szolgáltatás, az Ügyfél adatainak az Azure Storage tárhelyre történő feltöltésére </w:t>
      </w:r>
      <w:r>
        <w:t>és kezelésére az Azure Storage szokásos, mérésen alapuló díjai alkalmazandók. A Data Box Eszközért a Microsoft az Ügyfélnek felszámíthatja az elvesztett eszköz díját az alábbi táblázat szerint, (i) ha a Data Box Eszköz elveszik vagy lényegesen megsérül, am</w:t>
      </w:r>
      <w:r>
        <w:t>íg az Ügyfél gondjaira van bízva, illetve (ii) ha az Ügyfél az eszköz Ügyfél általi kézhezvételének napjától számított, az alábbi táblázatban meghatározott idő elteltével nem adja át a Data Box Eszközt a Microsoft által kijelölt szállítónak, hogy az az esz</w:t>
      </w:r>
      <w:r>
        <w:t xml:space="preserve">közt visszavihesse a Kijelölt Azure Adatközpontba. A Microsoft fenntartja a jogot arra, hogy módosítsa a Data Box Eszköz-típusokért felszámított díjakat, ideértve többek között annak lehetőségét is, hogy a különböző méretű eszközökért különböző összegeket </w:t>
      </w:r>
      <w:r>
        <w:t xml:space="preserve">számítson fel. </w:t>
      </w:r>
    </w:p>
    <w:p w:rsidR="00B012C8" w:rsidRDefault="00B012C8">
      <w:pPr>
        <w:pStyle w:val="ProductList-Body"/>
      </w:pPr>
    </w:p>
    <w:tbl>
      <w:tblPr>
        <w:tblStyle w:val="PURTable"/>
        <w:tblW w:w="0" w:type="dxa"/>
        <w:tblLook w:val="04A0" w:firstRow="1" w:lastRow="0" w:firstColumn="1" w:lastColumn="0" w:noHBand="0" w:noVBand="1"/>
      </w:tblPr>
      <w:tblGrid>
        <w:gridCol w:w="1893"/>
        <w:gridCol w:w="2580"/>
        <w:gridCol w:w="2980"/>
        <w:gridCol w:w="3337"/>
      </w:tblGrid>
      <w:tr w:rsidR="00B012C8">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jc w:val="center"/>
            </w:pPr>
            <w:r>
              <w:rPr>
                <w:b/>
              </w:rPr>
              <w:t>A Data Box Eszköz típusa</w:t>
            </w:r>
          </w:p>
        </w:tc>
        <w:tc>
          <w:tcPr>
            <w:tcW w:w="28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jc w:val="center"/>
            </w:pPr>
            <w:r>
              <w:rPr>
                <w:b/>
              </w:rPr>
              <w:t xml:space="preserve">A birtoklás normál időtartama </w:t>
            </w:r>
          </w:p>
        </w:tc>
        <w:tc>
          <w:tcPr>
            <w:tcW w:w="33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jc w:val="center"/>
            </w:pPr>
            <w:r>
              <w:rPr>
                <w:b/>
              </w:rPr>
              <w:t>További időszak és díjak</w:t>
            </w:r>
          </w:p>
        </w:tc>
        <w:tc>
          <w:tcPr>
            <w:tcW w:w="36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jc w:val="center"/>
            </w:pPr>
            <w:r>
              <w:rPr>
                <w:b/>
              </w:rPr>
              <w:t>Elveszett vagy lényegesen sérült, időszak és összeg</w:t>
            </w:r>
          </w:p>
        </w:tc>
      </w:tr>
      <w:tr w:rsidR="00B012C8">
        <w:tc>
          <w:tcPr>
            <w:tcW w:w="20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10 nap</w:t>
            </w:r>
          </w:p>
        </w:tc>
        <w:tc>
          <w:tcPr>
            <w:tcW w:w="330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Időszak: a 11. naptól a 90. napig</w:t>
            </w:r>
          </w:p>
          <w:p w:rsidR="00B012C8" w:rsidRDefault="00562D8A">
            <w:pPr>
              <w:pStyle w:val="ProductList-TableBody"/>
            </w:pPr>
            <w:r>
              <w:t>Díj: naponta 15,00 USD</w:t>
            </w:r>
          </w:p>
        </w:tc>
        <w:tc>
          <w:tcPr>
            <w:tcW w:w="3680" w:type="dxa"/>
            <w:tcBorders>
              <w:top w:val="single" w:sz="4" w:space="0" w:color="6E6E6E"/>
              <w:left w:val="single" w:sz="4" w:space="0" w:color="6E6E6E"/>
              <w:bottom w:val="single" w:sz="4" w:space="0" w:color="6E6E6E"/>
              <w:right w:val="single" w:sz="4" w:space="0" w:color="6E6E6E"/>
            </w:tcBorders>
          </w:tcPr>
          <w:p w:rsidR="00B012C8" w:rsidRDefault="00562D8A">
            <w:pPr>
              <w:pStyle w:val="ProductList-TableBody"/>
            </w:pPr>
            <w:r>
              <w:t>Időszak: a 90. nap után</w:t>
            </w:r>
          </w:p>
          <w:p w:rsidR="00B012C8" w:rsidRDefault="00562D8A">
            <w:pPr>
              <w:pStyle w:val="ProductList-TableBody"/>
            </w:pPr>
            <w:r>
              <w:t>Összeg: 40 000,00 USD</w:t>
            </w:r>
          </w:p>
        </w:tc>
      </w:tr>
    </w:tbl>
    <w:p w:rsidR="00B012C8" w:rsidRDefault="00B012C8">
      <w:pPr>
        <w:pStyle w:val="ProductList-Body"/>
      </w:pPr>
    </w:p>
    <w:p w:rsidR="00B012C8" w:rsidRDefault="00562D8A">
      <w:pPr>
        <w:pStyle w:val="ProductList-Body"/>
      </w:pPr>
      <w:r>
        <w:rPr>
          <w:b/>
        </w:rPr>
        <w:t>A Data Box Eszköz szállítása és visszaszolgáltatása.</w:t>
      </w:r>
      <w:r>
        <w:t xml:space="preserve"> A Microsoft viseli a Data Box Eszköz szállításának költségét a Microsofttól az Ügyfélhez, valamint visszaszállításának költségét az Ügyféltől egy Kijelölt Azure Adatközpontba. Ami</w:t>
      </w:r>
      <w:r>
        <w:t>kor visszaszolgáltat egy Data Box Eszközt a Microsoftnak, az Ügyfél köteles a Data Box Eszközt a Microsoft utasításai szerint becsomagolni és elszállíttatni; ezek közé az utasítások közé tartozik a Microsoft által kijelölt szállító igénybevétele és a Micro</w:t>
      </w:r>
      <w:r>
        <w:t>soft által biztosított csomagolóanyag használta.</w:t>
      </w:r>
    </w:p>
    <w:p w:rsidR="00B012C8" w:rsidRDefault="00B012C8">
      <w:pPr>
        <w:pStyle w:val="ProductList-Body"/>
      </w:pPr>
    </w:p>
    <w:p w:rsidR="00B012C8" w:rsidRDefault="00562D8A">
      <w:pPr>
        <w:pStyle w:val="ProductList-Body"/>
      </w:pPr>
      <w:r>
        <w:rPr>
          <w:b/>
        </w:rPr>
        <w:t>Szállítással járó kockázatok.</w:t>
      </w:r>
      <w:r>
        <w:t xml:space="preserve"> Az Ügyfél tudomásul veszi, hogy bár a Data Box Eszközön lévő adatok titkosítottak, elkerülhetetlen kockázatok merülnek fel, amikor a Data Box Eszközön szállít adatokat, és hogy a Microsoft nem tartozik felelősséggel az Ügyfél felé egy Data Box Eszköz vagy</w:t>
      </w:r>
      <w:r>
        <w:t xml:space="preserve"> a rajta tárolt bármely adat semmilyen károsodásáért, ellopásáért vagy elvesztéséért, nem korlátozó jelleggel ideértve azt is, ha ilyesmire a szállítás során kerül sor.</w:t>
      </w:r>
    </w:p>
    <w:p w:rsidR="00B012C8" w:rsidRDefault="00B012C8">
      <w:pPr>
        <w:pStyle w:val="ProductList-Body"/>
      </w:pPr>
    </w:p>
    <w:p w:rsidR="00B012C8" w:rsidRDefault="00562D8A">
      <w:pPr>
        <w:pStyle w:val="ProductList-ClauseHeading"/>
        <w:outlineLvl w:val="2"/>
      </w:pPr>
      <w:r>
        <w:t>Azzal kapcsolatos felelősség, ha az Ügyfél egy Data Box Eszközt egyik helyről a másikr</w:t>
      </w:r>
      <w:r>
        <w:t>a visz</w:t>
      </w:r>
    </w:p>
    <w:p w:rsidR="00B012C8" w:rsidRDefault="00562D8A">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megfelelően feltöltse. Az</w:t>
      </w:r>
      <w:r>
        <w:t xml:space="preserve"> Ügyfél a felelős azért, hogy saját kockázatára és saját költségén beszerezzen bármilyen olyan exportengedélyt, importengedélyt vagy más hivatalos engedélyt, amelyre a Data Box Eszköz és a hozzá tartozó Szoftver, valamint az Ügyfél adatainak az Ügyfél bárm</w:t>
      </w:r>
      <w:r>
        <w:t>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w:t>
      </w:r>
      <w:r>
        <w:t>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w:t>
      </w:r>
      <w:r>
        <w:t>, amennyiben az Ügyfél úgy dönt, hogy a Data Box Eszközt kiviszi abból az országból, amelyben azt megkapta. Tekintet nélkül a fentiekre az Ügyfél vállalja, hogy ha az Ügyfél a Data Box Eszközt a jelen szakaszban meghatározottak szerint egy másik helyre szá</w:t>
      </w:r>
      <w:r>
        <w:t xml:space="preserve">llítja, akkor még mielőtt a Data Box Eszközt visszaszállíttatná az eredeti származási helyére vagy egy Kijelölt Azure Adatközpontba, az Ügyfél visszajuttatja a Data Box Eszközt abba az országba, ahol az adott eszközt az Ügyfél eredetileg megkapta. Kérésre </w:t>
      </w:r>
      <w:r>
        <w:t>a Microsoft biztosíthatja azoknak a vállalatoknak a listáját, amelyek esetleg segíteni tudnak az Ügyfélnek a Data Box Eszköz importálásában vagy exportálásában, de a Microsoft egyik felsorolt vállalatot sem minősíti jóváhagyólag, nem támogatja és nem képvi</w:t>
      </w:r>
      <w:r>
        <w:t>seli, és a Microsoft kizár bármilyen felelősséget az ilyen szolgáltatások eredményeképp az Ügyfélnél felmerülő bármilyen kár vagy kötelezettség vonatkozásában.</w:t>
      </w:r>
    </w:p>
    <w:p w:rsidR="00B012C8" w:rsidRDefault="00B012C8">
      <w:pPr>
        <w:pStyle w:val="ProductList-Body"/>
      </w:pPr>
    </w:p>
    <w:p w:rsidR="00B012C8" w:rsidRDefault="00562D8A">
      <w:pPr>
        <w:pStyle w:val="ProductList-ClauseHeading"/>
        <w:outlineLvl w:val="2"/>
      </w:pPr>
      <w:r>
        <w:t>A szavatosság kizárása</w:t>
      </w:r>
    </w:p>
    <w:p w:rsidR="00B012C8" w:rsidRDefault="00562D8A">
      <w:pPr>
        <w:pStyle w:val="ProductList-Body"/>
      </w:pPr>
      <w:r>
        <w:rPr>
          <w:b/>
        </w:rPr>
        <w:t>A Microsoft a Data Box Eszközt – és a Data Box Eszközhöz kapcsolódó bárm</w:t>
      </w:r>
      <w:r>
        <w:rPr>
          <w:b/>
        </w:rPr>
        <w:t>ilyen, a Microsoft által nyújtott segítséget – „adott állapotban”, bármilyen szavatosság vagy feltétel nélkül biztosítja, és kizár bármilyen kifejezett, vélelmezett vagy törvényi szavatosságot, nem kizáró jelleggel ideértve a minőségre, a jogcímre, a jogbi</w:t>
      </w:r>
      <w:r>
        <w:rPr>
          <w:b/>
        </w:rPr>
        <w:t>torlás-mentességre, a forgalmazhatóságra és az adott célra való alkalmasságra vonatkozó szavatosságot is. Ezeket az Ügyfél a saját felelősségére használja.</w:t>
      </w:r>
    </w:p>
    <w:p w:rsidR="00B012C8" w:rsidRDefault="00B012C8">
      <w:pPr>
        <w:pStyle w:val="ProductList-Body"/>
      </w:pPr>
    </w:p>
    <w:p w:rsidR="00B012C8" w:rsidRDefault="00562D8A">
      <w:pPr>
        <w:pStyle w:val="ProductList-ClauseHeading"/>
        <w:outlineLvl w:val="2"/>
      </w:pPr>
      <w:r>
        <w:t>Az Egyesült Államok exportszabályozási törvényei</w:t>
      </w:r>
    </w:p>
    <w:p w:rsidR="00B012C8" w:rsidRDefault="00562D8A">
      <w:pPr>
        <w:pStyle w:val="ProductList-Body"/>
      </w:pPr>
      <w:r>
        <w:t>A Data Box Eszközökre az Ügyfél mennyiségi licencs</w:t>
      </w:r>
      <w:r>
        <w:t>zerződében található, az Amerikai Egyesült Államok exportszabályaival kapcsolatos rendelkezések érvényesek.</w:t>
      </w:r>
    </w:p>
    <w:p w:rsidR="00B012C8" w:rsidRDefault="00B012C8">
      <w:pPr>
        <w:pStyle w:val="ProductList-Body"/>
      </w:pPr>
    </w:p>
    <w:p w:rsidR="00B012C8" w:rsidRDefault="00562D8A">
      <w:pPr>
        <w:pStyle w:val="ProductList-ClauseHeading"/>
        <w:outlineLvl w:val="2"/>
      </w:pPr>
      <w:r>
        <w:t>Adatvédelem; személyes adatok kezelése, feldolgozása</w:t>
      </w:r>
    </w:p>
    <w:p w:rsidR="00B012C8" w:rsidRDefault="00562D8A">
      <w:pPr>
        <w:pStyle w:val="ProductList-Body"/>
      </w:pPr>
      <w:r>
        <w:rPr>
          <w:b/>
        </w:rPr>
        <w:t>Adatvédelem.</w:t>
      </w:r>
      <w:r>
        <w:t xml:space="preserve"> A Szolgáltatásra és a Data Box Eszközre a Microsoft Adatvédelmi Nyilatkozata alka</w:t>
      </w:r>
      <w:r>
        <w:t>lmazandó. Az Ügyfél vállalja, hogy betartja a Szolgáltatás Ügyfél általi használatára, az adatok Ügyfél által, a Data Box Eszközzel vagy az Azure Storage tárhelyen történő kezelésére, illetve a Data Box Eszköz Ügyfél általi, fentebb ismertetett hordozására</w:t>
      </w:r>
      <w:r>
        <w:t xml:space="preserve"> alkalmazandó összes adatvédelmi jogszabályt.</w:t>
      </w:r>
    </w:p>
    <w:p w:rsidR="00B012C8" w:rsidRDefault="00B012C8">
      <w:pPr>
        <w:pStyle w:val="ProductList-Body"/>
      </w:pPr>
    </w:p>
    <w:p w:rsidR="00B012C8" w:rsidRDefault="00562D8A">
      <w:pPr>
        <w:pStyle w:val="ProductList-Body"/>
      </w:pPr>
      <w:r>
        <w:rPr>
          <w:b/>
        </w:rPr>
        <w:t>Személyes Adatok kezelése.</w:t>
      </w:r>
      <w:r>
        <w:t xml:space="preserve"> A Microsoft vállalja, hogy amennyiben a Microsoft a szoftverrel kapcsolatban személyes adatok feldolgozója vagy további feldolgozója, 2018. május 25-től minden ügyfele vonatkozásában</w:t>
      </w:r>
      <w:r>
        <w:t xml:space="preserve"> betartja az Online Szolgáltatások Feltételeinek „Az Európai Unió Általános adatvédelmi rendeletének feltételei” című részében foglalt rendelkezéseket (</w:t>
      </w:r>
      <w:hyperlink r:id="rId154">
        <w:r>
          <w:rPr>
            <w:color w:val="00467F"/>
            <w:u w:val="single"/>
          </w:rPr>
          <w:t>http://go.microsoft.com/?linkid=9840733</w:t>
        </w:r>
      </w:hyperlink>
      <w:r>
        <w:t>).</w:t>
      </w:r>
    </w:p>
    <w:p w:rsidR="00B012C8" w:rsidRDefault="00B012C8">
      <w:pPr>
        <w:pStyle w:val="ProductList-Body"/>
        <w:jc w:val="right"/>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B012C8">
      <w:pPr>
        <w:pStyle w:val="ProductList-Body"/>
      </w:pPr>
    </w:p>
    <w:p w:rsidR="00B012C8" w:rsidRDefault="00562D8A">
      <w:pPr>
        <w:pStyle w:val="ProductList-SectionHeading"/>
        <w:pageBreakBefore/>
        <w:outlineLvl w:val="0"/>
      </w:pPr>
      <w:bookmarkStart w:id="421" w:name="_Sec1230"/>
      <w:bookmarkEnd w:id="415"/>
      <w:r>
        <w:lastRenderedPageBreak/>
        <w:t>H függelék – Hallgatói Használati Előnyök és Oktatási Programok</w:t>
      </w:r>
      <w:r>
        <w:fldChar w:fldCharType="begin"/>
      </w:r>
      <w:r>
        <w:instrText xml:space="preserve"> TC "</w:instrText>
      </w:r>
      <w:bookmarkStart w:id="422" w:name="_Toc526084682"/>
      <w:r>
        <w:instrText>H függelék – Hallgatói Használati Előnyök és Oktatási Programok</w:instrText>
      </w:r>
      <w:bookmarkEnd w:id="422"/>
      <w:r>
        <w:instrText>" \l 1</w:instrText>
      </w:r>
      <w:r>
        <w:fldChar w:fldCharType="end"/>
      </w:r>
    </w:p>
    <w:p w:rsidR="00B012C8" w:rsidRDefault="00562D8A">
      <w:pPr>
        <w:pStyle w:val="ProductList-Body"/>
      </w:pPr>
      <w:r>
        <w:t>A jelen szakasz az Open Value Subscription for Education Solutions, a School Szerződés, az Enrollment for Education Solutions és a Felhőmegoldás-szolgáltató programban a Hallgatók szám</w:t>
      </w:r>
      <w:r>
        <w:t xml:space="preserve">ára biztosított különleges előnyöket ismerteti. </w:t>
      </w:r>
    </w:p>
    <w:p w:rsidR="00B012C8" w:rsidRDefault="00562D8A">
      <w:pPr>
        <w:pStyle w:val="ProductList-Offering1Heading"/>
        <w:outlineLvl w:val="1"/>
      </w:pPr>
      <w:r>
        <w:t>Hallgatói Használati Előnyökre való jogosultság megfelelő program szerint</w:t>
      </w:r>
      <w:r>
        <w:fldChar w:fldCharType="begin"/>
      </w:r>
      <w:r>
        <w:instrText xml:space="preserve"> TC "</w:instrText>
      </w:r>
      <w:bookmarkStart w:id="423" w:name="_Toc526084683"/>
      <w:r>
        <w:instrText>Hallgatói Használati Előnyökre való jogosultság megfelelő program szerint</w:instrText>
      </w:r>
      <w:bookmarkEnd w:id="423"/>
      <w:r>
        <w:instrText>" \l 2</w:instrText>
      </w:r>
      <w:r>
        <w:fldChar w:fldCharType="end"/>
      </w:r>
    </w:p>
    <w:p w:rsidR="00B012C8" w:rsidRDefault="00562D8A">
      <w:pPr>
        <w:pStyle w:val="ProductList-Body"/>
      </w:pPr>
      <w:r>
        <w:t>Az alábbi táblázat az Oktatási (Academic) progr</w:t>
      </w:r>
      <w:r>
        <w:t xml:space="preserve">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w:instrText>
      </w:r>
      <w:r>
        <w:instrText xml:space="preserve">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w:t>
      </w:r>
      <w:r>
        <w:t xml:space="preserve">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w:instrText>
      </w:r>
      <w:r>
        <w:instrText xml:space="preserve">ó-Információszervező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vag</w:t>
      </w:r>
      <w:r>
        <w:t xml:space="preserve">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w:instrText>
      </w:r>
      <w:r>
        <w:instrText xml:space="preserve">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tbl>
      <w:tblPr>
        <w:tblStyle w:val="PURTable"/>
        <w:tblW w:w="0" w:type="dxa"/>
        <w:tblLook w:val="04A0" w:firstRow="1" w:lastRow="0" w:firstColumn="1" w:lastColumn="0" w:noHBand="0" w:noVBand="1"/>
      </w:tblPr>
      <w:tblGrid>
        <w:gridCol w:w="2254"/>
        <w:gridCol w:w="4401"/>
        <w:gridCol w:w="2586"/>
        <w:gridCol w:w="1559"/>
      </w:tblGrid>
      <w:tr w:rsidR="00B012C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012C8" w:rsidRDefault="00562D8A">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rsidR="00B012C8" w:rsidRDefault="00562D8A">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rsidR="00B012C8" w:rsidRDefault="00562D8A">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rsidR="00B012C8" w:rsidRDefault="00562D8A">
            <w:pPr>
              <w:pStyle w:val="ProductList-TableBody"/>
              <w:jc w:val="center"/>
            </w:pPr>
            <w:r>
              <w:rPr>
                <w:color w:val="FFFFFF"/>
              </w:rPr>
              <w:t>Egy oktató/személyzet vagy információszervező számára</w:t>
            </w:r>
            <w:r>
              <w:rPr>
                <w:color w:val="FFFFFF"/>
              </w:rPr>
              <w:t xml:space="preserve"> biztosított hallgatói példányok száma</w:t>
            </w:r>
          </w:p>
          <w:p w:rsidR="00B012C8" w:rsidRDefault="00B012C8">
            <w:pPr>
              <w:pStyle w:val="ProductList-TableBody"/>
              <w:jc w:val="center"/>
            </w:pPr>
          </w:p>
        </w:tc>
      </w:tr>
      <w:tr w:rsidR="00B012C8">
        <w:tc>
          <w:tcPr>
            <w:tcW w:w="2440" w:type="dxa"/>
            <w:tcBorders>
              <w:bottom w:val="dashed" w:sz="4" w:space="0" w:color="6E6E6E"/>
              <w:right w:val="single" w:sz="4" w:space="0" w:color="6E6E6E"/>
            </w:tcBorders>
          </w:tcPr>
          <w:p w:rsidR="00B012C8" w:rsidRDefault="00562D8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012C8" w:rsidRDefault="00562D8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012C8" w:rsidRDefault="00562D8A">
            <w:pPr>
              <w:pStyle w:val="ProductList-TableBody"/>
            </w:pPr>
            <w:r>
              <w:t>OVS-ES, School, EES</w:t>
            </w:r>
          </w:p>
        </w:tc>
        <w:tc>
          <w:tcPr>
            <w:tcW w:w="1600" w:type="dxa"/>
            <w:tcBorders>
              <w:left w:val="single" w:sz="4" w:space="0" w:color="6E6E6E"/>
              <w:bottom w:val="dashed" w:sz="4" w:space="0" w:color="6E6E6E"/>
              <w:right w:val="none" w:sz="4" w:space="0" w:color="6E6E6E"/>
            </w:tcBorders>
          </w:tcPr>
          <w:p w:rsidR="00B012C8" w:rsidRDefault="00562D8A">
            <w:pPr>
              <w:pStyle w:val="ProductList-TableBody"/>
            </w:pPr>
            <w:r>
              <w:t>15</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15</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15</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Nagyvállalati mobilitás + biztonság E3 csomag</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Office 365 ProPlus és Office 365 Cloud App Security, Enterprise Mobility + Security E3</w:t>
            </w:r>
            <w:r>
              <w:rPr>
                <w:vertAlign w:val="superscript"/>
              </w:rPr>
              <w:t>2</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left w:val="none" w:sz="4" w:space="0" w:color="6E6E6E"/>
              <w:bottom w:val="dashed" w:sz="4" w:space="0" w:color="6E6E6E"/>
              <w:right w:val="single" w:sz="4" w:space="0" w:color="6E6E6E"/>
            </w:tcBorders>
          </w:tcPr>
          <w:p w:rsidR="00B012C8" w:rsidRDefault="00562D8A">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Office 365 ProPlus, Office 365 Cloud Ap</w:t>
            </w:r>
            <w:r>
              <w:t>p Security, ATP, Enterprise Mobility + Security E5</w:t>
            </w:r>
            <w:r>
              <w:rPr>
                <w:vertAlign w:val="superscript"/>
              </w:rPr>
              <w:t>3</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15</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15</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15</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15</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15</w:t>
            </w:r>
          </w:p>
        </w:tc>
      </w:tr>
      <w:tr w:rsidR="00B012C8">
        <w:tc>
          <w:tcPr>
            <w:tcW w:w="2440" w:type="dxa"/>
            <w:tcBorders>
              <w:top w:val="dashed" w:sz="4" w:space="0" w:color="6E6E6E"/>
              <w:left w:val="none" w:sz="4" w:space="0" w:color="6E6E6E"/>
              <w:bottom w:val="dashed" w:sz="4" w:space="0" w:color="6E6E6E"/>
              <w:right w:val="single" w:sz="4" w:space="0" w:color="6E6E6E"/>
            </w:tcBorders>
          </w:tcPr>
          <w:p w:rsidR="00B012C8" w:rsidRDefault="00562D8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15</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bottom w:val="dashed" w:sz="4" w:space="0" w:color="6E6E6E"/>
              <w:right w:val="single" w:sz="4" w:space="0" w:color="6E6E6E"/>
            </w:tcBorders>
          </w:tcPr>
          <w:p w:rsidR="00B012C8" w:rsidRDefault="00562D8A">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012C8" w:rsidRDefault="00562D8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012C8" w:rsidRDefault="00562D8A">
            <w:pPr>
              <w:pStyle w:val="ProductList-TableBody"/>
            </w:pPr>
            <w:r>
              <w:t>40</w:t>
            </w:r>
          </w:p>
        </w:tc>
      </w:tr>
      <w:tr w:rsidR="00B012C8">
        <w:tc>
          <w:tcPr>
            <w:tcW w:w="2440" w:type="dxa"/>
            <w:tcBorders>
              <w:top w:val="dashed" w:sz="4" w:space="0" w:color="6E6E6E"/>
              <w:bottom w:val="none" w:sz="4" w:space="0" w:color="6E6E6E"/>
              <w:right w:val="single" w:sz="4" w:space="0" w:color="6E6E6E"/>
            </w:tcBorders>
          </w:tcPr>
          <w:p w:rsidR="00B012C8" w:rsidRDefault="00562D8A">
            <w:pPr>
              <w:pStyle w:val="ProductList-TableBody"/>
            </w:pPr>
            <w:r>
              <w:t>Windows 10 Education Frissítés (Eszközönkénti)</w:t>
            </w:r>
          </w:p>
        </w:tc>
        <w:tc>
          <w:tcPr>
            <w:tcW w:w="5020" w:type="dxa"/>
            <w:tcBorders>
              <w:top w:val="dashed" w:sz="4" w:space="0" w:color="6E6E6E"/>
              <w:left w:val="single" w:sz="4" w:space="0" w:color="6E6E6E"/>
              <w:bottom w:val="none" w:sz="4" w:space="0" w:color="6E6E6E"/>
              <w:right w:val="single" w:sz="4" w:space="0" w:color="6E6E6E"/>
            </w:tcBorders>
          </w:tcPr>
          <w:p w:rsidR="00B012C8" w:rsidRDefault="00562D8A">
            <w:pPr>
              <w:pStyle w:val="ProductList-TableBody"/>
            </w:pPr>
            <w:r>
              <w:t>Windows 10 Education Frissítés (Eszközönkénti)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012C8" w:rsidRDefault="00562D8A">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012C8" w:rsidRDefault="00562D8A">
            <w:pPr>
              <w:pStyle w:val="ProductList-TableBody"/>
            </w:pPr>
            <w:r>
              <w:t>40</w:t>
            </w:r>
          </w:p>
        </w:tc>
      </w:tr>
    </w:tbl>
    <w:p w:rsidR="00B012C8" w:rsidRDefault="00562D8A">
      <w:pPr>
        <w:pStyle w:val="ProductList-Body"/>
      </w:pPr>
      <w:r>
        <w:rPr>
          <w:i/>
          <w:vertAlign w:val="superscript"/>
        </w:rPr>
        <w:t>1</w:t>
      </w:r>
      <w:r>
        <w:rPr>
          <w:i/>
        </w:rPr>
        <w:t>A Hallgatói Használati Előny programon keresztül beszerzett Licencek nem jogosítanak Frissítési Garancia Előnyökre.</w:t>
      </w:r>
    </w:p>
    <w:p w:rsidR="00B012C8" w:rsidRDefault="00562D8A">
      <w:pPr>
        <w:pStyle w:val="ProductList-Body"/>
      </w:pPr>
      <w:r>
        <w:rPr>
          <w:i/>
          <w:vertAlign w:val="superscript"/>
        </w:rPr>
        <w:t>2</w:t>
      </w:r>
      <w:r>
        <w:rPr>
          <w:i/>
        </w:rPr>
        <w:t>A Hallgatói Használati Előny ajánlat nem tartalmazza az Azure Information Protection szolgáltatást.</w:t>
      </w:r>
    </w:p>
    <w:p w:rsidR="00B012C8" w:rsidRDefault="00562D8A">
      <w:pPr>
        <w:pStyle w:val="ProductList-Body"/>
      </w:pPr>
      <w:r>
        <w:rPr>
          <w:i/>
          <w:vertAlign w:val="superscript"/>
        </w:rPr>
        <w:t>3</w:t>
      </w:r>
      <w:r>
        <w:rPr>
          <w:i/>
        </w:rPr>
        <w:t>A Hallgatói Használati Előny ajánlat nem tartalmazza az Azure Information Protection és a Microsoft Cloud App Security szolgáltatást.</w:t>
      </w:r>
    </w:p>
    <w:p w:rsidR="00B012C8" w:rsidRDefault="00562D8A">
      <w:pPr>
        <w:pStyle w:val="ProductList-Body"/>
      </w:pPr>
      <w:r>
        <w:rPr>
          <w:i/>
          <w:vertAlign w:val="superscript"/>
        </w:rPr>
        <w:t>4</w:t>
      </w:r>
      <w:r>
        <w:rPr>
          <w:i/>
        </w:rPr>
        <w:t>A Hallgatói Használa</w:t>
      </w:r>
      <w:r>
        <w:rPr>
          <w:i/>
        </w:rPr>
        <w:t>ti Előny csak a Windows 10 E3/A3 használatához biztosít jogot.</w:t>
      </w:r>
    </w:p>
    <w:p w:rsidR="00B012C8" w:rsidRDefault="00B012C8">
      <w:pPr>
        <w:pStyle w:val="ProductList-Body"/>
      </w:pPr>
    </w:p>
    <w:p w:rsidR="00B012C8" w:rsidRDefault="00562D8A">
      <w:pPr>
        <w:pStyle w:val="ProductList-ClauseHeading"/>
        <w:outlineLvl w:val="2"/>
      </w:pPr>
      <w:r>
        <w:t>A Windows asztali operációs rendszerre vonatkozó korlátozások</w:t>
      </w:r>
    </w:p>
    <w:p w:rsidR="00B012C8" w:rsidRDefault="00562D8A">
      <w:pPr>
        <w:pStyle w:val="ProductList-Body"/>
      </w:pPr>
      <w:r>
        <w:t xml:space="preserve">A </w:t>
      </w:r>
      <w:r>
        <w:fldChar w:fldCharType="begin"/>
      </w:r>
      <w:r>
        <w:instrText xml:space="preserve"> AutoTextList   \s NoStyle \t "Hallgatói Használati Előny: Az olyan Intézmények számára elérhető lehetőség arra, hogy további kö</w:instrText>
      </w:r>
      <w:r>
        <w:instrText xml:space="preserve">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w:t>
      </w:r>
      <w:r>
        <w:rPr>
          <w:color w:val="0563C1"/>
        </w:rPr>
        <w:t>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rsidR="00B012C8" w:rsidRDefault="00B012C8">
      <w:pPr>
        <w:pStyle w:val="ProductList-Body"/>
      </w:pPr>
    </w:p>
    <w:p w:rsidR="00B012C8" w:rsidRDefault="00562D8A">
      <w:pPr>
        <w:pStyle w:val="ProductList-Offering1Heading"/>
        <w:outlineLvl w:val="1"/>
      </w:pPr>
      <w:r>
        <w:lastRenderedPageBreak/>
        <w:t xml:space="preserve">Az Enrollment for </w:t>
      </w:r>
      <w:r>
        <w:t>Education Solutions (2017 előtti verzió) program elérhetősége</w:t>
      </w:r>
      <w:r>
        <w:fldChar w:fldCharType="begin"/>
      </w:r>
      <w:r>
        <w:instrText xml:space="preserve"> TC "</w:instrText>
      </w:r>
      <w:bookmarkStart w:id="424" w:name="_Toc526084684"/>
      <w:r>
        <w:instrText>Az Enrollment for Education Solutions (2017 előtti verzió) program elérhetősége</w:instrText>
      </w:r>
      <w:bookmarkEnd w:id="424"/>
      <w:r>
        <w:instrText>" \l 2</w:instrText>
      </w:r>
      <w:r>
        <w:fldChar w:fldCharType="end"/>
      </w:r>
    </w:p>
    <w:p w:rsidR="00B012C8" w:rsidRDefault="00562D8A">
      <w:pPr>
        <w:pStyle w:val="ProductList-Body"/>
      </w:pPr>
      <w:r>
        <w:t>Ez a szakasz az Enrollment for Education Solutions (2017 előtti verziók) programra vonatkozóan megfele</w:t>
      </w:r>
      <w:r>
        <w:t>lő termékeket és követelményeket ismerteti.</w:t>
      </w:r>
    </w:p>
    <w:p w:rsidR="00B012C8" w:rsidRDefault="00562D8A">
      <w:pPr>
        <w:pStyle w:val="ProductList-ClauseHeading"/>
        <w:outlineLvl w:val="2"/>
      </w:pPr>
      <w:r>
        <w:t>Minősítés</w:t>
      </w:r>
    </w:p>
    <w:tbl>
      <w:tblPr>
        <w:tblStyle w:val="PURTable"/>
        <w:tblW w:w="0" w:type="dxa"/>
        <w:tblLook w:val="04A0" w:firstRow="1" w:lastRow="0" w:firstColumn="1" w:lastColumn="0" w:noHBand="0" w:noVBand="1"/>
      </w:tblPr>
      <w:tblGrid>
        <w:gridCol w:w="7846"/>
        <w:gridCol w:w="2944"/>
      </w:tblGrid>
      <w:tr w:rsidR="00B012C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012C8" w:rsidRDefault="00562D8A">
            <w:pPr>
              <w:pStyle w:val="ProductList-TableBody"/>
              <w:jc w:val="center"/>
            </w:pPr>
            <w:r>
              <w:rPr>
                <w:color w:val="FFFFFF"/>
              </w:rPr>
              <w:t xml:space="preserve">EES </w:t>
            </w:r>
          </w:p>
        </w:tc>
      </w:tr>
      <w:tr w:rsidR="00B012C8">
        <w:tc>
          <w:tcPr>
            <w:tcW w:w="8820" w:type="dxa"/>
            <w:tcBorders>
              <w:top w:val="single" w:sz="4" w:space="0" w:color="FFFFFF"/>
              <w:left w:val="single" w:sz="4" w:space="0" w:color="FFFFFF"/>
              <w:bottom w:val="dashed" w:sz="4" w:space="0" w:color="B2B2B2"/>
              <w:right w:val="single" w:sz="4" w:space="0" w:color="FFFFFF"/>
            </w:tcBorders>
          </w:tcPr>
          <w:p w:rsidR="00B012C8" w:rsidRDefault="00562D8A">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2C8" w:rsidRDefault="00562D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B012C8">
        <w:tc>
          <w:tcPr>
            <w:tcW w:w="8820" w:type="dxa"/>
            <w:tcBorders>
              <w:top w:val="dashed" w:sz="4" w:space="0" w:color="B2B2B2"/>
              <w:left w:val="single" w:sz="4" w:space="0" w:color="FFFFFF"/>
              <w:bottom w:val="dashed" w:sz="4" w:space="0" w:color="B2B2B2"/>
              <w:right w:val="single" w:sz="4" w:space="0" w:color="FFFFFF"/>
            </w:tcBorders>
          </w:tcPr>
          <w:p w:rsidR="00B012C8" w:rsidRDefault="00562D8A">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2C8" w:rsidRDefault="00562D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B012C8">
        <w:tc>
          <w:tcPr>
            <w:tcW w:w="8820" w:type="dxa"/>
            <w:tcBorders>
              <w:top w:val="dashed" w:sz="4" w:space="0" w:color="B2B2B2"/>
              <w:left w:val="single" w:sz="4" w:space="0" w:color="FFFFFF"/>
              <w:bottom w:val="dashed" w:sz="4" w:space="0" w:color="B2B2B2"/>
              <w:right w:val="single" w:sz="4" w:space="0" w:color="FFFFFF"/>
            </w:tcBorders>
          </w:tcPr>
          <w:p w:rsidR="00B012C8" w:rsidRDefault="00562D8A">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2C8" w:rsidRDefault="00562D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B012C8">
        <w:tc>
          <w:tcPr>
            <w:tcW w:w="8820" w:type="dxa"/>
            <w:tcBorders>
              <w:top w:val="dashed" w:sz="4" w:space="0" w:color="B2B2B2"/>
              <w:left w:val="single" w:sz="4" w:space="0" w:color="FFFFFF"/>
              <w:bottom w:val="dashed" w:sz="4" w:space="0" w:color="B2B2B2"/>
              <w:right w:val="single" w:sz="4" w:space="0" w:color="FFFFFF"/>
            </w:tcBorders>
          </w:tcPr>
          <w:p w:rsidR="00B012C8" w:rsidRDefault="00562D8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2C8" w:rsidRDefault="00562D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B012C8">
        <w:tc>
          <w:tcPr>
            <w:tcW w:w="8820" w:type="dxa"/>
            <w:tcBorders>
              <w:top w:val="dashed" w:sz="4" w:space="0" w:color="B2B2B2"/>
              <w:left w:val="single" w:sz="4" w:space="0" w:color="FFFFFF"/>
              <w:bottom w:val="dashed" w:sz="4" w:space="0" w:color="B2B2B2"/>
              <w:right w:val="single" w:sz="4" w:space="0" w:color="FFFFFF"/>
            </w:tcBorders>
          </w:tcPr>
          <w:p w:rsidR="00B012C8" w:rsidRDefault="00562D8A">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2C8" w:rsidRDefault="00562D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B012C8">
        <w:tc>
          <w:tcPr>
            <w:tcW w:w="8820" w:type="dxa"/>
            <w:tcBorders>
              <w:top w:val="dashed" w:sz="4" w:space="0" w:color="B2B2B2"/>
              <w:left w:val="single" w:sz="4" w:space="0" w:color="FFFFFF"/>
              <w:bottom w:val="single" w:sz="4" w:space="0" w:color="FFFFFF"/>
              <w:right w:val="single" w:sz="4" w:space="0" w:color="FFFFFF"/>
            </w:tcBorders>
          </w:tcPr>
          <w:p w:rsidR="00B012C8" w:rsidRDefault="00562D8A">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2C8" w:rsidRDefault="00562D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B012C8" w:rsidRDefault="00B012C8">
      <w:pPr>
        <w:pStyle w:val="ProductList-Body"/>
      </w:pPr>
    </w:p>
    <w:p w:rsidR="00B012C8" w:rsidRDefault="00562D8A">
      <w:pPr>
        <w:pStyle w:val="ProductList-ClauseHeading"/>
        <w:outlineLvl w:val="2"/>
      </w:pPr>
      <w:r>
        <w:t>Követelmények</w:t>
      </w:r>
    </w:p>
    <w:p w:rsidR="00B012C8" w:rsidRDefault="00562D8A">
      <w:pPr>
        <w:pStyle w:val="ProductList-Bullet"/>
        <w:numPr>
          <w:ilvl w:val="0"/>
          <w:numId w:val="70"/>
        </w:numPr>
      </w:pPr>
      <w:r>
        <w:t xml:space="preserve">Az Enrollment for Education Solutions (2017 előtti verziók) esetében az Asztaliszámítógépplatform-termékek csak évfordulón helyettesíthetők platform Online Szolgátasokkal a Megfelelő Online Szolgáltatások Előfeltétele táblázatban foglaltak szerint. </w:t>
      </w:r>
    </w:p>
    <w:p w:rsidR="00B012C8" w:rsidRDefault="00562D8A">
      <w:pPr>
        <w:pStyle w:val="ProductList-Bullet"/>
        <w:numPr>
          <w:ilvl w:val="0"/>
          <w:numId w:val="70"/>
        </w:numPr>
      </w:pPr>
      <w:r>
        <w:t>Az Int</w:t>
      </w:r>
      <w:r>
        <w:t xml:space="preserve">ézmény által licencbe vett ilyen platform Online Szolgáltatások száma nem lehet kisebb azoknak az Asztaliszámítógépplatform-termékeknek a számánál, amelyeknek a helyébe lépnek. </w:t>
      </w:r>
    </w:p>
    <w:p w:rsidR="00B012C8" w:rsidRDefault="00562D8A">
      <w:pPr>
        <w:pStyle w:val="ProductList-Bullet"/>
        <w:numPr>
          <w:ilvl w:val="0"/>
          <w:numId w:val="70"/>
        </w:numPr>
      </w:pPr>
      <w:r>
        <w:t xml:space="preserve">Platform Online Szolgáltatások a beléptetés tartama alatt bármikor hozzáadhatók. </w:t>
      </w:r>
    </w:p>
    <w:p w:rsidR="00B012C8" w:rsidRDefault="00B012C8">
      <w:pPr>
        <w:pStyle w:val="ProductList-Body"/>
      </w:pPr>
    </w:p>
    <w:p w:rsidR="00B012C8" w:rsidRDefault="00562D8A">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14"/>
        <w:gridCol w:w="5386"/>
      </w:tblGrid>
      <w:tr w:rsidR="00B012C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012C8" w:rsidRDefault="00562D8A">
            <w:pPr>
              <w:pStyle w:val="ProductList-TableBody"/>
            </w:pPr>
            <w:r>
              <w:rPr>
                <w:color w:val="FFFFFF"/>
              </w:rPr>
              <w:t>Megfelelő Asztaliszámítógépplatform-termékek</w:t>
            </w:r>
          </w:p>
        </w:tc>
        <w:tc>
          <w:tcPr>
            <w:tcW w:w="6120" w:type="dxa"/>
            <w:shd w:val="clear" w:color="auto" w:fill="0070C0"/>
          </w:tcPr>
          <w:p w:rsidR="00B012C8" w:rsidRDefault="00562D8A">
            <w:pPr>
              <w:pStyle w:val="ProductList-TableBody"/>
            </w:pPr>
            <w:r>
              <w:rPr>
                <w:color w:val="FFFFFF"/>
              </w:rPr>
              <w:t>Megfelelő Online Szolgáltatás</w:t>
            </w:r>
          </w:p>
        </w:tc>
      </w:tr>
      <w:tr w:rsidR="00B012C8">
        <w:tc>
          <w:tcPr>
            <w:tcW w:w="6000" w:type="dxa"/>
          </w:tcPr>
          <w:p w:rsidR="00B012C8" w:rsidRDefault="00562D8A">
            <w:pPr>
              <w:pStyle w:val="ProductList-TableBody"/>
            </w:pPr>
            <w:r>
              <w:t xml:space="preserve">Office Professional Plus 2016 </w:t>
            </w:r>
            <w:r>
              <w:rPr>
                <w:b/>
              </w:rPr>
              <w:t>és</w:t>
            </w:r>
          </w:p>
          <w:p w:rsidR="00B012C8" w:rsidRDefault="00562D8A">
            <w:pPr>
              <w:pStyle w:val="ProductList-TableBody"/>
            </w:pPr>
            <w:r>
              <w:t xml:space="preserve">Asztali Core CAL vagy ECAL Csomag (Eszköz) </w:t>
            </w:r>
            <w:r>
              <w:rPr>
                <w:b/>
              </w:rPr>
              <w:t>és</w:t>
            </w:r>
          </w:p>
          <w:p w:rsidR="00B012C8" w:rsidRDefault="00562D8A">
            <w:pPr>
              <w:pStyle w:val="ProductList-TableBody"/>
            </w:pPr>
            <w:r>
              <w:t xml:space="preserve">Windows 10 Education E5 csomag (Eszközönkénti) </w:t>
            </w:r>
          </w:p>
        </w:tc>
        <w:tc>
          <w:tcPr>
            <w:tcW w:w="6120" w:type="dxa"/>
          </w:tcPr>
          <w:p w:rsidR="00B012C8" w:rsidRDefault="00562D8A">
            <w:pPr>
              <w:pStyle w:val="ProductList-TableBody"/>
            </w:pPr>
            <w:r>
              <w:t>Microsoft 365 Oktatási verzió A3/A5 csomag (Felhasználói SL)</w:t>
            </w:r>
          </w:p>
        </w:tc>
      </w:tr>
      <w:tr w:rsidR="00B012C8">
        <w:tc>
          <w:tcPr>
            <w:tcW w:w="6000" w:type="dxa"/>
          </w:tcPr>
          <w:p w:rsidR="00B012C8" w:rsidRDefault="00562D8A">
            <w:pPr>
              <w:pStyle w:val="ProductList-TableBody"/>
            </w:pPr>
            <w:r>
              <w:t xml:space="preserve">Office Professional Plus 2016 </w:t>
            </w:r>
            <w:r>
              <w:rPr>
                <w:b/>
              </w:rPr>
              <w:t>és</w:t>
            </w:r>
          </w:p>
          <w:p w:rsidR="00B012C8" w:rsidRDefault="00562D8A">
            <w:pPr>
              <w:pStyle w:val="ProductList-TableBody"/>
            </w:pPr>
            <w:r>
              <w:t>Core CAL vagy ECAL Csomag (Eszköz)</w:t>
            </w:r>
          </w:p>
        </w:tc>
        <w:tc>
          <w:tcPr>
            <w:tcW w:w="6120" w:type="dxa"/>
          </w:tcPr>
          <w:p w:rsidR="00B012C8" w:rsidRDefault="00562D8A">
            <w:pPr>
              <w:pStyle w:val="ProductList-TableBody"/>
            </w:pPr>
            <w:r>
              <w:t>Office 365 A3/A5 csomag (Felhasz</w:t>
            </w:r>
            <w:r>
              <w:t xml:space="preserve">nálói SL) </w:t>
            </w:r>
            <w:r>
              <w:rPr>
                <w:b/>
              </w:rPr>
              <w:t>és</w:t>
            </w:r>
          </w:p>
          <w:p w:rsidR="00B012C8" w:rsidRDefault="00562D8A">
            <w:pPr>
              <w:pStyle w:val="ProductList-TableBody"/>
            </w:pPr>
            <w:r>
              <w:t>EMS E3/E5 csomag</w:t>
            </w:r>
          </w:p>
        </w:tc>
      </w:tr>
      <w:tr w:rsidR="00B012C8">
        <w:tc>
          <w:tcPr>
            <w:tcW w:w="6000" w:type="dxa"/>
          </w:tcPr>
          <w:p w:rsidR="00B012C8" w:rsidRDefault="00562D8A">
            <w:pPr>
              <w:pStyle w:val="ProductList-TableBody"/>
            </w:pPr>
            <w:r>
              <w:t>Core CAL vagy ECAL Csomag (Eszköz)</w:t>
            </w:r>
          </w:p>
        </w:tc>
        <w:tc>
          <w:tcPr>
            <w:tcW w:w="6120" w:type="dxa"/>
          </w:tcPr>
          <w:p w:rsidR="00B012C8" w:rsidRDefault="00562D8A">
            <w:pPr>
              <w:pStyle w:val="ProductList-TableBody"/>
            </w:pPr>
            <w:r>
              <w:t>Office 365 A3/A5</w:t>
            </w:r>
          </w:p>
        </w:tc>
      </w:tr>
      <w:tr w:rsidR="00B012C8">
        <w:tc>
          <w:tcPr>
            <w:tcW w:w="6000" w:type="dxa"/>
          </w:tcPr>
          <w:p w:rsidR="00B012C8" w:rsidRDefault="00562D8A">
            <w:pPr>
              <w:pStyle w:val="ProductList-TableBody"/>
            </w:pPr>
            <w:r>
              <w:t>Office Professional Plus 2016</w:t>
            </w:r>
          </w:p>
        </w:tc>
        <w:tc>
          <w:tcPr>
            <w:tcW w:w="6120" w:type="dxa"/>
          </w:tcPr>
          <w:p w:rsidR="00B012C8" w:rsidRDefault="00562D8A">
            <w:pPr>
              <w:pStyle w:val="ProductList-TableBody"/>
            </w:pPr>
            <w:r>
              <w:t>Office 365 ProPlus</w:t>
            </w:r>
          </w:p>
        </w:tc>
      </w:tr>
    </w:tbl>
    <w:p w:rsidR="00B012C8" w:rsidRDefault="00B012C8">
      <w:pPr>
        <w:pStyle w:val="ProductList-Body"/>
      </w:pPr>
    </w:p>
    <w:p w:rsidR="00B012C8" w:rsidRDefault="00B012C8">
      <w:pPr>
        <w:pStyle w:val="PURBreadcrumb"/>
      </w:pPr>
    </w:p>
    <w:tbl>
      <w:tblPr>
        <w:tblStyle w:val="PURTable"/>
        <w:tblW w:w="0" w:type="dxa"/>
        <w:tblLook w:val="04A0" w:firstRow="1" w:lastRow="0" w:firstColumn="1" w:lastColumn="0" w:noHBand="0" w:noVBand="1"/>
      </w:tblPr>
      <w:tblGrid>
        <w:gridCol w:w="10800"/>
      </w:tblGrid>
      <w:tr w:rsidR="00B01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2C8" w:rsidRDefault="00562D8A">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2C8" w:rsidRDefault="00B012C8">
      <w:pPr>
        <w:pStyle w:val="ProductList-Body"/>
      </w:pPr>
    </w:p>
    <w:p w:rsidR="00B012C8" w:rsidRDefault="00B012C8">
      <w:pPr>
        <w:sectPr w:rsidR="00B012C8">
          <w:headerReference w:type="default" r:id="rId155"/>
          <w:footerReference w:type="default" r:id="rId156"/>
          <w:type w:val="continuous"/>
          <w:pgSz w:w="12240" w:h="15840" w:code="1"/>
          <w:pgMar w:top="1170" w:right="720" w:bottom="720" w:left="720" w:header="432" w:footer="288" w:gutter="0"/>
          <w:cols w:space="360"/>
        </w:sectPr>
      </w:pPr>
    </w:p>
    <w:bookmarkEnd w:id="421"/>
    <w:p w:rsidR="00B012C8" w:rsidRDefault="00562D8A">
      <w:pPr>
        <w:pStyle w:val="ProductList-SectionHeading"/>
        <w:pageBreakBefore/>
        <w:outlineLvl w:val="0"/>
      </w:pPr>
      <w:r>
        <w:lastRenderedPageBreak/>
        <w:t>Szolgáltatásmutató</w:t>
      </w:r>
      <w:r>
        <w:fldChar w:fldCharType="begin"/>
      </w:r>
      <w:r>
        <w:instrText xml:space="preserve"> TC "</w:instrText>
      </w:r>
      <w:bookmarkStart w:id="425" w:name="_Toc526084685"/>
      <w:r>
        <w:instrText>Szolgáltatásmutató</w:instrText>
      </w:r>
      <w:bookmarkEnd w:id="425"/>
      <w:r>
        <w:instrText>" \l 1</w:instrText>
      </w:r>
      <w:r>
        <w:fldChar w:fldCharType="end"/>
      </w:r>
    </w:p>
    <w:p w:rsidR="00B012C8" w:rsidRDefault="00B012C8">
      <w:pPr>
        <w:pStyle w:val="ProductList-Body"/>
      </w:pPr>
    </w:p>
    <w:p w:rsidR="00B012C8" w:rsidRDefault="00B012C8">
      <w:pPr>
        <w:sectPr w:rsidR="00B012C8">
          <w:headerReference w:type="default" r:id="rId157"/>
          <w:footerReference w:type="default" r:id="rId158"/>
          <w:type w:val="continuous"/>
          <w:pgSz w:w="12240" w:h="15840" w:code="1"/>
          <w:pgMar w:top="1170" w:right="720" w:bottom="720" w:left="720" w:header="432" w:footer="288" w:gutter="0"/>
          <w:cols w:space="360"/>
        </w:sectPr>
      </w:pPr>
    </w:p>
    <w:p w:rsidR="0015381E" w:rsidRDefault="00562D8A">
      <w:pPr>
        <w:pStyle w:val="ProductList-Body"/>
        <w:rPr>
          <w:noProof/>
        </w:rPr>
        <w:sectPr w:rsidR="0015381E" w:rsidSect="0015381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15381E" w:rsidRDefault="0015381E">
      <w:pPr>
        <w:pStyle w:val="Index1"/>
        <w:tabs>
          <w:tab w:val="right" w:pos="5030"/>
        </w:tabs>
        <w:rPr>
          <w:noProof/>
        </w:rPr>
      </w:pPr>
      <w:r>
        <w:rPr>
          <w:noProof/>
        </w:rPr>
        <w:t>Access 2019, 23</w:t>
      </w:r>
    </w:p>
    <w:p w:rsidR="0015381E" w:rsidRDefault="0015381E">
      <w:pPr>
        <w:pStyle w:val="Index1"/>
        <w:tabs>
          <w:tab w:val="right" w:pos="5030"/>
        </w:tabs>
        <w:rPr>
          <w:noProof/>
        </w:rPr>
      </w:pPr>
      <w:r>
        <w:rPr>
          <w:noProof/>
        </w:rPr>
        <w:t>Advanced Threat Analytics 2016 Ügyfélfelügyeleti Licenc, Felhasználónkénti, 14</w:t>
      </w:r>
    </w:p>
    <w:p w:rsidR="0015381E" w:rsidRDefault="0015381E">
      <w:pPr>
        <w:pStyle w:val="Index1"/>
        <w:tabs>
          <w:tab w:val="right" w:pos="5030"/>
        </w:tabs>
        <w:rPr>
          <w:noProof/>
        </w:rPr>
      </w:pPr>
      <w:r>
        <w:rPr>
          <w:noProof/>
        </w:rPr>
        <w:t>Advanced Threat Analytics 2016 Ügyfélfelügyeleti Licenc, Operációsrendszer-környezetenkénti, 14</w:t>
      </w:r>
    </w:p>
    <w:p w:rsidR="0015381E" w:rsidRDefault="0015381E">
      <w:pPr>
        <w:pStyle w:val="Index1"/>
        <w:tabs>
          <w:tab w:val="right" w:pos="5030"/>
        </w:tabs>
        <w:rPr>
          <w:noProof/>
        </w:rPr>
      </w:pPr>
      <w:r>
        <w:rPr>
          <w:noProof/>
        </w:rPr>
        <w:t>Alap Microsoft Azure StorSimple-támogatás, 57</w:t>
      </w:r>
    </w:p>
    <w:p w:rsidR="0015381E" w:rsidRDefault="0015381E">
      <w:pPr>
        <w:pStyle w:val="Index1"/>
        <w:tabs>
          <w:tab w:val="right" w:pos="5030"/>
        </w:tabs>
        <w:rPr>
          <w:noProof/>
        </w:rPr>
      </w:pPr>
      <w:r>
        <w:rPr>
          <w:noProof/>
        </w:rPr>
        <w:t>Alap Microsoft Azure StorSimple-támogatás átváltása Prémium StorSimple-támogatásra, 57</w:t>
      </w:r>
    </w:p>
    <w:p w:rsidR="0015381E" w:rsidRDefault="0015381E">
      <w:pPr>
        <w:pStyle w:val="Index1"/>
        <w:tabs>
          <w:tab w:val="right" w:pos="5030"/>
        </w:tabs>
        <w:rPr>
          <w:noProof/>
        </w:rPr>
      </w:pPr>
      <w:r>
        <w:rPr>
          <w:noProof/>
        </w:rPr>
        <w:t>Az Office Otthoni és Diákverzió 2013 RT kereskedelmi használata, 23</w:t>
      </w:r>
    </w:p>
    <w:p w:rsidR="0015381E" w:rsidRDefault="0015381E">
      <w:pPr>
        <w:pStyle w:val="Index1"/>
        <w:tabs>
          <w:tab w:val="right" w:pos="5030"/>
        </w:tabs>
        <w:rPr>
          <w:noProof/>
        </w:rPr>
      </w:pPr>
      <w:r>
        <w:rPr>
          <w:noProof/>
        </w:rPr>
        <w:t>Azure Active Directory Basic, 57</w:t>
      </w:r>
    </w:p>
    <w:p w:rsidR="0015381E" w:rsidRDefault="0015381E">
      <w:pPr>
        <w:pStyle w:val="Index1"/>
        <w:tabs>
          <w:tab w:val="right" w:pos="5030"/>
        </w:tabs>
        <w:rPr>
          <w:noProof/>
        </w:rPr>
      </w:pPr>
      <w:r>
        <w:rPr>
          <w:noProof/>
        </w:rPr>
        <w:t>Azure Active Directory Premium 1. csomag, 57</w:t>
      </w:r>
    </w:p>
    <w:p w:rsidR="0015381E" w:rsidRDefault="0015381E">
      <w:pPr>
        <w:pStyle w:val="Index1"/>
        <w:tabs>
          <w:tab w:val="right" w:pos="5030"/>
        </w:tabs>
        <w:rPr>
          <w:noProof/>
        </w:rPr>
      </w:pPr>
      <w:r>
        <w:rPr>
          <w:noProof/>
        </w:rPr>
        <w:t>Azure Active Directory Premium 2. csomag, 57</w:t>
      </w:r>
    </w:p>
    <w:p w:rsidR="0015381E" w:rsidRDefault="0015381E">
      <w:pPr>
        <w:pStyle w:val="Index1"/>
        <w:tabs>
          <w:tab w:val="right" w:pos="5030"/>
        </w:tabs>
        <w:rPr>
          <w:noProof/>
        </w:rPr>
      </w:pPr>
      <w:r>
        <w:rPr>
          <w:noProof/>
        </w:rPr>
        <w:t>Azure Active Közvetlen szakmai támogatás, 57</w:t>
      </w:r>
    </w:p>
    <w:p w:rsidR="0015381E" w:rsidRDefault="0015381E">
      <w:pPr>
        <w:pStyle w:val="Index1"/>
        <w:tabs>
          <w:tab w:val="right" w:pos="5030"/>
        </w:tabs>
        <w:rPr>
          <w:noProof/>
        </w:rPr>
      </w:pPr>
      <w:r>
        <w:rPr>
          <w:noProof/>
        </w:rPr>
        <w:t>Azure Active Normál támogatás, 57</w:t>
      </w:r>
    </w:p>
    <w:p w:rsidR="0015381E" w:rsidRDefault="0015381E">
      <w:pPr>
        <w:pStyle w:val="Index1"/>
        <w:tabs>
          <w:tab w:val="right" w:pos="5030"/>
        </w:tabs>
        <w:rPr>
          <w:noProof/>
        </w:rPr>
      </w:pPr>
      <w:r>
        <w:rPr>
          <w:noProof/>
        </w:rPr>
        <w:t>Azure Advanced Threat Protection for Users, 57</w:t>
      </w:r>
    </w:p>
    <w:p w:rsidR="0015381E" w:rsidRDefault="0015381E">
      <w:pPr>
        <w:pStyle w:val="Index1"/>
        <w:tabs>
          <w:tab w:val="right" w:pos="5030"/>
        </w:tabs>
        <w:rPr>
          <w:noProof/>
        </w:rPr>
      </w:pPr>
      <w:r>
        <w:rPr>
          <w:noProof/>
        </w:rPr>
        <w:t>Azure Advanced Threat Protection for Users Ügyfélfelügyeleti Licenc Kiegészítő, 57</w:t>
      </w:r>
    </w:p>
    <w:p w:rsidR="0015381E" w:rsidRDefault="0015381E">
      <w:pPr>
        <w:pStyle w:val="Index1"/>
        <w:tabs>
          <w:tab w:val="right" w:pos="5030"/>
        </w:tabs>
        <w:rPr>
          <w:noProof/>
        </w:rPr>
      </w:pPr>
      <w:r>
        <w:rPr>
          <w:noProof/>
        </w:rPr>
        <w:t>Azure App Service csomag, 56</w:t>
      </w:r>
    </w:p>
    <w:p w:rsidR="0015381E" w:rsidRDefault="0015381E">
      <w:pPr>
        <w:pStyle w:val="Index1"/>
        <w:tabs>
          <w:tab w:val="right" w:pos="5030"/>
        </w:tabs>
        <w:rPr>
          <w:noProof/>
        </w:rPr>
      </w:pPr>
      <w:r>
        <w:rPr>
          <w:noProof/>
        </w:rPr>
        <w:t>Azure Information Protection Premium 1. csomag, 57</w:t>
      </w:r>
    </w:p>
    <w:p w:rsidR="0015381E" w:rsidRDefault="0015381E">
      <w:pPr>
        <w:pStyle w:val="Index1"/>
        <w:tabs>
          <w:tab w:val="right" w:pos="5030"/>
        </w:tabs>
        <w:rPr>
          <w:noProof/>
        </w:rPr>
      </w:pPr>
      <w:r>
        <w:rPr>
          <w:noProof/>
        </w:rPr>
        <w:t>Azure Information Protection Premium 1. csomag Kiegészítő, 57</w:t>
      </w:r>
    </w:p>
    <w:p w:rsidR="0015381E" w:rsidRDefault="0015381E">
      <w:pPr>
        <w:pStyle w:val="Index1"/>
        <w:tabs>
          <w:tab w:val="right" w:pos="5030"/>
        </w:tabs>
        <w:rPr>
          <w:noProof/>
        </w:rPr>
      </w:pPr>
      <w:r>
        <w:rPr>
          <w:noProof/>
        </w:rPr>
        <w:t>Azure Information Protection Premium 2. csomag, 57</w:t>
      </w:r>
    </w:p>
    <w:p w:rsidR="0015381E" w:rsidRDefault="0015381E">
      <w:pPr>
        <w:pStyle w:val="Index1"/>
        <w:tabs>
          <w:tab w:val="right" w:pos="5030"/>
        </w:tabs>
        <w:rPr>
          <w:noProof/>
        </w:rPr>
      </w:pPr>
      <w:r>
        <w:rPr>
          <w:noProof/>
        </w:rPr>
        <w:t>Azure Information Protection Premium 2. csomag Kiegészítő, 57</w:t>
      </w:r>
    </w:p>
    <w:p w:rsidR="0015381E" w:rsidRDefault="0015381E">
      <w:pPr>
        <w:pStyle w:val="Index1"/>
        <w:tabs>
          <w:tab w:val="right" w:pos="5030"/>
        </w:tabs>
        <w:rPr>
          <w:noProof/>
        </w:rPr>
      </w:pPr>
      <w:r>
        <w:rPr>
          <w:noProof/>
        </w:rPr>
        <w:t>Azure Site Recovery, 92</w:t>
      </w:r>
    </w:p>
    <w:p w:rsidR="0015381E" w:rsidRDefault="0015381E">
      <w:pPr>
        <w:pStyle w:val="Index1"/>
        <w:tabs>
          <w:tab w:val="right" w:pos="5030"/>
        </w:tabs>
        <w:rPr>
          <w:noProof/>
        </w:rPr>
      </w:pPr>
      <w:r>
        <w:rPr>
          <w:noProof/>
        </w:rPr>
        <w:t>Azure Site Recovery (az Ügyfél tulajdongában lévő telephelyre vonatkozóan), 56</w:t>
      </w:r>
    </w:p>
    <w:p w:rsidR="0015381E" w:rsidRDefault="0015381E">
      <w:pPr>
        <w:pStyle w:val="Index1"/>
        <w:tabs>
          <w:tab w:val="right" w:pos="5030"/>
        </w:tabs>
        <w:rPr>
          <w:noProof/>
        </w:rPr>
      </w:pPr>
      <w:r>
        <w:rPr>
          <w:noProof/>
        </w:rPr>
        <w:t>Bing Maps Enterprise Platform (SL), 71</w:t>
      </w:r>
    </w:p>
    <w:p w:rsidR="0015381E" w:rsidRDefault="0015381E">
      <w:pPr>
        <w:pStyle w:val="Index1"/>
        <w:tabs>
          <w:tab w:val="right" w:pos="5030"/>
        </w:tabs>
        <w:rPr>
          <w:noProof/>
        </w:rPr>
      </w:pPr>
      <w:r>
        <w:rPr>
          <w:noProof/>
        </w:rPr>
        <w:t>Bing Maps Light Ismert 500 Felhasználós (SL), 71</w:t>
      </w:r>
    </w:p>
    <w:p w:rsidR="0015381E" w:rsidRDefault="0015381E">
      <w:pPr>
        <w:pStyle w:val="Index1"/>
        <w:tabs>
          <w:tab w:val="right" w:pos="5030"/>
        </w:tabs>
        <w:rPr>
          <w:noProof/>
        </w:rPr>
      </w:pPr>
      <w:r>
        <w:rPr>
          <w:noProof/>
        </w:rPr>
        <w:t>Bing Maps Light Ismert 5K Felhasználós (SL), 71</w:t>
      </w:r>
    </w:p>
    <w:p w:rsidR="0015381E" w:rsidRDefault="0015381E">
      <w:pPr>
        <w:pStyle w:val="Index1"/>
        <w:tabs>
          <w:tab w:val="right" w:pos="5030"/>
        </w:tabs>
        <w:rPr>
          <w:noProof/>
        </w:rPr>
      </w:pPr>
      <w:r>
        <w:rPr>
          <w:noProof/>
        </w:rPr>
        <w:t>Bing Térképek Belső Webhelyhasználat 100K tranzakcióra (SL), 71</w:t>
      </w:r>
    </w:p>
    <w:p w:rsidR="0015381E" w:rsidRDefault="0015381E">
      <w:pPr>
        <w:pStyle w:val="Index1"/>
        <w:tabs>
          <w:tab w:val="right" w:pos="5030"/>
        </w:tabs>
        <w:rPr>
          <w:noProof/>
        </w:rPr>
      </w:pPr>
      <w:r>
        <w:rPr>
          <w:noProof/>
        </w:rPr>
        <w:t>Bing Térképek Belső Webhelyhasználat 500K (és több) tranzakcióra (SL), 71</w:t>
      </w:r>
    </w:p>
    <w:p w:rsidR="0015381E" w:rsidRDefault="0015381E">
      <w:pPr>
        <w:pStyle w:val="Index1"/>
        <w:tabs>
          <w:tab w:val="right" w:pos="5030"/>
        </w:tabs>
        <w:rPr>
          <w:noProof/>
        </w:rPr>
      </w:pPr>
      <w:r>
        <w:rPr>
          <w:noProof/>
        </w:rPr>
        <w:t>Bing Térképek Ismert 5K Felhasználós (SL), 71</w:t>
      </w:r>
    </w:p>
    <w:p w:rsidR="0015381E" w:rsidRDefault="0015381E">
      <w:pPr>
        <w:pStyle w:val="Index1"/>
        <w:tabs>
          <w:tab w:val="right" w:pos="5030"/>
        </w:tabs>
        <w:rPr>
          <w:noProof/>
        </w:rPr>
      </w:pPr>
      <w:r>
        <w:rPr>
          <w:noProof/>
        </w:rPr>
        <w:t>Bing Térképek Ismert Felhasználónkénti (SL), 71</w:t>
      </w:r>
    </w:p>
    <w:p w:rsidR="0015381E" w:rsidRDefault="0015381E">
      <w:pPr>
        <w:pStyle w:val="Index1"/>
        <w:tabs>
          <w:tab w:val="right" w:pos="5030"/>
        </w:tabs>
        <w:rPr>
          <w:noProof/>
        </w:rPr>
      </w:pPr>
      <w:r>
        <w:rPr>
          <w:noProof/>
        </w:rPr>
        <w:t>Bing Térképek Nyilvános Webhelyhasználat 100K tranzakcióra (SL), 71</w:t>
      </w:r>
    </w:p>
    <w:p w:rsidR="0015381E" w:rsidRDefault="0015381E">
      <w:pPr>
        <w:pStyle w:val="Index1"/>
        <w:tabs>
          <w:tab w:val="right" w:pos="5030"/>
        </w:tabs>
        <w:rPr>
          <w:noProof/>
        </w:rPr>
      </w:pPr>
      <w:r>
        <w:rPr>
          <w:noProof/>
        </w:rPr>
        <w:t>Bing Térképek Nyilvános Webhelyhasználat 500K (és több) tranzakcióra (SL), 71</w:t>
      </w:r>
    </w:p>
    <w:p w:rsidR="0015381E" w:rsidRDefault="0015381E">
      <w:pPr>
        <w:pStyle w:val="Index1"/>
        <w:tabs>
          <w:tab w:val="right" w:pos="5030"/>
        </w:tabs>
        <w:rPr>
          <w:noProof/>
        </w:rPr>
      </w:pPr>
      <w:r>
        <w:rPr>
          <w:noProof/>
        </w:rPr>
        <w:t>BizTalk Server, 91</w:t>
      </w:r>
    </w:p>
    <w:p w:rsidR="0015381E" w:rsidRDefault="0015381E">
      <w:pPr>
        <w:pStyle w:val="Index1"/>
        <w:tabs>
          <w:tab w:val="right" w:pos="5030"/>
        </w:tabs>
        <w:rPr>
          <w:noProof/>
        </w:rPr>
      </w:pPr>
      <w:r>
        <w:rPr>
          <w:noProof/>
        </w:rPr>
        <w:t>BizTalk Server 2013 R2, 15</w:t>
      </w:r>
    </w:p>
    <w:p w:rsidR="0015381E" w:rsidRDefault="0015381E">
      <w:pPr>
        <w:pStyle w:val="Index1"/>
        <w:tabs>
          <w:tab w:val="right" w:pos="5030"/>
        </w:tabs>
        <w:rPr>
          <w:noProof/>
        </w:rPr>
      </w:pPr>
      <w:r>
        <w:rPr>
          <w:noProof/>
        </w:rPr>
        <w:t>BizTalk Server 2016 Branch Edition, 15</w:t>
      </w:r>
    </w:p>
    <w:p w:rsidR="0015381E" w:rsidRDefault="0015381E">
      <w:pPr>
        <w:pStyle w:val="Index1"/>
        <w:tabs>
          <w:tab w:val="right" w:pos="5030"/>
        </w:tabs>
        <w:rPr>
          <w:noProof/>
        </w:rPr>
      </w:pPr>
      <w:r>
        <w:rPr>
          <w:noProof/>
        </w:rPr>
        <w:t>BizTalk Server 2016 Branch IDC, 15</w:t>
      </w:r>
    </w:p>
    <w:p w:rsidR="0015381E" w:rsidRDefault="0015381E">
      <w:pPr>
        <w:pStyle w:val="Index1"/>
        <w:tabs>
          <w:tab w:val="right" w:pos="5030"/>
        </w:tabs>
        <w:rPr>
          <w:noProof/>
        </w:rPr>
      </w:pPr>
      <w:r>
        <w:rPr>
          <w:noProof/>
        </w:rPr>
        <w:t>BizTalk Server 2016 Enterprise Edition, 15</w:t>
      </w:r>
    </w:p>
    <w:p w:rsidR="0015381E" w:rsidRDefault="0015381E">
      <w:pPr>
        <w:pStyle w:val="Index1"/>
        <w:tabs>
          <w:tab w:val="right" w:pos="5030"/>
        </w:tabs>
        <w:rPr>
          <w:noProof/>
        </w:rPr>
      </w:pPr>
      <w:r>
        <w:rPr>
          <w:noProof/>
        </w:rPr>
        <w:t>BizTalk Server 2016 Standard Edition, 15</w:t>
      </w:r>
    </w:p>
    <w:p w:rsidR="0015381E" w:rsidRDefault="0015381E">
      <w:pPr>
        <w:pStyle w:val="Index1"/>
        <w:tabs>
          <w:tab w:val="right" w:pos="5030"/>
        </w:tabs>
        <w:rPr>
          <w:noProof/>
        </w:rPr>
      </w:pPr>
      <w:r>
        <w:rPr>
          <w:noProof/>
        </w:rPr>
        <w:t>BizTalk Server 2016 Standard Edition IDC, 15</w:t>
      </w:r>
    </w:p>
    <w:p w:rsidR="0015381E" w:rsidRDefault="0015381E">
      <w:pPr>
        <w:pStyle w:val="Index1"/>
        <w:tabs>
          <w:tab w:val="right" w:pos="5030"/>
        </w:tabs>
        <w:rPr>
          <w:noProof/>
        </w:rPr>
      </w:pPr>
      <w:r>
        <w:rPr>
          <w:noProof/>
        </w:rPr>
        <w:t>BizTalk Server Branch, 92</w:t>
      </w:r>
    </w:p>
    <w:p w:rsidR="0015381E" w:rsidRDefault="0015381E">
      <w:pPr>
        <w:pStyle w:val="Index1"/>
        <w:tabs>
          <w:tab w:val="right" w:pos="5030"/>
        </w:tabs>
        <w:rPr>
          <w:noProof/>
        </w:rPr>
      </w:pPr>
      <w:r>
        <w:rPr>
          <w:noProof/>
        </w:rPr>
        <w:t>BizTalk Server Enterprise, 92</w:t>
      </w:r>
    </w:p>
    <w:p w:rsidR="0015381E" w:rsidRDefault="0015381E">
      <w:pPr>
        <w:pStyle w:val="Index1"/>
        <w:tabs>
          <w:tab w:val="right" w:pos="5030"/>
        </w:tabs>
        <w:rPr>
          <w:noProof/>
        </w:rPr>
      </w:pPr>
      <w:r>
        <w:rPr>
          <w:noProof/>
        </w:rPr>
        <w:t>BizTalk Server Standard, 92</w:t>
      </w:r>
    </w:p>
    <w:p w:rsidR="0015381E" w:rsidRDefault="0015381E">
      <w:pPr>
        <w:pStyle w:val="Index1"/>
        <w:tabs>
          <w:tab w:val="right" w:pos="5030"/>
        </w:tabs>
        <w:rPr>
          <w:noProof/>
        </w:rPr>
      </w:pPr>
      <w:r>
        <w:rPr>
          <w:noProof/>
        </w:rPr>
        <w:t>CIS Suite Datacenter, 91</w:t>
      </w:r>
    </w:p>
    <w:p w:rsidR="0015381E" w:rsidRDefault="0015381E">
      <w:pPr>
        <w:pStyle w:val="Index1"/>
        <w:tabs>
          <w:tab w:val="right" w:pos="5030"/>
        </w:tabs>
        <w:rPr>
          <w:noProof/>
        </w:rPr>
      </w:pPr>
      <w:r>
        <w:rPr>
          <w:noProof/>
        </w:rPr>
        <w:t>CIS Suite Standard, 91</w:t>
      </w:r>
    </w:p>
    <w:p w:rsidR="0015381E" w:rsidRDefault="0015381E">
      <w:pPr>
        <w:pStyle w:val="Index1"/>
        <w:tabs>
          <w:tab w:val="right" w:pos="5030"/>
        </w:tabs>
        <w:rPr>
          <w:noProof/>
        </w:rPr>
      </w:pPr>
      <w:r>
        <w:rPr>
          <w:noProof/>
        </w:rPr>
        <w:t>Core CAL, 34, 86, 92</w:t>
      </w:r>
    </w:p>
    <w:p w:rsidR="0015381E" w:rsidRDefault="0015381E">
      <w:pPr>
        <w:pStyle w:val="Index1"/>
        <w:tabs>
          <w:tab w:val="right" w:pos="5030"/>
        </w:tabs>
        <w:rPr>
          <w:noProof/>
        </w:rPr>
      </w:pPr>
      <w:r>
        <w:rPr>
          <w:noProof/>
        </w:rPr>
        <w:t>Core CAL Csomag, 16</w:t>
      </w:r>
    </w:p>
    <w:p w:rsidR="0015381E" w:rsidRDefault="0015381E">
      <w:pPr>
        <w:pStyle w:val="Index1"/>
        <w:tabs>
          <w:tab w:val="right" w:pos="5030"/>
        </w:tabs>
        <w:rPr>
          <w:noProof/>
        </w:rPr>
      </w:pPr>
      <w:r>
        <w:rPr>
          <w:noProof/>
        </w:rPr>
        <w:t>Core CAL Suite Bridge az Enterprise Mobility + Security termékhez, 16</w:t>
      </w:r>
    </w:p>
    <w:p w:rsidR="0015381E" w:rsidRDefault="0015381E">
      <w:pPr>
        <w:pStyle w:val="Index1"/>
        <w:tabs>
          <w:tab w:val="right" w:pos="5030"/>
        </w:tabs>
        <w:rPr>
          <w:noProof/>
        </w:rPr>
      </w:pPr>
      <w:r>
        <w:rPr>
          <w:noProof/>
        </w:rPr>
        <w:t>Core CAL Suite Bridge for Microsoft Intune, 16</w:t>
      </w:r>
    </w:p>
    <w:p w:rsidR="0015381E" w:rsidRDefault="0015381E">
      <w:pPr>
        <w:pStyle w:val="Index1"/>
        <w:tabs>
          <w:tab w:val="right" w:pos="5030"/>
        </w:tabs>
        <w:rPr>
          <w:noProof/>
        </w:rPr>
      </w:pPr>
      <w:r>
        <w:rPr>
          <w:noProof/>
        </w:rPr>
        <w:t>Core CAL Suite Bridge Office 365 szolgáltatáshoz, 16</w:t>
      </w:r>
    </w:p>
    <w:p w:rsidR="0015381E" w:rsidRDefault="0015381E">
      <w:pPr>
        <w:pStyle w:val="Index1"/>
        <w:tabs>
          <w:tab w:val="right" w:pos="5030"/>
        </w:tabs>
        <w:rPr>
          <w:noProof/>
        </w:rPr>
      </w:pPr>
      <w:r>
        <w:rPr>
          <w:noProof/>
        </w:rPr>
        <w:t>Core CAL Suite Bridge Office 365 szolgáltatáshoz és Microsoft Intune-hoz, 16</w:t>
      </w:r>
    </w:p>
    <w:p w:rsidR="0015381E" w:rsidRDefault="0015381E">
      <w:pPr>
        <w:pStyle w:val="Index1"/>
        <w:tabs>
          <w:tab w:val="right" w:pos="5030"/>
        </w:tabs>
        <w:rPr>
          <w:noProof/>
        </w:rPr>
      </w:pPr>
      <w:r>
        <w:rPr>
          <w:noProof/>
        </w:rPr>
        <w:t>Core Infrastructure Server Suite Datacenter, 92</w:t>
      </w:r>
    </w:p>
    <w:p w:rsidR="0015381E" w:rsidRDefault="0015381E">
      <w:pPr>
        <w:pStyle w:val="Index1"/>
        <w:tabs>
          <w:tab w:val="right" w:pos="5030"/>
        </w:tabs>
        <w:rPr>
          <w:noProof/>
        </w:rPr>
      </w:pPr>
      <w:r>
        <w:rPr>
          <w:noProof/>
        </w:rPr>
        <w:t>Core Infrastructure Server Suite Datacenter (16 Rendszermaglicencből álló csomagok), 18</w:t>
      </w:r>
    </w:p>
    <w:p w:rsidR="0015381E" w:rsidRDefault="0015381E">
      <w:pPr>
        <w:pStyle w:val="Index1"/>
        <w:tabs>
          <w:tab w:val="right" w:pos="5030"/>
        </w:tabs>
        <w:rPr>
          <w:noProof/>
        </w:rPr>
      </w:pPr>
      <w:r>
        <w:rPr>
          <w:noProof/>
        </w:rPr>
        <w:t>Core Infrastructure Server Suite Datacenter (2 Rendszermaglicencből álló csomagok), 18</w:t>
      </w:r>
    </w:p>
    <w:p w:rsidR="0015381E" w:rsidRDefault="0015381E">
      <w:pPr>
        <w:pStyle w:val="Index1"/>
        <w:tabs>
          <w:tab w:val="right" w:pos="5030"/>
        </w:tabs>
        <w:rPr>
          <w:noProof/>
        </w:rPr>
      </w:pPr>
      <w:r>
        <w:rPr>
          <w:noProof/>
        </w:rPr>
        <w:t>Core Infrastructure Server Suite Standard, 92</w:t>
      </w:r>
    </w:p>
    <w:p w:rsidR="0015381E" w:rsidRDefault="0015381E">
      <w:pPr>
        <w:pStyle w:val="Index1"/>
        <w:tabs>
          <w:tab w:val="right" w:pos="5030"/>
        </w:tabs>
        <w:rPr>
          <w:noProof/>
        </w:rPr>
      </w:pPr>
      <w:r>
        <w:rPr>
          <w:noProof/>
        </w:rPr>
        <w:t>Core Infrastructure Server Suite Standard (16 Rendszermaglicencből álló csomagok), 18</w:t>
      </w:r>
    </w:p>
    <w:p w:rsidR="0015381E" w:rsidRDefault="0015381E">
      <w:pPr>
        <w:pStyle w:val="Index1"/>
        <w:tabs>
          <w:tab w:val="right" w:pos="5030"/>
        </w:tabs>
        <w:rPr>
          <w:noProof/>
        </w:rPr>
      </w:pPr>
      <w:r>
        <w:rPr>
          <w:noProof/>
        </w:rPr>
        <w:t>Core Infrastructure Server Suite Standard (2 Rendszermaglicencből álló csomagok), 18</w:t>
      </w:r>
    </w:p>
    <w:p w:rsidR="0015381E" w:rsidRDefault="0015381E">
      <w:pPr>
        <w:pStyle w:val="Index1"/>
        <w:tabs>
          <w:tab w:val="right" w:pos="5030"/>
        </w:tabs>
        <w:rPr>
          <w:noProof/>
        </w:rPr>
      </w:pPr>
      <w:r>
        <w:rPr>
          <w:noProof/>
        </w:rPr>
        <w:t>Dynamics 365 – További megrendelési adatbázistár, 63</w:t>
      </w:r>
    </w:p>
    <w:p w:rsidR="0015381E" w:rsidRDefault="0015381E">
      <w:pPr>
        <w:pStyle w:val="Index1"/>
        <w:tabs>
          <w:tab w:val="right" w:pos="5030"/>
        </w:tabs>
        <w:rPr>
          <w:noProof/>
        </w:rPr>
      </w:pPr>
      <w:r>
        <w:rPr>
          <w:noProof/>
        </w:rPr>
        <w:t>Dynamics 365 – További megrendelési bejegyzés közösségi oldalon, 63</w:t>
      </w:r>
    </w:p>
    <w:p w:rsidR="0015381E" w:rsidRDefault="0015381E">
      <w:pPr>
        <w:pStyle w:val="Index1"/>
        <w:tabs>
          <w:tab w:val="right" w:pos="5030"/>
        </w:tabs>
        <w:rPr>
          <w:noProof/>
        </w:rPr>
      </w:pPr>
      <w:r>
        <w:rPr>
          <w:noProof/>
        </w:rPr>
        <w:t>Dynamics 365 – További megrendelési portáloldal-nézetek, 63</w:t>
      </w:r>
    </w:p>
    <w:p w:rsidR="0015381E" w:rsidRDefault="0015381E">
      <w:pPr>
        <w:pStyle w:val="Index1"/>
        <w:tabs>
          <w:tab w:val="right" w:pos="5030"/>
        </w:tabs>
        <w:rPr>
          <w:noProof/>
        </w:rPr>
      </w:pPr>
      <w:r>
        <w:rPr>
          <w:noProof/>
        </w:rPr>
        <w:t>Dynamics 365 – További megrendelési termelési/nem-termelési példány, 63</w:t>
      </w:r>
    </w:p>
    <w:p w:rsidR="0015381E" w:rsidRDefault="0015381E">
      <w:pPr>
        <w:pStyle w:val="Index1"/>
        <w:tabs>
          <w:tab w:val="right" w:pos="5030"/>
        </w:tabs>
        <w:rPr>
          <w:noProof/>
        </w:rPr>
      </w:pPr>
      <w:r>
        <w:rPr>
          <w:noProof/>
        </w:rPr>
        <w:t>Dynamics 365 – További megrendelésportál, 63</w:t>
      </w:r>
    </w:p>
    <w:p w:rsidR="0015381E" w:rsidRDefault="0015381E">
      <w:pPr>
        <w:pStyle w:val="Index1"/>
        <w:tabs>
          <w:tab w:val="right" w:pos="5030"/>
        </w:tabs>
        <w:rPr>
          <w:noProof/>
        </w:rPr>
      </w:pPr>
      <w:r>
        <w:rPr>
          <w:noProof/>
        </w:rPr>
        <w:t>Dynamics 365 Bővített támogatás, 63</w:t>
      </w:r>
    </w:p>
    <w:p w:rsidR="0015381E" w:rsidRDefault="0015381E">
      <w:pPr>
        <w:pStyle w:val="Index1"/>
        <w:tabs>
          <w:tab w:val="right" w:pos="5030"/>
        </w:tabs>
        <w:rPr>
          <w:noProof/>
        </w:rPr>
      </w:pPr>
      <w:r>
        <w:rPr>
          <w:noProof/>
        </w:rPr>
        <w:t>Dynamics 365 Business Central Premium/Essentials/Team Member, 62</w:t>
      </w:r>
    </w:p>
    <w:p w:rsidR="0015381E" w:rsidRDefault="0015381E">
      <w:pPr>
        <w:pStyle w:val="Index1"/>
        <w:tabs>
          <w:tab w:val="right" w:pos="5030"/>
        </w:tabs>
        <w:rPr>
          <w:noProof/>
        </w:rPr>
      </w:pPr>
      <w:r>
        <w:rPr>
          <w:noProof/>
        </w:rPr>
        <w:t>Dynamics 365 Business Central Premium/Team Member Felhő Kiegészítő, 62</w:t>
      </w:r>
    </w:p>
    <w:p w:rsidR="0015381E" w:rsidRDefault="0015381E">
      <w:pPr>
        <w:pStyle w:val="Index1"/>
        <w:tabs>
          <w:tab w:val="right" w:pos="5030"/>
        </w:tabs>
        <w:rPr>
          <w:noProof/>
        </w:rPr>
      </w:pPr>
      <w:r>
        <w:rPr>
          <w:noProof/>
        </w:rPr>
        <w:t>Dynamics 365 Csomag, 62</w:t>
      </w:r>
    </w:p>
    <w:p w:rsidR="0015381E" w:rsidRDefault="0015381E">
      <w:pPr>
        <w:pStyle w:val="Index1"/>
        <w:tabs>
          <w:tab w:val="right" w:pos="5030"/>
        </w:tabs>
        <w:rPr>
          <w:noProof/>
        </w:rPr>
      </w:pPr>
      <w:r>
        <w:rPr>
          <w:noProof/>
        </w:rPr>
        <w:t>Dynamics 365 Csomag Frissítési Garanciából, 62</w:t>
      </w:r>
    </w:p>
    <w:p w:rsidR="0015381E" w:rsidRDefault="0015381E">
      <w:pPr>
        <w:pStyle w:val="Index1"/>
        <w:tabs>
          <w:tab w:val="right" w:pos="5030"/>
        </w:tabs>
        <w:rPr>
          <w:noProof/>
        </w:rPr>
      </w:pPr>
      <w:r>
        <w:rPr>
          <w:noProof/>
        </w:rPr>
        <w:t>Dynamics 365 Csomag Kiegészítő, 62</w:t>
      </w:r>
    </w:p>
    <w:p w:rsidR="0015381E" w:rsidRDefault="0015381E">
      <w:pPr>
        <w:pStyle w:val="Index1"/>
        <w:tabs>
          <w:tab w:val="right" w:pos="5030"/>
        </w:tabs>
        <w:rPr>
          <w:noProof/>
        </w:rPr>
      </w:pPr>
      <w:r>
        <w:rPr>
          <w:noProof/>
        </w:rPr>
        <w:t>Dynamics 365 Customer Engagement Csomag, 62</w:t>
      </w:r>
    </w:p>
    <w:p w:rsidR="0015381E" w:rsidRDefault="0015381E">
      <w:pPr>
        <w:pStyle w:val="Index1"/>
        <w:tabs>
          <w:tab w:val="right" w:pos="5030"/>
        </w:tabs>
        <w:rPr>
          <w:noProof/>
        </w:rPr>
      </w:pPr>
      <w:r>
        <w:rPr>
          <w:noProof/>
        </w:rPr>
        <w:t>Dynamics 365 Customer Engagement Csomag Frissítési Garanciából, 62</w:t>
      </w:r>
    </w:p>
    <w:p w:rsidR="0015381E" w:rsidRDefault="0015381E">
      <w:pPr>
        <w:pStyle w:val="Index1"/>
        <w:tabs>
          <w:tab w:val="right" w:pos="5030"/>
        </w:tabs>
        <w:rPr>
          <w:noProof/>
        </w:rPr>
      </w:pPr>
      <w:r>
        <w:rPr>
          <w:noProof/>
        </w:rPr>
        <w:t>Dynamics 365 Customer Engagement Csomag Kiegészítő, 62</w:t>
      </w:r>
    </w:p>
    <w:p w:rsidR="0015381E" w:rsidRDefault="0015381E">
      <w:pPr>
        <w:pStyle w:val="Index1"/>
        <w:tabs>
          <w:tab w:val="right" w:pos="5030"/>
        </w:tabs>
        <w:rPr>
          <w:noProof/>
        </w:rPr>
      </w:pPr>
      <w:r>
        <w:rPr>
          <w:noProof/>
        </w:rPr>
        <w:t>Dynamics 365 for Customer Service, 21</w:t>
      </w:r>
    </w:p>
    <w:p w:rsidR="0015381E" w:rsidRDefault="0015381E">
      <w:pPr>
        <w:pStyle w:val="Index1"/>
        <w:tabs>
          <w:tab w:val="right" w:pos="5030"/>
        </w:tabs>
        <w:rPr>
          <w:noProof/>
        </w:rPr>
      </w:pPr>
      <w:r>
        <w:rPr>
          <w:noProof/>
        </w:rPr>
        <w:t>Dynamics 365 for Customer Service Enterprise, 62</w:t>
      </w:r>
    </w:p>
    <w:p w:rsidR="0015381E" w:rsidRDefault="0015381E">
      <w:pPr>
        <w:pStyle w:val="Index1"/>
        <w:tabs>
          <w:tab w:val="right" w:pos="5030"/>
        </w:tabs>
        <w:rPr>
          <w:noProof/>
        </w:rPr>
      </w:pPr>
      <w:r>
        <w:rPr>
          <w:noProof/>
        </w:rPr>
        <w:t>Dynamics 365 for Customer Service Helyszíni CAL, 20</w:t>
      </w:r>
    </w:p>
    <w:p w:rsidR="0015381E" w:rsidRDefault="0015381E">
      <w:pPr>
        <w:pStyle w:val="Index1"/>
        <w:tabs>
          <w:tab w:val="right" w:pos="5030"/>
        </w:tabs>
        <w:rPr>
          <w:noProof/>
        </w:rPr>
      </w:pPr>
      <w:r>
        <w:rPr>
          <w:noProof/>
        </w:rPr>
        <w:t>Dynamics 365 for Customer Service Professional, 62</w:t>
      </w:r>
    </w:p>
    <w:p w:rsidR="0015381E" w:rsidRDefault="0015381E">
      <w:pPr>
        <w:pStyle w:val="Index1"/>
        <w:tabs>
          <w:tab w:val="right" w:pos="5030"/>
        </w:tabs>
        <w:rPr>
          <w:noProof/>
        </w:rPr>
      </w:pPr>
      <w:r>
        <w:rPr>
          <w:noProof/>
        </w:rPr>
        <w:t>Dynamics 365 for Field Service, 62</w:t>
      </w:r>
    </w:p>
    <w:p w:rsidR="0015381E" w:rsidRDefault="0015381E">
      <w:pPr>
        <w:pStyle w:val="Index1"/>
        <w:tabs>
          <w:tab w:val="right" w:pos="5030"/>
        </w:tabs>
        <w:rPr>
          <w:noProof/>
        </w:rPr>
      </w:pPr>
      <w:r>
        <w:rPr>
          <w:noProof/>
        </w:rPr>
        <w:t>Dynamics 365 for Field Service – Erőforrásütemezés-optimalizálás, 63</w:t>
      </w:r>
    </w:p>
    <w:p w:rsidR="0015381E" w:rsidRDefault="0015381E">
      <w:pPr>
        <w:pStyle w:val="Index1"/>
        <w:tabs>
          <w:tab w:val="right" w:pos="5030"/>
        </w:tabs>
        <w:rPr>
          <w:noProof/>
        </w:rPr>
      </w:pPr>
      <w:r>
        <w:rPr>
          <w:noProof/>
        </w:rPr>
        <w:t>Dynamics 365 for Marketing, 62</w:t>
      </w:r>
    </w:p>
    <w:p w:rsidR="0015381E" w:rsidRDefault="0015381E">
      <w:pPr>
        <w:pStyle w:val="Index1"/>
        <w:tabs>
          <w:tab w:val="right" w:pos="5030"/>
        </w:tabs>
        <w:rPr>
          <w:noProof/>
        </w:rPr>
      </w:pPr>
      <w:r>
        <w:rPr>
          <w:noProof/>
        </w:rPr>
        <w:t>Dynamics 365 for Marketing További kapcsolattartók, 63</w:t>
      </w:r>
    </w:p>
    <w:p w:rsidR="0015381E" w:rsidRDefault="0015381E">
      <w:pPr>
        <w:pStyle w:val="Index1"/>
        <w:tabs>
          <w:tab w:val="right" w:pos="5030"/>
        </w:tabs>
        <w:rPr>
          <w:noProof/>
        </w:rPr>
      </w:pPr>
      <w:r>
        <w:rPr>
          <w:noProof/>
        </w:rPr>
        <w:t>Dynamics 365 for Operations Eszköz, 21, 62</w:t>
      </w:r>
    </w:p>
    <w:p w:rsidR="0015381E" w:rsidRDefault="0015381E">
      <w:pPr>
        <w:pStyle w:val="Index1"/>
        <w:tabs>
          <w:tab w:val="right" w:pos="5030"/>
        </w:tabs>
        <w:rPr>
          <w:noProof/>
        </w:rPr>
      </w:pPr>
      <w:r>
        <w:rPr>
          <w:noProof/>
        </w:rPr>
        <w:t>Dynamics 365 for Operations Eszköz Frissítési Garanciából, 62</w:t>
      </w:r>
    </w:p>
    <w:p w:rsidR="0015381E" w:rsidRDefault="0015381E">
      <w:pPr>
        <w:pStyle w:val="Index1"/>
        <w:tabs>
          <w:tab w:val="right" w:pos="5030"/>
        </w:tabs>
        <w:rPr>
          <w:noProof/>
        </w:rPr>
      </w:pPr>
      <w:r>
        <w:rPr>
          <w:noProof/>
        </w:rPr>
        <w:t>Dynamics 365 for Operations Eszköz Helyszíni CAL, 20</w:t>
      </w:r>
    </w:p>
    <w:p w:rsidR="0015381E" w:rsidRDefault="0015381E">
      <w:pPr>
        <w:pStyle w:val="Index1"/>
        <w:tabs>
          <w:tab w:val="right" w:pos="5030"/>
        </w:tabs>
        <w:rPr>
          <w:noProof/>
        </w:rPr>
      </w:pPr>
      <w:r>
        <w:rPr>
          <w:noProof/>
        </w:rPr>
        <w:t>Dynamics 365 for Operations Eszköz Kiegészítő, 62</w:t>
      </w:r>
    </w:p>
    <w:p w:rsidR="0015381E" w:rsidRDefault="0015381E">
      <w:pPr>
        <w:pStyle w:val="Index1"/>
        <w:tabs>
          <w:tab w:val="right" w:pos="5030"/>
        </w:tabs>
        <w:rPr>
          <w:noProof/>
        </w:rPr>
      </w:pPr>
      <w:r>
        <w:rPr>
          <w:noProof/>
        </w:rPr>
        <w:t>Dynamics 365 for Operations Helyszíni CAL, 20</w:t>
      </w:r>
    </w:p>
    <w:p w:rsidR="0015381E" w:rsidRDefault="0015381E">
      <w:pPr>
        <w:pStyle w:val="Index1"/>
        <w:tabs>
          <w:tab w:val="right" w:pos="5030"/>
        </w:tabs>
        <w:rPr>
          <w:noProof/>
        </w:rPr>
      </w:pPr>
      <w:r>
        <w:rPr>
          <w:noProof/>
        </w:rPr>
        <w:t>Dynamics 365 for Operations Rendeléssorok, 62</w:t>
      </w:r>
    </w:p>
    <w:p w:rsidR="0015381E" w:rsidRDefault="0015381E">
      <w:pPr>
        <w:pStyle w:val="Index1"/>
        <w:tabs>
          <w:tab w:val="right" w:pos="5030"/>
        </w:tabs>
        <w:rPr>
          <w:noProof/>
        </w:rPr>
      </w:pPr>
      <w:r>
        <w:rPr>
          <w:noProof/>
        </w:rPr>
        <w:t>Dynamics 365 for Operations Server, 20, 86</w:t>
      </w:r>
    </w:p>
    <w:p w:rsidR="0015381E" w:rsidRDefault="0015381E">
      <w:pPr>
        <w:pStyle w:val="Index1"/>
        <w:tabs>
          <w:tab w:val="right" w:pos="5030"/>
        </w:tabs>
        <w:rPr>
          <w:noProof/>
        </w:rPr>
      </w:pPr>
      <w:r>
        <w:rPr>
          <w:noProof/>
        </w:rPr>
        <w:t>Dynamics 365 for Operations Tevékenység, 21</w:t>
      </w:r>
    </w:p>
    <w:p w:rsidR="0015381E" w:rsidRDefault="0015381E">
      <w:pPr>
        <w:pStyle w:val="Index1"/>
        <w:tabs>
          <w:tab w:val="right" w:pos="5030"/>
        </w:tabs>
        <w:rPr>
          <w:noProof/>
        </w:rPr>
      </w:pPr>
      <w:r>
        <w:rPr>
          <w:noProof/>
        </w:rPr>
        <w:t>Dynamics 365 for Operations Tevékenység Helyszíni CAL, 20</w:t>
      </w:r>
    </w:p>
    <w:p w:rsidR="0015381E" w:rsidRDefault="0015381E">
      <w:pPr>
        <w:pStyle w:val="Index1"/>
        <w:tabs>
          <w:tab w:val="right" w:pos="5030"/>
        </w:tabs>
        <w:rPr>
          <w:noProof/>
        </w:rPr>
      </w:pPr>
      <w:r>
        <w:rPr>
          <w:noProof/>
        </w:rPr>
        <w:t>Dynamics 365 for Project Service Automation, 63</w:t>
      </w:r>
    </w:p>
    <w:p w:rsidR="0015381E" w:rsidRDefault="0015381E">
      <w:pPr>
        <w:pStyle w:val="Index1"/>
        <w:tabs>
          <w:tab w:val="right" w:pos="5030"/>
        </w:tabs>
        <w:rPr>
          <w:noProof/>
        </w:rPr>
      </w:pPr>
      <w:r>
        <w:rPr>
          <w:noProof/>
        </w:rPr>
        <w:t>Dynamics 365 for Retail, 63</w:t>
      </w:r>
    </w:p>
    <w:p w:rsidR="0015381E" w:rsidRDefault="0015381E">
      <w:pPr>
        <w:pStyle w:val="Index1"/>
        <w:tabs>
          <w:tab w:val="right" w:pos="5030"/>
        </w:tabs>
        <w:rPr>
          <w:noProof/>
        </w:rPr>
      </w:pPr>
      <w:r>
        <w:rPr>
          <w:noProof/>
        </w:rPr>
        <w:t>Dynamics 365 for Retail Frissítési Garanciából, 63</w:t>
      </w:r>
    </w:p>
    <w:p w:rsidR="0015381E" w:rsidRDefault="0015381E">
      <w:pPr>
        <w:pStyle w:val="Index1"/>
        <w:tabs>
          <w:tab w:val="right" w:pos="5030"/>
        </w:tabs>
        <w:rPr>
          <w:noProof/>
        </w:rPr>
      </w:pPr>
      <w:r>
        <w:rPr>
          <w:noProof/>
        </w:rPr>
        <w:t>Dynamics 365 for Retail Kiegészítő, 63</w:t>
      </w:r>
    </w:p>
    <w:p w:rsidR="0015381E" w:rsidRDefault="0015381E">
      <w:pPr>
        <w:pStyle w:val="Index1"/>
        <w:tabs>
          <w:tab w:val="right" w:pos="5030"/>
        </w:tabs>
        <w:rPr>
          <w:noProof/>
        </w:rPr>
      </w:pPr>
      <w:r>
        <w:rPr>
          <w:noProof/>
        </w:rPr>
        <w:t>Dynamics 365 for Sales, 21</w:t>
      </w:r>
    </w:p>
    <w:p w:rsidR="0015381E" w:rsidRDefault="0015381E">
      <w:pPr>
        <w:pStyle w:val="Index1"/>
        <w:tabs>
          <w:tab w:val="right" w:pos="5030"/>
        </w:tabs>
        <w:rPr>
          <w:noProof/>
        </w:rPr>
      </w:pPr>
      <w:r>
        <w:rPr>
          <w:noProof/>
        </w:rPr>
        <w:t>Dynamics 365 for Sales Enterprise, 63</w:t>
      </w:r>
    </w:p>
    <w:p w:rsidR="0015381E" w:rsidRDefault="0015381E">
      <w:pPr>
        <w:pStyle w:val="Index1"/>
        <w:tabs>
          <w:tab w:val="right" w:pos="5030"/>
        </w:tabs>
        <w:rPr>
          <w:noProof/>
        </w:rPr>
      </w:pPr>
      <w:r>
        <w:rPr>
          <w:noProof/>
        </w:rPr>
        <w:t>Dynamics 365 for Sales Helyszíni CAL, 20</w:t>
      </w:r>
    </w:p>
    <w:p w:rsidR="0015381E" w:rsidRDefault="0015381E">
      <w:pPr>
        <w:pStyle w:val="Index1"/>
        <w:tabs>
          <w:tab w:val="right" w:pos="5030"/>
        </w:tabs>
        <w:rPr>
          <w:noProof/>
        </w:rPr>
      </w:pPr>
      <w:r>
        <w:rPr>
          <w:noProof/>
        </w:rPr>
        <w:t>Dynamics 365 for Sales Professional, 63</w:t>
      </w:r>
    </w:p>
    <w:p w:rsidR="0015381E" w:rsidRDefault="0015381E">
      <w:pPr>
        <w:pStyle w:val="Index1"/>
        <w:tabs>
          <w:tab w:val="right" w:pos="5030"/>
        </w:tabs>
        <w:rPr>
          <w:noProof/>
        </w:rPr>
      </w:pPr>
      <w:r>
        <w:rPr>
          <w:noProof/>
        </w:rPr>
        <w:t>Dynamics 365 for Talent, 63</w:t>
      </w:r>
    </w:p>
    <w:p w:rsidR="0015381E" w:rsidRDefault="0015381E">
      <w:pPr>
        <w:pStyle w:val="Index1"/>
        <w:tabs>
          <w:tab w:val="right" w:pos="5030"/>
        </w:tabs>
        <w:rPr>
          <w:noProof/>
        </w:rPr>
      </w:pPr>
      <w:r>
        <w:rPr>
          <w:noProof/>
        </w:rPr>
        <w:t>Dynamics 365 for Talent Comprehensive Hiring, 63</w:t>
      </w:r>
    </w:p>
    <w:p w:rsidR="0015381E" w:rsidRDefault="0015381E">
      <w:pPr>
        <w:pStyle w:val="Index1"/>
        <w:tabs>
          <w:tab w:val="right" w:pos="5030"/>
        </w:tabs>
        <w:rPr>
          <w:noProof/>
        </w:rPr>
      </w:pPr>
      <w:r>
        <w:rPr>
          <w:noProof/>
        </w:rPr>
        <w:t>Dynamics 365 for Talent Frissítési Garanciából, 63</w:t>
      </w:r>
    </w:p>
    <w:p w:rsidR="0015381E" w:rsidRDefault="0015381E">
      <w:pPr>
        <w:pStyle w:val="Index1"/>
        <w:tabs>
          <w:tab w:val="right" w:pos="5030"/>
        </w:tabs>
        <w:rPr>
          <w:noProof/>
        </w:rPr>
      </w:pPr>
      <w:r>
        <w:rPr>
          <w:noProof/>
        </w:rPr>
        <w:t>Dynamics 365 for Talent Kiegészítő, 63</w:t>
      </w:r>
    </w:p>
    <w:p w:rsidR="0015381E" w:rsidRDefault="0015381E">
      <w:pPr>
        <w:pStyle w:val="Index1"/>
        <w:tabs>
          <w:tab w:val="right" w:pos="5030"/>
        </w:tabs>
        <w:rPr>
          <w:noProof/>
        </w:rPr>
      </w:pPr>
      <w:r>
        <w:rPr>
          <w:noProof/>
        </w:rPr>
        <w:t>Dynamics 365 for Team Members, 21, 63</w:t>
      </w:r>
    </w:p>
    <w:p w:rsidR="0015381E" w:rsidRDefault="0015381E">
      <w:pPr>
        <w:pStyle w:val="Index1"/>
        <w:tabs>
          <w:tab w:val="right" w:pos="5030"/>
        </w:tabs>
        <w:rPr>
          <w:noProof/>
        </w:rPr>
      </w:pPr>
      <w:r>
        <w:rPr>
          <w:noProof/>
        </w:rPr>
        <w:t>Dynamics 365 for Team Members Frissítési Garanciából, 63</w:t>
      </w:r>
    </w:p>
    <w:p w:rsidR="0015381E" w:rsidRDefault="0015381E">
      <w:pPr>
        <w:pStyle w:val="Index1"/>
        <w:tabs>
          <w:tab w:val="right" w:pos="5030"/>
        </w:tabs>
        <w:rPr>
          <w:noProof/>
        </w:rPr>
      </w:pPr>
      <w:r>
        <w:rPr>
          <w:noProof/>
        </w:rPr>
        <w:t>Dynamics 365 for Team Members Helyszíni CAL, 20</w:t>
      </w:r>
    </w:p>
    <w:p w:rsidR="0015381E" w:rsidRDefault="0015381E">
      <w:pPr>
        <w:pStyle w:val="Index1"/>
        <w:tabs>
          <w:tab w:val="right" w:pos="5030"/>
        </w:tabs>
        <w:rPr>
          <w:noProof/>
        </w:rPr>
      </w:pPr>
      <w:r>
        <w:rPr>
          <w:noProof/>
        </w:rPr>
        <w:t>Dynamics 365 for Team Members Kiegészítő, 63</w:t>
      </w:r>
    </w:p>
    <w:p w:rsidR="0015381E" w:rsidRDefault="0015381E">
      <w:pPr>
        <w:pStyle w:val="Index1"/>
        <w:tabs>
          <w:tab w:val="right" w:pos="5030"/>
        </w:tabs>
        <w:rPr>
          <w:noProof/>
        </w:rPr>
      </w:pPr>
      <w:r>
        <w:rPr>
          <w:noProof/>
        </w:rPr>
        <w:t>Dynamics 365 Pro Közvetlen támogatás, 63</w:t>
      </w:r>
    </w:p>
    <w:p w:rsidR="0015381E" w:rsidRDefault="0015381E">
      <w:pPr>
        <w:pStyle w:val="Index1"/>
        <w:tabs>
          <w:tab w:val="right" w:pos="5030"/>
        </w:tabs>
        <w:rPr>
          <w:noProof/>
        </w:rPr>
      </w:pPr>
      <w:r>
        <w:rPr>
          <w:noProof/>
        </w:rPr>
        <w:t>Dynamics 365 Unified Operations Csomag, 62</w:t>
      </w:r>
    </w:p>
    <w:p w:rsidR="0015381E" w:rsidRDefault="0015381E">
      <w:pPr>
        <w:pStyle w:val="Index1"/>
        <w:tabs>
          <w:tab w:val="right" w:pos="5030"/>
        </w:tabs>
        <w:rPr>
          <w:noProof/>
        </w:rPr>
      </w:pPr>
      <w:r>
        <w:rPr>
          <w:noProof/>
        </w:rPr>
        <w:t>Dynamics 365 Unified Operations Csomag – 1–5. szintű Munkapéldány, 63</w:t>
      </w:r>
    </w:p>
    <w:p w:rsidR="0015381E" w:rsidRDefault="0015381E">
      <w:pPr>
        <w:pStyle w:val="Index1"/>
        <w:tabs>
          <w:tab w:val="right" w:pos="5030"/>
        </w:tabs>
        <w:rPr>
          <w:noProof/>
        </w:rPr>
      </w:pPr>
      <w:r>
        <w:rPr>
          <w:noProof/>
        </w:rPr>
        <w:t>Dynamics 365 Unified Operations Csomag – További adatbázistár, 63</w:t>
      </w:r>
    </w:p>
    <w:p w:rsidR="0015381E" w:rsidRDefault="0015381E">
      <w:pPr>
        <w:pStyle w:val="Index1"/>
        <w:tabs>
          <w:tab w:val="right" w:pos="5030"/>
        </w:tabs>
        <w:rPr>
          <w:noProof/>
        </w:rPr>
      </w:pPr>
      <w:r>
        <w:rPr>
          <w:noProof/>
        </w:rPr>
        <w:t>Dynamics 365 Unified Operations Csomag – További fájltárhely, 63</w:t>
      </w:r>
    </w:p>
    <w:p w:rsidR="0015381E" w:rsidRDefault="0015381E">
      <w:pPr>
        <w:pStyle w:val="Index1"/>
        <w:tabs>
          <w:tab w:val="right" w:pos="5030"/>
        </w:tabs>
        <w:rPr>
          <w:noProof/>
        </w:rPr>
      </w:pPr>
      <w:r>
        <w:rPr>
          <w:noProof/>
        </w:rPr>
        <w:t>Dynamics 365 Unified Operations Csomag Frissítési Garanciából, 62</w:t>
      </w:r>
    </w:p>
    <w:p w:rsidR="0015381E" w:rsidRDefault="0015381E">
      <w:pPr>
        <w:pStyle w:val="Index1"/>
        <w:tabs>
          <w:tab w:val="right" w:pos="5030"/>
        </w:tabs>
        <w:rPr>
          <w:noProof/>
        </w:rPr>
      </w:pPr>
      <w:r>
        <w:rPr>
          <w:noProof/>
        </w:rPr>
        <w:t>Dynamics 365 Unified Operations Csomag Kiegészítő, 62</w:t>
      </w:r>
    </w:p>
    <w:p w:rsidR="0015381E" w:rsidRDefault="0015381E">
      <w:pPr>
        <w:pStyle w:val="Index1"/>
        <w:tabs>
          <w:tab w:val="right" w:pos="5030"/>
        </w:tabs>
        <w:rPr>
          <w:noProof/>
        </w:rPr>
      </w:pPr>
      <w:r>
        <w:rPr>
          <w:noProof/>
        </w:rPr>
        <w:t>Dynamics AX 2012 R2, 20</w:t>
      </w:r>
    </w:p>
    <w:p w:rsidR="0015381E" w:rsidRDefault="0015381E">
      <w:pPr>
        <w:pStyle w:val="Index1"/>
        <w:tabs>
          <w:tab w:val="right" w:pos="5030"/>
        </w:tabs>
        <w:rPr>
          <w:noProof/>
        </w:rPr>
      </w:pPr>
      <w:r>
        <w:rPr>
          <w:noProof/>
        </w:rPr>
        <w:t>Dynamics AX 2012 R3, 20</w:t>
      </w:r>
    </w:p>
    <w:p w:rsidR="0015381E" w:rsidRDefault="0015381E">
      <w:pPr>
        <w:pStyle w:val="Index1"/>
        <w:tabs>
          <w:tab w:val="right" w:pos="5030"/>
        </w:tabs>
        <w:rPr>
          <w:noProof/>
        </w:rPr>
      </w:pPr>
      <w:r>
        <w:rPr>
          <w:noProof/>
        </w:rPr>
        <w:t>Dynamics CRM 2015, 20</w:t>
      </w:r>
    </w:p>
    <w:p w:rsidR="0015381E" w:rsidRDefault="0015381E">
      <w:pPr>
        <w:pStyle w:val="Index1"/>
        <w:tabs>
          <w:tab w:val="right" w:pos="5030"/>
        </w:tabs>
        <w:rPr>
          <w:noProof/>
        </w:rPr>
      </w:pPr>
      <w:r>
        <w:rPr>
          <w:noProof/>
        </w:rPr>
        <w:t>Dynamics CRM 2016, 20</w:t>
      </w:r>
    </w:p>
    <w:p w:rsidR="0015381E" w:rsidRDefault="0015381E">
      <w:pPr>
        <w:pStyle w:val="Index1"/>
        <w:tabs>
          <w:tab w:val="right" w:pos="5030"/>
        </w:tabs>
        <w:rPr>
          <w:noProof/>
        </w:rPr>
      </w:pPr>
      <w:r>
        <w:rPr>
          <w:noProof/>
        </w:rPr>
        <w:t>Enterprise Mobility + Security E3 csomag, 17, 60</w:t>
      </w:r>
    </w:p>
    <w:p w:rsidR="0015381E" w:rsidRDefault="0015381E">
      <w:pPr>
        <w:pStyle w:val="Index1"/>
        <w:tabs>
          <w:tab w:val="right" w:pos="5030"/>
        </w:tabs>
        <w:rPr>
          <w:noProof/>
        </w:rPr>
      </w:pPr>
      <w:r>
        <w:rPr>
          <w:noProof/>
        </w:rPr>
        <w:t>Enterprise Mobility + Security E3 csomag Frissítési Garanciából, 60</w:t>
      </w:r>
    </w:p>
    <w:p w:rsidR="0015381E" w:rsidRDefault="0015381E">
      <w:pPr>
        <w:pStyle w:val="Index1"/>
        <w:tabs>
          <w:tab w:val="right" w:pos="5030"/>
        </w:tabs>
        <w:rPr>
          <w:noProof/>
        </w:rPr>
      </w:pPr>
      <w:r>
        <w:rPr>
          <w:noProof/>
        </w:rPr>
        <w:t>Enterprise Mobility + Security E3 csomag Kiegészítő, 60</w:t>
      </w:r>
    </w:p>
    <w:p w:rsidR="0015381E" w:rsidRDefault="0015381E">
      <w:pPr>
        <w:pStyle w:val="Index1"/>
        <w:tabs>
          <w:tab w:val="right" w:pos="5030"/>
        </w:tabs>
        <w:rPr>
          <w:noProof/>
        </w:rPr>
      </w:pPr>
      <w:r>
        <w:rPr>
          <w:noProof/>
        </w:rPr>
        <w:t>Enterprise Mobility + Security E5 csomag, 17</w:t>
      </w:r>
    </w:p>
    <w:p w:rsidR="0015381E" w:rsidRDefault="0015381E">
      <w:pPr>
        <w:pStyle w:val="Index1"/>
        <w:tabs>
          <w:tab w:val="right" w:pos="5030"/>
        </w:tabs>
        <w:rPr>
          <w:noProof/>
        </w:rPr>
      </w:pPr>
      <w:r>
        <w:rPr>
          <w:noProof/>
        </w:rPr>
        <w:t>Enterprise Mobility + Security E5 csomag, 60</w:t>
      </w:r>
    </w:p>
    <w:p w:rsidR="0015381E" w:rsidRDefault="0015381E">
      <w:pPr>
        <w:pStyle w:val="Index1"/>
        <w:tabs>
          <w:tab w:val="right" w:pos="5030"/>
        </w:tabs>
        <w:rPr>
          <w:noProof/>
        </w:rPr>
      </w:pPr>
      <w:r>
        <w:rPr>
          <w:noProof/>
        </w:rPr>
        <w:t>Enterprise Mobility + Security E5 csomag Frissítési Garanciából, 60</w:t>
      </w:r>
    </w:p>
    <w:p w:rsidR="0015381E" w:rsidRDefault="0015381E">
      <w:pPr>
        <w:pStyle w:val="Index1"/>
        <w:tabs>
          <w:tab w:val="right" w:pos="5030"/>
        </w:tabs>
        <w:rPr>
          <w:noProof/>
        </w:rPr>
      </w:pPr>
      <w:r>
        <w:rPr>
          <w:noProof/>
        </w:rPr>
        <w:t>Enterprise Mobility + Security E5 csomag Kiegészítő, 60</w:t>
      </w:r>
    </w:p>
    <w:p w:rsidR="0015381E" w:rsidRDefault="0015381E">
      <w:pPr>
        <w:pStyle w:val="Index1"/>
        <w:tabs>
          <w:tab w:val="right" w:pos="5030"/>
        </w:tabs>
        <w:rPr>
          <w:noProof/>
        </w:rPr>
      </w:pPr>
      <w:r>
        <w:rPr>
          <w:noProof/>
        </w:rPr>
        <w:t>és a Visio Standard, 86</w:t>
      </w:r>
    </w:p>
    <w:p w:rsidR="0015381E" w:rsidRDefault="0015381E">
      <w:pPr>
        <w:pStyle w:val="Index1"/>
        <w:tabs>
          <w:tab w:val="right" w:pos="5030"/>
        </w:tabs>
        <w:rPr>
          <w:noProof/>
        </w:rPr>
      </w:pPr>
      <w:r>
        <w:rPr>
          <w:noProof/>
        </w:rPr>
        <w:t>Excel 2019, 23</w:t>
      </w:r>
    </w:p>
    <w:p w:rsidR="0015381E" w:rsidRDefault="0015381E">
      <w:pPr>
        <w:pStyle w:val="Index1"/>
        <w:tabs>
          <w:tab w:val="right" w:pos="5030"/>
        </w:tabs>
        <w:rPr>
          <w:noProof/>
        </w:rPr>
      </w:pPr>
      <w:r>
        <w:rPr>
          <w:noProof/>
        </w:rPr>
        <w:t>Exchange Hosted Archive, 68</w:t>
      </w:r>
    </w:p>
    <w:p w:rsidR="0015381E" w:rsidRDefault="0015381E">
      <w:pPr>
        <w:pStyle w:val="Index1"/>
        <w:tabs>
          <w:tab w:val="right" w:pos="5030"/>
        </w:tabs>
        <w:rPr>
          <w:noProof/>
        </w:rPr>
      </w:pPr>
      <w:r>
        <w:rPr>
          <w:noProof/>
        </w:rPr>
        <w:t>Exchange Online 1. csomag, 26, 68</w:t>
      </w:r>
    </w:p>
    <w:p w:rsidR="0015381E" w:rsidRDefault="0015381E">
      <w:pPr>
        <w:pStyle w:val="Index1"/>
        <w:tabs>
          <w:tab w:val="right" w:pos="5030"/>
        </w:tabs>
        <w:rPr>
          <w:noProof/>
        </w:rPr>
      </w:pPr>
      <w:r>
        <w:rPr>
          <w:noProof/>
        </w:rPr>
        <w:t>Exchange Online 1. csomag Kiegészítő, 68</w:t>
      </w:r>
    </w:p>
    <w:p w:rsidR="0015381E" w:rsidRDefault="0015381E">
      <w:pPr>
        <w:pStyle w:val="Index1"/>
        <w:tabs>
          <w:tab w:val="right" w:pos="5030"/>
        </w:tabs>
        <w:rPr>
          <w:noProof/>
        </w:rPr>
      </w:pPr>
      <w:r>
        <w:rPr>
          <w:noProof/>
        </w:rPr>
        <w:t>Exchange Online 1A csomag Végzett Hallgatók számára, 68</w:t>
      </w:r>
    </w:p>
    <w:p w:rsidR="0015381E" w:rsidRDefault="0015381E">
      <w:pPr>
        <w:pStyle w:val="Index1"/>
        <w:tabs>
          <w:tab w:val="right" w:pos="5030"/>
        </w:tabs>
        <w:rPr>
          <w:noProof/>
        </w:rPr>
      </w:pPr>
      <w:r>
        <w:rPr>
          <w:noProof/>
        </w:rPr>
        <w:t>Exchange Online 2. csomag, 68</w:t>
      </w:r>
    </w:p>
    <w:p w:rsidR="0015381E" w:rsidRDefault="0015381E">
      <w:pPr>
        <w:pStyle w:val="Index1"/>
        <w:tabs>
          <w:tab w:val="right" w:pos="5030"/>
        </w:tabs>
        <w:rPr>
          <w:noProof/>
        </w:rPr>
      </w:pPr>
      <w:r>
        <w:rPr>
          <w:noProof/>
        </w:rPr>
        <w:t>Exchange Online 2A csomag, 26</w:t>
      </w:r>
    </w:p>
    <w:p w:rsidR="0015381E" w:rsidRDefault="0015381E">
      <w:pPr>
        <w:pStyle w:val="Index1"/>
        <w:tabs>
          <w:tab w:val="right" w:pos="5030"/>
        </w:tabs>
        <w:rPr>
          <w:noProof/>
        </w:rPr>
      </w:pPr>
      <w:r>
        <w:rPr>
          <w:noProof/>
        </w:rPr>
        <w:t>Exchange Online Kioszk, 68</w:t>
      </w:r>
    </w:p>
    <w:p w:rsidR="0015381E" w:rsidRDefault="0015381E">
      <w:pPr>
        <w:pStyle w:val="Index1"/>
        <w:tabs>
          <w:tab w:val="right" w:pos="5030"/>
        </w:tabs>
        <w:rPr>
          <w:noProof/>
        </w:rPr>
      </w:pPr>
      <w:r>
        <w:rPr>
          <w:noProof/>
        </w:rPr>
        <w:t>Exchange Online Védelmi szolgáltatás, 68</w:t>
      </w:r>
    </w:p>
    <w:p w:rsidR="0015381E" w:rsidRDefault="0015381E">
      <w:pPr>
        <w:pStyle w:val="Index1"/>
        <w:tabs>
          <w:tab w:val="right" w:pos="5030"/>
        </w:tabs>
        <w:rPr>
          <w:noProof/>
        </w:rPr>
      </w:pPr>
      <w:r>
        <w:rPr>
          <w:noProof/>
        </w:rPr>
        <w:t>Exchange Online Védelmi Szolgáltatás, 16</w:t>
      </w:r>
    </w:p>
    <w:p w:rsidR="0015381E" w:rsidRDefault="0015381E">
      <w:pPr>
        <w:pStyle w:val="Index1"/>
        <w:tabs>
          <w:tab w:val="right" w:pos="5030"/>
        </w:tabs>
        <w:rPr>
          <w:noProof/>
        </w:rPr>
      </w:pPr>
      <w:r>
        <w:rPr>
          <w:noProof/>
        </w:rPr>
        <w:t>Exchange Online-hoz készült Exchange Online Archiválás, 68</w:t>
      </w:r>
    </w:p>
    <w:p w:rsidR="0015381E" w:rsidRDefault="0015381E">
      <w:pPr>
        <w:pStyle w:val="Index1"/>
        <w:tabs>
          <w:tab w:val="right" w:pos="5030"/>
        </w:tabs>
        <w:rPr>
          <w:noProof/>
        </w:rPr>
      </w:pPr>
      <w:r>
        <w:rPr>
          <w:noProof/>
        </w:rPr>
        <w:t>Exchange Server, 58</w:t>
      </w:r>
    </w:p>
    <w:p w:rsidR="0015381E" w:rsidRDefault="0015381E">
      <w:pPr>
        <w:pStyle w:val="Index1"/>
        <w:tabs>
          <w:tab w:val="right" w:pos="5030"/>
        </w:tabs>
        <w:rPr>
          <w:noProof/>
        </w:rPr>
      </w:pPr>
      <w:r>
        <w:rPr>
          <w:noProof/>
        </w:rPr>
        <w:t>Exchange Server 2013, 26</w:t>
      </w:r>
    </w:p>
    <w:p w:rsidR="0015381E" w:rsidRDefault="0015381E">
      <w:pPr>
        <w:pStyle w:val="Index1"/>
        <w:tabs>
          <w:tab w:val="right" w:pos="5030"/>
        </w:tabs>
        <w:rPr>
          <w:noProof/>
        </w:rPr>
      </w:pPr>
      <w:r>
        <w:rPr>
          <w:noProof/>
        </w:rPr>
        <w:t>Exchange Server Enterprise, 92</w:t>
      </w:r>
    </w:p>
    <w:p w:rsidR="0015381E" w:rsidRDefault="0015381E">
      <w:pPr>
        <w:pStyle w:val="Index1"/>
        <w:tabs>
          <w:tab w:val="right" w:pos="5030"/>
        </w:tabs>
        <w:rPr>
          <w:noProof/>
        </w:rPr>
      </w:pPr>
      <w:r>
        <w:rPr>
          <w:noProof/>
        </w:rPr>
        <w:t>Exchange Server Enterprise 2016, 26</w:t>
      </w:r>
    </w:p>
    <w:p w:rsidR="0015381E" w:rsidRDefault="0015381E">
      <w:pPr>
        <w:pStyle w:val="Index1"/>
        <w:tabs>
          <w:tab w:val="right" w:pos="5030"/>
        </w:tabs>
        <w:rPr>
          <w:noProof/>
        </w:rPr>
      </w:pPr>
      <w:r>
        <w:rPr>
          <w:noProof/>
        </w:rPr>
        <w:t>Exchange Server Enterprise 2016 CAL, 26</w:t>
      </w:r>
    </w:p>
    <w:p w:rsidR="0015381E" w:rsidRDefault="0015381E">
      <w:pPr>
        <w:pStyle w:val="Index1"/>
        <w:tabs>
          <w:tab w:val="right" w:pos="5030"/>
        </w:tabs>
        <w:rPr>
          <w:noProof/>
        </w:rPr>
      </w:pPr>
      <w:r>
        <w:rPr>
          <w:noProof/>
        </w:rPr>
        <w:t>Exchange Server Standard, 92</w:t>
      </w:r>
    </w:p>
    <w:p w:rsidR="0015381E" w:rsidRDefault="0015381E">
      <w:pPr>
        <w:pStyle w:val="Index1"/>
        <w:tabs>
          <w:tab w:val="right" w:pos="5030"/>
        </w:tabs>
        <w:rPr>
          <w:noProof/>
        </w:rPr>
      </w:pPr>
      <w:r>
        <w:rPr>
          <w:noProof/>
        </w:rPr>
        <w:t>Exchange Server Standard 2016, 26</w:t>
      </w:r>
    </w:p>
    <w:p w:rsidR="0015381E" w:rsidRDefault="0015381E">
      <w:pPr>
        <w:pStyle w:val="Index1"/>
        <w:tabs>
          <w:tab w:val="right" w:pos="5030"/>
        </w:tabs>
        <w:rPr>
          <w:noProof/>
        </w:rPr>
      </w:pPr>
      <w:r>
        <w:rPr>
          <w:noProof/>
        </w:rPr>
        <w:t>Exchange Server Standard 2016 CAL, 26</w:t>
      </w:r>
    </w:p>
    <w:p w:rsidR="0015381E" w:rsidRDefault="0015381E">
      <w:pPr>
        <w:pStyle w:val="Index1"/>
        <w:tabs>
          <w:tab w:val="right" w:pos="5030"/>
        </w:tabs>
        <w:rPr>
          <w:noProof/>
        </w:rPr>
      </w:pPr>
      <w:r>
        <w:rPr>
          <w:noProof/>
        </w:rPr>
        <w:t>Exchange Serverhez készült Exchange Online Archiválás, 16, 68</w:t>
      </w:r>
    </w:p>
    <w:p w:rsidR="0015381E" w:rsidRDefault="0015381E">
      <w:pPr>
        <w:pStyle w:val="Index1"/>
        <w:tabs>
          <w:tab w:val="right" w:pos="5030"/>
        </w:tabs>
        <w:rPr>
          <w:noProof/>
        </w:rPr>
      </w:pPr>
      <w:r>
        <w:rPr>
          <w:noProof/>
        </w:rPr>
        <w:t>Forefront Identity Manager 2010 – Windows Live Edition, 20</w:t>
      </w:r>
    </w:p>
    <w:p w:rsidR="0015381E" w:rsidRDefault="0015381E">
      <w:pPr>
        <w:pStyle w:val="Index1"/>
        <w:tabs>
          <w:tab w:val="right" w:pos="5030"/>
        </w:tabs>
        <w:rPr>
          <w:noProof/>
        </w:rPr>
      </w:pPr>
      <w:r>
        <w:rPr>
          <w:noProof/>
        </w:rPr>
        <w:t>Forefront Identity Manager 2010 R2, 22, 51</w:t>
      </w:r>
    </w:p>
    <w:p w:rsidR="0015381E" w:rsidRDefault="0015381E">
      <w:pPr>
        <w:pStyle w:val="Index1"/>
        <w:tabs>
          <w:tab w:val="right" w:pos="5030"/>
        </w:tabs>
        <w:rPr>
          <w:noProof/>
        </w:rPr>
      </w:pPr>
      <w:r>
        <w:rPr>
          <w:noProof/>
        </w:rPr>
        <w:t>Forefront Identity Manager 2010 R2 – Windows Live Edition, 19</w:t>
      </w:r>
    </w:p>
    <w:p w:rsidR="0015381E" w:rsidRDefault="0015381E">
      <w:pPr>
        <w:pStyle w:val="Index1"/>
        <w:tabs>
          <w:tab w:val="right" w:pos="5030"/>
        </w:tabs>
        <w:rPr>
          <w:noProof/>
        </w:rPr>
      </w:pPr>
      <w:r>
        <w:rPr>
          <w:noProof/>
        </w:rPr>
        <w:t>Forefront TMG Enterprise, 92</w:t>
      </w:r>
    </w:p>
    <w:p w:rsidR="0015381E" w:rsidRDefault="0015381E">
      <w:pPr>
        <w:pStyle w:val="Index1"/>
        <w:tabs>
          <w:tab w:val="right" w:pos="5030"/>
        </w:tabs>
        <w:rPr>
          <w:noProof/>
        </w:rPr>
      </w:pPr>
      <w:r>
        <w:rPr>
          <w:noProof/>
        </w:rPr>
        <w:t>Forefront TMG Standard, 92</w:t>
      </w:r>
    </w:p>
    <w:p w:rsidR="0015381E" w:rsidRDefault="0015381E">
      <w:pPr>
        <w:pStyle w:val="Index1"/>
        <w:tabs>
          <w:tab w:val="right" w:pos="5030"/>
        </w:tabs>
        <w:rPr>
          <w:noProof/>
        </w:rPr>
      </w:pPr>
      <w:r>
        <w:rPr>
          <w:noProof/>
        </w:rPr>
        <w:t>Forefront Unified Access Gateway 2010, 17</w:t>
      </w:r>
    </w:p>
    <w:p w:rsidR="0015381E" w:rsidRDefault="0015381E">
      <w:pPr>
        <w:pStyle w:val="Index1"/>
        <w:tabs>
          <w:tab w:val="right" w:pos="5030"/>
        </w:tabs>
        <w:rPr>
          <w:noProof/>
        </w:rPr>
      </w:pPr>
      <w:r>
        <w:rPr>
          <w:noProof/>
        </w:rPr>
        <w:t>Hangkonferencia, 70</w:t>
      </w:r>
    </w:p>
    <w:p w:rsidR="0015381E" w:rsidRDefault="0015381E">
      <w:pPr>
        <w:pStyle w:val="Index1"/>
        <w:tabs>
          <w:tab w:val="right" w:pos="5030"/>
        </w:tabs>
        <w:rPr>
          <w:noProof/>
        </w:rPr>
      </w:pPr>
      <w:r>
        <w:rPr>
          <w:noProof/>
        </w:rPr>
        <w:t>Híváscsomag, 70</w:t>
      </w:r>
    </w:p>
    <w:p w:rsidR="0015381E" w:rsidRDefault="0015381E">
      <w:pPr>
        <w:pStyle w:val="Index1"/>
        <w:tabs>
          <w:tab w:val="right" w:pos="5030"/>
        </w:tabs>
        <w:rPr>
          <w:noProof/>
        </w:rPr>
      </w:pPr>
      <w:r>
        <w:rPr>
          <w:noProof/>
        </w:rPr>
        <w:t>HPC Pack, 51</w:t>
      </w:r>
    </w:p>
    <w:p w:rsidR="0015381E" w:rsidRDefault="0015381E">
      <w:pPr>
        <w:pStyle w:val="Index1"/>
        <w:tabs>
          <w:tab w:val="right" w:pos="5030"/>
        </w:tabs>
        <w:rPr>
          <w:noProof/>
        </w:rPr>
      </w:pPr>
      <w:r>
        <w:rPr>
          <w:noProof/>
        </w:rPr>
        <w:t>Hyper-V-Tároló, 79</w:t>
      </w:r>
    </w:p>
    <w:p w:rsidR="0015381E" w:rsidRDefault="0015381E">
      <w:pPr>
        <w:pStyle w:val="Index1"/>
        <w:tabs>
          <w:tab w:val="right" w:pos="5030"/>
        </w:tabs>
        <w:rPr>
          <w:noProof/>
        </w:rPr>
      </w:pPr>
      <w:r>
        <w:rPr>
          <w:noProof/>
        </w:rPr>
        <w:t>IoT Suite Prediktív karbantartási csomag 1, 55</w:t>
      </w:r>
    </w:p>
    <w:p w:rsidR="0015381E" w:rsidRDefault="0015381E">
      <w:pPr>
        <w:pStyle w:val="Index1"/>
        <w:tabs>
          <w:tab w:val="right" w:pos="5030"/>
        </w:tabs>
        <w:rPr>
          <w:noProof/>
        </w:rPr>
      </w:pPr>
      <w:r>
        <w:rPr>
          <w:noProof/>
        </w:rPr>
        <w:t>IoT Suite Prediktív karbantartási csomag 2, 56</w:t>
      </w:r>
    </w:p>
    <w:p w:rsidR="0015381E" w:rsidRDefault="0015381E">
      <w:pPr>
        <w:pStyle w:val="Index1"/>
        <w:tabs>
          <w:tab w:val="right" w:pos="5030"/>
        </w:tabs>
        <w:rPr>
          <w:noProof/>
        </w:rPr>
      </w:pPr>
      <w:r>
        <w:rPr>
          <w:noProof/>
        </w:rPr>
        <w:t>IoT Suite Távoli figyelés 1. csomag, 56</w:t>
      </w:r>
    </w:p>
    <w:p w:rsidR="0015381E" w:rsidRDefault="0015381E">
      <w:pPr>
        <w:pStyle w:val="Index1"/>
        <w:tabs>
          <w:tab w:val="right" w:pos="5030"/>
        </w:tabs>
        <w:rPr>
          <w:noProof/>
        </w:rPr>
      </w:pPr>
      <w:r>
        <w:rPr>
          <w:noProof/>
        </w:rPr>
        <w:t>IoT Suite Távoli figyelés 2. csomag, 56</w:t>
      </w:r>
    </w:p>
    <w:p w:rsidR="0015381E" w:rsidRDefault="0015381E">
      <w:pPr>
        <w:pStyle w:val="Index1"/>
        <w:tabs>
          <w:tab w:val="right" w:pos="5030"/>
        </w:tabs>
        <w:rPr>
          <w:noProof/>
        </w:rPr>
      </w:pPr>
      <w:r>
        <w:rPr>
          <w:noProof/>
        </w:rPr>
        <w:t>Kommunikációs keret, 70</w:t>
      </w:r>
    </w:p>
    <w:p w:rsidR="0015381E" w:rsidRDefault="0015381E">
      <w:pPr>
        <w:pStyle w:val="Index1"/>
        <w:tabs>
          <w:tab w:val="right" w:pos="5030"/>
        </w:tabs>
        <w:rPr>
          <w:noProof/>
        </w:rPr>
      </w:pPr>
      <w:r>
        <w:rPr>
          <w:noProof/>
        </w:rPr>
        <w:t>Közös Körzeti Telefon, 70</w:t>
      </w:r>
    </w:p>
    <w:p w:rsidR="0015381E" w:rsidRDefault="0015381E">
      <w:pPr>
        <w:pStyle w:val="Index1"/>
        <w:tabs>
          <w:tab w:val="right" w:pos="5030"/>
        </w:tabs>
        <w:rPr>
          <w:noProof/>
        </w:rPr>
      </w:pPr>
      <w:r>
        <w:rPr>
          <w:noProof/>
        </w:rPr>
        <w:t>Live Meeting Professional, 29</w:t>
      </w:r>
    </w:p>
    <w:p w:rsidR="0015381E" w:rsidRDefault="0015381E">
      <w:pPr>
        <w:pStyle w:val="Index1"/>
        <w:tabs>
          <w:tab w:val="right" w:pos="5030"/>
        </w:tabs>
        <w:rPr>
          <w:noProof/>
        </w:rPr>
      </w:pPr>
      <w:r>
        <w:rPr>
          <w:noProof/>
        </w:rPr>
        <w:t>Live Meeting Standard, 29</w:t>
      </w:r>
    </w:p>
    <w:p w:rsidR="0015381E" w:rsidRDefault="0015381E">
      <w:pPr>
        <w:pStyle w:val="Index1"/>
        <w:tabs>
          <w:tab w:val="right" w:pos="5030"/>
        </w:tabs>
        <w:rPr>
          <w:noProof/>
        </w:rPr>
      </w:pPr>
      <w:r>
        <w:rPr>
          <w:noProof/>
        </w:rPr>
        <w:t>Lync Server 2010, 29</w:t>
      </w:r>
    </w:p>
    <w:p w:rsidR="0015381E" w:rsidRDefault="0015381E">
      <w:pPr>
        <w:pStyle w:val="Index1"/>
        <w:tabs>
          <w:tab w:val="right" w:pos="5030"/>
        </w:tabs>
        <w:rPr>
          <w:noProof/>
        </w:rPr>
      </w:pPr>
      <w:r>
        <w:rPr>
          <w:noProof/>
        </w:rPr>
        <w:t>Lync Server 2013, 29</w:t>
      </w:r>
    </w:p>
    <w:p w:rsidR="0015381E" w:rsidRDefault="0015381E">
      <w:pPr>
        <w:pStyle w:val="Index1"/>
        <w:tabs>
          <w:tab w:val="right" w:pos="5030"/>
        </w:tabs>
        <w:rPr>
          <w:noProof/>
        </w:rPr>
      </w:pPr>
      <w:r>
        <w:rPr>
          <w:noProof/>
        </w:rPr>
        <w:t>Mac Excel 2019, 25</w:t>
      </w:r>
    </w:p>
    <w:p w:rsidR="0015381E" w:rsidRDefault="0015381E">
      <w:pPr>
        <w:pStyle w:val="Index1"/>
        <w:tabs>
          <w:tab w:val="right" w:pos="5030"/>
        </w:tabs>
        <w:rPr>
          <w:noProof/>
        </w:rPr>
      </w:pPr>
      <w:r>
        <w:rPr>
          <w:noProof/>
        </w:rPr>
        <w:t>Mac Office 2016, 25</w:t>
      </w:r>
    </w:p>
    <w:p w:rsidR="0015381E" w:rsidRDefault="0015381E">
      <w:pPr>
        <w:pStyle w:val="Index1"/>
        <w:tabs>
          <w:tab w:val="right" w:pos="5030"/>
        </w:tabs>
        <w:rPr>
          <w:noProof/>
        </w:rPr>
      </w:pPr>
      <w:r>
        <w:rPr>
          <w:noProof/>
        </w:rPr>
        <w:t>Mac Office 2019 Standard, 25</w:t>
      </w:r>
    </w:p>
    <w:p w:rsidR="0015381E" w:rsidRDefault="0015381E">
      <w:pPr>
        <w:pStyle w:val="Index1"/>
        <w:tabs>
          <w:tab w:val="right" w:pos="5030"/>
        </w:tabs>
        <w:rPr>
          <w:noProof/>
        </w:rPr>
      </w:pPr>
      <w:r>
        <w:rPr>
          <w:noProof/>
        </w:rPr>
        <w:t>Mac Otthoni Munkavégzés 2019, 25</w:t>
      </w:r>
    </w:p>
    <w:p w:rsidR="0015381E" w:rsidRDefault="0015381E">
      <w:pPr>
        <w:pStyle w:val="Index1"/>
        <w:tabs>
          <w:tab w:val="right" w:pos="5030"/>
        </w:tabs>
        <w:rPr>
          <w:noProof/>
        </w:rPr>
      </w:pPr>
      <w:r>
        <w:rPr>
          <w:noProof/>
        </w:rPr>
        <w:t>Mac Outlook 2019, 25</w:t>
      </w:r>
    </w:p>
    <w:p w:rsidR="0015381E" w:rsidRDefault="0015381E">
      <w:pPr>
        <w:pStyle w:val="Index1"/>
        <w:tabs>
          <w:tab w:val="right" w:pos="5030"/>
        </w:tabs>
        <w:rPr>
          <w:noProof/>
        </w:rPr>
      </w:pPr>
      <w:r>
        <w:rPr>
          <w:noProof/>
        </w:rPr>
        <w:t>Mac PowerPoint 2019, 25</w:t>
      </w:r>
    </w:p>
    <w:p w:rsidR="0015381E" w:rsidRDefault="0015381E">
      <w:pPr>
        <w:pStyle w:val="Index1"/>
        <w:tabs>
          <w:tab w:val="right" w:pos="5030"/>
        </w:tabs>
        <w:rPr>
          <w:noProof/>
        </w:rPr>
      </w:pPr>
      <w:r>
        <w:rPr>
          <w:noProof/>
        </w:rPr>
        <w:t>Mac Skype 2019 Vállalati verzió, 25</w:t>
      </w:r>
    </w:p>
    <w:p w:rsidR="0015381E" w:rsidRDefault="0015381E">
      <w:pPr>
        <w:pStyle w:val="Index1"/>
        <w:tabs>
          <w:tab w:val="right" w:pos="5030"/>
        </w:tabs>
        <w:rPr>
          <w:noProof/>
        </w:rPr>
      </w:pPr>
      <w:r>
        <w:rPr>
          <w:noProof/>
        </w:rPr>
        <w:t>Mac Word 2019, 25</w:t>
      </w:r>
    </w:p>
    <w:p w:rsidR="0015381E" w:rsidRDefault="0015381E">
      <w:pPr>
        <w:pStyle w:val="Index1"/>
        <w:tabs>
          <w:tab w:val="right" w:pos="5030"/>
        </w:tabs>
        <w:rPr>
          <w:noProof/>
        </w:rPr>
      </w:pPr>
      <w:r>
        <w:rPr>
          <w:noProof/>
        </w:rPr>
        <w:t>macOS, 43</w:t>
      </w:r>
    </w:p>
    <w:p w:rsidR="0015381E" w:rsidRDefault="0015381E">
      <w:pPr>
        <w:pStyle w:val="Index1"/>
        <w:tabs>
          <w:tab w:val="right" w:pos="5030"/>
        </w:tabs>
        <w:rPr>
          <w:noProof/>
        </w:rPr>
      </w:pPr>
      <w:r>
        <w:rPr>
          <w:noProof/>
        </w:rPr>
        <w:t>Microsoft 365 E3 és E5 csomag, 58</w:t>
      </w:r>
    </w:p>
    <w:p w:rsidR="0015381E" w:rsidRDefault="0015381E">
      <w:pPr>
        <w:pStyle w:val="Index1"/>
        <w:tabs>
          <w:tab w:val="right" w:pos="5030"/>
        </w:tabs>
        <w:rPr>
          <w:noProof/>
        </w:rPr>
      </w:pPr>
      <w:r>
        <w:rPr>
          <w:noProof/>
        </w:rPr>
        <w:t>Microsoft 365 E3 és E5 csomag Frissítési Garanciából, 58</w:t>
      </w:r>
    </w:p>
    <w:p w:rsidR="0015381E" w:rsidRDefault="0015381E">
      <w:pPr>
        <w:pStyle w:val="Index1"/>
        <w:tabs>
          <w:tab w:val="right" w:pos="5030"/>
        </w:tabs>
        <w:rPr>
          <w:noProof/>
        </w:rPr>
      </w:pPr>
      <w:r>
        <w:rPr>
          <w:noProof/>
        </w:rPr>
        <w:t>Microsoft 365 E3 és E5 csomag Kiegészítő, 58</w:t>
      </w:r>
    </w:p>
    <w:p w:rsidR="0015381E" w:rsidRDefault="0015381E">
      <w:pPr>
        <w:pStyle w:val="Index1"/>
        <w:tabs>
          <w:tab w:val="right" w:pos="5030"/>
        </w:tabs>
        <w:rPr>
          <w:noProof/>
        </w:rPr>
      </w:pPr>
      <w:r>
        <w:rPr>
          <w:noProof/>
        </w:rPr>
        <w:t>Microsoft 365 F1 csomag, 33, 58</w:t>
      </w:r>
    </w:p>
    <w:p w:rsidR="0015381E" w:rsidRDefault="0015381E">
      <w:pPr>
        <w:pStyle w:val="Index1"/>
        <w:tabs>
          <w:tab w:val="right" w:pos="5030"/>
        </w:tabs>
        <w:rPr>
          <w:noProof/>
        </w:rPr>
      </w:pPr>
      <w:r>
        <w:rPr>
          <w:noProof/>
        </w:rPr>
        <w:t>Microsoft 365 Oktatási verzió A1 csomag, 58</w:t>
      </w:r>
    </w:p>
    <w:p w:rsidR="0015381E" w:rsidRDefault="0015381E">
      <w:pPr>
        <w:pStyle w:val="Index1"/>
        <w:tabs>
          <w:tab w:val="right" w:pos="5030"/>
        </w:tabs>
        <w:rPr>
          <w:noProof/>
        </w:rPr>
      </w:pPr>
      <w:r>
        <w:rPr>
          <w:noProof/>
        </w:rPr>
        <w:t>Microsoft 365 Oktatási verzió A3, 58</w:t>
      </w:r>
    </w:p>
    <w:p w:rsidR="0015381E" w:rsidRDefault="0015381E">
      <w:pPr>
        <w:pStyle w:val="Index1"/>
        <w:tabs>
          <w:tab w:val="right" w:pos="5030"/>
        </w:tabs>
        <w:rPr>
          <w:noProof/>
        </w:rPr>
      </w:pPr>
      <w:r>
        <w:rPr>
          <w:noProof/>
        </w:rPr>
        <w:t>Microsoft 365 Oktatási verzió A3 csomag Core CAL licenccel, 58</w:t>
      </w:r>
    </w:p>
    <w:p w:rsidR="0015381E" w:rsidRDefault="0015381E">
      <w:pPr>
        <w:pStyle w:val="Index1"/>
        <w:tabs>
          <w:tab w:val="right" w:pos="5030"/>
        </w:tabs>
        <w:rPr>
          <w:noProof/>
        </w:rPr>
      </w:pPr>
      <w:r>
        <w:rPr>
          <w:noProof/>
        </w:rPr>
        <w:t>Microsoft 365 Oktatási verzió A5, 58</w:t>
      </w:r>
    </w:p>
    <w:p w:rsidR="0015381E" w:rsidRDefault="0015381E">
      <w:pPr>
        <w:pStyle w:val="Index1"/>
        <w:tabs>
          <w:tab w:val="right" w:pos="5030"/>
        </w:tabs>
        <w:rPr>
          <w:noProof/>
        </w:rPr>
      </w:pPr>
      <w:r>
        <w:rPr>
          <w:noProof/>
        </w:rPr>
        <w:t>Microsoft 365 Vállalati verzió, 58</w:t>
      </w:r>
    </w:p>
    <w:p w:rsidR="0015381E" w:rsidRDefault="0015381E">
      <w:pPr>
        <w:pStyle w:val="Index1"/>
        <w:tabs>
          <w:tab w:val="right" w:pos="5030"/>
        </w:tabs>
        <w:rPr>
          <w:noProof/>
        </w:rPr>
      </w:pPr>
      <w:r>
        <w:rPr>
          <w:noProof/>
        </w:rPr>
        <w:t>Microsoft Azure Platform Szolgáltatásai, 94</w:t>
      </w:r>
    </w:p>
    <w:p w:rsidR="0015381E" w:rsidRDefault="0015381E">
      <w:pPr>
        <w:pStyle w:val="Index1"/>
        <w:tabs>
          <w:tab w:val="right" w:pos="5030"/>
        </w:tabs>
        <w:rPr>
          <w:noProof/>
        </w:rPr>
      </w:pPr>
      <w:r>
        <w:rPr>
          <w:noProof/>
        </w:rPr>
        <w:t>Microsoft Azure StorSimple Csomag 8100 Megújítás, 56</w:t>
      </w:r>
    </w:p>
    <w:p w:rsidR="0015381E" w:rsidRDefault="0015381E">
      <w:pPr>
        <w:pStyle w:val="Index1"/>
        <w:tabs>
          <w:tab w:val="right" w:pos="5030"/>
        </w:tabs>
        <w:rPr>
          <w:noProof/>
        </w:rPr>
      </w:pPr>
      <w:r>
        <w:rPr>
          <w:noProof/>
        </w:rPr>
        <w:t>Microsoft Azure StorSimple Csomag 8600 Megújítás (eszköz nélkül), 56</w:t>
      </w:r>
    </w:p>
    <w:p w:rsidR="0015381E" w:rsidRDefault="0015381E">
      <w:pPr>
        <w:pStyle w:val="Index1"/>
        <w:tabs>
          <w:tab w:val="right" w:pos="5030"/>
        </w:tabs>
        <w:rPr>
          <w:noProof/>
        </w:rPr>
      </w:pPr>
      <w:r>
        <w:rPr>
          <w:noProof/>
        </w:rPr>
        <w:t>Microsoft Azure StorSimple Csomag Eszközzel (8100-as eszköz), 56</w:t>
      </w:r>
    </w:p>
    <w:p w:rsidR="0015381E" w:rsidRDefault="0015381E">
      <w:pPr>
        <w:pStyle w:val="Index1"/>
        <w:tabs>
          <w:tab w:val="right" w:pos="5030"/>
        </w:tabs>
        <w:rPr>
          <w:noProof/>
        </w:rPr>
      </w:pPr>
      <w:r>
        <w:rPr>
          <w:noProof/>
        </w:rPr>
        <w:t>Microsoft Azure StorSimple Csomag Eszközzel (8600-as eszköz), 56</w:t>
      </w:r>
    </w:p>
    <w:p w:rsidR="0015381E" w:rsidRDefault="0015381E">
      <w:pPr>
        <w:pStyle w:val="Index1"/>
        <w:tabs>
          <w:tab w:val="right" w:pos="5030"/>
        </w:tabs>
        <w:rPr>
          <w:noProof/>
        </w:rPr>
      </w:pPr>
      <w:r>
        <w:rPr>
          <w:noProof/>
        </w:rPr>
        <w:t>Microsoft Azure-Szolgáltatások, 55</w:t>
      </w:r>
    </w:p>
    <w:p w:rsidR="0015381E" w:rsidRDefault="0015381E">
      <w:pPr>
        <w:pStyle w:val="Index1"/>
        <w:tabs>
          <w:tab w:val="right" w:pos="5030"/>
        </w:tabs>
        <w:rPr>
          <w:noProof/>
        </w:rPr>
      </w:pPr>
      <w:r>
        <w:rPr>
          <w:noProof/>
        </w:rPr>
        <w:t>Microsoft Azure-szolgáltatásokon, 92</w:t>
      </w:r>
    </w:p>
    <w:p w:rsidR="0015381E" w:rsidRDefault="0015381E">
      <w:pPr>
        <w:pStyle w:val="Index1"/>
        <w:tabs>
          <w:tab w:val="right" w:pos="5030"/>
        </w:tabs>
        <w:rPr>
          <w:noProof/>
        </w:rPr>
      </w:pPr>
      <w:r>
        <w:rPr>
          <w:noProof/>
        </w:rPr>
        <w:t>Microsoft Azure-Szolgáltatásokon, 93</w:t>
      </w:r>
    </w:p>
    <w:p w:rsidR="0015381E" w:rsidRDefault="0015381E">
      <w:pPr>
        <w:pStyle w:val="Index1"/>
        <w:tabs>
          <w:tab w:val="right" w:pos="5030"/>
        </w:tabs>
        <w:rPr>
          <w:noProof/>
        </w:rPr>
      </w:pPr>
      <w:r>
        <w:rPr>
          <w:noProof/>
        </w:rPr>
        <w:t>Microsoft Cloud App Security, 73</w:t>
      </w:r>
    </w:p>
    <w:p w:rsidR="0015381E" w:rsidRDefault="0015381E">
      <w:pPr>
        <w:pStyle w:val="Index1"/>
        <w:tabs>
          <w:tab w:val="right" w:pos="5030"/>
        </w:tabs>
        <w:rPr>
          <w:noProof/>
        </w:rPr>
      </w:pPr>
      <w:r>
        <w:rPr>
          <w:noProof/>
        </w:rPr>
        <w:t>Microsoft Dynamics 365 for Customer Service CAL, 86</w:t>
      </w:r>
    </w:p>
    <w:p w:rsidR="0015381E" w:rsidRDefault="0015381E">
      <w:pPr>
        <w:pStyle w:val="Index1"/>
        <w:tabs>
          <w:tab w:val="right" w:pos="5030"/>
        </w:tabs>
        <w:rPr>
          <w:noProof/>
        </w:rPr>
      </w:pPr>
      <w:r>
        <w:rPr>
          <w:noProof/>
        </w:rPr>
        <w:t>Microsoft Dynamics 365 for Customer Service Helyszíni CAL, 92</w:t>
      </w:r>
    </w:p>
    <w:p w:rsidR="0015381E" w:rsidRDefault="0015381E">
      <w:pPr>
        <w:pStyle w:val="Index1"/>
        <w:tabs>
          <w:tab w:val="right" w:pos="5030"/>
        </w:tabs>
        <w:rPr>
          <w:noProof/>
        </w:rPr>
      </w:pPr>
      <w:r>
        <w:rPr>
          <w:noProof/>
        </w:rPr>
        <w:t>Microsoft Dynamics 365 for Operations Activity CAL, 86</w:t>
      </w:r>
    </w:p>
    <w:p w:rsidR="0015381E" w:rsidRDefault="0015381E">
      <w:pPr>
        <w:pStyle w:val="Index1"/>
        <w:tabs>
          <w:tab w:val="right" w:pos="5030"/>
        </w:tabs>
        <w:rPr>
          <w:noProof/>
        </w:rPr>
      </w:pPr>
      <w:r>
        <w:rPr>
          <w:noProof/>
        </w:rPr>
        <w:t>Microsoft Dynamics 365 for Operations Activity Helyszíni CAL, 92</w:t>
      </w:r>
    </w:p>
    <w:p w:rsidR="0015381E" w:rsidRDefault="0015381E">
      <w:pPr>
        <w:pStyle w:val="Index1"/>
        <w:tabs>
          <w:tab w:val="right" w:pos="5030"/>
        </w:tabs>
        <w:rPr>
          <w:noProof/>
        </w:rPr>
      </w:pPr>
      <w:r>
        <w:rPr>
          <w:noProof/>
        </w:rPr>
        <w:t>Microsoft Dynamics 365 for Operations CAL, 86</w:t>
      </w:r>
    </w:p>
    <w:p w:rsidR="0015381E" w:rsidRDefault="0015381E">
      <w:pPr>
        <w:pStyle w:val="Index1"/>
        <w:tabs>
          <w:tab w:val="right" w:pos="5030"/>
        </w:tabs>
        <w:rPr>
          <w:noProof/>
        </w:rPr>
      </w:pPr>
      <w:r>
        <w:rPr>
          <w:noProof/>
        </w:rPr>
        <w:t>Microsoft Dynamics 365 for Operations Helyszíni CAL, 92</w:t>
      </w:r>
    </w:p>
    <w:p w:rsidR="0015381E" w:rsidRDefault="0015381E">
      <w:pPr>
        <w:pStyle w:val="Index1"/>
        <w:tabs>
          <w:tab w:val="right" w:pos="5030"/>
        </w:tabs>
        <w:rPr>
          <w:noProof/>
        </w:rPr>
      </w:pPr>
      <w:r>
        <w:rPr>
          <w:noProof/>
        </w:rPr>
        <w:lastRenderedPageBreak/>
        <w:t>Microsoft Dynamics 365 for Sales CAL, 86</w:t>
      </w:r>
    </w:p>
    <w:p w:rsidR="0015381E" w:rsidRDefault="0015381E">
      <w:pPr>
        <w:pStyle w:val="Index1"/>
        <w:tabs>
          <w:tab w:val="right" w:pos="5030"/>
        </w:tabs>
        <w:rPr>
          <w:noProof/>
        </w:rPr>
      </w:pPr>
      <w:r>
        <w:rPr>
          <w:noProof/>
        </w:rPr>
        <w:t>Microsoft Dynamics 365 for Sales Helyszíni CAL, 92</w:t>
      </w:r>
    </w:p>
    <w:p w:rsidR="0015381E" w:rsidRDefault="0015381E">
      <w:pPr>
        <w:pStyle w:val="Index1"/>
        <w:tabs>
          <w:tab w:val="right" w:pos="5030"/>
        </w:tabs>
        <w:rPr>
          <w:noProof/>
        </w:rPr>
      </w:pPr>
      <w:r>
        <w:rPr>
          <w:noProof/>
        </w:rPr>
        <w:t>Microsoft Dynamics 365 for Team Members Helyszíni CAL, 92</w:t>
      </w:r>
    </w:p>
    <w:p w:rsidR="0015381E" w:rsidRDefault="0015381E">
      <w:pPr>
        <w:pStyle w:val="Index1"/>
        <w:tabs>
          <w:tab w:val="right" w:pos="5030"/>
        </w:tabs>
        <w:rPr>
          <w:noProof/>
        </w:rPr>
      </w:pPr>
      <w:r>
        <w:rPr>
          <w:noProof/>
        </w:rPr>
        <w:t>Microsoft Dynamics AX Feladat CAL, 86</w:t>
      </w:r>
    </w:p>
    <w:p w:rsidR="0015381E" w:rsidRDefault="0015381E">
      <w:pPr>
        <w:pStyle w:val="Index1"/>
        <w:tabs>
          <w:tab w:val="right" w:pos="5030"/>
        </w:tabs>
        <w:rPr>
          <w:noProof/>
        </w:rPr>
      </w:pPr>
      <w:r>
        <w:rPr>
          <w:noProof/>
        </w:rPr>
        <w:t>Microsoft Dynamics AX Functional CAL, 86</w:t>
      </w:r>
    </w:p>
    <w:p w:rsidR="0015381E" w:rsidRDefault="0015381E">
      <w:pPr>
        <w:pStyle w:val="Index1"/>
        <w:tabs>
          <w:tab w:val="right" w:pos="5030"/>
        </w:tabs>
        <w:rPr>
          <w:noProof/>
        </w:rPr>
      </w:pPr>
      <w:r>
        <w:rPr>
          <w:noProof/>
        </w:rPr>
        <w:t>Microsoft Dynamics AX Nagyvállalati CAL, 86</w:t>
      </w:r>
    </w:p>
    <w:p w:rsidR="0015381E" w:rsidRDefault="0015381E">
      <w:pPr>
        <w:pStyle w:val="Index1"/>
        <w:tabs>
          <w:tab w:val="right" w:pos="5030"/>
        </w:tabs>
        <w:rPr>
          <w:noProof/>
        </w:rPr>
      </w:pPr>
      <w:r>
        <w:rPr>
          <w:noProof/>
        </w:rPr>
        <w:t>Microsoft Dynamics AX Standard Commerce Core Server, 86</w:t>
      </w:r>
    </w:p>
    <w:p w:rsidR="0015381E" w:rsidRDefault="0015381E">
      <w:pPr>
        <w:pStyle w:val="Index1"/>
        <w:tabs>
          <w:tab w:val="right" w:pos="5030"/>
        </w:tabs>
        <w:rPr>
          <w:noProof/>
        </w:rPr>
      </w:pPr>
      <w:r>
        <w:rPr>
          <w:noProof/>
        </w:rPr>
        <w:t>Microsoft Dynamics AX Store Server, 86</w:t>
      </w:r>
    </w:p>
    <w:p w:rsidR="0015381E" w:rsidRDefault="0015381E">
      <w:pPr>
        <w:pStyle w:val="Index1"/>
        <w:tabs>
          <w:tab w:val="right" w:pos="5030"/>
        </w:tabs>
        <w:rPr>
          <w:noProof/>
        </w:rPr>
      </w:pPr>
      <w:r>
        <w:rPr>
          <w:noProof/>
        </w:rPr>
        <w:t>Microsoft Dynamics CRM Server 2013, 86</w:t>
      </w:r>
    </w:p>
    <w:p w:rsidR="0015381E" w:rsidRDefault="0015381E">
      <w:pPr>
        <w:pStyle w:val="Index1"/>
        <w:tabs>
          <w:tab w:val="right" w:pos="5030"/>
        </w:tabs>
        <w:rPr>
          <w:noProof/>
        </w:rPr>
      </w:pPr>
      <w:r>
        <w:rPr>
          <w:noProof/>
        </w:rPr>
        <w:t>Microsoft Dynamics CRM Server 2015, 86</w:t>
      </w:r>
    </w:p>
    <w:p w:rsidR="0015381E" w:rsidRDefault="0015381E">
      <w:pPr>
        <w:pStyle w:val="Index1"/>
        <w:tabs>
          <w:tab w:val="right" w:pos="5030"/>
        </w:tabs>
        <w:rPr>
          <w:noProof/>
        </w:rPr>
      </w:pPr>
      <w:r>
        <w:rPr>
          <w:noProof/>
        </w:rPr>
        <w:t>Microsoft Flow 1. csomag, 71</w:t>
      </w:r>
    </w:p>
    <w:p w:rsidR="0015381E" w:rsidRDefault="0015381E">
      <w:pPr>
        <w:pStyle w:val="Index1"/>
        <w:tabs>
          <w:tab w:val="right" w:pos="5030"/>
        </w:tabs>
        <w:rPr>
          <w:noProof/>
        </w:rPr>
      </w:pPr>
      <w:r>
        <w:rPr>
          <w:noProof/>
        </w:rPr>
        <w:t>Microsoft Flow 2. csomag, 72</w:t>
      </w:r>
    </w:p>
    <w:p w:rsidR="0015381E" w:rsidRDefault="0015381E">
      <w:pPr>
        <w:pStyle w:val="Index1"/>
        <w:tabs>
          <w:tab w:val="right" w:pos="5030"/>
        </w:tabs>
        <w:rPr>
          <w:noProof/>
        </w:rPr>
      </w:pPr>
      <w:r>
        <w:rPr>
          <w:noProof/>
        </w:rPr>
        <w:t>Microsoft Identity Manager 2016 CAL, 22</w:t>
      </w:r>
    </w:p>
    <w:p w:rsidR="0015381E" w:rsidRDefault="0015381E">
      <w:pPr>
        <w:pStyle w:val="Index1"/>
        <w:tabs>
          <w:tab w:val="right" w:pos="5030"/>
        </w:tabs>
        <w:rPr>
          <w:noProof/>
        </w:rPr>
      </w:pPr>
      <w:r>
        <w:rPr>
          <w:noProof/>
        </w:rPr>
        <w:t>Microsoft Identity Manager 2016 Külső Csatlakozó, 22</w:t>
      </w:r>
    </w:p>
    <w:p w:rsidR="0015381E" w:rsidRDefault="0015381E">
      <w:pPr>
        <w:pStyle w:val="Index1"/>
        <w:tabs>
          <w:tab w:val="right" w:pos="5030"/>
        </w:tabs>
        <w:rPr>
          <w:noProof/>
        </w:rPr>
      </w:pPr>
      <w:r>
        <w:rPr>
          <w:noProof/>
        </w:rPr>
        <w:t>Microsoft Intune, 17, 33, 73</w:t>
      </w:r>
    </w:p>
    <w:p w:rsidR="0015381E" w:rsidRDefault="0015381E">
      <w:pPr>
        <w:pStyle w:val="Index1"/>
        <w:tabs>
          <w:tab w:val="right" w:pos="5030"/>
        </w:tabs>
        <w:rPr>
          <w:noProof/>
        </w:rPr>
      </w:pPr>
      <w:r>
        <w:rPr>
          <w:noProof/>
        </w:rPr>
        <w:t>Microsoft Intune Felhasználói SL Kiegészítő Extra tárhely 1 GB, 73</w:t>
      </w:r>
    </w:p>
    <w:p w:rsidR="0015381E" w:rsidRDefault="0015381E">
      <w:pPr>
        <w:pStyle w:val="Index1"/>
        <w:tabs>
          <w:tab w:val="right" w:pos="5030"/>
        </w:tabs>
        <w:rPr>
          <w:noProof/>
        </w:rPr>
      </w:pPr>
      <w:r>
        <w:rPr>
          <w:noProof/>
        </w:rPr>
        <w:t>Microsoft Intune for EDU, 73</w:t>
      </w:r>
    </w:p>
    <w:p w:rsidR="0015381E" w:rsidRDefault="0015381E">
      <w:pPr>
        <w:pStyle w:val="Index1"/>
        <w:tabs>
          <w:tab w:val="right" w:pos="5030"/>
        </w:tabs>
        <w:rPr>
          <w:noProof/>
        </w:rPr>
      </w:pPr>
      <w:r>
        <w:rPr>
          <w:noProof/>
        </w:rPr>
        <w:t>Microsoft Intune for EDU Kiegészítő, 73</w:t>
      </w:r>
    </w:p>
    <w:p w:rsidR="0015381E" w:rsidRDefault="0015381E">
      <w:pPr>
        <w:pStyle w:val="Index1"/>
        <w:tabs>
          <w:tab w:val="right" w:pos="5030"/>
        </w:tabs>
        <w:rPr>
          <w:noProof/>
        </w:rPr>
      </w:pPr>
      <w:r>
        <w:rPr>
          <w:noProof/>
        </w:rPr>
        <w:t>Microsoft Intune Kiegészítő, 73</w:t>
      </w:r>
    </w:p>
    <w:p w:rsidR="0015381E" w:rsidRDefault="0015381E">
      <w:pPr>
        <w:pStyle w:val="Index1"/>
        <w:tabs>
          <w:tab w:val="right" w:pos="5030"/>
        </w:tabs>
        <w:rPr>
          <w:noProof/>
        </w:rPr>
      </w:pPr>
      <w:r>
        <w:rPr>
          <w:noProof/>
        </w:rPr>
        <w:t>Microsoft Kaizala Pro, 72</w:t>
      </w:r>
    </w:p>
    <w:p w:rsidR="0015381E" w:rsidRDefault="0015381E">
      <w:pPr>
        <w:pStyle w:val="Index1"/>
        <w:tabs>
          <w:tab w:val="right" w:pos="5030"/>
        </w:tabs>
        <w:rPr>
          <w:noProof/>
        </w:rPr>
      </w:pPr>
      <w:r>
        <w:rPr>
          <w:noProof/>
        </w:rPr>
        <w:t>Microsoft Learning Imagine Academy, 74</w:t>
      </w:r>
    </w:p>
    <w:p w:rsidR="0015381E" w:rsidRDefault="0015381E">
      <w:pPr>
        <w:pStyle w:val="Index1"/>
        <w:tabs>
          <w:tab w:val="right" w:pos="5030"/>
        </w:tabs>
        <w:rPr>
          <w:noProof/>
        </w:rPr>
      </w:pPr>
      <w:r>
        <w:rPr>
          <w:noProof/>
        </w:rPr>
        <w:t>Microsoft Learning MCP 1 Vizsgautalványok, 74</w:t>
      </w:r>
    </w:p>
    <w:p w:rsidR="0015381E" w:rsidRDefault="0015381E">
      <w:pPr>
        <w:pStyle w:val="Index1"/>
        <w:tabs>
          <w:tab w:val="right" w:pos="5030"/>
        </w:tabs>
        <w:rPr>
          <w:noProof/>
        </w:rPr>
      </w:pPr>
      <w:r>
        <w:rPr>
          <w:noProof/>
        </w:rPr>
        <w:t>Microsoft Learning MCP 30 Vizsgautalványok, 74</w:t>
      </w:r>
    </w:p>
    <w:p w:rsidR="0015381E" w:rsidRDefault="0015381E">
      <w:pPr>
        <w:pStyle w:val="Index1"/>
        <w:tabs>
          <w:tab w:val="right" w:pos="5030"/>
        </w:tabs>
        <w:rPr>
          <w:noProof/>
        </w:rPr>
      </w:pPr>
      <w:r>
        <w:rPr>
          <w:noProof/>
        </w:rPr>
        <w:t>Microsoft Learning MOS/MCE Minősítő vizsga 125 Vizsgahely-licenc, 74</w:t>
      </w:r>
    </w:p>
    <w:p w:rsidR="0015381E" w:rsidRDefault="0015381E">
      <w:pPr>
        <w:pStyle w:val="Index1"/>
        <w:tabs>
          <w:tab w:val="right" w:pos="5030"/>
        </w:tabs>
        <w:rPr>
          <w:noProof/>
        </w:rPr>
      </w:pPr>
      <w:r>
        <w:rPr>
          <w:noProof/>
        </w:rPr>
        <w:t>Microsoft Learning MOS/MTA/MCE Minősítő vizsga 500 Vizsgahely-licenc, 74</w:t>
      </w:r>
    </w:p>
    <w:p w:rsidR="0015381E" w:rsidRDefault="0015381E">
      <w:pPr>
        <w:pStyle w:val="Index1"/>
        <w:tabs>
          <w:tab w:val="right" w:pos="5030"/>
        </w:tabs>
        <w:rPr>
          <w:noProof/>
        </w:rPr>
      </w:pPr>
      <w:r>
        <w:rPr>
          <w:noProof/>
        </w:rPr>
        <w:t>Microsoft Learning MTA/MCA Minősítő vizsga 125 Vizsgahely-licenc, 74</w:t>
      </w:r>
    </w:p>
    <w:p w:rsidR="0015381E" w:rsidRDefault="0015381E">
      <w:pPr>
        <w:pStyle w:val="Index1"/>
        <w:tabs>
          <w:tab w:val="right" w:pos="5030"/>
        </w:tabs>
        <w:rPr>
          <w:noProof/>
        </w:rPr>
      </w:pPr>
      <w:r>
        <w:rPr>
          <w:noProof/>
        </w:rPr>
        <w:t>Microsoft MultiFactor Authentication, 57</w:t>
      </w:r>
    </w:p>
    <w:p w:rsidR="0015381E" w:rsidRDefault="0015381E">
      <w:pPr>
        <w:pStyle w:val="Index1"/>
        <w:tabs>
          <w:tab w:val="right" w:pos="5030"/>
        </w:tabs>
        <w:rPr>
          <w:noProof/>
        </w:rPr>
      </w:pPr>
      <w:r>
        <w:rPr>
          <w:noProof/>
        </w:rPr>
        <w:t>Microsoft MyAnalytics, 67</w:t>
      </w:r>
    </w:p>
    <w:p w:rsidR="0015381E" w:rsidRDefault="0015381E">
      <w:pPr>
        <w:pStyle w:val="Index1"/>
        <w:tabs>
          <w:tab w:val="right" w:pos="5030"/>
        </w:tabs>
        <w:rPr>
          <w:noProof/>
        </w:rPr>
      </w:pPr>
      <w:r>
        <w:rPr>
          <w:noProof/>
        </w:rPr>
        <w:t>Microsoft Office Audit and Control Management Server 2013, 27</w:t>
      </w:r>
    </w:p>
    <w:p w:rsidR="0015381E" w:rsidRDefault="0015381E">
      <w:pPr>
        <w:pStyle w:val="Index1"/>
        <w:tabs>
          <w:tab w:val="right" w:pos="5030"/>
        </w:tabs>
        <w:rPr>
          <w:noProof/>
        </w:rPr>
      </w:pPr>
      <w:r>
        <w:rPr>
          <w:noProof/>
        </w:rPr>
        <w:t>Microsoft PowerApps 1. csomag, 72</w:t>
      </w:r>
    </w:p>
    <w:p w:rsidR="0015381E" w:rsidRDefault="0015381E">
      <w:pPr>
        <w:pStyle w:val="Index1"/>
        <w:tabs>
          <w:tab w:val="right" w:pos="5030"/>
        </w:tabs>
        <w:rPr>
          <w:noProof/>
        </w:rPr>
      </w:pPr>
      <w:r>
        <w:rPr>
          <w:noProof/>
        </w:rPr>
        <w:t>Microsoft PowerApps 2. csomag, 72</w:t>
      </w:r>
    </w:p>
    <w:p w:rsidR="0015381E" w:rsidRDefault="0015381E">
      <w:pPr>
        <w:pStyle w:val="Index1"/>
        <w:tabs>
          <w:tab w:val="right" w:pos="5030"/>
        </w:tabs>
        <w:rPr>
          <w:noProof/>
        </w:rPr>
      </w:pPr>
      <w:r>
        <w:rPr>
          <w:noProof/>
        </w:rPr>
        <w:t>Microsoft Relationship Sales solution/Plus, 63</w:t>
      </w:r>
    </w:p>
    <w:p w:rsidR="0015381E" w:rsidRDefault="0015381E">
      <w:pPr>
        <w:pStyle w:val="Index1"/>
        <w:tabs>
          <w:tab w:val="right" w:pos="5030"/>
        </w:tabs>
        <w:rPr>
          <w:noProof/>
        </w:rPr>
      </w:pPr>
      <w:r>
        <w:rPr>
          <w:noProof/>
        </w:rPr>
        <w:t>Microsoft Stream 1. csomag, 72</w:t>
      </w:r>
    </w:p>
    <w:p w:rsidR="0015381E" w:rsidRDefault="0015381E">
      <w:pPr>
        <w:pStyle w:val="Index1"/>
        <w:tabs>
          <w:tab w:val="right" w:pos="5030"/>
        </w:tabs>
        <w:rPr>
          <w:noProof/>
        </w:rPr>
      </w:pPr>
      <w:r>
        <w:rPr>
          <w:noProof/>
        </w:rPr>
        <w:t>Microsoft Stream 2. csomag, 72</w:t>
      </w:r>
    </w:p>
    <w:p w:rsidR="0015381E" w:rsidRDefault="0015381E">
      <w:pPr>
        <w:pStyle w:val="Index1"/>
        <w:tabs>
          <w:tab w:val="right" w:pos="5030"/>
        </w:tabs>
        <w:rPr>
          <w:noProof/>
        </w:rPr>
      </w:pPr>
      <w:r>
        <w:rPr>
          <w:noProof/>
        </w:rPr>
        <w:t>Microsoft Stream 2. csomag Kiegészítő, 72</w:t>
      </w:r>
    </w:p>
    <w:p w:rsidR="0015381E" w:rsidRDefault="0015381E">
      <w:pPr>
        <w:pStyle w:val="Index1"/>
        <w:tabs>
          <w:tab w:val="right" w:pos="5030"/>
        </w:tabs>
        <w:rPr>
          <w:noProof/>
        </w:rPr>
      </w:pPr>
      <w:r>
        <w:rPr>
          <w:noProof/>
        </w:rPr>
        <w:t>Microsoft Stream Tárhely Kiegészítő (500 GB), 72</w:t>
      </w:r>
    </w:p>
    <w:p w:rsidR="0015381E" w:rsidRDefault="0015381E">
      <w:pPr>
        <w:pStyle w:val="Index1"/>
        <w:tabs>
          <w:tab w:val="right" w:pos="5030"/>
        </w:tabs>
        <w:rPr>
          <w:noProof/>
        </w:rPr>
      </w:pPr>
      <w:r>
        <w:rPr>
          <w:noProof/>
        </w:rPr>
        <w:t>Microsoft Translator API, 55</w:t>
      </w:r>
    </w:p>
    <w:p w:rsidR="0015381E" w:rsidRDefault="0015381E">
      <w:pPr>
        <w:pStyle w:val="Index1"/>
        <w:tabs>
          <w:tab w:val="right" w:pos="5030"/>
        </w:tabs>
        <w:rPr>
          <w:noProof/>
        </w:rPr>
      </w:pPr>
      <w:r>
        <w:rPr>
          <w:noProof/>
        </w:rPr>
        <w:t>Minecraft</w:t>
      </w:r>
    </w:p>
    <w:p w:rsidR="0015381E" w:rsidRDefault="0015381E">
      <w:pPr>
        <w:pStyle w:val="Index2"/>
        <w:tabs>
          <w:tab w:val="right" w:pos="5030"/>
        </w:tabs>
        <w:rPr>
          <w:noProof/>
        </w:rPr>
      </w:pPr>
      <w:r>
        <w:rPr>
          <w:noProof/>
        </w:rPr>
        <w:t>Education Edition, 74</w:t>
      </w:r>
    </w:p>
    <w:p w:rsidR="0015381E" w:rsidRDefault="0015381E">
      <w:pPr>
        <w:pStyle w:val="Index1"/>
        <w:tabs>
          <w:tab w:val="right" w:pos="5030"/>
        </w:tabs>
        <w:rPr>
          <w:noProof/>
        </w:rPr>
      </w:pPr>
      <w:r>
        <w:rPr>
          <w:noProof/>
        </w:rPr>
        <w:t>Mobile Asset Management Eszközönkénti (SL), 71</w:t>
      </w:r>
    </w:p>
    <w:p w:rsidR="0015381E" w:rsidRDefault="0015381E">
      <w:pPr>
        <w:pStyle w:val="Index1"/>
        <w:tabs>
          <w:tab w:val="right" w:pos="5030"/>
        </w:tabs>
        <w:rPr>
          <w:noProof/>
        </w:rPr>
      </w:pPr>
      <w:r>
        <w:rPr>
          <w:noProof/>
        </w:rPr>
        <w:t>Mobile Asset Management Eszközönkénti távolságmátrix – automatikus, 71</w:t>
      </w:r>
    </w:p>
    <w:p w:rsidR="0015381E" w:rsidRDefault="0015381E">
      <w:pPr>
        <w:pStyle w:val="Index1"/>
        <w:tabs>
          <w:tab w:val="right" w:pos="5030"/>
        </w:tabs>
        <w:rPr>
          <w:noProof/>
        </w:rPr>
      </w:pPr>
      <w:r>
        <w:rPr>
          <w:noProof/>
        </w:rPr>
        <w:t>Mobile Asset Management Eszközönkénti távolságmátrix – kézi, 71</w:t>
      </w:r>
    </w:p>
    <w:p w:rsidR="0015381E" w:rsidRDefault="0015381E">
      <w:pPr>
        <w:pStyle w:val="Index1"/>
        <w:tabs>
          <w:tab w:val="right" w:pos="5030"/>
        </w:tabs>
        <w:rPr>
          <w:noProof/>
        </w:rPr>
      </w:pPr>
      <w:r>
        <w:rPr>
          <w:noProof/>
        </w:rPr>
        <w:t>Mobile Asset Management Eszközönkénti tehergépjármű-útvonal, 71</w:t>
      </w:r>
    </w:p>
    <w:p w:rsidR="0015381E" w:rsidRDefault="0015381E">
      <w:pPr>
        <w:pStyle w:val="Index1"/>
        <w:tabs>
          <w:tab w:val="right" w:pos="5030"/>
        </w:tabs>
        <w:rPr>
          <w:noProof/>
        </w:rPr>
      </w:pPr>
      <w:r>
        <w:rPr>
          <w:noProof/>
        </w:rPr>
        <w:t>Mobile Asset Management Eszközönkénti vezetésstatisztika, 71</w:t>
      </w:r>
    </w:p>
    <w:p w:rsidR="0015381E" w:rsidRDefault="0015381E">
      <w:pPr>
        <w:pStyle w:val="Index1"/>
        <w:tabs>
          <w:tab w:val="right" w:pos="5030"/>
        </w:tabs>
        <w:rPr>
          <w:noProof/>
        </w:rPr>
      </w:pPr>
      <w:r>
        <w:rPr>
          <w:noProof/>
        </w:rPr>
        <w:t>Mobile Asset Management Platform, 71</w:t>
      </w:r>
    </w:p>
    <w:p w:rsidR="0015381E" w:rsidRDefault="0015381E">
      <w:pPr>
        <w:pStyle w:val="Index1"/>
        <w:tabs>
          <w:tab w:val="right" w:pos="5030"/>
        </w:tabs>
        <w:rPr>
          <w:noProof/>
        </w:rPr>
      </w:pPr>
      <w:r>
        <w:rPr>
          <w:noProof/>
        </w:rPr>
        <w:t>MSDN-platformok, 39</w:t>
      </w:r>
    </w:p>
    <w:p w:rsidR="0015381E" w:rsidRDefault="0015381E">
      <w:pPr>
        <w:pStyle w:val="Index1"/>
        <w:tabs>
          <w:tab w:val="right" w:pos="5030"/>
        </w:tabs>
        <w:rPr>
          <w:noProof/>
        </w:rPr>
      </w:pPr>
      <w:r>
        <w:rPr>
          <w:noProof/>
        </w:rPr>
        <w:t>Nagyvállalati CAL, 34, 68, 86, 92</w:t>
      </w:r>
    </w:p>
    <w:p w:rsidR="0015381E" w:rsidRDefault="0015381E">
      <w:pPr>
        <w:pStyle w:val="Index1"/>
        <w:tabs>
          <w:tab w:val="right" w:pos="5030"/>
        </w:tabs>
        <w:rPr>
          <w:noProof/>
        </w:rPr>
      </w:pPr>
      <w:r>
        <w:rPr>
          <w:noProof/>
        </w:rPr>
        <w:t>Nagyvállalati CAL Bridge az Enterprise Mobility + Security Frissítési Garanciából termékhez, 16</w:t>
      </w:r>
    </w:p>
    <w:p w:rsidR="0015381E" w:rsidRDefault="0015381E">
      <w:pPr>
        <w:pStyle w:val="Index1"/>
        <w:tabs>
          <w:tab w:val="right" w:pos="5030"/>
        </w:tabs>
        <w:rPr>
          <w:noProof/>
        </w:rPr>
      </w:pPr>
      <w:r>
        <w:rPr>
          <w:noProof/>
        </w:rPr>
        <w:t>Nagyvállalati CAL Bridge az Enterprise Mobility + Security termékhez, 16</w:t>
      </w:r>
    </w:p>
    <w:p w:rsidR="0015381E" w:rsidRDefault="0015381E">
      <w:pPr>
        <w:pStyle w:val="Index1"/>
        <w:tabs>
          <w:tab w:val="right" w:pos="5030"/>
        </w:tabs>
        <w:rPr>
          <w:noProof/>
        </w:rPr>
      </w:pPr>
      <w:r>
        <w:rPr>
          <w:noProof/>
        </w:rPr>
        <w:t>Nagyvállalati CAL Csomag, 16</w:t>
      </w:r>
    </w:p>
    <w:p w:rsidR="0015381E" w:rsidRDefault="0015381E">
      <w:pPr>
        <w:pStyle w:val="Index1"/>
        <w:tabs>
          <w:tab w:val="right" w:pos="5030"/>
        </w:tabs>
        <w:rPr>
          <w:noProof/>
        </w:rPr>
      </w:pPr>
      <w:r>
        <w:rPr>
          <w:noProof/>
        </w:rPr>
        <w:t>Nagyvállalati CAL Suite Bridge for Microsoft Intune, 16</w:t>
      </w:r>
    </w:p>
    <w:p w:rsidR="0015381E" w:rsidRDefault="0015381E">
      <w:pPr>
        <w:pStyle w:val="Index1"/>
        <w:tabs>
          <w:tab w:val="right" w:pos="5030"/>
        </w:tabs>
        <w:rPr>
          <w:noProof/>
        </w:rPr>
      </w:pPr>
      <w:r>
        <w:rPr>
          <w:noProof/>
        </w:rPr>
        <w:t>Nagyvállalati CAL Suite Bridge Office 365 szolgáltatáshoz, 16</w:t>
      </w:r>
    </w:p>
    <w:p w:rsidR="0015381E" w:rsidRDefault="0015381E">
      <w:pPr>
        <w:pStyle w:val="Index1"/>
        <w:tabs>
          <w:tab w:val="right" w:pos="5030"/>
        </w:tabs>
        <w:rPr>
          <w:noProof/>
        </w:rPr>
      </w:pPr>
      <w:r>
        <w:rPr>
          <w:noProof/>
        </w:rPr>
        <w:t>Nagyvállalati CAL Suite Bridge Office 365 szolgáltatáshoz és Microsoft Intune-hoz, 16</w:t>
      </w:r>
    </w:p>
    <w:p w:rsidR="0015381E" w:rsidRDefault="0015381E">
      <w:pPr>
        <w:pStyle w:val="Index1"/>
        <w:tabs>
          <w:tab w:val="right" w:pos="5030"/>
        </w:tabs>
        <w:rPr>
          <w:noProof/>
        </w:rPr>
      </w:pPr>
      <w:r>
        <w:rPr>
          <w:noProof/>
        </w:rPr>
        <w:t>Nagyvállalati CAL Suite Bridge Office 365 szolgáltatáshoz Frissítési Garanciából, 16</w:t>
      </w:r>
    </w:p>
    <w:p w:rsidR="0015381E" w:rsidRDefault="0015381E">
      <w:pPr>
        <w:pStyle w:val="Index1"/>
        <w:tabs>
          <w:tab w:val="right" w:pos="5030"/>
        </w:tabs>
        <w:rPr>
          <w:noProof/>
        </w:rPr>
      </w:pPr>
      <w:r>
        <w:rPr>
          <w:noProof/>
        </w:rPr>
        <w:t>Office 2016, 23</w:t>
      </w:r>
    </w:p>
    <w:p w:rsidR="0015381E" w:rsidRDefault="0015381E">
      <w:pPr>
        <w:pStyle w:val="Index1"/>
        <w:tabs>
          <w:tab w:val="right" w:pos="5030"/>
        </w:tabs>
        <w:rPr>
          <w:noProof/>
        </w:rPr>
      </w:pPr>
      <w:r>
        <w:rPr>
          <w:noProof/>
        </w:rPr>
        <w:t>Office 365 A1, 66</w:t>
      </w:r>
    </w:p>
    <w:p w:rsidR="0015381E" w:rsidRDefault="0015381E">
      <w:pPr>
        <w:pStyle w:val="Index1"/>
        <w:tabs>
          <w:tab w:val="right" w:pos="5030"/>
        </w:tabs>
        <w:rPr>
          <w:noProof/>
        </w:rPr>
      </w:pPr>
      <w:r>
        <w:rPr>
          <w:noProof/>
        </w:rPr>
        <w:t>Office 365 A3, 66</w:t>
      </w:r>
    </w:p>
    <w:p w:rsidR="0015381E" w:rsidRDefault="0015381E">
      <w:pPr>
        <w:pStyle w:val="Index1"/>
        <w:tabs>
          <w:tab w:val="right" w:pos="5030"/>
        </w:tabs>
        <w:rPr>
          <w:noProof/>
        </w:rPr>
      </w:pPr>
      <w:r>
        <w:rPr>
          <w:noProof/>
        </w:rPr>
        <w:t>Office 365 A5, 66</w:t>
      </w:r>
    </w:p>
    <w:p w:rsidR="0015381E" w:rsidRDefault="0015381E">
      <w:pPr>
        <w:pStyle w:val="Index1"/>
        <w:tabs>
          <w:tab w:val="right" w:pos="5030"/>
        </w:tabs>
        <w:rPr>
          <w:noProof/>
        </w:rPr>
      </w:pPr>
      <w:r>
        <w:rPr>
          <w:noProof/>
        </w:rPr>
        <w:t>Office 365 A5 Kiegészítő, 66</w:t>
      </w:r>
    </w:p>
    <w:p w:rsidR="0015381E" w:rsidRDefault="0015381E">
      <w:pPr>
        <w:pStyle w:val="Index1"/>
        <w:tabs>
          <w:tab w:val="right" w:pos="5030"/>
        </w:tabs>
        <w:rPr>
          <w:noProof/>
        </w:rPr>
      </w:pPr>
      <w:r>
        <w:rPr>
          <w:noProof/>
        </w:rPr>
        <w:t>Office 365 Adatvesztés-megelőzés, 68</w:t>
      </w:r>
    </w:p>
    <w:p w:rsidR="0015381E" w:rsidRDefault="0015381E">
      <w:pPr>
        <w:pStyle w:val="Index1"/>
        <w:tabs>
          <w:tab w:val="right" w:pos="5030"/>
        </w:tabs>
        <w:rPr>
          <w:noProof/>
        </w:rPr>
      </w:pPr>
      <w:r>
        <w:rPr>
          <w:noProof/>
        </w:rPr>
        <w:t>Office 365 Advanced Compliance, 67</w:t>
      </w:r>
    </w:p>
    <w:p w:rsidR="0015381E" w:rsidRDefault="0015381E">
      <w:pPr>
        <w:pStyle w:val="Index1"/>
        <w:tabs>
          <w:tab w:val="right" w:pos="5030"/>
        </w:tabs>
        <w:rPr>
          <w:noProof/>
        </w:rPr>
      </w:pPr>
      <w:r>
        <w:rPr>
          <w:noProof/>
        </w:rPr>
        <w:t>Office 365 Business Essentials, 66</w:t>
      </w:r>
    </w:p>
    <w:p w:rsidR="0015381E" w:rsidRDefault="0015381E">
      <w:pPr>
        <w:pStyle w:val="Index1"/>
        <w:tabs>
          <w:tab w:val="right" w:pos="5030"/>
        </w:tabs>
        <w:rPr>
          <w:noProof/>
        </w:rPr>
      </w:pPr>
      <w:r>
        <w:rPr>
          <w:noProof/>
        </w:rPr>
        <w:t>Office 365 Business Premium, 66</w:t>
      </w:r>
    </w:p>
    <w:p w:rsidR="0015381E" w:rsidRDefault="0015381E">
      <w:pPr>
        <w:pStyle w:val="Index1"/>
        <w:tabs>
          <w:tab w:val="right" w:pos="5030"/>
        </w:tabs>
        <w:rPr>
          <w:noProof/>
        </w:rPr>
      </w:pPr>
      <w:r>
        <w:rPr>
          <w:noProof/>
        </w:rPr>
        <w:t>Office 365 Cloud App Security (Felhasználói SL), 67</w:t>
      </w:r>
    </w:p>
    <w:p w:rsidR="0015381E" w:rsidRDefault="0015381E">
      <w:pPr>
        <w:pStyle w:val="Index1"/>
        <w:tabs>
          <w:tab w:val="right" w:pos="5030"/>
        </w:tabs>
        <w:rPr>
          <w:noProof/>
        </w:rPr>
      </w:pPr>
      <w:r>
        <w:rPr>
          <w:noProof/>
        </w:rPr>
        <w:t>Office 365 Enterprise E1 és E3 csomag, 66</w:t>
      </w:r>
    </w:p>
    <w:p w:rsidR="0015381E" w:rsidRDefault="0015381E">
      <w:pPr>
        <w:pStyle w:val="Index1"/>
        <w:tabs>
          <w:tab w:val="right" w:pos="5030"/>
        </w:tabs>
        <w:rPr>
          <w:noProof/>
        </w:rPr>
      </w:pPr>
      <w:r>
        <w:rPr>
          <w:noProof/>
        </w:rPr>
        <w:t>Office 365 Extra fájltárhely 1 GB, 69</w:t>
      </w:r>
    </w:p>
    <w:p w:rsidR="0015381E" w:rsidRDefault="0015381E">
      <w:pPr>
        <w:pStyle w:val="Index1"/>
        <w:tabs>
          <w:tab w:val="right" w:pos="5030"/>
        </w:tabs>
        <w:rPr>
          <w:noProof/>
        </w:rPr>
      </w:pPr>
      <w:r>
        <w:rPr>
          <w:noProof/>
        </w:rPr>
        <w:t>Office 365 Fenyegetések felderítése, 68</w:t>
      </w:r>
    </w:p>
    <w:p w:rsidR="0015381E" w:rsidRDefault="0015381E">
      <w:pPr>
        <w:pStyle w:val="Index1"/>
        <w:tabs>
          <w:tab w:val="right" w:pos="5030"/>
        </w:tabs>
        <w:rPr>
          <w:noProof/>
        </w:rPr>
      </w:pPr>
      <w:r>
        <w:rPr>
          <w:noProof/>
        </w:rPr>
        <w:t>Office 365 Komplex veszélyforrások elleni védelem, 68</w:t>
      </w:r>
    </w:p>
    <w:p w:rsidR="0015381E" w:rsidRDefault="0015381E">
      <w:pPr>
        <w:pStyle w:val="Index1"/>
        <w:tabs>
          <w:tab w:val="right" w:pos="5030"/>
        </w:tabs>
        <w:rPr>
          <w:noProof/>
        </w:rPr>
      </w:pPr>
      <w:r>
        <w:rPr>
          <w:noProof/>
        </w:rPr>
        <w:t>Office 365 Nagyvállalati E1 csomag, 17</w:t>
      </w:r>
    </w:p>
    <w:p w:rsidR="0015381E" w:rsidRDefault="0015381E">
      <w:pPr>
        <w:pStyle w:val="Index1"/>
        <w:tabs>
          <w:tab w:val="right" w:pos="5030"/>
        </w:tabs>
        <w:rPr>
          <w:noProof/>
        </w:rPr>
      </w:pPr>
      <w:r>
        <w:rPr>
          <w:noProof/>
        </w:rPr>
        <w:t>Office 365 Nagyvállalati E1 és E3 csomag Frissítési Garanciából, 66</w:t>
      </w:r>
    </w:p>
    <w:p w:rsidR="0015381E" w:rsidRDefault="0015381E">
      <w:pPr>
        <w:pStyle w:val="Index1"/>
        <w:tabs>
          <w:tab w:val="right" w:pos="5030"/>
        </w:tabs>
        <w:rPr>
          <w:noProof/>
        </w:rPr>
      </w:pPr>
      <w:r>
        <w:rPr>
          <w:noProof/>
        </w:rPr>
        <w:t>Office 365 Nagyvállalati E1 és E3 csomag Kiegészítő, 66</w:t>
      </w:r>
    </w:p>
    <w:p w:rsidR="0015381E" w:rsidRDefault="0015381E">
      <w:pPr>
        <w:pStyle w:val="Index1"/>
        <w:tabs>
          <w:tab w:val="right" w:pos="5030"/>
        </w:tabs>
        <w:rPr>
          <w:noProof/>
        </w:rPr>
      </w:pPr>
      <w:r>
        <w:rPr>
          <w:noProof/>
        </w:rPr>
        <w:t>Office 365 Nagyvállalati E3 csomag, 17</w:t>
      </w:r>
    </w:p>
    <w:p w:rsidR="0015381E" w:rsidRDefault="0015381E">
      <w:pPr>
        <w:pStyle w:val="Index1"/>
        <w:tabs>
          <w:tab w:val="right" w:pos="5030"/>
        </w:tabs>
        <w:rPr>
          <w:noProof/>
        </w:rPr>
      </w:pPr>
      <w:r>
        <w:rPr>
          <w:noProof/>
        </w:rPr>
        <w:t>Office 365 Nagyvállalati E3 csomag és Microsoft Intune, 17</w:t>
      </w:r>
    </w:p>
    <w:p w:rsidR="0015381E" w:rsidRDefault="0015381E">
      <w:pPr>
        <w:pStyle w:val="Index1"/>
        <w:tabs>
          <w:tab w:val="right" w:pos="5030"/>
        </w:tabs>
        <w:rPr>
          <w:noProof/>
        </w:rPr>
      </w:pPr>
      <w:r>
        <w:rPr>
          <w:noProof/>
        </w:rPr>
        <w:t>Office 365 Nagyvállalati E3 csomag ProPlus nélkül Kiegészítő, 66</w:t>
      </w:r>
    </w:p>
    <w:p w:rsidR="0015381E" w:rsidRDefault="0015381E">
      <w:pPr>
        <w:pStyle w:val="Index1"/>
        <w:tabs>
          <w:tab w:val="right" w:pos="5030"/>
        </w:tabs>
        <w:rPr>
          <w:noProof/>
        </w:rPr>
      </w:pPr>
      <w:r>
        <w:rPr>
          <w:noProof/>
        </w:rPr>
        <w:t>Office 365 Nagyvállalati E5 csomag, 17</w:t>
      </w:r>
    </w:p>
    <w:p w:rsidR="0015381E" w:rsidRDefault="0015381E">
      <w:pPr>
        <w:pStyle w:val="Index1"/>
        <w:tabs>
          <w:tab w:val="right" w:pos="5030"/>
        </w:tabs>
        <w:rPr>
          <w:noProof/>
        </w:rPr>
      </w:pPr>
      <w:r>
        <w:rPr>
          <w:noProof/>
        </w:rPr>
        <w:t>Office 365 Nagyvállalati E5 csomag (Felhasználói SL), 66</w:t>
      </w:r>
    </w:p>
    <w:p w:rsidR="0015381E" w:rsidRDefault="0015381E">
      <w:pPr>
        <w:pStyle w:val="Index1"/>
        <w:tabs>
          <w:tab w:val="right" w:pos="5030"/>
        </w:tabs>
        <w:rPr>
          <w:noProof/>
        </w:rPr>
      </w:pPr>
      <w:r>
        <w:rPr>
          <w:noProof/>
        </w:rPr>
        <w:t>Office 365 Nagyvállalati E5 csomag Frissítési Garanciából, 66</w:t>
      </w:r>
    </w:p>
    <w:p w:rsidR="0015381E" w:rsidRDefault="0015381E">
      <w:pPr>
        <w:pStyle w:val="Index1"/>
        <w:tabs>
          <w:tab w:val="right" w:pos="5030"/>
        </w:tabs>
        <w:rPr>
          <w:noProof/>
        </w:rPr>
      </w:pPr>
      <w:r>
        <w:rPr>
          <w:noProof/>
        </w:rPr>
        <w:t>Office 365 Nagyvállalati E5 csomag Kiegészítő, 66</w:t>
      </w:r>
    </w:p>
    <w:p w:rsidR="0015381E" w:rsidRDefault="0015381E">
      <w:pPr>
        <w:pStyle w:val="Index1"/>
        <w:tabs>
          <w:tab w:val="right" w:pos="5030"/>
        </w:tabs>
        <w:rPr>
          <w:noProof/>
        </w:rPr>
      </w:pPr>
      <w:r>
        <w:rPr>
          <w:noProof/>
        </w:rPr>
        <w:t>Office 365 Nagyvállalati F1 csomag, 66</w:t>
      </w:r>
    </w:p>
    <w:p w:rsidR="0015381E" w:rsidRDefault="0015381E">
      <w:pPr>
        <w:pStyle w:val="Index1"/>
        <w:tabs>
          <w:tab w:val="right" w:pos="5030"/>
        </w:tabs>
        <w:rPr>
          <w:noProof/>
        </w:rPr>
      </w:pPr>
      <w:r>
        <w:rPr>
          <w:noProof/>
        </w:rPr>
        <w:t>Office 365 Nagyvállalati verzió E1 csomag és Microsoft Intune, 17</w:t>
      </w:r>
    </w:p>
    <w:p w:rsidR="0015381E" w:rsidRDefault="0015381E">
      <w:pPr>
        <w:pStyle w:val="Index1"/>
        <w:tabs>
          <w:tab w:val="right" w:pos="5030"/>
        </w:tabs>
        <w:rPr>
          <w:noProof/>
        </w:rPr>
      </w:pPr>
      <w:r>
        <w:rPr>
          <w:noProof/>
        </w:rPr>
        <w:t>Office 365 Nagyvállalati verzió E5 csomag és Microsoft Intune, 17</w:t>
      </w:r>
    </w:p>
    <w:p w:rsidR="0015381E" w:rsidRDefault="0015381E">
      <w:pPr>
        <w:pStyle w:val="Index1"/>
        <w:tabs>
          <w:tab w:val="right" w:pos="5030"/>
        </w:tabs>
        <w:rPr>
          <w:noProof/>
        </w:rPr>
      </w:pPr>
      <w:r>
        <w:rPr>
          <w:noProof/>
        </w:rPr>
        <w:t>Office 365 ProPlus, 64</w:t>
      </w:r>
    </w:p>
    <w:p w:rsidR="0015381E" w:rsidRDefault="0015381E">
      <w:pPr>
        <w:pStyle w:val="Index1"/>
        <w:tabs>
          <w:tab w:val="right" w:pos="5030"/>
        </w:tabs>
        <w:rPr>
          <w:noProof/>
        </w:rPr>
      </w:pPr>
      <w:r>
        <w:rPr>
          <w:noProof/>
        </w:rPr>
        <w:t>Office 365 ProPlus Frissítési Garanciából, 64</w:t>
      </w:r>
    </w:p>
    <w:p w:rsidR="0015381E" w:rsidRDefault="0015381E">
      <w:pPr>
        <w:pStyle w:val="Index1"/>
        <w:tabs>
          <w:tab w:val="right" w:pos="5030"/>
        </w:tabs>
        <w:rPr>
          <w:noProof/>
        </w:rPr>
      </w:pPr>
      <w:r>
        <w:rPr>
          <w:noProof/>
        </w:rPr>
        <w:t>Office 365 Vállalati verzió, 64</w:t>
      </w:r>
    </w:p>
    <w:p w:rsidR="0015381E" w:rsidRDefault="0015381E">
      <w:pPr>
        <w:pStyle w:val="Index1"/>
        <w:tabs>
          <w:tab w:val="right" w:pos="5030"/>
        </w:tabs>
        <w:rPr>
          <w:noProof/>
        </w:rPr>
      </w:pPr>
      <w:r>
        <w:rPr>
          <w:noProof/>
        </w:rPr>
        <w:t>Office 365-höz készült Importálási szolgáltatás, 68</w:t>
      </w:r>
    </w:p>
    <w:p w:rsidR="0015381E" w:rsidRDefault="0015381E">
      <w:pPr>
        <w:pStyle w:val="Index1"/>
        <w:tabs>
          <w:tab w:val="right" w:pos="5030"/>
        </w:tabs>
        <w:rPr>
          <w:noProof/>
        </w:rPr>
      </w:pPr>
      <w:r>
        <w:rPr>
          <w:noProof/>
        </w:rPr>
        <w:t>Office for Mac Standard, 86</w:t>
      </w:r>
    </w:p>
    <w:p w:rsidR="0015381E" w:rsidRDefault="0015381E">
      <w:pPr>
        <w:pStyle w:val="Index1"/>
        <w:tabs>
          <w:tab w:val="right" w:pos="5030"/>
        </w:tabs>
        <w:rPr>
          <w:noProof/>
        </w:rPr>
      </w:pPr>
      <w:r>
        <w:rPr>
          <w:noProof/>
        </w:rPr>
        <w:t>Office Multi Language Pack 2013, 23</w:t>
      </w:r>
    </w:p>
    <w:p w:rsidR="0015381E" w:rsidRDefault="0015381E">
      <w:pPr>
        <w:pStyle w:val="Index1"/>
        <w:tabs>
          <w:tab w:val="right" w:pos="5030"/>
        </w:tabs>
        <w:rPr>
          <w:noProof/>
        </w:rPr>
      </w:pPr>
      <w:r>
        <w:rPr>
          <w:noProof/>
        </w:rPr>
        <w:t>Office Online for Office 365, 86</w:t>
      </w:r>
    </w:p>
    <w:p w:rsidR="0015381E" w:rsidRDefault="0015381E">
      <w:pPr>
        <w:pStyle w:val="Index1"/>
        <w:tabs>
          <w:tab w:val="right" w:pos="5030"/>
        </w:tabs>
        <w:rPr>
          <w:noProof/>
        </w:rPr>
      </w:pPr>
      <w:r>
        <w:rPr>
          <w:noProof/>
        </w:rPr>
        <w:t>Office Professional Plus, 65, 86, 92</w:t>
      </w:r>
    </w:p>
    <w:p w:rsidR="0015381E" w:rsidRDefault="0015381E">
      <w:pPr>
        <w:pStyle w:val="Index1"/>
        <w:tabs>
          <w:tab w:val="right" w:pos="5030"/>
        </w:tabs>
        <w:rPr>
          <w:noProof/>
        </w:rPr>
      </w:pPr>
      <w:r>
        <w:rPr>
          <w:noProof/>
        </w:rPr>
        <w:t>Office Professional Plus 2013, 65</w:t>
      </w:r>
    </w:p>
    <w:p w:rsidR="0015381E" w:rsidRDefault="0015381E">
      <w:pPr>
        <w:pStyle w:val="Index1"/>
        <w:tabs>
          <w:tab w:val="right" w:pos="5030"/>
        </w:tabs>
        <w:rPr>
          <w:noProof/>
        </w:rPr>
      </w:pPr>
      <w:r>
        <w:rPr>
          <w:noProof/>
        </w:rPr>
        <w:t>Office Professional Plus 2016, 39</w:t>
      </w:r>
    </w:p>
    <w:p w:rsidR="0015381E" w:rsidRDefault="0015381E">
      <w:pPr>
        <w:pStyle w:val="Index1"/>
        <w:tabs>
          <w:tab w:val="right" w:pos="5030"/>
        </w:tabs>
        <w:rPr>
          <w:noProof/>
        </w:rPr>
      </w:pPr>
      <w:r>
        <w:rPr>
          <w:noProof/>
        </w:rPr>
        <w:t>Office Professional Plus 2019, 23</w:t>
      </w:r>
    </w:p>
    <w:p w:rsidR="0015381E" w:rsidRDefault="0015381E">
      <w:pPr>
        <w:pStyle w:val="Index1"/>
        <w:tabs>
          <w:tab w:val="right" w:pos="5030"/>
        </w:tabs>
        <w:rPr>
          <w:noProof/>
        </w:rPr>
      </w:pPr>
      <w:r>
        <w:rPr>
          <w:noProof/>
        </w:rPr>
        <w:t>Office Standard, 65, 86, 92</w:t>
      </w:r>
    </w:p>
    <w:p w:rsidR="0015381E" w:rsidRDefault="0015381E">
      <w:pPr>
        <w:pStyle w:val="Index1"/>
        <w:tabs>
          <w:tab w:val="right" w:pos="5030"/>
        </w:tabs>
        <w:rPr>
          <w:noProof/>
        </w:rPr>
      </w:pPr>
      <w:r>
        <w:rPr>
          <w:noProof/>
        </w:rPr>
        <w:t>Office Standard 2019, 23</w:t>
      </w:r>
    </w:p>
    <w:p w:rsidR="0015381E" w:rsidRDefault="0015381E">
      <w:pPr>
        <w:pStyle w:val="Index1"/>
        <w:tabs>
          <w:tab w:val="right" w:pos="5030"/>
        </w:tabs>
        <w:rPr>
          <w:noProof/>
        </w:rPr>
      </w:pPr>
      <w:r>
        <w:rPr>
          <w:noProof/>
        </w:rPr>
        <w:t>OneDrive Vállalati verzió 1. és 2. csomag, 68</w:t>
      </w:r>
    </w:p>
    <w:p w:rsidR="0015381E" w:rsidRDefault="0015381E">
      <w:pPr>
        <w:pStyle w:val="Index1"/>
        <w:tabs>
          <w:tab w:val="right" w:pos="5030"/>
        </w:tabs>
        <w:rPr>
          <w:noProof/>
        </w:rPr>
      </w:pPr>
      <w:r>
        <w:rPr>
          <w:noProof/>
        </w:rPr>
        <w:t>Operations Management and Security</w:t>
      </w:r>
    </w:p>
    <w:p w:rsidR="0015381E" w:rsidRDefault="0015381E">
      <w:pPr>
        <w:pStyle w:val="Index2"/>
        <w:tabs>
          <w:tab w:val="right" w:pos="5030"/>
        </w:tabs>
        <w:rPr>
          <w:noProof/>
        </w:rPr>
      </w:pPr>
      <w:r>
        <w:rPr>
          <w:noProof/>
        </w:rPr>
        <w:t>Automation and Control, 56</w:t>
      </w:r>
    </w:p>
    <w:p w:rsidR="0015381E" w:rsidRDefault="0015381E">
      <w:pPr>
        <w:pStyle w:val="Index2"/>
        <w:tabs>
          <w:tab w:val="right" w:pos="5030"/>
        </w:tabs>
        <w:rPr>
          <w:noProof/>
        </w:rPr>
      </w:pPr>
      <w:r>
        <w:rPr>
          <w:noProof/>
        </w:rPr>
        <w:t>Biztonság és Megfelelőség, 56</w:t>
      </w:r>
    </w:p>
    <w:p w:rsidR="0015381E" w:rsidRDefault="0015381E">
      <w:pPr>
        <w:pStyle w:val="Index2"/>
        <w:tabs>
          <w:tab w:val="right" w:pos="5030"/>
        </w:tabs>
        <w:rPr>
          <w:noProof/>
        </w:rPr>
      </w:pPr>
      <w:r>
        <w:rPr>
          <w:noProof/>
        </w:rPr>
        <w:t>Biztonságimásolat-készítés és Vészhelyreállítás, 56</w:t>
      </w:r>
    </w:p>
    <w:p w:rsidR="0015381E" w:rsidRDefault="0015381E">
      <w:pPr>
        <w:pStyle w:val="Index2"/>
        <w:tabs>
          <w:tab w:val="right" w:pos="5030"/>
        </w:tabs>
        <w:rPr>
          <w:noProof/>
        </w:rPr>
      </w:pPr>
      <w:r>
        <w:rPr>
          <w:noProof/>
        </w:rPr>
        <w:t>Insights és Analytics, 56</w:t>
      </w:r>
    </w:p>
    <w:p w:rsidR="0015381E" w:rsidRDefault="0015381E">
      <w:pPr>
        <w:pStyle w:val="Index1"/>
        <w:tabs>
          <w:tab w:val="right" w:pos="5030"/>
        </w:tabs>
        <w:rPr>
          <w:noProof/>
        </w:rPr>
      </w:pPr>
      <w:r>
        <w:rPr>
          <w:noProof/>
        </w:rPr>
        <w:t>Operations Management and Security E1 csomag, 56</w:t>
      </w:r>
    </w:p>
    <w:p w:rsidR="0015381E" w:rsidRDefault="0015381E">
      <w:pPr>
        <w:pStyle w:val="Index1"/>
        <w:tabs>
          <w:tab w:val="right" w:pos="5030"/>
        </w:tabs>
        <w:rPr>
          <w:noProof/>
        </w:rPr>
      </w:pPr>
      <w:r>
        <w:rPr>
          <w:noProof/>
        </w:rPr>
        <w:t>Operations Management and Security E1 csomag Frissítési Garanciából, 56</w:t>
      </w:r>
    </w:p>
    <w:p w:rsidR="0015381E" w:rsidRDefault="0015381E">
      <w:pPr>
        <w:pStyle w:val="Index1"/>
        <w:tabs>
          <w:tab w:val="right" w:pos="5030"/>
        </w:tabs>
        <w:rPr>
          <w:noProof/>
        </w:rPr>
      </w:pPr>
      <w:r>
        <w:rPr>
          <w:noProof/>
        </w:rPr>
        <w:lastRenderedPageBreak/>
        <w:t>Operations Management and Security E1 csomag Kiegészítő, 56</w:t>
      </w:r>
    </w:p>
    <w:p w:rsidR="0015381E" w:rsidRDefault="0015381E">
      <w:pPr>
        <w:pStyle w:val="Index1"/>
        <w:tabs>
          <w:tab w:val="right" w:pos="5030"/>
        </w:tabs>
        <w:rPr>
          <w:noProof/>
        </w:rPr>
      </w:pPr>
      <w:r>
        <w:rPr>
          <w:noProof/>
        </w:rPr>
        <w:t>Operations Management and Security E2 csomag, 56</w:t>
      </w:r>
    </w:p>
    <w:p w:rsidR="0015381E" w:rsidRDefault="0015381E">
      <w:pPr>
        <w:pStyle w:val="Index1"/>
        <w:tabs>
          <w:tab w:val="right" w:pos="5030"/>
        </w:tabs>
        <w:rPr>
          <w:noProof/>
        </w:rPr>
      </w:pPr>
      <w:r>
        <w:rPr>
          <w:noProof/>
        </w:rPr>
        <w:t>Operations Management and Security E2 csomag Frissítési Garanciából, 56</w:t>
      </w:r>
    </w:p>
    <w:p w:rsidR="0015381E" w:rsidRDefault="0015381E">
      <w:pPr>
        <w:pStyle w:val="Index1"/>
        <w:tabs>
          <w:tab w:val="right" w:pos="5030"/>
        </w:tabs>
        <w:rPr>
          <w:noProof/>
        </w:rPr>
      </w:pPr>
      <w:r>
        <w:rPr>
          <w:noProof/>
        </w:rPr>
        <w:t>Operations Management and Security E2 csomag Kiegészítő, 56</w:t>
      </w:r>
    </w:p>
    <w:p w:rsidR="0015381E" w:rsidRDefault="0015381E">
      <w:pPr>
        <w:pStyle w:val="Index1"/>
        <w:tabs>
          <w:tab w:val="right" w:pos="5030"/>
        </w:tabs>
        <w:rPr>
          <w:noProof/>
        </w:rPr>
      </w:pPr>
      <w:r>
        <w:rPr>
          <w:noProof/>
        </w:rPr>
        <w:t>Otthoni Munkavégzés Office 2019 Professional Plushoz, 23</w:t>
      </w:r>
    </w:p>
    <w:p w:rsidR="0015381E" w:rsidRDefault="0015381E">
      <w:pPr>
        <w:pStyle w:val="Index1"/>
        <w:tabs>
          <w:tab w:val="right" w:pos="5030"/>
        </w:tabs>
        <w:rPr>
          <w:noProof/>
        </w:rPr>
      </w:pPr>
      <w:r>
        <w:rPr>
          <w:noProof/>
        </w:rPr>
        <w:t>Otthoni Munkavégzés Office 2019 Standardhoz, 23</w:t>
      </w:r>
    </w:p>
    <w:p w:rsidR="0015381E" w:rsidRDefault="0015381E">
      <w:pPr>
        <w:pStyle w:val="Index1"/>
        <w:tabs>
          <w:tab w:val="right" w:pos="5030"/>
        </w:tabs>
        <w:rPr>
          <w:noProof/>
        </w:rPr>
      </w:pPr>
      <w:r>
        <w:rPr>
          <w:noProof/>
        </w:rPr>
        <w:t>Outlook 2019, 23</w:t>
      </w:r>
    </w:p>
    <w:p w:rsidR="0015381E" w:rsidRDefault="0015381E">
      <w:pPr>
        <w:pStyle w:val="Index1"/>
        <w:tabs>
          <w:tab w:val="right" w:pos="5030"/>
        </w:tabs>
        <w:rPr>
          <w:noProof/>
        </w:rPr>
      </w:pPr>
      <w:r>
        <w:rPr>
          <w:noProof/>
        </w:rPr>
        <w:t>Power BI Premium EM1, 72</w:t>
      </w:r>
    </w:p>
    <w:p w:rsidR="0015381E" w:rsidRDefault="0015381E">
      <w:pPr>
        <w:pStyle w:val="Index1"/>
        <w:tabs>
          <w:tab w:val="right" w:pos="5030"/>
        </w:tabs>
        <w:rPr>
          <w:noProof/>
        </w:rPr>
      </w:pPr>
      <w:r>
        <w:rPr>
          <w:noProof/>
        </w:rPr>
        <w:t>Power BI Premium EM1 A, 72</w:t>
      </w:r>
    </w:p>
    <w:p w:rsidR="0015381E" w:rsidRDefault="0015381E">
      <w:pPr>
        <w:pStyle w:val="Index1"/>
        <w:tabs>
          <w:tab w:val="right" w:pos="5030"/>
        </w:tabs>
        <w:rPr>
          <w:noProof/>
        </w:rPr>
      </w:pPr>
      <w:r>
        <w:rPr>
          <w:noProof/>
        </w:rPr>
        <w:t>Power BI Premium EM2, 72</w:t>
      </w:r>
    </w:p>
    <w:p w:rsidR="0015381E" w:rsidRDefault="0015381E">
      <w:pPr>
        <w:pStyle w:val="Index1"/>
        <w:tabs>
          <w:tab w:val="right" w:pos="5030"/>
        </w:tabs>
        <w:rPr>
          <w:noProof/>
        </w:rPr>
      </w:pPr>
      <w:r>
        <w:rPr>
          <w:noProof/>
        </w:rPr>
        <w:t>Power BI Premium EM2 A, 72</w:t>
      </w:r>
    </w:p>
    <w:p w:rsidR="0015381E" w:rsidRDefault="0015381E">
      <w:pPr>
        <w:pStyle w:val="Index1"/>
        <w:tabs>
          <w:tab w:val="right" w:pos="5030"/>
        </w:tabs>
        <w:rPr>
          <w:noProof/>
        </w:rPr>
      </w:pPr>
      <w:r>
        <w:rPr>
          <w:noProof/>
        </w:rPr>
        <w:t>Power BI Premium EM3, 72</w:t>
      </w:r>
    </w:p>
    <w:p w:rsidR="0015381E" w:rsidRDefault="0015381E">
      <w:pPr>
        <w:pStyle w:val="Index1"/>
        <w:tabs>
          <w:tab w:val="right" w:pos="5030"/>
        </w:tabs>
        <w:rPr>
          <w:noProof/>
        </w:rPr>
      </w:pPr>
      <w:r>
        <w:rPr>
          <w:noProof/>
        </w:rPr>
        <w:t>Power BI Premium EM3 A, 72</w:t>
      </w:r>
    </w:p>
    <w:p w:rsidR="0015381E" w:rsidRDefault="0015381E">
      <w:pPr>
        <w:pStyle w:val="Index1"/>
        <w:tabs>
          <w:tab w:val="right" w:pos="5030"/>
        </w:tabs>
        <w:rPr>
          <w:noProof/>
        </w:rPr>
      </w:pPr>
      <w:r>
        <w:rPr>
          <w:noProof/>
        </w:rPr>
        <w:t>Power BI Premium P1, 72</w:t>
      </w:r>
    </w:p>
    <w:p w:rsidR="0015381E" w:rsidRDefault="0015381E">
      <w:pPr>
        <w:pStyle w:val="Index1"/>
        <w:tabs>
          <w:tab w:val="right" w:pos="5030"/>
        </w:tabs>
        <w:rPr>
          <w:noProof/>
        </w:rPr>
      </w:pPr>
      <w:r>
        <w:rPr>
          <w:noProof/>
        </w:rPr>
        <w:t>Power BI Premium P2, 72</w:t>
      </w:r>
    </w:p>
    <w:p w:rsidR="0015381E" w:rsidRDefault="0015381E">
      <w:pPr>
        <w:pStyle w:val="Index1"/>
        <w:tabs>
          <w:tab w:val="right" w:pos="5030"/>
        </w:tabs>
        <w:rPr>
          <w:noProof/>
        </w:rPr>
      </w:pPr>
      <w:r>
        <w:rPr>
          <w:noProof/>
        </w:rPr>
        <w:t>Power BI Premium P3, 72</w:t>
      </w:r>
    </w:p>
    <w:p w:rsidR="0015381E" w:rsidRDefault="0015381E">
      <w:pPr>
        <w:pStyle w:val="Index1"/>
        <w:tabs>
          <w:tab w:val="right" w:pos="5030"/>
        </w:tabs>
        <w:rPr>
          <w:noProof/>
        </w:rPr>
      </w:pPr>
      <w:r>
        <w:rPr>
          <w:noProof/>
        </w:rPr>
        <w:t>Power BI Premium P4, 72</w:t>
      </w:r>
    </w:p>
    <w:p w:rsidR="0015381E" w:rsidRDefault="0015381E">
      <w:pPr>
        <w:pStyle w:val="Index1"/>
        <w:tabs>
          <w:tab w:val="right" w:pos="5030"/>
        </w:tabs>
        <w:rPr>
          <w:noProof/>
        </w:rPr>
      </w:pPr>
      <w:r>
        <w:rPr>
          <w:noProof/>
        </w:rPr>
        <w:t>Power BI Premium P5, 72</w:t>
      </w:r>
    </w:p>
    <w:p w:rsidR="0015381E" w:rsidRDefault="0015381E">
      <w:pPr>
        <w:pStyle w:val="Index1"/>
        <w:tabs>
          <w:tab w:val="right" w:pos="5030"/>
        </w:tabs>
        <w:rPr>
          <w:noProof/>
        </w:rPr>
      </w:pPr>
      <w:r>
        <w:rPr>
          <w:noProof/>
        </w:rPr>
        <w:t>Power BI Premium Promo, 72</w:t>
      </w:r>
    </w:p>
    <w:p w:rsidR="0015381E" w:rsidRDefault="0015381E">
      <w:pPr>
        <w:pStyle w:val="Index1"/>
        <w:tabs>
          <w:tab w:val="right" w:pos="5030"/>
        </w:tabs>
        <w:rPr>
          <w:noProof/>
        </w:rPr>
      </w:pPr>
      <w:r>
        <w:rPr>
          <w:noProof/>
        </w:rPr>
        <w:t>Power BI Pro, 72</w:t>
      </w:r>
    </w:p>
    <w:p w:rsidR="0015381E" w:rsidRDefault="0015381E">
      <w:pPr>
        <w:pStyle w:val="Index1"/>
        <w:tabs>
          <w:tab w:val="right" w:pos="5030"/>
        </w:tabs>
        <w:rPr>
          <w:noProof/>
        </w:rPr>
      </w:pPr>
      <w:r>
        <w:rPr>
          <w:noProof/>
        </w:rPr>
        <w:t>Power BI Pro A, 72</w:t>
      </w:r>
    </w:p>
    <w:p w:rsidR="0015381E" w:rsidRDefault="0015381E">
      <w:pPr>
        <w:pStyle w:val="Index1"/>
        <w:tabs>
          <w:tab w:val="right" w:pos="5030"/>
        </w:tabs>
        <w:rPr>
          <w:noProof/>
        </w:rPr>
      </w:pPr>
      <w:r>
        <w:rPr>
          <w:noProof/>
        </w:rPr>
        <w:t>Power BI Report Server, 32</w:t>
      </w:r>
    </w:p>
    <w:p w:rsidR="0015381E" w:rsidRDefault="0015381E">
      <w:pPr>
        <w:pStyle w:val="Index1"/>
        <w:tabs>
          <w:tab w:val="right" w:pos="5030"/>
        </w:tabs>
        <w:rPr>
          <w:noProof/>
        </w:rPr>
      </w:pPr>
      <w:r>
        <w:rPr>
          <w:noProof/>
        </w:rPr>
        <w:t>PowerPoint 2019, 23</w:t>
      </w:r>
    </w:p>
    <w:p w:rsidR="0015381E" w:rsidRDefault="0015381E">
      <w:pPr>
        <w:pStyle w:val="Index1"/>
        <w:tabs>
          <w:tab w:val="right" w:pos="5030"/>
        </w:tabs>
        <w:rPr>
          <w:noProof/>
        </w:rPr>
      </w:pPr>
      <w:r>
        <w:rPr>
          <w:noProof/>
        </w:rPr>
        <w:t>Prémium Frissítési Garancia Kiegészítő, 30, 49</w:t>
      </w:r>
    </w:p>
    <w:p w:rsidR="0015381E" w:rsidRDefault="0015381E">
      <w:pPr>
        <w:pStyle w:val="Index1"/>
        <w:tabs>
          <w:tab w:val="right" w:pos="5030"/>
        </w:tabs>
        <w:rPr>
          <w:noProof/>
        </w:rPr>
      </w:pPr>
      <w:r>
        <w:rPr>
          <w:noProof/>
        </w:rPr>
        <w:t>Prémium Microsoft Azure StorSimple-támogatás, 57</w:t>
      </w:r>
    </w:p>
    <w:p w:rsidR="0015381E" w:rsidRDefault="0015381E">
      <w:pPr>
        <w:pStyle w:val="Index1"/>
        <w:tabs>
          <w:tab w:val="right" w:pos="5030"/>
        </w:tabs>
        <w:rPr>
          <w:noProof/>
        </w:rPr>
      </w:pPr>
      <w:r>
        <w:rPr>
          <w:noProof/>
        </w:rPr>
        <w:t>Project 2013, 27</w:t>
      </w:r>
    </w:p>
    <w:p w:rsidR="0015381E" w:rsidRDefault="0015381E">
      <w:pPr>
        <w:pStyle w:val="Index1"/>
        <w:tabs>
          <w:tab w:val="right" w:pos="5030"/>
        </w:tabs>
        <w:rPr>
          <w:noProof/>
        </w:rPr>
      </w:pPr>
      <w:r>
        <w:rPr>
          <w:noProof/>
        </w:rPr>
        <w:t>Project Online Essentials, 69</w:t>
      </w:r>
    </w:p>
    <w:p w:rsidR="0015381E" w:rsidRDefault="0015381E">
      <w:pPr>
        <w:pStyle w:val="Index1"/>
        <w:tabs>
          <w:tab w:val="right" w:pos="5030"/>
        </w:tabs>
        <w:rPr>
          <w:noProof/>
        </w:rPr>
      </w:pPr>
      <w:r>
        <w:rPr>
          <w:noProof/>
        </w:rPr>
        <w:t>Project Online Essentials Kiegészítő, 69</w:t>
      </w:r>
    </w:p>
    <w:p w:rsidR="0015381E" w:rsidRDefault="0015381E">
      <w:pPr>
        <w:pStyle w:val="Index1"/>
        <w:tabs>
          <w:tab w:val="right" w:pos="5030"/>
        </w:tabs>
        <w:rPr>
          <w:noProof/>
        </w:rPr>
      </w:pPr>
      <w:r>
        <w:rPr>
          <w:noProof/>
        </w:rPr>
        <w:t>Project Online Premium, 69</w:t>
      </w:r>
    </w:p>
    <w:p w:rsidR="0015381E" w:rsidRDefault="0015381E">
      <w:pPr>
        <w:pStyle w:val="Index1"/>
        <w:tabs>
          <w:tab w:val="right" w:pos="5030"/>
        </w:tabs>
        <w:rPr>
          <w:noProof/>
        </w:rPr>
      </w:pPr>
      <w:r>
        <w:rPr>
          <w:noProof/>
        </w:rPr>
        <w:t>Project Online Premium Frissítési Garanciából, 69</w:t>
      </w:r>
    </w:p>
    <w:p w:rsidR="0015381E" w:rsidRDefault="0015381E">
      <w:pPr>
        <w:pStyle w:val="Index1"/>
        <w:tabs>
          <w:tab w:val="right" w:pos="5030"/>
        </w:tabs>
        <w:rPr>
          <w:noProof/>
        </w:rPr>
      </w:pPr>
      <w:r>
        <w:rPr>
          <w:noProof/>
        </w:rPr>
        <w:t>Project Online Premium Kiegészítő, 69</w:t>
      </w:r>
    </w:p>
    <w:p w:rsidR="0015381E" w:rsidRDefault="0015381E">
      <w:pPr>
        <w:pStyle w:val="Index1"/>
        <w:tabs>
          <w:tab w:val="right" w:pos="5030"/>
        </w:tabs>
        <w:rPr>
          <w:noProof/>
        </w:rPr>
      </w:pPr>
      <w:r>
        <w:rPr>
          <w:noProof/>
        </w:rPr>
        <w:t>Project Online Professional, 69</w:t>
      </w:r>
    </w:p>
    <w:p w:rsidR="0015381E" w:rsidRDefault="0015381E">
      <w:pPr>
        <w:pStyle w:val="Index1"/>
        <w:tabs>
          <w:tab w:val="right" w:pos="5030"/>
        </w:tabs>
        <w:rPr>
          <w:noProof/>
        </w:rPr>
      </w:pPr>
      <w:r>
        <w:rPr>
          <w:noProof/>
        </w:rPr>
        <w:t>Project Online Professional Frissítési Garanciából, 69</w:t>
      </w:r>
    </w:p>
    <w:p w:rsidR="0015381E" w:rsidRDefault="0015381E">
      <w:pPr>
        <w:pStyle w:val="Index1"/>
        <w:tabs>
          <w:tab w:val="right" w:pos="5030"/>
        </w:tabs>
        <w:rPr>
          <w:noProof/>
        </w:rPr>
      </w:pPr>
      <w:r>
        <w:rPr>
          <w:noProof/>
        </w:rPr>
        <w:t>Project Online Professional Kiegészítő, 69</w:t>
      </w:r>
    </w:p>
    <w:p w:rsidR="0015381E" w:rsidRDefault="0015381E">
      <w:pPr>
        <w:pStyle w:val="Index1"/>
        <w:tabs>
          <w:tab w:val="right" w:pos="5030"/>
        </w:tabs>
        <w:rPr>
          <w:noProof/>
        </w:rPr>
      </w:pPr>
      <w:r>
        <w:rPr>
          <w:noProof/>
        </w:rPr>
        <w:t>Project Professional, 92</w:t>
      </w:r>
    </w:p>
    <w:p w:rsidR="0015381E" w:rsidRDefault="0015381E">
      <w:pPr>
        <w:pStyle w:val="Index1"/>
        <w:tabs>
          <w:tab w:val="right" w:pos="5030"/>
        </w:tabs>
        <w:rPr>
          <w:noProof/>
        </w:rPr>
      </w:pPr>
      <w:r>
        <w:rPr>
          <w:noProof/>
        </w:rPr>
        <w:t>Project Professional 2019, 23</w:t>
      </w:r>
    </w:p>
    <w:p w:rsidR="0015381E" w:rsidRDefault="0015381E">
      <w:pPr>
        <w:pStyle w:val="Index1"/>
        <w:tabs>
          <w:tab w:val="right" w:pos="5030"/>
        </w:tabs>
        <w:rPr>
          <w:noProof/>
        </w:rPr>
      </w:pPr>
      <w:r>
        <w:rPr>
          <w:noProof/>
        </w:rPr>
        <w:t>Project Server 2016, 27</w:t>
      </w:r>
    </w:p>
    <w:p w:rsidR="0015381E" w:rsidRDefault="0015381E">
      <w:pPr>
        <w:pStyle w:val="Index1"/>
        <w:tabs>
          <w:tab w:val="right" w:pos="5030"/>
        </w:tabs>
        <w:rPr>
          <w:noProof/>
        </w:rPr>
      </w:pPr>
      <w:r>
        <w:rPr>
          <w:noProof/>
        </w:rPr>
        <w:t>Project Server 2016 CAL, 27</w:t>
      </w:r>
    </w:p>
    <w:p w:rsidR="0015381E" w:rsidRDefault="0015381E">
      <w:pPr>
        <w:pStyle w:val="Index1"/>
        <w:tabs>
          <w:tab w:val="right" w:pos="5030"/>
        </w:tabs>
        <w:rPr>
          <w:noProof/>
        </w:rPr>
      </w:pPr>
      <w:r>
        <w:rPr>
          <w:noProof/>
        </w:rPr>
        <w:t>Project Standard, 86, 92</w:t>
      </w:r>
    </w:p>
    <w:p w:rsidR="0015381E" w:rsidRDefault="0015381E">
      <w:pPr>
        <w:pStyle w:val="Index1"/>
        <w:tabs>
          <w:tab w:val="right" w:pos="5030"/>
        </w:tabs>
        <w:rPr>
          <w:noProof/>
        </w:rPr>
      </w:pPr>
      <w:r>
        <w:rPr>
          <w:noProof/>
        </w:rPr>
        <w:t>Project Standard 2019, 23</w:t>
      </w:r>
    </w:p>
    <w:p w:rsidR="0015381E" w:rsidRDefault="0015381E">
      <w:pPr>
        <w:pStyle w:val="Index1"/>
        <w:tabs>
          <w:tab w:val="right" w:pos="5030"/>
        </w:tabs>
        <w:rPr>
          <w:noProof/>
        </w:rPr>
      </w:pPr>
      <w:r>
        <w:rPr>
          <w:noProof/>
        </w:rPr>
        <w:t>Publisher 2019, 23</w:t>
      </w:r>
    </w:p>
    <w:p w:rsidR="0015381E" w:rsidRDefault="0015381E">
      <w:pPr>
        <w:pStyle w:val="Index1"/>
        <w:tabs>
          <w:tab w:val="right" w:pos="5030"/>
        </w:tabs>
        <w:rPr>
          <w:noProof/>
        </w:rPr>
      </w:pPr>
      <w:r>
        <w:rPr>
          <w:noProof/>
        </w:rPr>
        <w:t>SharePoint Online, 86</w:t>
      </w:r>
    </w:p>
    <w:p w:rsidR="0015381E" w:rsidRDefault="0015381E">
      <w:pPr>
        <w:pStyle w:val="Index1"/>
        <w:tabs>
          <w:tab w:val="right" w:pos="5030"/>
        </w:tabs>
        <w:rPr>
          <w:noProof/>
        </w:rPr>
      </w:pPr>
      <w:r>
        <w:rPr>
          <w:noProof/>
        </w:rPr>
        <w:t>SharePoint Online 1. csomag Kiegészítő, 69</w:t>
      </w:r>
    </w:p>
    <w:p w:rsidR="0015381E" w:rsidRDefault="0015381E">
      <w:pPr>
        <w:pStyle w:val="Index1"/>
        <w:tabs>
          <w:tab w:val="right" w:pos="5030"/>
        </w:tabs>
        <w:rPr>
          <w:noProof/>
        </w:rPr>
      </w:pPr>
      <w:r>
        <w:rPr>
          <w:noProof/>
        </w:rPr>
        <w:t>SharePoint Online 1. és 2. csomag, 69</w:t>
      </w:r>
    </w:p>
    <w:p w:rsidR="0015381E" w:rsidRDefault="0015381E">
      <w:pPr>
        <w:pStyle w:val="Index1"/>
        <w:tabs>
          <w:tab w:val="right" w:pos="5030"/>
        </w:tabs>
        <w:rPr>
          <w:noProof/>
        </w:rPr>
      </w:pPr>
      <w:r>
        <w:rPr>
          <w:noProof/>
        </w:rPr>
        <w:t>SharePoint Online 1. vagy 2. csomag, 28</w:t>
      </w:r>
    </w:p>
    <w:p w:rsidR="0015381E" w:rsidRDefault="0015381E">
      <w:pPr>
        <w:pStyle w:val="Index1"/>
        <w:tabs>
          <w:tab w:val="right" w:pos="5030"/>
        </w:tabs>
        <w:rPr>
          <w:noProof/>
        </w:rPr>
      </w:pPr>
      <w:r>
        <w:rPr>
          <w:noProof/>
        </w:rPr>
        <w:t>SharePoint Online 2. csomag, 28</w:t>
      </w:r>
    </w:p>
    <w:p w:rsidR="0015381E" w:rsidRDefault="0015381E">
      <w:pPr>
        <w:pStyle w:val="Index1"/>
        <w:tabs>
          <w:tab w:val="right" w:pos="5030"/>
        </w:tabs>
        <w:rPr>
          <w:noProof/>
        </w:rPr>
      </w:pPr>
      <w:r>
        <w:rPr>
          <w:noProof/>
        </w:rPr>
        <w:t>SharePoint Server, 58, 91</w:t>
      </w:r>
    </w:p>
    <w:p w:rsidR="0015381E" w:rsidRDefault="0015381E">
      <w:pPr>
        <w:pStyle w:val="Index1"/>
        <w:tabs>
          <w:tab w:val="right" w:pos="5030"/>
        </w:tabs>
        <w:rPr>
          <w:noProof/>
        </w:rPr>
      </w:pPr>
      <w:r>
        <w:rPr>
          <w:noProof/>
        </w:rPr>
        <w:t>SharePoint Server 2013, 27</w:t>
      </w:r>
    </w:p>
    <w:p w:rsidR="0015381E" w:rsidRDefault="0015381E">
      <w:pPr>
        <w:pStyle w:val="Index1"/>
        <w:tabs>
          <w:tab w:val="right" w:pos="5030"/>
        </w:tabs>
        <w:rPr>
          <w:noProof/>
        </w:rPr>
      </w:pPr>
      <w:r>
        <w:rPr>
          <w:noProof/>
        </w:rPr>
        <w:t>SharePoint Server 2016, 27</w:t>
      </w:r>
    </w:p>
    <w:p w:rsidR="0015381E" w:rsidRDefault="0015381E">
      <w:pPr>
        <w:pStyle w:val="Index1"/>
        <w:tabs>
          <w:tab w:val="right" w:pos="5030"/>
        </w:tabs>
        <w:rPr>
          <w:noProof/>
        </w:rPr>
      </w:pPr>
      <w:r>
        <w:rPr>
          <w:noProof/>
        </w:rPr>
        <w:t>SharePoint Server 2016 Nagyvállalati CAL, 27</w:t>
      </w:r>
    </w:p>
    <w:p w:rsidR="0015381E" w:rsidRDefault="0015381E">
      <w:pPr>
        <w:pStyle w:val="Index1"/>
        <w:tabs>
          <w:tab w:val="right" w:pos="5030"/>
        </w:tabs>
        <w:rPr>
          <w:noProof/>
        </w:rPr>
      </w:pPr>
      <w:r>
        <w:rPr>
          <w:noProof/>
        </w:rPr>
        <w:t>SharePoint Server 2016 Standard CAL, 27</w:t>
      </w:r>
    </w:p>
    <w:p w:rsidR="0015381E" w:rsidRDefault="0015381E">
      <w:pPr>
        <w:pStyle w:val="Index1"/>
        <w:tabs>
          <w:tab w:val="right" w:pos="5030"/>
        </w:tabs>
        <w:rPr>
          <w:noProof/>
        </w:rPr>
      </w:pPr>
      <w:r>
        <w:rPr>
          <w:noProof/>
        </w:rPr>
        <w:t>Skype 2015 Plus Vállalati kiszolgáló CAL, 29</w:t>
      </w:r>
    </w:p>
    <w:p w:rsidR="0015381E" w:rsidRDefault="0015381E">
      <w:pPr>
        <w:pStyle w:val="Index1"/>
        <w:tabs>
          <w:tab w:val="right" w:pos="5030"/>
        </w:tabs>
        <w:rPr>
          <w:noProof/>
        </w:rPr>
      </w:pPr>
      <w:r>
        <w:rPr>
          <w:noProof/>
        </w:rPr>
        <w:t>Skype 2015 Vállalati kiszolgáló, 28</w:t>
      </w:r>
    </w:p>
    <w:p w:rsidR="0015381E" w:rsidRDefault="0015381E">
      <w:pPr>
        <w:pStyle w:val="Index1"/>
        <w:tabs>
          <w:tab w:val="right" w:pos="5030"/>
        </w:tabs>
        <w:rPr>
          <w:noProof/>
        </w:rPr>
      </w:pPr>
      <w:r>
        <w:rPr>
          <w:noProof/>
        </w:rPr>
        <w:t>Skype 2015 Vállalati kiszolgáló Nagyvállalati CAL, 28</w:t>
      </w:r>
    </w:p>
    <w:p w:rsidR="0015381E" w:rsidRDefault="0015381E">
      <w:pPr>
        <w:pStyle w:val="Index1"/>
        <w:tabs>
          <w:tab w:val="right" w:pos="5030"/>
        </w:tabs>
        <w:rPr>
          <w:noProof/>
        </w:rPr>
      </w:pPr>
      <w:r>
        <w:rPr>
          <w:noProof/>
        </w:rPr>
        <w:t>Skype 2015 Vállalati kiszolgáló Standard CAL, 28</w:t>
      </w:r>
    </w:p>
    <w:p w:rsidR="0015381E" w:rsidRDefault="0015381E">
      <w:pPr>
        <w:pStyle w:val="Index1"/>
        <w:tabs>
          <w:tab w:val="right" w:pos="5030"/>
        </w:tabs>
        <w:rPr>
          <w:noProof/>
        </w:rPr>
      </w:pPr>
      <w:r>
        <w:rPr>
          <w:noProof/>
        </w:rPr>
        <w:t>Skype 2019 Vállalati verzió, 23</w:t>
      </w:r>
    </w:p>
    <w:p w:rsidR="0015381E" w:rsidRDefault="0015381E">
      <w:pPr>
        <w:pStyle w:val="Index1"/>
        <w:tabs>
          <w:tab w:val="right" w:pos="5030"/>
        </w:tabs>
        <w:rPr>
          <w:noProof/>
        </w:rPr>
      </w:pPr>
      <w:r>
        <w:rPr>
          <w:noProof/>
        </w:rPr>
        <w:t>Skype Plus Vállalati verzió CAL, 29</w:t>
      </w:r>
    </w:p>
    <w:p w:rsidR="0015381E" w:rsidRDefault="0015381E">
      <w:pPr>
        <w:pStyle w:val="Index1"/>
        <w:tabs>
          <w:tab w:val="right" w:pos="5030"/>
        </w:tabs>
        <w:rPr>
          <w:noProof/>
        </w:rPr>
      </w:pPr>
      <w:r>
        <w:rPr>
          <w:noProof/>
        </w:rPr>
        <w:t>Skype Vállalati kiszolgáló, 58</w:t>
      </w:r>
    </w:p>
    <w:p w:rsidR="0015381E" w:rsidRDefault="0015381E">
      <w:pPr>
        <w:pStyle w:val="Index1"/>
        <w:tabs>
          <w:tab w:val="right" w:pos="5030"/>
        </w:tabs>
        <w:rPr>
          <w:noProof/>
        </w:rPr>
      </w:pPr>
      <w:r>
        <w:rPr>
          <w:noProof/>
        </w:rPr>
        <w:t>Skype Vállalati online verzió 1. csomag, 29</w:t>
      </w:r>
    </w:p>
    <w:p w:rsidR="0015381E" w:rsidRDefault="0015381E">
      <w:pPr>
        <w:pStyle w:val="Index1"/>
        <w:tabs>
          <w:tab w:val="right" w:pos="5030"/>
        </w:tabs>
        <w:rPr>
          <w:noProof/>
        </w:rPr>
      </w:pPr>
      <w:r>
        <w:rPr>
          <w:noProof/>
        </w:rPr>
        <w:t>Skype Vállalati online verzió 2. csomag, 70</w:t>
      </w:r>
    </w:p>
    <w:p w:rsidR="0015381E" w:rsidRDefault="0015381E">
      <w:pPr>
        <w:pStyle w:val="Index1"/>
        <w:tabs>
          <w:tab w:val="right" w:pos="5030"/>
        </w:tabs>
        <w:rPr>
          <w:noProof/>
        </w:rPr>
      </w:pPr>
      <w:r>
        <w:rPr>
          <w:noProof/>
        </w:rPr>
        <w:t>Skype Vállalati online verzió 2A csomag, 29</w:t>
      </w:r>
    </w:p>
    <w:p w:rsidR="0015381E" w:rsidRDefault="0015381E">
      <w:pPr>
        <w:pStyle w:val="Index1"/>
        <w:tabs>
          <w:tab w:val="right" w:pos="5030"/>
        </w:tabs>
        <w:rPr>
          <w:noProof/>
        </w:rPr>
      </w:pPr>
      <w:r>
        <w:rPr>
          <w:noProof/>
        </w:rPr>
        <w:t>Skype Vállalati verzió Plus CAL Kiegészítő Microsoft 365 E3 csomaghoz (Felhasználói SL), 58</w:t>
      </w:r>
    </w:p>
    <w:p w:rsidR="0015381E" w:rsidRDefault="0015381E">
      <w:pPr>
        <w:pStyle w:val="Index1"/>
        <w:tabs>
          <w:tab w:val="right" w:pos="5030"/>
        </w:tabs>
        <w:rPr>
          <w:noProof/>
        </w:rPr>
      </w:pPr>
      <w:r>
        <w:rPr>
          <w:noProof/>
        </w:rPr>
        <w:t>SQL Parallel Data Warehouse, 86, 92</w:t>
      </w:r>
    </w:p>
    <w:p w:rsidR="0015381E" w:rsidRDefault="0015381E">
      <w:pPr>
        <w:pStyle w:val="Index1"/>
        <w:tabs>
          <w:tab w:val="right" w:pos="5030"/>
        </w:tabs>
        <w:rPr>
          <w:noProof/>
        </w:rPr>
      </w:pPr>
      <w:r>
        <w:rPr>
          <w:noProof/>
        </w:rPr>
        <w:t>SQL Server, 91</w:t>
      </w:r>
    </w:p>
    <w:p w:rsidR="0015381E" w:rsidRDefault="0015381E">
      <w:pPr>
        <w:pStyle w:val="Index1"/>
        <w:tabs>
          <w:tab w:val="right" w:pos="5030"/>
        </w:tabs>
        <w:rPr>
          <w:noProof/>
        </w:rPr>
      </w:pPr>
      <w:r>
        <w:rPr>
          <w:noProof/>
        </w:rPr>
        <w:t>SQL Server 2016, 30</w:t>
      </w:r>
    </w:p>
    <w:p w:rsidR="0015381E" w:rsidRDefault="0015381E">
      <w:pPr>
        <w:pStyle w:val="Index1"/>
        <w:tabs>
          <w:tab w:val="right" w:pos="5030"/>
        </w:tabs>
        <w:rPr>
          <w:noProof/>
        </w:rPr>
      </w:pPr>
      <w:r>
        <w:rPr>
          <w:noProof/>
        </w:rPr>
        <w:t>SQL Server 2017 CAL, 30</w:t>
      </w:r>
    </w:p>
    <w:p w:rsidR="0015381E" w:rsidRDefault="0015381E">
      <w:pPr>
        <w:pStyle w:val="Index1"/>
        <w:tabs>
          <w:tab w:val="right" w:pos="5030"/>
        </w:tabs>
        <w:rPr>
          <w:noProof/>
        </w:rPr>
      </w:pPr>
      <w:r>
        <w:rPr>
          <w:noProof/>
        </w:rPr>
        <w:t>SQL Server 2017 Enterprise, 30</w:t>
      </w:r>
    </w:p>
    <w:p w:rsidR="0015381E" w:rsidRDefault="0015381E">
      <w:pPr>
        <w:pStyle w:val="Index1"/>
        <w:tabs>
          <w:tab w:val="right" w:pos="5030"/>
        </w:tabs>
        <w:rPr>
          <w:noProof/>
        </w:rPr>
      </w:pPr>
      <w:r>
        <w:rPr>
          <w:noProof/>
        </w:rPr>
        <w:t>SQL Server 2017 Enterprise Core, 30</w:t>
      </w:r>
    </w:p>
    <w:p w:rsidR="0015381E" w:rsidRDefault="0015381E">
      <w:pPr>
        <w:pStyle w:val="Index1"/>
        <w:tabs>
          <w:tab w:val="right" w:pos="5030"/>
        </w:tabs>
        <w:rPr>
          <w:noProof/>
        </w:rPr>
      </w:pPr>
      <w:r>
        <w:rPr>
          <w:noProof/>
        </w:rPr>
        <w:t>SQL Server 2017 Standard, 30</w:t>
      </w:r>
    </w:p>
    <w:p w:rsidR="0015381E" w:rsidRDefault="0015381E">
      <w:pPr>
        <w:pStyle w:val="Index1"/>
        <w:tabs>
          <w:tab w:val="right" w:pos="5030"/>
        </w:tabs>
        <w:rPr>
          <w:noProof/>
        </w:rPr>
      </w:pPr>
      <w:r>
        <w:rPr>
          <w:noProof/>
        </w:rPr>
        <w:t>SQL Server 2017 Standard Core, 30</w:t>
      </w:r>
    </w:p>
    <w:p w:rsidR="0015381E" w:rsidRDefault="0015381E">
      <w:pPr>
        <w:pStyle w:val="Index1"/>
        <w:tabs>
          <w:tab w:val="right" w:pos="5030"/>
        </w:tabs>
        <w:rPr>
          <w:noProof/>
        </w:rPr>
      </w:pPr>
      <w:r>
        <w:rPr>
          <w:noProof/>
        </w:rPr>
        <w:t>SQL Server Business Intelligence, 86</w:t>
      </w:r>
    </w:p>
    <w:p w:rsidR="0015381E" w:rsidRDefault="0015381E">
      <w:pPr>
        <w:pStyle w:val="Index1"/>
        <w:tabs>
          <w:tab w:val="right" w:pos="5030"/>
        </w:tabs>
        <w:rPr>
          <w:noProof/>
        </w:rPr>
      </w:pPr>
      <w:r>
        <w:rPr>
          <w:noProof/>
        </w:rPr>
        <w:t>SQL Server Business Intelligence,, 92</w:t>
      </w:r>
    </w:p>
    <w:p w:rsidR="0015381E" w:rsidRDefault="0015381E">
      <w:pPr>
        <w:pStyle w:val="Index1"/>
        <w:tabs>
          <w:tab w:val="right" w:pos="5030"/>
        </w:tabs>
        <w:rPr>
          <w:noProof/>
        </w:rPr>
      </w:pPr>
      <w:r>
        <w:rPr>
          <w:noProof/>
        </w:rPr>
        <w:t>SQL Server Data Center, 86</w:t>
      </w:r>
    </w:p>
    <w:p w:rsidR="0015381E" w:rsidRDefault="0015381E">
      <w:pPr>
        <w:pStyle w:val="Index1"/>
        <w:tabs>
          <w:tab w:val="right" w:pos="5030"/>
        </w:tabs>
        <w:rPr>
          <w:noProof/>
        </w:rPr>
      </w:pPr>
      <w:r>
        <w:rPr>
          <w:noProof/>
        </w:rPr>
        <w:t>SQL Server Enterprise, 86</w:t>
      </w:r>
    </w:p>
    <w:p w:rsidR="0015381E" w:rsidRDefault="0015381E">
      <w:pPr>
        <w:pStyle w:val="Index1"/>
        <w:tabs>
          <w:tab w:val="right" w:pos="5030"/>
        </w:tabs>
        <w:rPr>
          <w:noProof/>
        </w:rPr>
      </w:pPr>
      <w:r>
        <w:rPr>
          <w:noProof/>
        </w:rPr>
        <w:t>SQL Server Standard, 86</w:t>
      </w:r>
    </w:p>
    <w:p w:rsidR="0015381E" w:rsidRDefault="0015381E">
      <w:pPr>
        <w:pStyle w:val="Index1"/>
        <w:tabs>
          <w:tab w:val="right" w:pos="5030"/>
        </w:tabs>
        <w:rPr>
          <w:noProof/>
        </w:rPr>
      </w:pPr>
      <w:r>
        <w:rPr>
          <w:noProof/>
        </w:rPr>
        <w:t>SQL Server Standard,, 92</w:t>
      </w:r>
    </w:p>
    <w:p w:rsidR="0015381E" w:rsidRDefault="0015381E">
      <w:pPr>
        <w:pStyle w:val="Index1"/>
        <w:tabs>
          <w:tab w:val="right" w:pos="5030"/>
        </w:tabs>
        <w:rPr>
          <w:noProof/>
        </w:rPr>
      </w:pPr>
      <w:r>
        <w:rPr>
          <w:noProof/>
        </w:rPr>
        <w:t>System Center 2012 Client Management Suite, 34, 36, 37, 38</w:t>
      </w:r>
    </w:p>
    <w:p w:rsidR="0015381E" w:rsidRDefault="0015381E">
      <w:pPr>
        <w:pStyle w:val="Index1"/>
        <w:tabs>
          <w:tab w:val="right" w:pos="5030"/>
        </w:tabs>
        <w:rPr>
          <w:noProof/>
        </w:rPr>
      </w:pPr>
      <w:r>
        <w:rPr>
          <w:noProof/>
        </w:rPr>
        <w:t>System Center 2012 Datacenter Kiszolgálófelügyeleti Licenc, 86</w:t>
      </w:r>
    </w:p>
    <w:p w:rsidR="0015381E" w:rsidRDefault="0015381E">
      <w:pPr>
        <w:pStyle w:val="Index1"/>
        <w:tabs>
          <w:tab w:val="right" w:pos="5030"/>
        </w:tabs>
        <w:rPr>
          <w:noProof/>
        </w:rPr>
      </w:pPr>
      <w:r>
        <w:rPr>
          <w:noProof/>
        </w:rPr>
        <w:t>System Center 2012 R2, 32</w:t>
      </w:r>
    </w:p>
    <w:p w:rsidR="0015381E" w:rsidRDefault="0015381E">
      <w:pPr>
        <w:pStyle w:val="Index1"/>
        <w:tabs>
          <w:tab w:val="right" w:pos="5030"/>
        </w:tabs>
        <w:rPr>
          <w:noProof/>
        </w:rPr>
      </w:pPr>
      <w:r>
        <w:rPr>
          <w:noProof/>
        </w:rPr>
        <w:t>System Center 2012 R2 Configuration Manager, 33</w:t>
      </w:r>
    </w:p>
    <w:p w:rsidR="0015381E" w:rsidRDefault="0015381E">
      <w:pPr>
        <w:pStyle w:val="Index1"/>
        <w:tabs>
          <w:tab w:val="right" w:pos="5030"/>
        </w:tabs>
        <w:rPr>
          <w:noProof/>
        </w:rPr>
      </w:pPr>
      <w:r>
        <w:rPr>
          <w:noProof/>
        </w:rPr>
        <w:t>System Center 2012 R2 Endpoint Protection, 35</w:t>
      </w:r>
    </w:p>
    <w:p w:rsidR="0015381E" w:rsidRDefault="0015381E">
      <w:pPr>
        <w:pStyle w:val="Index1"/>
        <w:tabs>
          <w:tab w:val="right" w:pos="5030"/>
        </w:tabs>
        <w:rPr>
          <w:noProof/>
        </w:rPr>
      </w:pPr>
      <w:r>
        <w:rPr>
          <w:noProof/>
        </w:rPr>
        <w:t>System Center 2012 Standard Kiszolgálófelügyeleti Licenc, 86</w:t>
      </w:r>
    </w:p>
    <w:p w:rsidR="0015381E" w:rsidRDefault="0015381E">
      <w:pPr>
        <w:pStyle w:val="Index1"/>
        <w:tabs>
          <w:tab w:val="right" w:pos="5030"/>
        </w:tabs>
        <w:rPr>
          <w:noProof/>
        </w:rPr>
      </w:pPr>
      <w:r>
        <w:rPr>
          <w:noProof/>
        </w:rPr>
        <w:t>System Center 2016 Data Protection Manager, 34</w:t>
      </w:r>
    </w:p>
    <w:p w:rsidR="0015381E" w:rsidRDefault="0015381E">
      <w:pPr>
        <w:pStyle w:val="Index1"/>
        <w:tabs>
          <w:tab w:val="right" w:pos="5030"/>
        </w:tabs>
        <w:rPr>
          <w:noProof/>
        </w:rPr>
      </w:pPr>
      <w:r>
        <w:rPr>
          <w:noProof/>
        </w:rPr>
        <w:t>System Center 2016 Datacenter Kiszolgálófelügyeleti Licenc (16 Rendszermaglicencből álló csomagok), 32</w:t>
      </w:r>
    </w:p>
    <w:p w:rsidR="0015381E" w:rsidRDefault="0015381E">
      <w:pPr>
        <w:pStyle w:val="Index1"/>
        <w:tabs>
          <w:tab w:val="right" w:pos="5030"/>
        </w:tabs>
        <w:rPr>
          <w:noProof/>
        </w:rPr>
      </w:pPr>
      <w:r>
        <w:rPr>
          <w:noProof/>
        </w:rPr>
        <w:t>System Center 2016 Datacenter Kiszolgálófelügyeleti Licenc (2 Rendszermaglicencből álló csomagok), 32</w:t>
      </w:r>
    </w:p>
    <w:p w:rsidR="0015381E" w:rsidRDefault="0015381E">
      <w:pPr>
        <w:pStyle w:val="Index1"/>
        <w:tabs>
          <w:tab w:val="right" w:pos="5030"/>
        </w:tabs>
        <w:rPr>
          <w:noProof/>
        </w:rPr>
      </w:pPr>
      <w:r>
        <w:rPr>
          <w:noProof/>
        </w:rPr>
        <w:t>System Center 2016 Operations Manager, 36</w:t>
      </w:r>
    </w:p>
    <w:p w:rsidR="0015381E" w:rsidRDefault="0015381E">
      <w:pPr>
        <w:pStyle w:val="Index1"/>
        <w:tabs>
          <w:tab w:val="right" w:pos="5030"/>
        </w:tabs>
        <w:rPr>
          <w:noProof/>
        </w:rPr>
      </w:pPr>
      <w:r>
        <w:rPr>
          <w:noProof/>
        </w:rPr>
        <w:t>System Center 2016 Orchestrator, 37</w:t>
      </w:r>
    </w:p>
    <w:p w:rsidR="0015381E" w:rsidRDefault="0015381E">
      <w:pPr>
        <w:pStyle w:val="Index1"/>
        <w:tabs>
          <w:tab w:val="right" w:pos="5030"/>
        </w:tabs>
        <w:rPr>
          <w:noProof/>
        </w:rPr>
      </w:pPr>
      <w:r>
        <w:rPr>
          <w:noProof/>
        </w:rPr>
        <w:t>System Center 2016 Service Manager, 37</w:t>
      </w:r>
    </w:p>
    <w:p w:rsidR="0015381E" w:rsidRDefault="0015381E">
      <w:pPr>
        <w:pStyle w:val="Index1"/>
        <w:tabs>
          <w:tab w:val="right" w:pos="5030"/>
        </w:tabs>
        <w:rPr>
          <w:noProof/>
        </w:rPr>
      </w:pPr>
      <w:r>
        <w:rPr>
          <w:noProof/>
        </w:rPr>
        <w:t>System Center 2016 Standard Kiszolgálófelügyeleti Licenc (16 Rendszermaglicencből álló csomagok), 32</w:t>
      </w:r>
    </w:p>
    <w:p w:rsidR="0015381E" w:rsidRDefault="0015381E">
      <w:pPr>
        <w:pStyle w:val="Index1"/>
        <w:tabs>
          <w:tab w:val="right" w:pos="5030"/>
        </w:tabs>
        <w:rPr>
          <w:noProof/>
        </w:rPr>
      </w:pPr>
      <w:r>
        <w:rPr>
          <w:noProof/>
        </w:rPr>
        <w:t>System Center 2016 Standard Kiszolgálófelügyeleti Licenc (2 Rendszermaglicencből álló csomagok), 32</w:t>
      </w:r>
    </w:p>
    <w:p w:rsidR="0015381E" w:rsidRDefault="0015381E">
      <w:pPr>
        <w:pStyle w:val="Index1"/>
        <w:tabs>
          <w:tab w:val="right" w:pos="5030"/>
        </w:tabs>
        <w:rPr>
          <w:noProof/>
        </w:rPr>
      </w:pPr>
      <w:r>
        <w:rPr>
          <w:noProof/>
        </w:rPr>
        <w:t>System Center Configuration Manager 1606 Ügyfélfelügyeleti Licenc, 33</w:t>
      </w:r>
    </w:p>
    <w:p w:rsidR="0015381E" w:rsidRDefault="0015381E">
      <w:pPr>
        <w:pStyle w:val="Index1"/>
        <w:tabs>
          <w:tab w:val="right" w:pos="5030"/>
        </w:tabs>
        <w:rPr>
          <w:noProof/>
        </w:rPr>
      </w:pPr>
      <w:r>
        <w:rPr>
          <w:noProof/>
        </w:rPr>
        <w:t>System Center Datacenter, 91, 92</w:t>
      </w:r>
    </w:p>
    <w:p w:rsidR="0015381E" w:rsidRDefault="0015381E">
      <w:pPr>
        <w:pStyle w:val="Index1"/>
        <w:tabs>
          <w:tab w:val="right" w:pos="5030"/>
        </w:tabs>
        <w:rPr>
          <w:noProof/>
        </w:rPr>
      </w:pPr>
      <w:r>
        <w:rPr>
          <w:noProof/>
        </w:rPr>
        <w:t>System Center Datacenter (2 Rendszermaglicencből álló csomagok), 19</w:t>
      </w:r>
    </w:p>
    <w:p w:rsidR="0015381E" w:rsidRDefault="0015381E">
      <w:pPr>
        <w:pStyle w:val="Index1"/>
        <w:tabs>
          <w:tab w:val="right" w:pos="5030"/>
        </w:tabs>
        <w:rPr>
          <w:noProof/>
        </w:rPr>
      </w:pPr>
      <w:r>
        <w:rPr>
          <w:noProof/>
        </w:rPr>
        <w:t>System Center Endpoint Protection 1606, 35</w:t>
      </w:r>
    </w:p>
    <w:p w:rsidR="0015381E" w:rsidRDefault="0015381E">
      <w:pPr>
        <w:pStyle w:val="Index1"/>
        <w:tabs>
          <w:tab w:val="right" w:pos="5030"/>
        </w:tabs>
        <w:rPr>
          <w:noProof/>
        </w:rPr>
      </w:pPr>
      <w:r>
        <w:rPr>
          <w:noProof/>
        </w:rPr>
        <w:t>System Center Globális Szolgáltatásfigyelőt, 33</w:t>
      </w:r>
    </w:p>
    <w:p w:rsidR="0015381E" w:rsidRDefault="0015381E">
      <w:pPr>
        <w:pStyle w:val="Index1"/>
        <w:tabs>
          <w:tab w:val="right" w:pos="5030"/>
        </w:tabs>
        <w:rPr>
          <w:noProof/>
        </w:rPr>
      </w:pPr>
      <w:r>
        <w:rPr>
          <w:noProof/>
        </w:rPr>
        <w:t>System Center Standard, 91, 92</w:t>
      </w:r>
    </w:p>
    <w:p w:rsidR="0015381E" w:rsidRDefault="0015381E">
      <w:pPr>
        <w:pStyle w:val="Index1"/>
        <w:tabs>
          <w:tab w:val="right" w:pos="5030"/>
        </w:tabs>
        <w:rPr>
          <w:noProof/>
        </w:rPr>
      </w:pPr>
      <w:r>
        <w:rPr>
          <w:noProof/>
        </w:rPr>
        <w:t>System Center Standard (2 Rendszermaglicencből álló csomagok), 19</w:t>
      </w:r>
    </w:p>
    <w:p w:rsidR="0015381E" w:rsidRDefault="0015381E">
      <w:pPr>
        <w:pStyle w:val="Index1"/>
        <w:tabs>
          <w:tab w:val="right" w:pos="5030"/>
        </w:tabs>
        <w:rPr>
          <w:noProof/>
        </w:rPr>
      </w:pPr>
      <w:r>
        <w:rPr>
          <w:noProof/>
        </w:rPr>
        <w:t>Telefonrendszer, 70</w:t>
      </w:r>
    </w:p>
    <w:p w:rsidR="0015381E" w:rsidRDefault="0015381E">
      <w:pPr>
        <w:pStyle w:val="Index1"/>
        <w:tabs>
          <w:tab w:val="right" w:pos="5030"/>
        </w:tabs>
        <w:rPr>
          <w:noProof/>
        </w:rPr>
      </w:pPr>
      <w:r>
        <w:rPr>
          <w:noProof/>
        </w:rPr>
        <w:t>VDI, 38</w:t>
      </w:r>
    </w:p>
    <w:p w:rsidR="0015381E" w:rsidRDefault="0015381E">
      <w:pPr>
        <w:pStyle w:val="Index1"/>
        <w:tabs>
          <w:tab w:val="right" w:pos="5030"/>
        </w:tabs>
        <w:rPr>
          <w:noProof/>
        </w:rPr>
      </w:pPr>
      <w:r>
        <w:rPr>
          <w:noProof/>
        </w:rPr>
        <w:t>Visio 2019 Professional, 23</w:t>
      </w:r>
    </w:p>
    <w:p w:rsidR="0015381E" w:rsidRDefault="0015381E">
      <w:pPr>
        <w:pStyle w:val="Index1"/>
        <w:tabs>
          <w:tab w:val="right" w:pos="5030"/>
        </w:tabs>
        <w:rPr>
          <w:noProof/>
        </w:rPr>
      </w:pPr>
      <w:r>
        <w:rPr>
          <w:noProof/>
        </w:rPr>
        <w:t>Visio 2019 Standard, 23</w:t>
      </w:r>
    </w:p>
    <w:p w:rsidR="0015381E" w:rsidRDefault="0015381E">
      <w:pPr>
        <w:pStyle w:val="Index1"/>
        <w:tabs>
          <w:tab w:val="right" w:pos="5030"/>
        </w:tabs>
        <w:rPr>
          <w:noProof/>
        </w:rPr>
      </w:pPr>
      <w:r>
        <w:rPr>
          <w:noProof/>
        </w:rPr>
        <w:t>Visio Online 1. csomag, 64</w:t>
      </w:r>
    </w:p>
    <w:p w:rsidR="0015381E" w:rsidRDefault="0015381E">
      <w:pPr>
        <w:pStyle w:val="Index1"/>
        <w:tabs>
          <w:tab w:val="right" w:pos="5030"/>
        </w:tabs>
        <w:rPr>
          <w:noProof/>
        </w:rPr>
      </w:pPr>
      <w:r>
        <w:rPr>
          <w:noProof/>
        </w:rPr>
        <w:t>Visio Online 1. és 2. csomag Frissítési Garanciából, 64</w:t>
      </w:r>
    </w:p>
    <w:p w:rsidR="0015381E" w:rsidRDefault="0015381E">
      <w:pPr>
        <w:pStyle w:val="Index1"/>
        <w:tabs>
          <w:tab w:val="right" w:pos="5030"/>
        </w:tabs>
        <w:rPr>
          <w:noProof/>
        </w:rPr>
      </w:pPr>
      <w:r>
        <w:rPr>
          <w:noProof/>
        </w:rPr>
        <w:t>Visio Online 2. csomag, 64</w:t>
      </w:r>
    </w:p>
    <w:p w:rsidR="0015381E" w:rsidRDefault="0015381E">
      <w:pPr>
        <w:pStyle w:val="Index1"/>
        <w:tabs>
          <w:tab w:val="right" w:pos="5030"/>
        </w:tabs>
        <w:rPr>
          <w:noProof/>
        </w:rPr>
      </w:pPr>
      <w:r>
        <w:rPr>
          <w:noProof/>
        </w:rPr>
        <w:lastRenderedPageBreak/>
        <w:t>Visio Online 2. csomag Kiegészítő, 64</w:t>
      </w:r>
    </w:p>
    <w:p w:rsidR="0015381E" w:rsidRDefault="0015381E">
      <w:pPr>
        <w:pStyle w:val="Index1"/>
        <w:tabs>
          <w:tab w:val="right" w:pos="5030"/>
        </w:tabs>
        <w:rPr>
          <w:noProof/>
        </w:rPr>
      </w:pPr>
      <w:r>
        <w:rPr>
          <w:noProof/>
        </w:rPr>
        <w:t>Visio Professional, 92</w:t>
      </w:r>
    </w:p>
    <w:p w:rsidR="0015381E" w:rsidRDefault="0015381E">
      <w:pPr>
        <w:pStyle w:val="Index1"/>
        <w:tabs>
          <w:tab w:val="right" w:pos="5030"/>
        </w:tabs>
        <w:rPr>
          <w:noProof/>
        </w:rPr>
      </w:pPr>
      <w:r>
        <w:rPr>
          <w:noProof/>
        </w:rPr>
        <w:t>Visio Standard, 92</w:t>
      </w:r>
    </w:p>
    <w:p w:rsidR="0015381E" w:rsidRDefault="0015381E">
      <w:pPr>
        <w:pStyle w:val="Index1"/>
        <w:tabs>
          <w:tab w:val="right" w:pos="5030"/>
        </w:tabs>
        <w:rPr>
          <w:noProof/>
        </w:rPr>
      </w:pPr>
      <w:r>
        <w:rPr>
          <w:noProof/>
        </w:rPr>
        <w:t>Visual Studio 2015, 39</w:t>
      </w:r>
    </w:p>
    <w:p w:rsidR="0015381E" w:rsidRDefault="0015381E">
      <w:pPr>
        <w:pStyle w:val="Index1"/>
        <w:tabs>
          <w:tab w:val="right" w:pos="5030"/>
        </w:tabs>
        <w:rPr>
          <w:noProof/>
        </w:rPr>
      </w:pPr>
      <w:r>
        <w:rPr>
          <w:noProof/>
        </w:rPr>
        <w:t>Visual Studio Enterprise 2017-Előfizetés, 39</w:t>
      </w:r>
    </w:p>
    <w:p w:rsidR="0015381E" w:rsidRDefault="0015381E">
      <w:pPr>
        <w:pStyle w:val="Index1"/>
        <w:tabs>
          <w:tab w:val="right" w:pos="5030"/>
        </w:tabs>
        <w:rPr>
          <w:noProof/>
        </w:rPr>
      </w:pPr>
      <w:r>
        <w:rPr>
          <w:noProof/>
        </w:rPr>
        <w:t>Visual Studio Enterprise-Előfizetés, 86, 92</w:t>
      </w:r>
    </w:p>
    <w:p w:rsidR="0015381E" w:rsidRDefault="0015381E">
      <w:pPr>
        <w:pStyle w:val="Index1"/>
        <w:tabs>
          <w:tab w:val="right" w:pos="5030"/>
        </w:tabs>
        <w:rPr>
          <w:noProof/>
        </w:rPr>
      </w:pPr>
      <w:r>
        <w:rPr>
          <w:noProof/>
        </w:rPr>
        <w:t>Visual Studio Professional 2017, 39</w:t>
      </w:r>
    </w:p>
    <w:p w:rsidR="0015381E" w:rsidRDefault="0015381E">
      <w:pPr>
        <w:pStyle w:val="Index1"/>
        <w:tabs>
          <w:tab w:val="right" w:pos="5030"/>
        </w:tabs>
        <w:rPr>
          <w:noProof/>
        </w:rPr>
      </w:pPr>
      <w:r>
        <w:rPr>
          <w:noProof/>
        </w:rPr>
        <w:t>Visual Studio Professional 2017-Előfizetés, 39</w:t>
      </w:r>
    </w:p>
    <w:p w:rsidR="0015381E" w:rsidRDefault="0015381E">
      <w:pPr>
        <w:pStyle w:val="Index1"/>
        <w:tabs>
          <w:tab w:val="right" w:pos="5030"/>
        </w:tabs>
        <w:rPr>
          <w:noProof/>
        </w:rPr>
      </w:pPr>
      <w:r>
        <w:rPr>
          <w:noProof/>
        </w:rPr>
        <w:t>Visual Studio Professional előfizetés, 86</w:t>
      </w:r>
    </w:p>
    <w:p w:rsidR="0015381E" w:rsidRDefault="0015381E">
      <w:pPr>
        <w:pStyle w:val="Index1"/>
        <w:tabs>
          <w:tab w:val="right" w:pos="5030"/>
        </w:tabs>
        <w:rPr>
          <w:noProof/>
        </w:rPr>
      </w:pPr>
      <w:r>
        <w:rPr>
          <w:noProof/>
        </w:rPr>
        <w:t>Visual Studio Professional-Előfizetés, 92</w:t>
      </w:r>
    </w:p>
    <w:p w:rsidR="0015381E" w:rsidRDefault="0015381E">
      <w:pPr>
        <w:pStyle w:val="Index1"/>
        <w:tabs>
          <w:tab w:val="right" w:pos="5030"/>
        </w:tabs>
        <w:rPr>
          <w:noProof/>
        </w:rPr>
      </w:pPr>
      <w:r>
        <w:rPr>
          <w:noProof/>
        </w:rPr>
        <w:t>Visual Studio Team Foundation Server 2018 CAL, 40</w:t>
      </w:r>
    </w:p>
    <w:p w:rsidR="0015381E" w:rsidRDefault="0015381E">
      <w:pPr>
        <w:pStyle w:val="Index1"/>
        <w:tabs>
          <w:tab w:val="right" w:pos="5030"/>
        </w:tabs>
        <w:rPr>
          <w:noProof/>
        </w:rPr>
      </w:pPr>
      <w:r>
        <w:rPr>
          <w:noProof/>
        </w:rPr>
        <w:t>Visual Studio Team Foundation Server 2018 SQL Server 2017 technológiával, 40</w:t>
      </w:r>
    </w:p>
    <w:p w:rsidR="0015381E" w:rsidRDefault="0015381E">
      <w:pPr>
        <w:pStyle w:val="Index1"/>
        <w:tabs>
          <w:tab w:val="right" w:pos="5030"/>
        </w:tabs>
        <w:rPr>
          <w:noProof/>
        </w:rPr>
      </w:pPr>
      <w:r>
        <w:rPr>
          <w:noProof/>
        </w:rPr>
        <w:t>Visual Studio Test Professional 2017-Előfizetés, 39</w:t>
      </w:r>
    </w:p>
    <w:p w:rsidR="0015381E" w:rsidRDefault="0015381E">
      <w:pPr>
        <w:pStyle w:val="Index1"/>
        <w:tabs>
          <w:tab w:val="right" w:pos="5030"/>
        </w:tabs>
        <w:rPr>
          <w:noProof/>
        </w:rPr>
      </w:pPr>
      <w:r>
        <w:rPr>
          <w:noProof/>
        </w:rPr>
        <w:t>Visual Studio Test Professional előfizetés, 86</w:t>
      </w:r>
    </w:p>
    <w:p w:rsidR="0015381E" w:rsidRDefault="0015381E">
      <w:pPr>
        <w:pStyle w:val="Index1"/>
        <w:tabs>
          <w:tab w:val="right" w:pos="5030"/>
        </w:tabs>
        <w:rPr>
          <w:noProof/>
        </w:rPr>
      </w:pPr>
      <w:r>
        <w:rPr>
          <w:noProof/>
        </w:rPr>
        <w:t>Visual Studio Test Professional-Előfizetés, 92</w:t>
      </w:r>
    </w:p>
    <w:p w:rsidR="0015381E" w:rsidRDefault="0015381E">
      <w:pPr>
        <w:pStyle w:val="Index1"/>
        <w:tabs>
          <w:tab w:val="right" w:pos="5030"/>
        </w:tabs>
        <w:rPr>
          <w:noProof/>
        </w:rPr>
      </w:pPr>
      <w:r>
        <w:rPr>
          <w:noProof/>
        </w:rPr>
        <w:t>Windows 10, 43</w:t>
      </w:r>
    </w:p>
    <w:p w:rsidR="0015381E" w:rsidRDefault="0015381E">
      <w:pPr>
        <w:pStyle w:val="Index1"/>
        <w:tabs>
          <w:tab w:val="right" w:pos="5030"/>
        </w:tabs>
        <w:rPr>
          <w:noProof/>
        </w:rPr>
      </w:pPr>
      <w:r>
        <w:rPr>
          <w:noProof/>
        </w:rPr>
        <w:t>Windows 10 Education, 42</w:t>
      </w:r>
    </w:p>
    <w:p w:rsidR="0015381E" w:rsidRDefault="0015381E">
      <w:pPr>
        <w:pStyle w:val="Index1"/>
        <w:tabs>
          <w:tab w:val="right" w:pos="5030"/>
        </w:tabs>
        <w:rPr>
          <w:noProof/>
        </w:rPr>
      </w:pPr>
      <w:r>
        <w:rPr>
          <w:noProof/>
        </w:rPr>
        <w:t>Windows 10 Education A3 csomag, 42</w:t>
      </w:r>
    </w:p>
    <w:p w:rsidR="0015381E" w:rsidRDefault="0015381E">
      <w:pPr>
        <w:pStyle w:val="Index1"/>
        <w:tabs>
          <w:tab w:val="right" w:pos="5030"/>
        </w:tabs>
        <w:rPr>
          <w:noProof/>
        </w:rPr>
      </w:pPr>
      <w:r>
        <w:rPr>
          <w:noProof/>
        </w:rPr>
        <w:t>Windows 10 Education E3 csomag, 42</w:t>
      </w:r>
    </w:p>
    <w:p w:rsidR="0015381E" w:rsidRDefault="0015381E">
      <w:pPr>
        <w:pStyle w:val="Index1"/>
        <w:tabs>
          <w:tab w:val="right" w:pos="5030"/>
        </w:tabs>
        <w:rPr>
          <w:noProof/>
        </w:rPr>
      </w:pPr>
      <w:r>
        <w:rPr>
          <w:noProof/>
        </w:rPr>
        <w:t>Windows 10 Education E5 csomag, 42</w:t>
      </w:r>
    </w:p>
    <w:p w:rsidR="0015381E" w:rsidRDefault="0015381E">
      <w:pPr>
        <w:pStyle w:val="Index1"/>
        <w:tabs>
          <w:tab w:val="right" w:pos="5030"/>
        </w:tabs>
        <w:rPr>
          <w:noProof/>
        </w:rPr>
      </w:pPr>
      <w:r>
        <w:rPr>
          <w:noProof/>
        </w:rPr>
        <w:t>Windows 10 Enterprise (Eszközönkénti), 41</w:t>
      </w:r>
    </w:p>
    <w:p w:rsidR="0015381E" w:rsidRDefault="0015381E">
      <w:pPr>
        <w:pStyle w:val="Index1"/>
        <w:tabs>
          <w:tab w:val="right" w:pos="5030"/>
        </w:tabs>
        <w:rPr>
          <w:noProof/>
        </w:rPr>
      </w:pPr>
      <w:r>
        <w:rPr>
          <w:noProof/>
        </w:rPr>
        <w:t>Windows 10 Enterprise A5 csomag, 42</w:t>
      </w:r>
    </w:p>
    <w:p w:rsidR="0015381E" w:rsidRDefault="0015381E">
      <w:pPr>
        <w:pStyle w:val="Index1"/>
        <w:tabs>
          <w:tab w:val="right" w:pos="5030"/>
        </w:tabs>
        <w:rPr>
          <w:noProof/>
        </w:rPr>
      </w:pPr>
      <w:r>
        <w:rPr>
          <w:noProof/>
        </w:rPr>
        <w:t>Windows 10 Enterprise E3 csomag, 41</w:t>
      </w:r>
    </w:p>
    <w:p w:rsidR="0015381E" w:rsidRDefault="0015381E">
      <w:pPr>
        <w:pStyle w:val="Index1"/>
        <w:tabs>
          <w:tab w:val="right" w:pos="5030"/>
        </w:tabs>
        <w:rPr>
          <w:noProof/>
        </w:rPr>
      </w:pPr>
      <w:r>
        <w:rPr>
          <w:noProof/>
        </w:rPr>
        <w:t>Windows 10 Enterprise E3 csomag Felhasználónkénti Frissítési Garanciából, 41</w:t>
      </w:r>
    </w:p>
    <w:p w:rsidR="0015381E" w:rsidRDefault="0015381E">
      <w:pPr>
        <w:pStyle w:val="Index1"/>
        <w:tabs>
          <w:tab w:val="right" w:pos="5030"/>
        </w:tabs>
        <w:rPr>
          <w:noProof/>
        </w:rPr>
      </w:pPr>
      <w:r>
        <w:rPr>
          <w:noProof/>
        </w:rPr>
        <w:t>Windows 10 Enterprise E3 Felhasználónkénti Kiegészítő (Enterprise-hoz eszközönként), 41</w:t>
      </w:r>
    </w:p>
    <w:p w:rsidR="0015381E" w:rsidRDefault="0015381E">
      <w:pPr>
        <w:pStyle w:val="Index1"/>
        <w:tabs>
          <w:tab w:val="right" w:pos="5030"/>
        </w:tabs>
        <w:rPr>
          <w:noProof/>
        </w:rPr>
      </w:pPr>
      <w:r>
        <w:rPr>
          <w:noProof/>
        </w:rPr>
        <w:t>Windows 10 Enterprise E5 csomag, 41</w:t>
      </w:r>
    </w:p>
    <w:p w:rsidR="0015381E" w:rsidRDefault="0015381E">
      <w:pPr>
        <w:pStyle w:val="Index1"/>
        <w:tabs>
          <w:tab w:val="right" w:pos="5030"/>
        </w:tabs>
        <w:rPr>
          <w:noProof/>
        </w:rPr>
      </w:pPr>
      <w:r>
        <w:rPr>
          <w:noProof/>
        </w:rPr>
        <w:t>Windows 10 Enterprise E5 csomag – Frissítési Garanciából, 41</w:t>
      </w:r>
    </w:p>
    <w:p w:rsidR="0015381E" w:rsidRDefault="0015381E">
      <w:pPr>
        <w:pStyle w:val="Index1"/>
        <w:tabs>
          <w:tab w:val="right" w:pos="5030"/>
        </w:tabs>
        <w:rPr>
          <w:noProof/>
        </w:rPr>
      </w:pPr>
      <w:r>
        <w:rPr>
          <w:noProof/>
        </w:rPr>
        <w:t>Windows 10 Enterprise E5 Felhasználónkénti Kiegészítő (Enterprise-hoz eszközönként) (SL), 42</w:t>
      </w:r>
    </w:p>
    <w:p w:rsidR="0015381E" w:rsidRDefault="0015381E">
      <w:pPr>
        <w:pStyle w:val="Index1"/>
        <w:tabs>
          <w:tab w:val="right" w:pos="5030"/>
        </w:tabs>
        <w:rPr>
          <w:noProof/>
        </w:rPr>
      </w:pPr>
      <w:r>
        <w:rPr>
          <w:noProof/>
        </w:rPr>
        <w:t>Windows 10 Enterprise LTSC 2016, 42</w:t>
      </w:r>
    </w:p>
    <w:p w:rsidR="0015381E" w:rsidRDefault="0015381E">
      <w:pPr>
        <w:pStyle w:val="Index1"/>
        <w:tabs>
          <w:tab w:val="right" w:pos="5030"/>
        </w:tabs>
        <w:rPr>
          <w:noProof/>
        </w:rPr>
      </w:pPr>
      <w:r>
        <w:rPr>
          <w:noProof/>
        </w:rPr>
        <w:t>Windows 10 Enterprise LTSC 2019 (Eszközönkénti), 41</w:t>
      </w:r>
    </w:p>
    <w:p w:rsidR="0015381E" w:rsidRDefault="0015381E">
      <w:pPr>
        <w:pStyle w:val="Index1"/>
        <w:tabs>
          <w:tab w:val="right" w:pos="5030"/>
        </w:tabs>
        <w:rPr>
          <w:noProof/>
        </w:rPr>
      </w:pPr>
      <w:r>
        <w:rPr>
          <w:noProof/>
        </w:rPr>
        <w:t>Windows 10 Home-ról Pro-ra frissítés Microsoft 365 Vállalati verzió esetén, 42</w:t>
      </w:r>
    </w:p>
    <w:p w:rsidR="0015381E" w:rsidRDefault="0015381E">
      <w:pPr>
        <w:pStyle w:val="Index1"/>
        <w:tabs>
          <w:tab w:val="right" w:pos="5030"/>
        </w:tabs>
        <w:rPr>
          <w:noProof/>
        </w:rPr>
      </w:pPr>
      <w:r>
        <w:rPr>
          <w:noProof/>
        </w:rPr>
        <w:t>Windows 10 Home-ról Pro-ra Joglicencelés, 42</w:t>
      </w:r>
    </w:p>
    <w:p w:rsidR="0015381E" w:rsidRDefault="0015381E">
      <w:pPr>
        <w:pStyle w:val="Index1"/>
        <w:tabs>
          <w:tab w:val="right" w:pos="5030"/>
        </w:tabs>
        <w:rPr>
          <w:noProof/>
        </w:rPr>
      </w:pPr>
      <w:r>
        <w:rPr>
          <w:noProof/>
        </w:rPr>
        <w:t>Windows 10 IoT Enterprise, 43</w:t>
      </w:r>
    </w:p>
    <w:p w:rsidR="0015381E" w:rsidRDefault="0015381E">
      <w:pPr>
        <w:pStyle w:val="Index1"/>
        <w:tabs>
          <w:tab w:val="right" w:pos="5030"/>
        </w:tabs>
        <w:rPr>
          <w:noProof/>
        </w:rPr>
      </w:pPr>
      <w:r>
        <w:rPr>
          <w:noProof/>
        </w:rPr>
        <w:t>Windows 10 IoT Enterprise kiskereskedelmi vagy vékony ügyfelek számára készített verzió, 43</w:t>
      </w:r>
    </w:p>
    <w:p w:rsidR="0015381E" w:rsidRDefault="0015381E">
      <w:pPr>
        <w:pStyle w:val="Index1"/>
        <w:tabs>
          <w:tab w:val="right" w:pos="5030"/>
        </w:tabs>
        <w:rPr>
          <w:noProof/>
        </w:rPr>
      </w:pPr>
      <w:r>
        <w:rPr>
          <w:noProof/>
        </w:rPr>
        <w:t>Windows 10 Pro, 41</w:t>
      </w:r>
    </w:p>
    <w:p w:rsidR="0015381E" w:rsidRDefault="0015381E">
      <w:pPr>
        <w:pStyle w:val="Index1"/>
        <w:tabs>
          <w:tab w:val="right" w:pos="5030"/>
        </w:tabs>
        <w:rPr>
          <w:noProof/>
        </w:rPr>
      </w:pPr>
      <w:r>
        <w:rPr>
          <w:noProof/>
        </w:rPr>
        <w:t>Windows 2000 Professional for Embedded Systems, 43</w:t>
      </w:r>
    </w:p>
    <w:p w:rsidR="0015381E" w:rsidRDefault="0015381E">
      <w:pPr>
        <w:pStyle w:val="Index1"/>
        <w:tabs>
          <w:tab w:val="right" w:pos="5030"/>
        </w:tabs>
        <w:rPr>
          <w:noProof/>
        </w:rPr>
      </w:pPr>
      <w:r>
        <w:rPr>
          <w:noProof/>
        </w:rPr>
        <w:t>Windows 7, 43</w:t>
      </w:r>
    </w:p>
    <w:p w:rsidR="0015381E" w:rsidRDefault="0015381E">
      <w:pPr>
        <w:pStyle w:val="Index1"/>
        <w:tabs>
          <w:tab w:val="right" w:pos="5030"/>
        </w:tabs>
        <w:rPr>
          <w:noProof/>
        </w:rPr>
      </w:pPr>
      <w:r>
        <w:rPr>
          <w:noProof/>
        </w:rPr>
        <w:t>Windows 7 Professional/Ultimate for Embedded Systems, 43</w:t>
      </w:r>
    </w:p>
    <w:p w:rsidR="0015381E" w:rsidRDefault="0015381E">
      <w:pPr>
        <w:pStyle w:val="Index1"/>
        <w:tabs>
          <w:tab w:val="right" w:pos="5030"/>
        </w:tabs>
        <w:rPr>
          <w:noProof/>
        </w:rPr>
      </w:pPr>
      <w:r>
        <w:rPr>
          <w:noProof/>
        </w:rPr>
        <w:t>Windows 8.1 Enterprise Saját Telepítés (Eszközönkénti), 42</w:t>
      </w:r>
    </w:p>
    <w:p w:rsidR="0015381E" w:rsidRDefault="0015381E">
      <w:pPr>
        <w:pStyle w:val="Index1"/>
        <w:tabs>
          <w:tab w:val="right" w:pos="5030"/>
        </w:tabs>
        <w:rPr>
          <w:noProof/>
        </w:rPr>
      </w:pPr>
      <w:r>
        <w:rPr>
          <w:noProof/>
        </w:rPr>
        <w:t>Windows 8/8.1, 43</w:t>
      </w:r>
    </w:p>
    <w:p w:rsidR="0015381E" w:rsidRDefault="0015381E">
      <w:pPr>
        <w:pStyle w:val="Index1"/>
        <w:tabs>
          <w:tab w:val="right" w:pos="5030"/>
        </w:tabs>
        <w:rPr>
          <w:noProof/>
        </w:rPr>
      </w:pPr>
      <w:r>
        <w:rPr>
          <w:noProof/>
        </w:rPr>
        <w:t>Windows Embedded 2009, 43</w:t>
      </w:r>
    </w:p>
    <w:p w:rsidR="0015381E" w:rsidRDefault="0015381E">
      <w:pPr>
        <w:pStyle w:val="Index1"/>
        <w:tabs>
          <w:tab w:val="right" w:pos="5030"/>
        </w:tabs>
        <w:rPr>
          <w:noProof/>
        </w:rPr>
      </w:pPr>
      <w:r>
        <w:rPr>
          <w:noProof/>
        </w:rPr>
        <w:t>Windows Embedded 8 és 8.1 Industry Retail, 43</w:t>
      </w:r>
    </w:p>
    <w:p w:rsidR="0015381E" w:rsidRDefault="0015381E">
      <w:pPr>
        <w:pStyle w:val="Index1"/>
        <w:tabs>
          <w:tab w:val="right" w:pos="5030"/>
        </w:tabs>
        <w:rPr>
          <w:noProof/>
        </w:rPr>
      </w:pPr>
      <w:r>
        <w:rPr>
          <w:noProof/>
        </w:rPr>
        <w:t>Windows Embedded 8 Standard, 43</w:t>
      </w:r>
    </w:p>
    <w:p w:rsidR="0015381E" w:rsidRDefault="0015381E">
      <w:pPr>
        <w:pStyle w:val="Index1"/>
        <w:tabs>
          <w:tab w:val="right" w:pos="5030"/>
        </w:tabs>
        <w:rPr>
          <w:noProof/>
        </w:rPr>
      </w:pPr>
      <w:r>
        <w:rPr>
          <w:noProof/>
        </w:rPr>
        <w:t>Windows Embedded 8 Standard Enterprise Kit (100-as csomag), 42</w:t>
      </w:r>
    </w:p>
    <w:p w:rsidR="0015381E" w:rsidRDefault="0015381E">
      <w:pPr>
        <w:pStyle w:val="Index1"/>
        <w:tabs>
          <w:tab w:val="right" w:pos="5030"/>
        </w:tabs>
        <w:rPr>
          <w:noProof/>
        </w:rPr>
      </w:pPr>
      <w:r>
        <w:rPr>
          <w:noProof/>
        </w:rPr>
        <w:t>Windows Embedded 8.1 Industry, 42</w:t>
      </w:r>
    </w:p>
    <w:p w:rsidR="0015381E" w:rsidRDefault="0015381E">
      <w:pPr>
        <w:pStyle w:val="Index1"/>
        <w:tabs>
          <w:tab w:val="right" w:pos="5030"/>
        </w:tabs>
        <w:rPr>
          <w:noProof/>
        </w:rPr>
      </w:pPr>
      <w:r>
        <w:rPr>
          <w:noProof/>
        </w:rPr>
        <w:t>Windows Embedded 8/8.1 Pro, Industry Pro, 43</w:t>
      </w:r>
    </w:p>
    <w:p w:rsidR="0015381E" w:rsidRDefault="0015381E">
      <w:pPr>
        <w:pStyle w:val="Index1"/>
        <w:tabs>
          <w:tab w:val="right" w:pos="5030"/>
        </w:tabs>
        <w:rPr>
          <w:noProof/>
        </w:rPr>
      </w:pPr>
      <w:r>
        <w:rPr>
          <w:noProof/>
        </w:rPr>
        <w:t>Windows Embedded for Point of Service, 43</w:t>
      </w:r>
    </w:p>
    <w:p w:rsidR="0015381E" w:rsidRDefault="0015381E">
      <w:pPr>
        <w:pStyle w:val="Index1"/>
        <w:tabs>
          <w:tab w:val="right" w:pos="5030"/>
        </w:tabs>
        <w:rPr>
          <w:noProof/>
        </w:rPr>
      </w:pPr>
      <w:r>
        <w:rPr>
          <w:noProof/>
        </w:rPr>
        <w:t>Windows Embedded POSReady 2009, 43</w:t>
      </w:r>
    </w:p>
    <w:p w:rsidR="0015381E" w:rsidRDefault="0015381E">
      <w:pPr>
        <w:pStyle w:val="Index1"/>
        <w:tabs>
          <w:tab w:val="right" w:pos="5030"/>
        </w:tabs>
        <w:rPr>
          <w:noProof/>
        </w:rPr>
      </w:pPr>
      <w:r>
        <w:rPr>
          <w:noProof/>
        </w:rPr>
        <w:t>Windows Embedded POSReady 7, 43</w:t>
      </w:r>
    </w:p>
    <w:p w:rsidR="0015381E" w:rsidRDefault="0015381E">
      <w:pPr>
        <w:pStyle w:val="Index1"/>
        <w:tabs>
          <w:tab w:val="right" w:pos="5030"/>
        </w:tabs>
        <w:rPr>
          <w:noProof/>
        </w:rPr>
      </w:pPr>
      <w:r>
        <w:rPr>
          <w:noProof/>
        </w:rPr>
        <w:t>Windows Embedded POSReady 7 Pro, 43</w:t>
      </w:r>
    </w:p>
    <w:p w:rsidR="0015381E" w:rsidRDefault="0015381E">
      <w:pPr>
        <w:pStyle w:val="Index1"/>
        <w:tabs>
          <w:tab w:val="right" w:pos="5030"/>
        </w:tabs>
        <w:rPr>
          <w:noProof/>
        </w:rPr>
      </w:pPr>
      <w:r>
        <w:rPr>
          <w:noProof/>
        </w:rPr>
        <w:t>Windows Embedded Standard 7, 43</w:t>
      </w:r>
    </w:p>
    <w:p w:rsidR="0015381E" w:rsidRDefault="0015381E">
      <w:pPr>
        <w:pStyle w:val="Index1"/>
        <w:tabs>
          <w:tab w:val="right" w:pos="5030"/>
        </w:tabs>
        <w:rPr>
          <w:noProof/>
        </w:rPr>
      </w:pPr>
      <w:r>
        <w:rPr>
          <w:noProof/>
        </w:rPr>
        <w:t>Windows HPC Server, 51</w:t>
      </w:r>
    </w:p>
    <w:p w:rsidR="0015381E" w:rsidRDefault="0015381E">
      <w:pPr>
        <w:pStyle w:val="Index1"/>
        <w:tabs>
          <w:tab w:val="right" w:pos="5030"/>
        </w:tabs>
        <w:rPr>
          <w:noProof/>
        </w:rPr>
      </w:pPr>
      <w:r>
        <w:rPr>
          <w:noProof/>
        </w:rPr>
        <w:t>Windows Kísérő Előfizetési, 46</w:t>
      </w:r>
    </w:p>
    <w:p w:rsidR="0015381E" w:rsidRDefault="0015381E">
      <w:pPr>
        <w:pStyle w:val="Index1"/>
        <w:tabs>
          <w:tab w:val="right" w:pos="5030"/>
        </w:tabs>
        <w:rPr>
          <w:noProof/>
        </w:rPr>
      </w:pPr>
      <w:r>
        <w:rPr>
          <w:noProof/>
        </w:rPr>
        <w:t>Windows MultiPoint Server 2012, 48</w:t>
      </w:r>
    </w:p>
    <w:p w:rsidR="0015381E" w:rsidRDefault="0015381E">
      <w:pPr>
        <w:pStyle w:val="Index1"/>
        <w:tabs>
          <w:tab w:val="right" w:pos="5030"/>
        </w:tabs>
        <w:rPr>
          <w:noProof/>
        </w:rPr>
      </w:pPr>
      <w:r>
        <w:rPr>
          <w:noProof/>
        </w:rPr>
        <w:t>Windows MultiPoint Server 2016 Premium, 48</w:t>
      </w:r>
    </w:p>
    <w:p w:rsidR="0015381E" w:rsidRDefault="0015381E">
      <w:pPr>
        <w:pStyle w:val="Index1"/>
        <w:tabs>
          <w:tab w:val="right" w:pos="5030"/>
        </w:tabs>
        <w:rPr>
          <w:noProof/>
        </w:rPr>
      </w:pPr>
      <w:r>
        <w:rPr>
          <w:noProof/>
        </w:rPr>
        <w:t>Windows Server 2016, 49</w:t>
      </w:r>
    </w:p>
    <w:p w:rsidR="0015381E" w:rsidRDefault="0015381E">
      <w:pPr>
        <w:pStyle w:val="Index1"/>
        <w:tabs>
          <w:tab w:val="right" w:pos="5030"/>
        </w:tabs>
        <w:rPr>
          <w:noProof/>
        </w:rPr>
      </w:pPr>
      <w:r>
        <w:rPr>
          <w:noProof/>
        </w:rPr>
        <w:t>Windows Server 2019 Active Directory Rights Management Services CAL, 48, 49</w:t>
      </w:r>
    </w:p>
    <w:p w:rsidR="0015381E" w:rsidRDefault="0015381E">
      <w:pPr>
        <w:pStyle w:val="Index1"/>
        <w:tabs>
          <w:tab w:val="right" w:pos="5030"/>
        </w:tabs>
        <w:rPr>
          <w:noProof/>
        </w:rPr>
      </w:pPr>
      <w:r>
        <w:rPr>
          <w:noProof/>
        </w:rPr>
        <w:t>Windows Server 2019 Active Directory Rights Management Services Külső Csatlakozó, 49</w:t>
      </w:r>
    </w:p>
    <w:p w:rsidR="0015381E" w:rsidRDefault="0015381E">
      <w:pPr>
        <w:pStyle w:val="Index1"/>
        <w:tabs>
          <w:tab w:val="right" w:pos="5030"/>
        </w:tabs>
        <w:rPr>
          <w:noProof/>
        </w:rPr>
      </w:pPr>
      <w:r>
        <w:rPr>
          <w:noProof/>
        </w:rPr>
        <w:t>Windows Server 2019 CAL, 48, 49</w:t>
      </w:r>
    </w:p>
    <w:p w:rsidR="0015381E" w:rsidRDefault="0015381E">
      <w:pPr>
        <w:pStyle w:val="Index1"/>
        <w:tabs>
          <w:tab w:val="right" w:pos="5030"/>
        </w:tabs>
        <w:rPr>
          <w:noProof/>
        </w:rPr>
      </w:pPr>
      <w:r>
        <w:rPr>
          <w:noProof/>
        </w:rPr>
        <w:t>Windows Server 2019 Datacenter (16 Rendszermaglicencből álló csomagok), 49</w:t>
      </w:r>
    </w:p>
    <w:p w:rsidR="0015381E" w:rsidRDefault="0015381E">
      <w:pPr>
        <w:pStyle w:val="Index1"/>
        <w:tabs>
          <w:tab w:val="right" w:pos="5030"/>
        </w:tabs>
        <w:rPr>
          <w:noProof/>
        </w:rPr>
      </w:pPr>
      <w:r>
        <w:rPr>
          <w:noProof/>
        </w:rPr>
        <w:t>Windows Server 2019 Datacenter (2 Rendszermaglicencből álló csomagok), 49</w:t>
      </w:r>
    </w:p>
    <w:p w:rsidR="0015381E" w:rsidRDefault="0015381E">
      <w:pPr>
        <w:pStyle w:val="Index1"/>
        <w:tabs>
          <w:tab w:val="right" w:pos="5030"/>
        </w:tabs>
        <w:rPr>
          <w:noProof/>
        </w:rPr>
      </w:pPr>
      <w:r>
        <w:rPr>
          <w:noProof/>
        </w:rPr>
        <w:t>Windows Server 2019 Essentials, 49</w:t>
      </w:r>
    </w:p>
    <w:p w:rsidR="0015381E" w:rsidRDefault="0015381E">
      <w:pPr>
        <w:pStyle w:val="Index1"/>
        <w:tabs>
          <w:tab w:val="right" w:pos="5030"/>
        </w:tabs>
        <w:rPr>
          <w:noProof/>
        </w:rPr>
      </w:pPr>
      <w:r>
        <w:rPr>
          <w:noProof/>
        </w:rPr>
        <w:t>Windows Server 2019 Külső Csatlakozó, 49</w:t>
      </w:r>
    </w:p>
    <w:p w:rsidR="0015381E" w:rsidRDefault="0015381E">
      <w:pPr>
        <w:pStyle w:val="Index1"/>
        <w:tabs>
          <w:tab w:val="right" w:pos="5030"/>
        </w:tabs>
        <w:rPr>
          <w:noProof/>
        </w:rPr>
      </w:pPr>
      <w:r>
        <w:rPr>
          <w:noProof/>
        </w:rPr>
        <w:t>Windows Server 2019 Standard (16 Rendszermaglicencből álló csomagok), 49</w:t>
      </w:r>
    </w:p>
    <w:p w:rsidR="0015381E" w:rsidRDefault="0015381E">
      <w:pPr>
        <w:pStyle w:val="Index1"/>
        <w:tabs>
          <w:tab w:val="right" w:pos="5030"/>
        </w:tabs>
        <w:rPr>
          <w:noProof/>
        </w:rPr>
      </w:pPr>
      <w:r>
        <w:rPr>
          <w:noProof/>
        </w:rPr>
        <w:t>Windows Server 2019 Standard (2 Rendszermaglicencből álló csomagok), 49</w:t>
      </w:r>
    </w:p>
    <w:p w:rsidR="0015381E" w:rsidRDefault="0015381E">
      <w:pPr>
        <w:pStyle w:val="Index1"/>
        <w:tabs>
          <w:tab w:val="right" w:pos="5030"/>
        </w:tabs>
        <w:rPr>
          <w:noProof/>
        </w:rPr>
      </w:pPr>
      <w:r>
        <w:rPr>
          <w:noProof/>
        </w:rPr>
        <w:t>Windows Server 2019 Távoli asztali szolgáltatások CAL, 49</w:t>
      </w:r>
    </w:p>
    <w:p w:rsidR="0015381E" w:rsidRDefault="0015381E">
      <w:pPr>
        <w:pStyle w:val="Index1"/>
        <w:tabs>
          <w:tab w:val="right" w:pos="5030"/>
        </w:tabs>
        <w:rPr>
          <w:noProof/>
        </w:rPr>
      </w:pPr>
      <w:r>
        <w:rPr>
          <w:noProof/>
        </w:rPr>
        <w:t>Windows Server 2019 Távoli asztali szolgáltatások Külső Csatlakozó, 49</w:t>
      </w:r>
    </w:p>
    <w:p w:rsidR="0015381E" w:rsidRDefault="0015381E">
      <w:pPr>
        <w:pStyle w:val="Index1"/>
        <w:tabs>
          <w:tab w:val="right" w:pos="5030"/>
        </w:tabs>
        <w:rPr>
          <w:noProof/>
        </w:rPr>
      </w:pPr>
      <w:r>
        <w:rPr>
          <w:noProof/>
        </w:rPr>
        <w:t>Windows Server Datacenter, 86, 91, 92</w:t>
      </w:r>
    </w:p>
    <w:p w:rsidR="0015381E" w:rsidRDefault="0015381E">
      <w:pPr>
        <w:pStyle w:val="Index1"/>
        <w:tabs>
          <w:tab w:val="right" w:pos="5030"/>
        </w:tabs>
        <w:rPr>
          <w:noProof/>
        </w:rPr>
      </w:pPr>
      <w:r>
        <w:rPr>
          <w:noProof/>
        </w:rPr>
        <w:t>Windows Server Datacenter (2 Rendszermaglicencből álló csomagok), 19</w:t>
      </w:r>
    </w:p>
    <w:p w:rsidR="0015381E" w:rsidRDefault="0015381E">
      <w:pPr>
        <w:pStyle w:val="Index1"/>
        <w:tabs>
          <w:tab w:val="right" w:pos="5030"/>
        </w:tabs>
        <w:rPr>
          <w:noProof/>
        </w:rPr>
      </w:pPr>
      <w:r>
        <w:rPr>
          <w:noProof/>
        </w:rPr>
        <w:t>Windows Server Enterprise, 51, 86</w:t>
      </w:r>
    </w:p>
    <w:p w:rsidR="0015381E" w:rsidRDefault="0015381E">
      <w:pPr>
        <w:pStyle w:val="Index1"/>
        <w:tabs>
          <w:tab w:val="right" w:pos="5030"/>
        </w:tabs>
        <w:rPr>
          <w:noProof/>
        </w:rPr>
      </w:pPr>
      <w:r>
        <w:rPr>
          <w:noProof/>
        </w:rPr>
        <w:t>Windows Server for Itanium Based Systems, 51</w:t>
      </w:r>
    </w:p>
    <w:p w:rsidR="0015381E" w:rsidRDefault="0015381E">
      <w:pPr>
        <w:pStyle w:val="Index1"/>
        <w:tabs>
          <w:tab w:val="right" w:pos="5030"/>
        </w:tabs>
        <w:rPr>
          <w:noProof/>
        </w:rPr>
      </w:pPr>
      <w:r>
        <w:rPr>
          <w:noProof/>
        </w:rPr>
        <w:t>Windows Server HPC Edition, 51</w:t>
      </w:r>
    </w:p>
    <w:p w:rsidR="0015381E" w:rsidRDefault="0015381E">
      <w:pPr>
        <w:pStyle w:val="Index1"/>
        <w:tabs>
          <w:tab w:val="right" w:pos="5030"/>
        </w:tabs>
        <w:rPr>
          <w:noProof/>
        </w:rPr>
      </w:pPr>
      <w:r>
        <w:rPr>
          <w:noProof/>
        </w:rPr>
        <w:t>Windows Server Standard, 86, 91, 92</w:t>
      </w:r>
    </w:p>
    <w:p w:rsidR="0015381E" w:rsidRDefault="0015381E">
      <w:pPr>
        <w:pStyle w:val="Index1"/>
        <w:tabs>
          <w:tab w:val="right" w:pos="5030"/>
        </w:tabs>
        <w:rPr>
          <w:noProof/>
        </w:rPr>
      </w:pPr>
      <w:r>
        <w:rPr>
          <w:noProof/>
        </w:rPr>
        <w:t>Windows Server Standard (2 Rendszermaglicencből álló csomagok), 19</w:t>
      </w:r>
    </w:p>
    <w:p w:rsidR="0015381E" w:rsidRDefault="0015381E">
      <w:pPr>
        <w:pStyle w:val="Index1"/>
        <w:tabs>
          <w:tab w:val="right" w:pos="5030"/>
        </w:tabs>
        <w:rPr>
          <w:noProof/>
        </w:rPr>
      </w:pPr>
      <w:r>
        <w:rPr>
          <w:noProof/>
        </w:rPr>
        <w:t>Windows Server-tároló, 79</w:t>
      </w:r>
    </w:p>
    <w:p w:rsidR="0015381E" w:rsidRDefault="0015381E">
      <w:pPr>
        <w:pStyle w:val="Index1"/>
        <w:tabs>
          <w:tab w:val="right" w:pos="5030"/>
        </w:tabs>
        <w:rPr>
          <w:noProof/>
        </w:rPr>
      </w:pPr>
      <w:r>
        <w:rPr>
          <w:noProof/>
        </w:rPr>
        <w:t>Windows Servertől, 92</w:t>
      </w:r>
    </w:p>
    <w:p w:rsidR="0015381E" w:rsidRDefault="0015381E">
      <w:pPr>
        <w:pStyle w:val="Index1"/>
        <w:tabs>
          <w:tab w:val="right" w:pos="5030"/>
        </w:tabs>
        <w:rPr>
          <w:noProof/>
        </w:rPr>
      </w:pPr>
      <w:r>
        <w:rPr>
          <w:noProof/>
        </w:rPr>
        <w:t>Windows Small Business Server, 51</w:t>
      </w:r>
    </w:p>
    <w:p w:rsidR="0015381E" w:rsidRDefault="0015381E">
      <w:pPr>
        <w:pStyle w:val="Index1"/>
        <w:tabs>
          <w:tab w:val="right" w:pos="5030"/>
        </w:tabs>
        <w:rPr>
          <w:noProof/>
        </w:rPr>
      </w:pPr>
      <w:r>
        <w:rPr>
          <w:noProof/>
        </w:rPr>
        <w:t>Windows VDA E3 csomag, 42</w:t>
      </w:r>
    </w:p>
    <w:p w:rsidR="0015381E" w:rsidRDefault="0015381E">
      <w:pPr>
        <w:pStyle w:val="Index1"/>
        <w:tabs>
          <w:tab w:val="right" w:pos="5030"/>
        </w:tabs>
        <w:rPr>
          <w:noProof/>
        </w:rPr>
      </w:pPr>
      <w:r>
        <w:rPr>
          <w:noProof/>
        </w:rPr>
        <w:t>Windows VDA E5 csomag, 42</w:t>
      </w:r>
    </w:p>
    <w:p w:rsidR="0015381E" w:rsidRDefault="0015381E">
      <w:pPr>
        <w:pStyle w:val="Index1"/>
        <w:tabs>
          <w:tab w:val="right" w:pos="5030"/>
        </w:tabs>
        <w:rPr>
          <w:noProof/>
        </w:rPr>
      </w:pPr>
      <w:r>
        <w:rPr>
          <w:noProof/>
        </w:rPr>
        <w:t>Windows VDA eszközönkénti, 42</w:t>
      </w:r>
    </w:p>
    <w:p w:rsidR="0015381E" w:rsidRDefault="0015381E">
      <w:pPr>
        <w:pStyle w:val="Index1"/>
        <w:tabs>
          <w:tab w:val="right" w:pos="5030"/>
        </w:tabs>
        <w:rPr>
          <w:noProof/>
        </w:rPr>
      </w:pPr>
      <w:r>
        <w:rPr>
          <w:noProof/>
        </w:rPr>
        <w:t>Windows Vista, 43</w:t>
      </w:r>
    </w:p>
    <w:p w:rsidR="0015381E" w:rsidRDefault="0015381E">
      <w:pPr>
        <w:pStyle w:val="Index1"/>
        <w:tabs>
          <w:tab w:val="right" w:pos="5030"/>
        </w:tabs>
        <w:rPr>
          <w:noProof/>
        </w:rPr>
      </w:pPr>
      <w:r>
        <w:rPr>
          <w:noProof/>
        </w:rPr>
        <w:t>Windows Vista Business/Ultimate for Embedded Systems, 43</w:t>
      </w:r>
    </w:p>
    <w:p w:rsidR="0015381E" w:rsidRDefault="0015381E">
      <w:pPr>
        <w:pStyle w:val="Index1"/>
        <w:tabs>
          <w:tab w:val="right" w:pos="5030"/>
        </w:tabs>
        <w:rPr>
          <w:noProof/>
        </w:rPr>
      </w:pPr>
      <w:r>
        <w:rPr>
          <w:noProof/>
        </w:rPr>
        <w:t>Windows XP, 43</w:t>
      </w:r>
    </w:p>
    <w:p w:rsidR="0015381E" w:rsidRDefault="0015381E">
      <w:pPr>
        <w:pStyle w:val="Index1"/>
        <w:tabs>
          <w:tab w:val="right" w:pos="5030"/>
        </w:tabs>
        <w:rPr>
          <w:noProof/>
        </w:rPr>
      </w:pPr>
      <w:r>
        <w:rPr>
          <w:noProof/>
        </w:rPr>
        <w:t>Windows XP Embedded, 43</w:t>
      </w:r>
    </w:p>
    <w:p w:rsidR="0015381E" w:rsidRDefault="0015381E">
      <w:pPr>
        <w:pStyle w:val="Index1"/>
        <w:tabs>
          <w:tab w:val="right" w:pos="5030"/>
        </w:tabs>
        <w:rPr>
          <w:noProof/>
        </w:rPr>
      </w:pPr>
      <w:r>
        <w:rPr>
          <w:noProof/>
        </w:rPr>
        <w:t>Windows XP Professional for Embedded Systems, 43</w:t>
      </w:r>
    </w:p>
    <w:p w:rsidR="0015381E" w:rsidRDefault="0015381E">
      <w:pPr>
        <w:pStyle w:val="Index1"/>
        <w:tabs>
          <w:tab w:val="right" w:pos="5030"/>
        </w:tabs>
        <w:rPr>
          <w:noProof/>
        </w:rPr>
      </w:pPr>
      <w:r>
        <w:rPr>
          <w:noProof/>
        </w:rPr>
        <w:t>Word 2019, 23</w:t>
      </w:r>
    </w:p>
    <w:p w:rsidR="0015381E" w:rsidRDefault="0015381E">
      <w:pPr>
        <w:pStyle w:val="Index1"/>
        <w:tabs>
          <w:tab w:val="right" w:pos="5030"/>
        </w:tabs>
        <w:rPr>
          <w:noProof/>
        </w:rPr>
      </w:pPr>
      <w:r>
        <w:rPr>
          <w:noProof/>
        </w:rPr>
        <w:t>Workplace Analytics, 70</w:t>
      </w:r>
    </w:p>
    <w:p w:rsidR="0015381E" w:rsidRDefault="0015381E">
      <w:pPr>
        <w:pStyle w:val="ProductList-Body"/>
        <w:rPr>
          <w:noProof/>
        </w:rPr>
        <w:sectPr w:rsidR="0015381E" w:rsidSect="0015381E">
          <w:type w:val="continuous"/>
          <w:pgSz w:w="12240" w:h="15840" w:code="1"/>
          <w:pgMar w:top="1170" w:right="720" w:bottom="720" w:left="720" w:header="432" w:footer="288" w:gutter="0"/>
          <w:cols w:num="2" w:space="720"/>
        </w:sectPr>
      </w:pPr>
    </w:p>
    <w:p w:rsidR="00B012C8" w:rsidRDefault="00562D8A">
      <w:pPr>
        <w:pStyle w:val="ProductList-Body"/>
        <w:sectPr w:rsidR="00B012C8" w:rsidSect="0015381E">
          <w:type w:val="continuous"/>
          <w:pgSz w:w="12240" w:h="15840" w:code="1"/>
          <w:pgMar w:top="1170" w:right="720" w:bottom="720" w:left="720" w:header="432" w:footer="288" w:gutter="0"/>
          <w:cols w:num="2" w:space="360"/>
        </w:sectPr>
      </w:pPr>
      <w:r>
        <w:fldChar w:fldCharType="end"/>
      </w:r>
    </w:p>
    <w:p w:rsidR="00B012C8" w:rsidRDefault="00B012C8">
      <w:pPr>
        <w:pStyle w:val="ProductList-Body"/>
      </w:pPr>
    </w:p>
    <w:sectPr w:rsidR="00B012C8"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562D8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B012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2C8" w:rsidRDefault="00562D8A">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4">
            <w:r>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B012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2C8" w:rsidRDefault="00562D8A">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4">
            <w:r>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12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2C8" w:rsidRDefault="00562D8A">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4">
            <w:r>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B0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2C8" w:rsidRDefault="00562D8A">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4">
            <w:r>
              <w:rPr>
                <w:color w:val="00467F"/>
                <w:u w:val="single"/>
              </w:rPr>
              <w:t>Sz</w:t>
            </w:r>
            <w:r>
              <w:rPr>
                <w:color w:val="00467F"/>
                <w:u w:val="single"/>
              </w:rPr>
              <w:t>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B0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2C8" w:rsidRDefault="00562D8A">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4">
            <w:r>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B0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2C8" w:rsidRDefault="00562D8A">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4">
            <w:r>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B0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2C8" w:rsidRDefault="00562D8A">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4">
            <w:r>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B0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2C8" w:rsidRDefault="00562D8A">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4">
            <w:r>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B0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2C8" w:rsidRDefault="00562D8A">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4">
            <w:r>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B0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2C8" w:rsidRDefault="00562D8A">
          <w:pPr>
            <w:pStyle w:val="PURFooterText"/>
            <w:jc w:val="center"/>
          </w:pPr>
          <w:hyperlink w:anchor="_Sec844">
            <w:r>
              <w:rPr>
                <w:color w:val="00467F"/>
                <w:u w:val="single"/>
              </w:rPr>
              <w:t>Szolgáltatásmutató</w:t>
            </w:r>
          </w:hyperlink>
        </w:p>
      </w:tc>
    </w:tr>
  </w:tbl>
  <w:p w:rsidR="00B012C8" w:rsidRDefault="00B012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2C8" w:rsidRDefault="00562D8A">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2C8" w:rsidRDefault="00B01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2C8" w:rsidRDefault="00562D8A">
          <w:pPr>
            <w:pStyle w:val="PURFooterText"/>
            <w:jc w:val="center"/>
          </w:pPr>
          <w:hyperlink w:anchor="_Sec844">
            <w:r>
              <w:rPr>
                <w:color w:val="00467F"/>
                <w:u w:val="single"/>
              </w:rPr>
              <w:t>Szolgáltatásmutató</w:t>
            </w:r>
          </w:hyperlink>
        </w:p>
      </w:tc>
    </w:tr>
  </w:tbl>
  <w:p w:rsidR="00B012C8" w:rsidRDefault="00B012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012C8">
      <w:tc>
        <w:tcPr>
          <w:tcW w:w="8560" w:type="dxa"/>
        </w:tcPr>
        <w:p w:rsidR="00B012C8" w:rsidRDefault="00562D8A">
          <w:pPr>
            <w:pStyle w:val="PURHeaderText"/>
          </w:pPr>
          <w:r>
            <w:t>A Microsoft Mennyiségi Licencprogramjának Feltételei (magyar, 2018. október)</w:t>
          </w:r>
        </w:p>
      </w:tc>
      <w:tc>
        <w:tcPr>
          <w:tcW w:w="3680" w:type="dxa"/>
        </w:tcPr>
        <w:p w:rsidR="00B012C8" w:rsidRDefault="00562D8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012C8">
      <w:tc>
        <w:tcPr>
          <w:tcW w:w="8560" w:type="dxa"/>
        </w:tcPr>
        <w:p w:rsidR="00B012C8" w:rsidRDefault="00562D8A">
          <w:pPr>
            <w:pStyle w:val="PURHeaderText"/>
          </w:pPr>
          <w:r>
            <w:t>A Microsoft Mennyiségi Licencprogramjának Feltételei (magyar, 2018. október)</w:t>
          </w:r>
        </w:p>
      </w:tc>
      <w:tc>
        <w:tcPr>
          <w:tcW w:w="3680" w:type="dxa"/>
        </w:tcPr>
        <w:p w:rsidR="00B012C8" w:rsidRDefault="00562D8A">
          <w:pPr>
            <w:pStyle w:val="PURHeaderText"/>
            <w:jc w:val="right"/>
          </w:pPr>
          <w:r>
            <w:fldChar w:fldCharType="begin"/>
          </w:r>
          <w:r>
            <w:instrText xml:space="preserve"> PAGE </w:instrText>
          </w:r>
          <w:r>
            <w:instrText xml:space="preserve">\*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012C8">
      <w:tc>
        <w:tcPr>
          <w:tcW w:w="8560" w:type="dxa"/>
        </w:tcPr>
        <w:p w:rsidR="00B012C8" w:rsidRDefault="00562D8A">
          <w:pPr>
            <w:pStyle w:val="PURHeaderText"/>
          </w:pPr>
          <w:r>
            <w:t>A Microsoft Mennyiségi Licencprogramjának Feltételei (magyar, 2018. október)</w:t>
          </w:r>
        </w:p>
      </w:tc>
      <w:tc>
        <w:tcPr>
          <w:tcW w:w="3680" w:type="dxa"/>
        </w:tcPr>
        <w:p w:rsidR="00B012C8" w:rsidRDefault="00562D8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012C8">
      <w:tc>
        <w:tcPr>
          <w:tcW w:w="8560" w:type="dxa"/>
        </w:tcPr>
        <w:p w:rsidR="00B012C8" w:rsidRDefault="00562D8A">
          <w:pPr>
            <w:pStyle w:val="PURHeaderText"/>
          </w:pPr>
          <w:r>
            <w:t>A Microsoft Mennyiségi Licencprogramjának Feltételei (magyar, 2018. október)</w:t>
          </w:r>
        </w:p>
      </w:tc>
      <w:tc>
        <w:tcPr>
          <w:tcW w:w="3680" w:type="dxa"/>
        </w:tcPr>
        <w:p w:rsidR="00B012C8" w:rsidRDefault="00562D8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012C8">
      <w:tc>
        <w:tcPr>
          <w:tcW w:w="8560" w:type="dxa"/>
        </w:tcPr>
        <w:p w:rsidR="00B012C8" w:rsidRDefault="00562D8A">
          <w:pPr>
            <w:pStyle w:val="PURHeaderText"/>
          </w:pPr>
          <w:r>
            <w:t>A Microsoft Mennyiségi Licencprogramjának Feltételei (magyar, 2018. október)</w:t>
          </w:r>
        </w:p>
      </w:tc>
      <w:tc>
        <w:tcPr>
          <w:tcW w:w="3680" w:type="dxa"/>
        </w:tcPr>
        <w:p w:rsidR="00B012C8" w:rsidRDefault="00562D8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012C8">
      <w:tc>
        <w:tcPr>
          <w:tcW w:w="8560" w:type="dxa"/>
        </w:tcPr>
        <w:p w:rsidR="00B012C8" w:rsidRDefault="00562D8A">
          <w:pPr>
            <w:pStyle w:val="PURHeaderText"/>
          </w:pPr>
          <w:r>
            <w:t>A Microsoft Mennyiségi Licencprogramjának Feltételei (magyar, 2018. október)</w:t>
          </w:r>
        </w:p>
      </w:tc>
      <w:tc>
        <w:tcPr>
          <w:tcW w:w="3680" w:type="dxa"/>
        </w:tcPr>
        <w:p w:rsidR="00B012C8" w:rsidRDefault="00562D8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012C8">
      <w:tc>
        <w:tcPr>
          <w:tcW w:w="8560" w:type="dxa"/>
        </w:tcPr>
        <w:p w:rsidR="00B012C8" w:rsidRDefault="00562D8A">
          <w:pPr>
            <w:pStyle w:val="PURHeaderText"/>
          </w:pPr>
          <w:r>
            <w:t>A Microsoft Mennyiségi Licencprogramjának Feltételei (magyar, 2018. október)</w:t>
          </w:r>
        </w:p>
      </w:tc>
      <w:tc>
        <w:tcPr>
          <w:tcW w:w="3680" w:type="dxa"/>
        </w:tcPr>
        <w:p w:rsidR="00B012C8" w:rsidRDefault="00562D8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012C8">
      <w:tc>
        <w:tcPr>
          <w:tcW w:w="8560" w:type="dxa"/>
        </w:tcPr>
        <w:p w:rsidR="00B012C8" w:rsidRDefault="00562D8A">
          <w:pPr>
            <w:pStyle w:val="PURHeaderText"/>
          </w:pPr>
          <w:r>
            <w:t>A M</w:t>
          </w:r>
          <w:r>
            <w:t>icrosoft Mennyiségi Licencprogramjának Feltételei (magyar, 2018. október)</w:t>
          </w:r>
        </w:p>
      </w:tc>
      <w:tc>
        <w:tcPr>
          <w:tcW w:w="3680" w:type="dxa"/>
        </w:tcPr>
        <w:p w:rsidR="00B012C8" w:rsidRDefault="00562D8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012C8">
      <w:tc>
        <w:tcPr>
          <w:tcW w:w="8560" w:type="dxa"/>
        </w:tcPr>
        <w:p w:rsidR="00B012C8" w:rsidRDefault="00562D8A">
          <w:pPr>
            <w:pStyle w:val="PURHeaderText"/>
          </w:pPr>
          <w:r>
            <w:t>A Microsoft Mennyiségi Licencprogramjának Feltételei (magyar, 2018. október)</w:t>
          </w:r>
        </w:p>
      </w:tc>
      <w:tc>
        <w:tcPr>
          <w:tcW w:w="3680" w:type="dxa"/>
        </w:tcPr>
        <w:p w:rsidR="00B012C8" w:rsidRDefault="00562D8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B012C8">
      <w:tc>
        <w:tcPr>
          <w:tcW w:w="8560" w:type="dxa"/>
        </w:tcPr>
        <w:p w:rsidR="00B012C8" w:rsidRDefault="00562D8A">
          <w:pPr>
            <w:pStyle w:val="PURHeaderText"/>
          </w:pPr>
          <w:r>
            <w:t>A Microsoft Mennyiségi Licencpro</w:t>
          </w:r>
          <w:r>
            <w:t>gramjának Feltételei (magyar, 2018. október)</w:t>
          </w:r>
        </w:p>
      </w:tc>
      <w:tc>
        <w:tcPr>
          <w:tcW w:w="3680" w:type="dxa"/>
        </w:tcPr>
        <w:p w:rsidR="00B012C8" w:rsidRDefault="00562D8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012C8">
      <w:tc>
        <w:tcPr>
          <w:tcW w:w="8560" w:type="dxa"/>
        </w:tcPr>
        <w:p w:rsidR="00B012C8" w:rsidRDefault="00562D8A">
          <w:pPr>
            <w:pStyle w:val="PURHeaderText"/>
          </w:pPr>
          <w:r>
            <w:t>A Microsoft Mennyiségi Licencprogramjának Feltételei (magyar, 2018. október)</w:t>
          </w:r>
        </w:p>
      </w:tc>
      <w:tc>
        <w:tcPr>
          <w:tcW w:w="3680" w:type="dxa"/>
        </w:tcPr>
        <w:p w:rsidR="00B012C8" w:rsidRDefault="00562D8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C6482"/>
    <w:multiLevelType w:val="multilevel"/>
    <w:tmpl w:val="3C88A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F0631"/>
    <w:multiLevelType w:val="multilevel"/>
    <w:tmpl w:val="7AC41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8538C"/>
    <w:multiLevelType w:val="multilevel"/>
    <w:tmpl w:val="DD0A8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0C33F6"/>
    <w:multiLevelType w:val="multilevel"/>
    <w:tmpl w:val="3BEA0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2C0C7A"/>
    <w:multiLevelType w:val="multilevel"/>
    <w:tmpl w:val="A24E24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21BFF"/>
    <w:multiLevelType w:val="multilevel"/>
    <w:tmpl w:val="5BD6B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E10E06"/>
    <w:multiLevelType w:val="multilevel"/>
    <w:tmpl w:val="6622AD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71B1F"/>
    <w:multiLevelType w:val="multilevel"/>
    <w:tmpl w:val="334404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C0635"/>
    <w:multiLevelType w:val="multilevel"/>
    <w:tmpl w:val="A470F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B67A2"/>
    <w:multiLevelType w:val="multilevel"/>
    <w:tmpl w:val="D87A3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301D75"/>
    <w:multiLevelType w:val="multilevel"/>
    <w:tmpl w:val="A6BAB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0735E3"/>
    <w:multiLevelType w:val="multilevel"/>
    <w:tmpl w:val="FDF65B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332785"/>
    <w:multiLevelType w:val="multilevel"/>
    <w:tmpl w:val="8DF45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0F13A4"/>
    <w:multiLevelType w:val="multilevel"/>
    <w:tmpl w:val="72FCA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914457"/>
    <w:multiLevelType w:val="multilevel"/>
    <w:tmpl w:val="003AEF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1E3A4D"/>
    <w:multiLevelType w:val="multilevel"/>
    <w:tmpl w:val="AA947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444D6A"/>
    <w:multiLevelType w:val="multilevel"/>
    <w:tmpl w:val="27FC5F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7D639D"/>
    <w:multiLevelType w:val="multilevel"/>
    <w:tmpl w:val="8B8628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610C6C"/>
    <w:multiLevelType w:val="multilevel"/>
    <w:tmpl w:val="96AA61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F314BD"/>
    <w:multiLevelType w:val="multilevel"/>
    <w:tmpl w:val="9F064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4037B7"/>
    <w:multiLevelType w:val="multilevel"/>
    <w:tmpl w:val="2A8CC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B23553"/>
    <w:multiLevelType w:val="multilevel"/>
    <w:tmpl w:val="EFBA71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C808CA"/>
    <w:multiLevelType w:val="multilevel"/>
    <w:tmpl w:val="AC5A7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1F7E6F"/>
    <w:multiLevelType w:val="multilevel"/>
    <w:tmpl w:val="76541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8C28E9"/>
    <w:multiLevelType w:val="multilevel"/>
    <w:tmpl w:val="77765B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E37307"/>
    <w:multiLevelType w:val="multilevel"/>
    <w:tmpl w:val="3B6CF0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7B4659"/>
    <w:multiLevelType w:val="multilevel"/>
    <w:tmpl w:val="0F208B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AF0506"/>
    <w:multiLevelType w:val="multilevel"/>
    <w:tmpl w:val="DE9C9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FA448C"/>
    <w:multiLevelType w:val="multilevel"/>
    <w:tmpl w:val="C598DE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D16F9C"/>
    <w:multiLevelType w:val="multilevel"/>
    <w:tmpl w:val="016C03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ED234F"/>
    <w:multiLevelType w:val="multilevel"/>
    <w:tmpl w:val="AC0CBF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9213BE"/>
    <w:multiLevelType w:val="multilevel"/>
    <w:tmpl w:val="2B54B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3470B8"/>
    <w:multiLevelType w:val="multilevel"/>
    <w:tmpl w:val="2B4ECB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40202C"/>
    <w:multiLevelType w:val="multilevel"/>
    <w:tmpl w:val="C90A0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6140E1"/>
    <w:multiLevelType w:val="multilevel"/>
    <w:tmpl w:val="691CB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F43B69"/>
    <w:multiLevelType w:val="multilevel"/>
    <w:tmpl w:val="BFA473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EC78C7"/>
    <w:multiLevelType w:val="multilevel"/>
    <w:tmpl w:val="733EA3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0336C5"/>
    <w:multiLevelType w:val="multilevel"/>
    <w:tmpl w:val="BFBC2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807EF4"/>
    <w:multiLevelType w:val="multilevel"/>
    <w:tmpl w:val="3D846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0C5164"/>
    <w:multiLevelType w:val="multilevel"/>
    <w:tmpl w:val="79A424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89765C"/>
    <w:multiLevelType w:val="multilevel"/>
    <w:tmpl w:val="CD8C2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FC0272"/>
    <w:multiLevelType w:val="multilevel"/>
    <w:tmpl w:val="FD566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F6789A"/>
    <w:multiLevelType w:val="multilevel"/>
    <w:tmpl w:val="D9C01F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A13CB0"/>
    <w:multiLevelType w:val="multilevel"/>
    <w:tmpl w:val="CB481E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72779D"/>
    <w:multiLevelType w:val="multilevel"/>
    <w:tmpl w:val="02D85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652A4B"/>
    <w:multiLevelType w:val="multilevel"/>
    <w:tmpl w:val="4E3A6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661BB7"/>
    <w:multiLevelType w:val="multilevel"/>
    <w:tmpl w:val="F27C38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D64A71"/>
    <w:multiLevelType w:val="multilevel"/>
    <w:tmpl w:val="3D4CE6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653640"/>
    <w:multiLevelType w:val="multilevel"/>
    <w:tmpl w:val="D54C3F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9A0B0B"/>
    <w:multiLevelType w:val="multilevel"/>
    <w:tmpl w:val="CFDEE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6D2A69"/>
    <w:multiLevelType w:val="multilevel"/>
    <w:tmpl w:val="81B202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0568E3"/>
    <w:multiLevelType w:val="multilevel"/>
    <w:tmpl w:val="29F04C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BF5CA1"/>
    <w:multiLevelType w:val="multilevel"/>
    <w:tmpl w:val="B44664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E335FB"/>
    <w:multiLevelType w:val="multilevel"/>
    <w:tmpl w:val="144AD9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181A27"/>
    <w:multiLevelType w:val="multilevel"/>
    <w:tmpl w:val="14267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500A2D"/>
    <w:multiLevelType w:val="multilevel"/>
    <w:tmpl w:val="FE301A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9A0D5F"/>
    <w:multiLevelType w:val="multilevel"/>
    <w:tmpl w:val="465CB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2A2636"/>
    <w:multiLevelType w:val="multilevel"/>
    <w:tmpl w:val="54468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715D0C"/>
    <w:multiLevelType w:val="multilevel"/>
    <w:tmpl w:val="A0684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AC31E3"/>
    <w:multiLevelType w:val="multilevel"/>
    <w:tmpl w:val="430EE8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B670CB"/>
    <w:multiLevelType w:val="multilevel"/>
    <w:tmpl w:val="CADA97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144863"/>
    <w:multiLevelType w:val="multilevel"/>
    <w:tmpl w:val="A5C283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664A25"/>
    <w:multiLevelType w:val="multilevel"/>
    <w:tmpl w:val="55CE2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C37C45"/>
    <w:multiLevelType w:val="multilevel"/>
    <w:tmpl w:val="6434A1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7C04F9"/>
    <w:multiLevelType w:val="multilevel"/>
    <w:tmpl w:val="02920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14"/>
  </w:num>
  <w:num w:numId="4">
    <w:abstractNumId w:val="20"/>
  </w:num>
  <w:num w:numId="5">
    <w:abstractNumId w:val="1"/>
  </w:num>
  <w:num w:numId="6">
    <w:abstractNumId w:val="10"/>
  </w:num>
  <w:num w:numId="7">
    <w:abstractNumId w:val="15"/>
  </w:num>
  <w:num w:numId="8">
    <w:abstractNumId w:val="29"/>
  </w:num>
  <w:num w:numId="9">
    <w:abstractNumId w:val="41"/>
  </w:num>
  <w:num w:numId="10">
    <w:abstractNumId w:val="60"/>
  </w:num>
  <w:num w:numId="11">
    <w:abstractNumId w:val="33"/>
  </w:num>
  <w:num w:numId="12">
    <w:abstractNumId w:val="18"/>
  </w:num>
  <w:num w:numId="13">
    <w:abstractNumId w:val="32"/>
  </w:num>
  <w:num w:numId="14">
    <w:abstractNumId w:val="30"/>
  </w:num>
  <w:num w:numId="15">
    <w:abstractNumId w:val="21"/>
  </w:num>
  <w:num w:numId="16">
    <w:abstractNumId w:val="17"/>
  </w:num>
  <w:num w:numId="17">
    <w:abstractNumId w:val="23"/>
  </w:num>
  <w:num w:numId="18">
    <w:abstractNumId w:val="55"/>
  </w:num>
  <w:num w:numId="19">
    <w:abstractNumId w:val="3"/>
  </w:num>
  <w:num w:numId="20">
    <w:abstractNumId w:val="22"/>
  </w:num>
  <w:num w:numId="21">
    <w:abstractNumId w:val="56"/>
  </w:num>
  <w:num w:numId="22">
    <w:abstractNumId w:val="5"/>
  </w:num>
  <w:num w:numId="23">
    <w:abstractNumId w:val="50"/>
  </w:num>
  <w:num w:numId="24">
    <w:abstractNumId w:val="47"/>
  </w:num>
  <w:num w:numId="25">
    <w:abstractNumId w:val="27"/>
  </w:num>
  <w:num w:numId="26">
    <w:abstractNumId w:val="8"/>
  </w:num>
  <w:num w:numId="27">
    <w:abstractNumId w:val="12"/>
  </w:num>
  <w:num w:numId="28">
    <w:abstractNumId w:val="46"/>
  </w:num>
  <w:num w:numId="29">
    <w:abstractNumId w:val="40"/>
  </w:num>
  <w:num w:numId="30">
    <w:abstractNumId w:val="35"/>
  </w:num>
  <w:num w:numId="31">
    <w:abstractNumId w:val="13"/>
  </w:num>
  <w:num w:numId="32">
    <w:abstractNumId w:val="16"/>
  </w:num>
  <w:num w:numId="33">
    <w:abstractNumId w:val="63"/>
  </w:num>
  <w:num w:numId="34">
    <w:abstractNumId w:val="48"/>
  </w:num>
  <w:num w:numId="35">
    <w:abstractNumId w:val="66"/>
  </w:num>
  <w:num w:numId="36">
    <w:abstractNumId w:val="54"/>
  </w:num>
  <w:num w:numId="37">
    <w:abstractNumId w:val="49"/>
  </w:num>
  <w:num w:numId="38">
    <w:abstractNumId w:val="42"/>
  </w:num>
  <w:num w:numId="39">
    <w:abstractNumId w:val="59"/>
  </w:num>
  <w:num w:numId="40">
    <w:abstractNumId w:val="4"/>
  </w:num>
  <w:num w:numId="41">
    <w:abstractNumId w:val="36"/>
  </w:num>
  <w:num w:numId="42">
    <w:abstractNumId w:val="28"/>
  </w:num>
  <w:num w:numId="43">
    <w:abstractNumId w:val="53"/>
  </w:num>
  <w:num w:numId="44">
    <w:abstractNumId w:val="9"/>
  </w:num>
  <w:num w:numId="45">
    <w:abstractNumId w:val="2"/>
  </w:num>
  <w:num w:numId="46">
    <w:abstractNumId w:val="52"/>
  </w:num>
  <w:num w:numId="47">
    <w:abstractNumId w:val="38"/>
  </w:num>
  <w:num w:numId="48">
    <w:abstractNumId w:val="43"/>
  </w:num>
  <w:num w:numId="49">
    <w:abstractNumId w:val="25"/>
  </w:num>
  <w:num w:numId="50">
    <w:abstractNumId w:val="0"/>
  </w:num>
  <w:num w:numId="51">
    <w:abstractNumId w:val="34"/>
  </w:num>
  <w:num w:numId="52">
    <w:abstractNumId w:val="64"/>
  </w:num>
  <w:num w:numId="53">
    <w:abstractNumId w:val="26"/>
  </w:num>
  <w:num w:numId="54">
    <w:abstractNumId w:val="7"/>
  </w:num>
  <w:num w:numId="55">
    <w:abstractNumId w:val="45"/>
  </w:num>
  <w:num w:numId="56">
    <w:abstractNumId w:val="44"/>
  </w:num>
  <w:num w:numId="57">
    <w:abstractNumId w:val="6"/>
  </w:num>
  <w:num w:numId="58">
    <w:abstractNumId w:val="11"/>
  </w:num>
  <w:num w:numId="59">
    <w:abstractNumId w:val="19"/>
  </w:num>
  <w:num w:numId="60">
    <w:abstractNumId w:val="58"/>
  </w:num>
  <w:num w:numId="61">
    <w:abstractNumId w:val="62"/>
  </w:num>
  <w:num w:numId="62">
    <w:abstractNumId w:val="24"/>
  </w:num>
  <w:num w:numId="63">
    <w:abstractNumId w:val="61"/>
  </w:num>
  <w:num w:numId="64">
    <w:abstractNumId w:val="65"/>
  </w:num>
  <w:num w:numId="65">
    <w:abstractNumId w:val="51"/>
  </w:num>
  <w:num w:numId="66">
    <w:abstractNumId w:val="57"/>
  </w:num>
  <w:num w:numId="67">
    <w:abstractNumId w:val="3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5EpuV8qCWZER5n1c6e/DceMhVXg9JTnSaEurmmciCo9Ymm/TaEXT6uEjSo5XTXa/JOH1Mddtxhp0j83F1oVOA==" w:salt="JFsCvCyIU/MjXtBXwrWWd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381E"/>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D8A"/>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12C8"/>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5381E"/>
    <w:rPr>
      <w:color w:val="605E5C"/>
      <w:shd w:val="clear" w:color="auto" w:fill="E1DFDD"/>
    </w:rPr>
  </w:style>
  <w:style w:type="paragraph" w:styleId="Index2">
    <w:name w:val="index 2"/>
    <w:basedOn w:val="Normal"/>
    <w:next w:val="Normal"/>
    <w:autoRedefine/>
    <w:uiPriority w:val="99"/>
    <w:semiHidden/>
    <w:unhideWhenUsed/>
    <w:rsid w:val="0015381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8D634D-82D1-447E-B1ED-B11343CB1DE5}">
  <ds:schemaRefs>
    <ds:schemaRef ds:uri="http://schemas.openxmlformats.org/officeDocument/2006/bibliography"/>
  </ds:schemaRefs>
</ds:datastoreItem>
</file>

<file path=customXml/itemProps2.xml><?xml version="1.0" encoding="utf-8"?>
<ds:datastoreItem xmlns:ds="http://schemas.openxmlformats.org/officeDocument/2006/customXml" ds:itemID="{62AB3F6C-9535-4915-93A1-23B948396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129798</Words>
  <Characters>739852</Characters>
  <Application>Microsoft Office Word</Application>
  <DocSecurity>8</DocSecurity>
  <Lines>6165</Lines>
  <Paragraphs>1735</Paragraphs>
  <ScaleCrop>false</ScaleCrop>
  <Company/>
  <LinksUpToDate>false</LinksUpToDate>
  <CharactersWithSpaces>867915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2018-09-30T22:27:00Z</dcterms:created>
  <dcterms:modified xsi:type="dcterms:W3CDTF">2018-09-30T22:27:00Z</dcterms:modified>
</cp:coreProperties>
</file>