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155E9A" w:rsidRDefault="00155E9A">
      <w:pPr>
        <w:pStyle w:val="PURBody"/>
        <w:shd w:val="clear" w:color="auto" w:fill="00188F"/>
        <w:tabs>
          <w:tab w:val="clear" w:pos="360"/>
        </w:tabs>
        <w:ind w:right="7920" w:firstLine="360"/>
        <w:rPr>
          <w:rFonts w:asciiTheme="majorHAnsi" w:hAnsiTheme="majorHAnsi"/>
          <w:color w:val="FFFFFF"/>
          <w:sz w:val="6"/>
          <w:szCs w:val="6"/>
        </w:rPr>
      </w:pPr>
    </w:p>
    <w:p w:rsidR="00155E9A" w:rsidRDefault="007657D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Kötet</w:t>
      </w:r>
    </w:p>
    <w:p w:rsidR="00155E9A" w:rsidRDefault="007657D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Licencbe adás</w:t>
      </w:r>
    </w:p>
    <w:p w:rsidR="00155E9A" w:rsidRDefault="00155E9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55E9A" w:rsidRDefault="00155E9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55E9A" w:rsidRDefault="00155E9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55E9A" w:rsidRDefault="00155E9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55E9A" w:rsidRDefault="00155E9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55E9A" w:rsidRDefault="00155E9A">
      <w:pPr>
        <w:pStyle w:val="PURBody"/>
        <w:shd w:val="clear" w:color="auto" w:fill="0072C6"/>
        <w:tabs>
          <w:tab w:val="clear" w:pos="360"/>
        </w:tabs>
        <w:ind w:right="1800" w:firstLine="360"/>
        <w:rPr>
          <w:sz w:val="72"/>
          <w:szCs w:val="72"/>
        </w:rPr>
      </w:pPr>
    </w:p>
    <w:p w:rsidR="00155E9A" w:rsidRDefault="00155E9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55E9A" w:rsidRDefault="007657D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Termékfeltételek</w:t>
      </w:r>
    </w:p>
    <w:p w:rsidR="00155E9A" w:rsidRDefault="007657D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szeptember 1.</w:t>
      </w:r>
    </w:p>
    <w:p w:rsidR="00155E9A" w:rsidRDefault="00155E9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55E9A" w:rsidRDefault="007657DC">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55E9A" w:rsidRDefault="00155E9A">
      <w:pPr>
        <w:sectPr w:rsidR="00155E9A">
          <w:footerReference w:type="default" r:id="rId10"/>
          <w:type w:val="continuous"/>
          <w:pgSz w:w="12240" w:h="15840" w:code="1"/>
          <w:pgMar w:top="1170" w:right="720" w:bottom="720" w:left="720" w:header="432" w:footer="288" w:gutter="0"/>
          <w:cols w:space="360"/>
        </w:sectPr>
      </w:pPr>
    </w:p>
    <w:p w:rsidR="00155E9A" w:rsidRDefault="007657DC">
      <w:pPr>
        <w:pStyle w:val="ProductList-SectionHeading"/>
        <w:pageBreakBefore/>
      </w:pPr>
      <w:bookmarkStart w:id="0" w:name="_Sec842"/>
      <w:r>
        <w:lastRenderedPageBreak/>
        <w:t>Tartalomjegyzék</w:t>
      </w:r>
    </w:p>
    <w:p w:rsidR="00155E9A" w:rsidRDefault="00155E9A">
      <w:pPr>
        <w:pStyle w:val="ProductList-Body"/>
      </w:pPr>
    </w:p>
    <w:p w:rsidR="00155E9A" w:rsidRDefault="00155E9A">
      <w:pPr>
        <w:sectPr w:rsidR="00155E9A">
          <w:headerReference w:type="default" r:id="rId11"/>
          <w:footerReference w:type="default" r:id="rId12"/>
          <w:type w:val="continuous"/>
          <w:pgSz w:w="12240" w:h="15840" w:code="1"/>
          <w:pgMar w:top="1170" w:right="720" w:bottom="1620" w:left="720" w:header="432" w:footer="288" w:gutter="0"/>
          <w:cols w:space="360"/>
        </w:sectPr>
      </w:pPr>
    </w:p>
    <w:p w:rsidR="007657DC" w:rsidRDefault="007657DC">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1191" w:history="1">
        <w:r w:rsidRPr="00AC759D">
          <w:rPr>
            <w:rStyle w:val="Hyperlink"/>
            <w:noProof/>
          </w:rPr>
          <w:t>Bevezetés</w:t>
        </w:r>
        <w:r>
          <w:rPr>
            <w:noProof/>
          </w:rPr>
          <w:tab/>
        </w:r>
        <w:r>
          <w:rPr>
            <w:noProof/>
          </w:rPr>
          <w:fldChar w:fldCharType="begin"/>
        </w:r>
        <w:r>
          <w:rPr>
            <w:noProof/>
          </w:rPr>
          <w:instrText xml:space="preserve"> PAGEREF _Toc428611191 \h </w:instrText>
        </w:r>
        <w:r>
          <w:rPr>
            <w:noProof/>
          </w:rPr>
        </w:r>
        <w:r>
          <w:rPr>
            <w:noProof/>
          </w:rPr>
          <w:fldChar w:fldCharType="separate"/>
        </w:r>
        <w:r>
          <w:rPr>
            <w:noProof/>
          </w:rPr>
          <w:t>4</w:t>
        </w:r>
        <w:r>
          <w:rPr>
            <w:noProof/>
          </w:rPr>
          <w:fldChar w:fldCharType="end"/>
        </w:r>
      </w:hyperlink>
    </w:p>
    <w:p w:rsidR="007657DC" w:rsidRDefault="009A7952">
      <w:pPr>
        <w:pStyle w:val="TOC2"/>
        <w:rPr>
          <w:rFonts w:eastAsiaTheme="minorEastAsia"/>
          <w:smallCaps w:val="0"/>
          <w:sz w:val="22"/>
          <w:lang w:eastAsia="ja-JP"/>
        </w:rPr>
      </w:pPr>
      <w:hyperlink w:anchor="_Toc428611192" w:history="1">
        <w:r w:rsidR="007657DC" w:rsidRPr="00AC759D">
          <w:rPr>
            <w:rStyle w:val="Hyperlink"/>
          </w:rPr>
          <w:t>A jelen dokumentumról</w:t>
        </w:r>
        <w:r w:rsidR="007657DC">
          <w:tab/>
        </w:r>
        <w:r w:rsidR="007657DC">
          <w:fldChar w:fldCharType="begin"/>
        </w:r>
        <w:r w:rsidR="007657DC">
          <w:instrText xml:space="preserve"> PAGEREF _Toc428611192 \h </w:instrText>
        </w:r>
        <w:r w:rsidR="007657DC">
          <w:fldChar w:fldCharType="separate"/>
        </w:r>
        <w:r w:rsidR="007657DC">
          <w:t>4</w:t>
        </w:r>
        <w:r w:rsidR="007657DC">
          <w:fldChar w:fldCharType="end"/>
        </w:r>
      </w:hyperlink>
    </w:p>
    <w:p w:rsidR="007657DC" w:rsidRDefault="009A7952">
      <w:pPr>
        <w:pStyle w:val="TOC2"/>
        <w:rPr>
          <w:rFonts w:eastAsiaTheme="minorEastAsia"/>
          <w:smallCaps w:val="0"/>
          <w:sz w:val="22"/>
          <w:lang w:eastAsia="ja-JP"/>
        </w:rPr>
      </w:pPr>
      <w:hyperlink w:anchor="_Toc428611193" w:history="1">
        <w:r w:rsidR="007657DC" w:rsidRPr="00AC759D">
          <w:rPr>
            <w:rStyle w:val="Hyperlink"/>
          </w:rPr>
          <w:t>A jelen dokumentum tartalma</w:t>
        </w:r>
        <w:r w:rsidR="007657DC">
          <w:tab/>
        </w:r>
        <w:r w:rsidR="007657DC">
          <w:fldChar w:fldCharType="begin"/>
        </w:r>
        <w:r w:rsidR="007657DC">
          <w:instrText xml:space="preserve"> PAGEREF _Toc428611193 \h </w:instrText>
        </w:r>
        <w:r w:rsidR="007657DC">
          <w:fldChar w:fldCharType="separate"/>
        </w:r>
        <w:r w:rsidR="007657DC">
          <w:t>4</w:t>
        </w:r>
        <w:r w:rsidR="007657DC">
          <w:fldChar w:fldCharType="end"/>
        </w:r>
      </w:hyperlink>
    </w:p>
    <w:p w:rsidR="007657DC" w:rsidRDefault="009A7952">
      <w:pPr>
        <w:pStyle w:val="TOC2"/>
        <w:rPr>
          <w:rFonts w:eastAsiaTheme="minorEastAsia"/>
          <w:smallCaps w:val="0"/>
          <w:sz w:val="22"/>
          <w:lang w:eastAsia="ja-JP"/>
        </w:rPr>
      </w:pPr>
      <w:hyperlink w:anchor="_Toc428611194" w:history="1">
        <w:r w:rsidR="007657DC" w:rsidRPr="00AC759D">
          <w:rPr>
            <w:rStyle w:val="Hyperlink"/>
          </w:rPr>
          <w:t>Navigálás a Terméktételben</w:t>
        </w:r>
        <w:r w:rsidR="007657DC">
          <w:tab/>
        </w:r>
        <w:r w:rsidR="007657DC">
          <w:fldChar w:fldCharType="begin"/>
        </w:r>
        <w:r w:rsidR="007657DC">
          <w:instrText xml:space="preserve"> PAGEREF _Toc428611194 \h </w:instrText>
        </w:r>
        <w:r w:rsidR="007657DC">
          <w:fldChar w:fldCharType="separate"/>
        </w:r>
        <w:r w:rsidR="007657DC">
          <w:t>4</w:t>
        </w:r>
        <w:r w:rsidR="007657DC">
          <w:fldChar w:fldCharType="end"/>
        </w:r>
      </w:hyperlink>
    </w:p>
    <w:p w:rsidR="007657DC" w:rsidRDefault="009A7952">
      <w:pPr>
        <w:pStyle w:val="TOC2"/>
        <w:rPr>
          <w:rFonts w:eastAsiaTheme="minorEastAsia"/>
          <w:smallCaps w:val="0"/>
          <w:sz w:val="22"/>
          <w:lang w:eastAsia="ja-JP"/>
        </w:rPr>
      </w:pPr>
      <w:hyperlink w:anchor="_Toc428611195" w:history="1">
        <w:r w:rsidR="007657DC" w:rsidRPr="00AC759D">
          <w:rPr>
            <w:rStyle w:val="Hyperlink"/>
          </w:rPr>
          <w:t>A jelen dokumentum pontosításainak és a módosításainak összefoglalása</w:t>
        </w:r>
        <w:r w:rsidR="007657DC">
          <w:tab/>
        </w:r>
        <w:r w:rsidR="007657DC">
          <w:fldChar w:fldCharType="begin"/>
        </w:r>
        <w:r w:rsidR="007657DC">
          <w:instrText xml:space="preserve"> PAGEREF _Toc428611195 \h </w:instrText>
        </w:r>
        <w:r w:rsidR="007657DC">
          <w:fldChar w:fldCharType="separate"/>
        </w:r>
        <w:r w:rsidR="007657DC">
          <w:t>5</w:t>
        </w:r>
        <w:r w:rsidR="007657DC">
          <w:fldChar w:fldCharType="end"/>
        </w:r>
      </w:hyperlink>
    </w:p>
    <w:p w:rsidR="007657DC" w:rsidRDefault="009A7952">
      <w:pPr>
        <w:pStyle w:val="TOC1"/>
        <w:rPr>
          <w:rFonts w:eastAsiaTheme="minorEastAsia"/>
          <w:b w:val="0"/>
          <w:caps w:val="0"/>
          <w:noProof/>
          <w:sz w:val="22"/>
          <w:szCs w:val="22"/>
          <w:lang w:eastAsia="ja-JP"/>
        </w:rPr>
      </w:pPr>
      <w:hyperlink w:anchor="_Toc428611196" w:history="1">
        <w:r w:rsidR="007657DC" w:rsidRPr="00AC759D">
          <w:rPr>
            <w:rStyle w:val="Hyperlink"/>
            <w:noProof/>
          </w:rPr>
          <w:t>licencfeltételek</w:t>
        </w:r>
        <w:r w:rsidR="007657DC">
          <w:rPr>
            <w:noProof/>
          </w:rPr>
          <w:tab/>
        </w:r>
        <w:r w:rsidR="007657DC">
          <w:rPr>
            <w:noProof/>
          </w:rPr>
          <w:fldChar w:fldCharType="begin"/>
        </w:r>
        <w:r w:rsidR="007657DC">
          <w:rPr>
            <w:noProof/>
          </w:rPr>
          <w:instrText xml:space="preserve"> PAGEREF _Toc428611196 \h </w:instrText>
        </w:r>
        <w:r w:rsidR="007657DC">
          <w:rPr>
            <w:noProof/>
          </w:rPr>
        </w:r>
        <w:r w:rsidR="007657DC">
          <w:rPr>
            <w:noProof/>
          </w:rPr>
          <w:fldChar w:fldCharType="separate"/>
        </w:r>
        <w:r w:rsidR="007657DC">
          <w:rPr>
            <w:noProof/>
          </w:rPr>
          <w:t>6</w:t>
        </w:r>
        <w:r w:rsidR="007657DC">
          <w:rPr>
            <w:noProof/>
          </w:rPr>
          <w:fldChar w:fldCharType="end"/>
        </w:r>
      </w:hyperlink>
    </w:p>
    <w:p w:rsidR="007657DC" w:rsidRDefault="009A7952">
      <w:pPr>
        <w:pStyle w:val="TOC2"/>
        <w:rPr>
          <w:rFonts w:eastAsiaTheme="minorEastAsia"/>
          <w:smallCaps w:val="0"/>
          <w:sz w:val="22"/>
          <w:lang w:eastAsia="ja-JP"/>
        </w:rPr>
      </w:pPr>
      <w:hyperlink w:anchor="_Toc428611197" w:history="1">
        <w:r w:rsidR="007657DC" w:rsidRPr="00AC759D">
          <w:rPr>
            <w:rStyle w:val="Hyperlink"/>
          </w:rPr>
          <w:t>Univerzális licencfeltételek</w:t>
        </w:r>
        <w:r w:rsidR="007657DC">
          <w:tab/>
        </w:r>
        <w:r w:rsidR="007657DC">
          <w:fldChar w:fldCharType="begin"/>
        </w:r>
        <w:r w:rsidR="007657DC">
          <w:instrText xml:space="preserve"> PAGEREF _Toc428611197 \h </w:instrText>
        </w:r>
        <w:r w:rsidR="007657DC">
          <w:fldChar w:fldCharType="separate"/>
        </w:r>
        <w:r w:rsidR="007657DC">
          <w:t>6</w:t>
        </w:r>
        <w:r w:rsidR="007657DC">
          <w:fldChar w:fldCharType="end"/>
        </w:r>
      </w:hyperlink>
    </w:p>
    <w:p w:rsidR="007657DC" w:rsidRDefault="009A7952">
      <w:pPr>
        <w:pStyle w:val="TOC2"/>
        <w:rPr>
          <w:rFonts w:eastAsiaTheme="minorEastAsia"/>
          <w:smallCaps w:val="0"/>
          <w:sz w:val="22"/>
          <w:lang w:eastAsia="ja-JP"/>
        </w:rPr>
      </w:pPr>
      <w:hyperlink w:anchor="_Toc428611198" w:history="1">
        <w:r w:rsidR="007657DC" w:rsidRPr="00AC759D">
          <w:rPr>
            <w:rStyle w:val="Hyperlink"/>
          </w:rPr>
          <w:t>Licencmodellre vonatkozó Feltételek</w:t>
        </w:r>
        <w:r w:rsidR="007657DC">
          <w:tab/>
        </w:r>
        <w:r w:rsidR="007657DC">
          <w:fldChar w:fldCharType="begin"/>
        </w:r>
        <w:r w:rsidR="007657DC">
          <w:instrText xml:space="preserve"> PAGEREF _Toc428611198 \h </w:instrText>
        </w:r>
        <w:r w:rsidR="007657DC">
          <w:fldChar w:fldCharType="separate"/>
        </w:r>
        <w:r w:rsidR="007657DC">
          <w:t>9</w:t>
        </w:r>
        <w:r w:rsidR="007657DC">
          <w:fldChar w:fldCharType="end"/>
        </w:r>
      </w:hyperlink>
    </w:p>
    <w:p w:rsidR="007657DC" w:rsidRDefault="009A7952">
      <w:pPr>
        <w:pStyle w:val="TOC3"/>
        <w:rPr>
          <w:rFonts w:eastAsiaTheme="minorEastAsia"/>
          <w:smallCaps w:val="0"/>
          <w:sz w:val="22"/>
          <w:lang w:eastAsia="ja-JP"/>
        </w:rPr>
      </w:pPr>
      <w:hyperlink w:anchor="_Toc428611199" w:history="1">
        <w:r w:rsidR="007657DC" w:rsidRPr="00AC759D">
          <w:rPr>
            <w:rStyle w:val="Hyperlink"/>
          </w:rPr>
          <w:t>Asztali alkalmazások</w:t>
        </w:r>
        <w:r w:rsidR="007657DC">
          <w:tab/>
        </w:r>
        <w:r w:rsidR="007657DC">
          <w:fldChar w:fldCharType="begin"/>
        </w:r>
        <w:r w:rsidR="007657DC">
          <w:instrText xml:space="preserve"> PAGEREF _Toc428611199 \h </w:instrText>
        </w:r>
        <w:r w:rsidR="007657DC">
          <w:fldChar w:fldCharType="separate"/>
        </w:r>
        <w:r w:rsidR="007657DC">
          <w:t>9</w:t>
        </w:r>
        <w:r w:rsidR="007657DC">
          <w:fldChar w:fldCharType="end"/>
        </w:r>
      </w:hyperlink>
    </w:p>
    <w:p w:rsidR="007657DC" w:rsidRDefault="009A7952">
      <w:pPr>
        <w:pStyle w:val="TOC3"/>
        <w:rPr>
          <w:rFonts w:eastAsiaTheme="minorEastAsia"/>
          <w:smallCaps w:val="0"/>
          <w:sz w:val="22"/>
          <w:lang w:eastAsia="ja-JP"/>
        </w:rPr>
      </w:pPr>
      <w:hyperlink w:anchor="_Toc428611200" w:history="1">
        <w:r w:rsidR="007657DC" w:rsidRPr="00AC759D">
          <w:rPr>
            <w:rStyle w:val="Hyperlink"/>
          </w:rPr>
          <w:t>Asztali operációs rendszerek</w:t>
        </w:r>
        <w:r w:rsidR="007657DC">
          <w:tab/>
        </w:r>
        <w:r w:rsidR="007657DC">
          <w:fldChar w:fldCharType="begin"/>
        </w:r>
        <w:r w:rsidR="007657DC">
          <w:instrText xml:space="preserve"> PAGEREF _Toc428611200 \h </w:instrText>
        </w:r>
        <w:r w:rsidR="007657DC">
          <w:fldChar w:fldCharType="separate"/>
        </w:r>
        <w:r w:rsidR="007657DC">
          <w:t>9</w:t>
        </w:r>
        <w:r w:rsidR="007657DC">
          <w:fldChar w:fldCharType="end"/>
        </w:r>
      </w:hyperlink>
    </w:p>
    <w:p w:rsidR="007657DC" w:rsidRDefault="009A7952">
      <w:pPr>
        <w:pStyle w:val="TOC3"/>
        <w:rPr>
          <w:rFonts w:eastAsiaTheme="minorEastAsia"/>
          <w:smallCaps w:val="0"/>
          <w:sz w:val="22"/>
          <w:lang w:eastAsia="ja-JP"/>
        </w:rPr>
      </w:pPr>
      <w:hyperlink w:anchor="_Toc428611201" w:history="1">
        <w:r w:rsidR="007657DC" w:rsidRPr="00AC759D">
          <w:rPr>
            <w:rStyle w:val="Hyperlink"/>
          </w:rPr>
          <w:t>Processzor/CAL</w:t>
        </w:r>
        <w:r w:rsidR="007657DC">
          <w:tab/>
        </w:r>
        <w:r w:rsidR="007657DC">
          <w:fldChar w:fldCharType="begin"/>
        </w:r>
        <w:r w:rsidR="007657DC">
          <w:instrText xml:space="preserve"> PAGEREF _Toc428611201 \h </w:instrText>
        </w:r>
        <w:r w:rsidR="007657DC">
          <w:fldChar w:fldCharType="separate"/>
        </w:r>
        <w:r w:rsidR="007657DC">
          <w:t>9</w:t>
        </w:r>
        <w:r w:rsidR="007657DC">
          <w:fldChar w:fldCharType="end"/>
        </w:r>
      </w:hyperlink>
    </w:p>
    <w:p w:rsidR="007657DC" w:rsidRDefault="009A7952">
      <w:pPr>
        <w:pStyle w:val="TOC3"/>
        <w:rPr>
          <w:rFonts w:eastAsiaTheme="minorEastAsia"/>
          <w:smallCaps w:val="0"/>
          <w:sz w:val="22"/>
          <w:lang w:eastAsia="ja-JP"/>
        </w:rPr>
      </w:pPr>
      <w:hyperlink w:anchor="_Toc428611202" w:history="1">
        <w:r w:rsidR="007657DC" w:rsidRPr="00AC759D">
          <w:rPr>
            <w:rStyle w:val="Hyperlink"/>
          </w:rPr>
          <w:t>Kiszolgáló/CAL</w:t>
        </w:r>
        <w:r w:rsidR="007657DC">
          <w:tab/>
        </w:r>
        <w:r w:rsidR="007657DC">
          <w:fldChar w:fldCharType="begin"/>
        </w:r>
        <w:r w:rsidR="007657DC">
          <w:instrText xml:space="preserve"> PAGEREF _Toc428611202 \h </w:instrText>
        </w:r>
        <w:r w:rsidR="007657DC">
          <w:fldChar w:fldCharType="separate"/>
        </w:r>
        <w:r w:rsidR="007657DC">
          <w:t>10</w:t>
        </w:r>
        <w:r w:rsidR="007657DC">
          <w:fldChar w:fldCharType="end"/>
        </w:r>
      </w:hyperlink>
    </w:p>
    <w:p w:rsidR="007657DC" w:rsidRDefault="009A7952">
      <w:pPr>
        <w:pStyle w:val="TOC3"/>
        <w:rPr>
          <w:rFonts w:eastAsiaTheme="minorEastAsia"/>
          <w:smallCaps w:val="0"/>
          <w:sz w:val="22"/>
          <w:lang w:eastAsia="ja-JP"/>
        </w:rPr>
      </w:pPr>
      <w:hyperlink w:anchor="_Toc428611203" w:history="1">
        <w:r w:rsidR="007657DC" w:rsidRPr="00AC759D">
          <w:rPr>
            <w:rStyle w:val="Hyperlink"/>
          </w:rPr>
          <w:t>Rendszermagonkénti licenc</w:t>
        </w:r>
        <w:r w:rsidR="007657DC">
          <w:tab/>
        </w:r>
        <w:r w:rsidR="007657DC">
          <w:fldChar w:fldCharType="begin"/>
        </w:r>
        <w:r w:rsidR="007657DC">
          <w:instrText xml:space="preserve"> PAGEREF _Toc428611203 \h </w:instrText>
        </w:r>
        <w:r w:rsidR="007657DC">
          <w:fldChar w:fldCharType="separate"/>
        </w:r>
        <w:r w:rsidR="007657DC">
          <w:t>10</w:t>
        </w:r>
        <w:r w:rsidR="007657DC">
          <w:fldChar w:fldCharType="end"/>
        </w:r>
      </w:hyperlink>
    </w:p>
    <w:p w:rsidR="007657DC" w:rsidRDefault="009A7952">
      <w:pPr>
        <w:pStyle w:val="TOC3"/>
        <w:rPr>
          <w:rFonts w:eastAsiaTheme="minorEastAsia"/>
          <w:smallCaps w:val="0"/>
          <w:sz w:val="22"/>
          <w:lang w:eastAsia="ja-JP"/>
        </w:rPr>
      </w:pPr>
      <w:hyperlink w:anchor="_Toc428611204" w:history="1">
        <w:r w:rsidR="007657DC" w:rsidRPr="00AC759D">
          <w:rPr>
            <w:rStyle w:val="Hyperlink"/>
          </w:rPr>
          <w:t>Felügyeleti kiszolgálók</w:t>
        </w:r>
        <w:r w:rsidR="007657DC">
          <w:tab/>
        </w:r>
        <w:r w:rsidR="007657DC">
          <w:fldChar w:fldCharType="begin"/>
        </w:r>
        <w:r w:rsidR="007657DC">
          <w:instrText xml:space="preserve"> PAGEREF _Toc428611204 \h </w:instrText>
        </w:r>
        <w:r w:rsidR="007657DC">
          <w:fldChar w:fldCharType="separate"/>
        </w:r>
        <w:r w:rsidR="007657DC">
          <w:t>10</w:t>
        </w:r>
        <w:r w:rsidR="007657DC">
          <w:fldChar w:fldCharType="end"/>
        </w:r>
      </w:hyperlink>
    </w:p>
    <w:p w:rsidR="007657DC" w:rsidRDefault="009A7952">
      <w:pPr>
        <w:pStyle w:val="TOC3"/>
        <w:rPr>
          <w:rFonts w:eastAsiaTheme="minorEastAsia"/>
          <w:smallCaps w:val="0"/>
          <w:sz w:val="22"/>
          <w:lang w:eastAsia="ja-JP"/>
        </w:rPr>
      </w:pPr>
      <w:hyperlink w:anchor="_Toc428611205" w:history="1">
        <w:r w:rsidR="007657DC" w:rsidRPr="00AC759D">
          <w:rPr>
            <w:rStyle w:val="Hyperlink"/>
          </w:rPr>
          <w:t>Speciális kiszolgálók</w:t>
        </w:r>
        <w:r w:rsidR="007657DC">
          <w:tab/>
        </w:r>
        <w:r w:rsidR="007657DC">
          <w:fldChar w:fldCharType="begin"/>
        </w:r>
        <w:r w:rsidR="007657DC">
          <w:instrText xml:space="preserve"> PAGEREF _Toc428611205 \h </w:instrText>
        </w:r>
        <w:r w:rsidR="007657DC">
          <w:fldChar w:fldCharType="separate"/>
        </w:r>
        <w:r w:rsidR="007657DC">
          <w:t>11</w:t>
        </w:r>
        <w:r w:rsidR="007657DC">
          <w:fldChar w:fldCharType="end"/>
        </w:r>
      </w:hyperlink>
    </w:p>
    <w:p w:rsidR="007657DC" w:rsidRDefault="009A7952">
      <w:pPr>
        <w:pStyle w:val="TOC3"/>
        <w:rPr>
          <w:rFonts w:eastAsiaTheme="minorEastAsia"/>
          <w:smallCaps w:val="0"/>
          <w:sz w:val="22"/>
          <w:lang w:eastAsia="ja-JP"/>
        </w:rPr>
      </w:pPr>
      <w:hyperlink w:anchor="_Toc428611206" w:history="1">
        <w:r w:rsidR="007657DC" w:rsidRPr="00AC759D">
          <w:rPr>
            <w:rStyle w:val="Hyperlink"/>
          </w:rPr>
          <w:t>Fejlesztőeszközök</w:t>
        </w:r>
        <w:r w:rsidR="007657DC">
          <w:tab/>
        </w:r>
        <w:r w:rsidR="007657DC">
          <w:fldChar w:fldCharType="begin"/>
        </w:r>
        <w:r w:rsidR="007657DC">
          <w:instrText xml:space="preserve"> PAGEREF _Toc428611206 \h </w:instrText>
        </w:r>
        <w:r w:rsidR="007657DC">
          <w:fldChar w:fldCharType="separate"/>
        </w:r>
        <w:r w:rsidR="007657DC">
          <w:t>11</w:t>
        </w:r>
        <w:r w:rsidR="007657DC">
          <w:fldChar w:fldCharType="end"/>
        </w:r>
      </w:hyperlink>
    </w:p>
    <w:p w:rsidR="007657DC" w:rsidRDefault="009A7952">
      <w:pPr>
        <w:pStyle w:val="TOC1"/>
        <w:rPr>
          <w:rFonts w:eastAsiaTheme="minorEastAsia"/>
          <w:b w:val="0"/>
          <w:caps w:val="0"/>
          <w:noProof/>
          <w:sz w:val="22"/>
          <w:szCs w:val="22"/>
          <w:lang w:eastAsia="ja-JP"/>
        </w:rPr>
      </w:pPr>
      <w:hyperlink w:anchor="_Toc428611207" w:history="1">
        <w:r w:rsidR="007657DC" w:rsidRPr="00AC759D">
          <w:rPr>
            <w:rStyle w:val="Hyperlink"/>
            <w:noProof/>
          </w:rPr>
          <w:t>Szoftver</w:t>
        </w:r>
        <w:r w:rsidR="007657DC">
          <w:rPr>
            <w:noProof/>
          </w:rPr>
          <w:tab/>
        </w:r>
        <w:r w:rsidR="007657DC">
          <w:rPr>
            <w:noProof/>
          </w:rPr>
          <w:fldChar w:fldCharType="begin"/>
        </w:r>
        <w:r w:rsidR="007657DC">
          <w:rPr>
            <w:noProof/>
          </w:rPr>
          <w:instrText xml:space="preserve"> PAGEREF _Toc428611207 \h </w:instrText>
        </w:r>
        <w:r w:rsidR="007657DC">
          <w:rPr>
            <w:noProof/>
          </w:rPr>
        </w:r>
        <w:r w:rsidR="007657DC">
          <w:rPr>
            <w:noProof/>
          </w:rPr>
          <w:fldChar w:fldCharType="separate"/>
        </w:r>
        <w:r w:rsidR="007657DC">
          <w:rPr>
            <w:noProof/>
          </w:rPr>
          <w:t>13</w:t>
        </w:r>
        <w:r w:rsidR="007657DC">
          <w:rPr>
            <w:noProof/>
          </w:rPr>
          <w:fldChar w:fldCharType="end"/>
        </w:r>
      </w:hyperlink>
    </w:p>
    <w:p w:rsidR="007657DC" w:rsidRDefault="009A7952">
      <w:pPr>
        <w:pStyle w:val="TOC2"/>
        <w:rPr>
          <w:rFonts w:eastAsiaTheme="minorEastAsia"/>
          <w:smallCaps w:val="0"/>
          <w:sz w:val="22"/>
          <w:lang w:eastAsia="ja-JP"/>
        </w:rPr>
      </w:pPr>
      <w:hyperlink w:anchor="_Toc428611208" w:history="1">
        <w:r w:rsidR="007657DC" w:rsidRPr="00AC759D">
          <w:rPr>
            <w:rStyle w:val="Hyperlink"/>
          </w:rPr>
          <w:t>Advanced Threat Analytics</w:t>
        </w:r>
        <w:r w:rsidR="007657DC">
          <w:tab/>
        </w:r>
        <w:r w:rsidR="007657DC">
          <w:fldChar w:fldCharType="begin"/>
        </w:r>
        <w:r w:rsidR="007657DC">
          <w:instrText xml:space="preserve"> PAGEREF _Toc428611208 \h </w:instrText>
        </w:r>
        <w:r w:rsidR="007657DC">
          <w:fldChar w:fldCharType="separate"/>
        </w:r>
        <w:r w:rsidR="007657DC">
          <w:t>13</w:t>
        </w:r>
        <w:r w:rsidR="007657DC">
          <w:fldChar w:fldCharType="end"/>
        </w:r>
      </w:hyperlink>
    </w:p>
    <w:p w:rsidR="007657DC" w:rsidRDefault="009A7952">
      <w:pPr>
        <w:pStyle w:val="TOC2"/>
        <w:rPr>
          <w:rFonts w:eastAsiaTheme="minorEastAsia"/>
          <w:smallCaps w:val="0"/>
          <w:sz w:val="22"/>
          <w:lang w:eastAsia="ja-JP"/>
        </w:rPr>
      </w:pPr>
      <w:hyperlink w:anchor="_Toc428611209" w:history="1">
        <w:r w:rsidR="007657DC" w:rsidRPr="00AC759D">
          <w:rPr>
            <w:rStyle w:val="Hyperlink"/>
          </w:rPr>
          <w:t>BizTalk</w:t>
        </w:r>
        <w:r w:rsidR="007657DC">
          <w:tab/>
        </w:r>
        <w:r w:rsidR="007657DC">
          <w:fldChar w:fldCharType="begin"/>
        </w:r>
        <w:r w:rsidR="007657DC">
          <w:instrText xml:space="preserve"> PAGEREF _Toc428611209 \h </w:instrText>
        </w:r>
        <w:r w:rsidR="007657DC">
          <w:fldChar w:fldCharType="separate"/>
        </w:r>
        <w:r w:rsidR="007657DC">
          <w:t>13</w:t>
        </w:r>
        <w:r w:rsidR="007657DC">
          <w:fldChar w:fldCharType="end"/>
        </w:r>
      </w:hyperlink>
    </w:p>
    <w:p w:rsidR="007657DC" w:rsidRDefault="009A7952">
      <w:pPr>
        <w:pStyle w:val="TOC2"/>
        <w:rPr>
          <w:rFonts w:eastAsiaTheme="minorEastAsia"/>
          <w:smallCaps w:val="0"/>
          <w:sz w:val="22"/>
          <w:lang w:eastAsia="ja-JP"/>
        </w:rPr>
      </w:pPr>
      <w:hyperlink w:anchor="_Toc428611210" w:history="1">
        <w:r w:rsidR="007657DC" w:rsidRPr="00AC759D">
          <w:rPr>
            <w:rStyle w:val="Hyperlink"/>
          </w:rPr>
          <w:t>CAL Csomagok</w:t>
        </w:r>
        <w:r w:rsidR="007657DC">
          <w:tab/>
        </w:r>
        <w:r w:rsidR="007657DC">
          <w:fldChar w:fldCharType="begin"/>
        </w:r>
        <w:r w:rsidR="007657DC">
          <w:instrText xml:space="preserve"> PAGEREF _Toc428611210 \h </w:instrText>
        </w:r>
        <w:r w:rsidR="007657DC">
          <w:fldChar w:fldCharType="separate"/>
        </w:r>
        <w:r w:rsidR="007657DC">
          <w:t>14</w:t>
        </w:r>
        <w:r w:rsidR="007657DC">
          <w:fldChar w:fldCharType="end"/>
        </w:r>
      </w:hyperlink>
    </w:p>
    <w:p w:rsidR="007657DC" w:rsidRDefault="009A7952">
      <w:pPr>
        <w:pStyle w:val="TOC2"/>
        <w:rPr>
          <w:rFonts w:eastAsiaTheme="minorEastAsia"/>
          <w:smallCaps w:val="0"/>
          <w:sz w:val="22"/>
          <w:lang w:eastAsia="ja-JP"/>
        </w:rPr>
      </w:pPr>
      <w:hyperlink w:anchor="_Toc428611211" w:history="1">
        <w:r w:rsidR="007657DC" w:rsidRPr="00AC759D">
          <w:rPr>
            <w:rStyle w:val="Hyperlink"/>
          </w:rPr>
          <w:t>Core Infras</w:t>
        </w:r>
        <w:r w:rsidR="007657DC" w:rsidRPr="00AC759D">
          <w:rPr>
            <w:rStyle w:val="Hyperlink"/>
          </w:rPr>
          <w:t>t</w:t>
        </w:r>
        <w:r w:rsidR="007657DC" w:rsidRPr="00AC759D">
          <w:rPr>
            <w:rStyle w:val="Hyperlink"/>
          </w:rPr>
          <w:t>ructure Server (CIS) Suite</w:t>
        </w:r>
        <w:r w:rsidR="007657DC">
          <w:tab/>
        </w:r>
        <w:r w:rsidR="007657DC">
          <w:fldChar w:fldCharType="begin"/>
        </w:r>
        <w:r w:rsidR="007657DC">
          <w:instrText xml:space="preserve"> PAGEREF _Toc428611211 \h </w:instrText>
        </w:r>
        <w:r w:rsidR="007657DC">
          <w:fldChar w:fldCharType="separate"/>
        </w:r>
        <w:r w:rsidR="007657DC">
          <w:t>16</w:t>
        </w:r>
        <w:r w:rsidR="007657DC">
          <w:fldChar w:fldCharType="end"/>
        </w:r>
      </w:hyperlink>
    </w:p>
    <w:p w:rsidR="007657DC" w:rsidRDefault="009A7952">
      <w:pPr>
        <w:pStyle w:val="TOC2"/>
        <w:rPr>
          <w:rFonts w:eastAsiaTheme="minorEastAsia"/>
          <w:smallCaps w:val="0"/>
          <w:sz w:val="22"/>
          <w:lang w:eastAsia="ja-JP"/>
        </w:rPr>
      </w:pPr>
      <w:hyperlink w:anchor="_Toc428611212" w:history="1">
        <w:r w:rsidR="007657DC" w:rsidRPr="00AC759D">
          <w:rPr>
            <w:rStyle w:val="Hyperlink"/>
          </w:rPr>
          <w:t>Forefront</w:t>
        </w:r>
        <w:r w:rsidR="007657DC">
          <w:tab/>
        </w:r>
        <w:r w:rsidR="007657DC">
          <w:fldChar w:fldCharType="begin"/>
        </w:r>
        <w:r w:rsidR="007657DC">
          <w:instrText xml:space="preserve"> PAGEREF _Toc428611212 \h </w:instrText>
        </w:r>
        <w:r w:rsidR="007657DC">
          <w:fldChar w:fldCharType="separate"/>
        </w:r>
        <w:r w:rsidR="007657DC">
          <w:t>18</w:t>
        </w:r>
        <w:r w:rsidR="007657DC">
          <w:fldChar w:fldCharType="end"/>
        </w:r>
      </w:hyperlink>
    </w:p>
    <w:p w:rsidR="007657DC" w:rsidRDefault="009A7952">
      <w:pPr>
        <w:pStyle w:val="TOC3"/>
        <w:rPr>
          <w:rFonts w:eastAsiaTheme="minorEastAsia"/>
          <w:smallCaps w:val="0"/>
          <w:sz w:val="22"/>
          <w:lang w:eastAsia="ja-JP"/>
        </w:rPr>
      </w:pPr>
      <w:hyperlink w:anchor="_Toc428611213" w:history="1">
        <w:r w:rsidR="007657DC" w:rsidRPr="00AC759D">
          <w:rPr>
            <w:rStyle w:val="Hyperlink"/>
          </w:rPr>
          <w:t>4. Frissítési Garancia</w:t>
        </w:r>
        <w:r w:rsidR="007657DC">
          <w:tab/>
        </w:r>
        <w:r w:rsidR="007657DC">
          <w:fldChar w:fldCharType="begin"/>
        </w:r>
        <w:r w:rsidR="007657DC">
          <w:instrText xml:space="preserve"> PAGEREF _Toc428611213 \h </w:instrText>
        </w:r>
        <w:r w:rsidR="007657DC">
          <w:fldChar w:fldCharType="separate"/>
        </w:r>
        <w:r w:rsidR="007657DC">
          <w:t>18</w:t>
        </w:r>
        <w:r w:rsidR="007657DC">
          <w:fldChar w:fldCharType="end"/>
        </w:r>
      </w:hyperlink>
    </w:p>
    <w:p w:rsidR="007657DC" w:rsidRDefault="009A7952">
      <w:pPr>
        <w:pStyle w:val="TOC2"/>
        <w:rPr>
          <w:rFonts w:eastAsiaTheme="minorEastAsia"/>
          <w:smallCaps w:val="0"/>
          <w:sz w:val="22"/>
          <w:lang w:eastAsia="ja-JP"/>
        </w:rPr>
      </w:pPr>
      <w:hyperlink w:anchor="_Toc428611214" w:history="1">
        <w:r w:rsidR="007657DC" w:rsidRPr="00AC759D">
          <w:rPr>
            <w:rStyle w:val="Hyperlink"/>
          </w:rPr>
          <w:t>Microsoft Dynamics</w:t>
        </w:r>
        <w:r w:rsidR="007657DC">
          <w:tab/>
        </w:r>
        <w:r w:rsidR="007657DC">
          <w:fldChar w:fldCharType="begin"/>
        </w:r>
        <w:r w:rsidR="007657DC">
          <w:instrText xml:space="preserve"> PAGEREF _Toc428611214 \h </w:instrText>
        </w:r>
        <w:r w:rsidR="007657DC">
          <w:fldChar w:fldCharType="separate"/>
        </w:r>
        <w:r w:rsidR="007657DC">
          <w:t>18</w:t>
        </w:r>
        <w:r w:rsidR="007657DC">
          <w:fldChar w:fldCharType="end"/>
        </w:r>
      </w:hyperlink>
    </w:p>
    <w:p w:rsidR="007657DC" w:rsidRDefault="009A7952">
      <w:pPr>
        <w:pStyle w:val="TOC3"/>
        <w:rPr>
          <w:rFonts w:eastAsiaTheme="minorEastAsia"/>
          <w:smallCaps w:val="0"/>
          <w:sz w:val="22"/>
          <w:lang w:eastAsia="ja-JP"/>
        </w:rPr>
      </w:pPr>
      <w:hyperlink w:anchor="_Toc428611215" w:history="1">
        <w:r w:rsidR="007657DC" w:rsidRPr="00AC759D">
          <w:rPr>
            <w:rStyle w:val="Hyperlink"/>
          </w:rPr>
          <w:t>Microsoft Dynamics AX</w:t>
        </w:r>
        <w:r w:rsidR="007657DC">
          <w:tab/>
        </w:r>
        <w:r w:rsidR="007657DC">
          <w:fldChar w:fldCharType="begin"/>
        </w:r>
        <w:r w:rsidR="007657DC">
          <w:instrText xml:space="preserve"> PAGEREF _Toc428611215 \h </w:instrText>
        </w:r>
        <w:r w:rsidR="007657DC">
          <w:fldChar w:fldCharType="separate"/>
        </w:r>
        <w:r w:rsidR="007657DC">
          <w:t>18</w:t>
        </w:r>
        <w:r w:rsidR="007657DC">
          <w:fldChar w:fldCharType="end"/>
        </w:r>
      </w:hyperlink>
    </w:p>
    <w:p w:rsidR="007657DC" w:rsidRDefault="009A7952">
      <w:pPr>
        <w:pStyle w:val="TOC3"/>
        <w:rPr>
          <w:rFonts w:eastAsiaTheme="minorEastAsia"/>
          <w:smallCaps w:val="0"/>
          <w:sz w:val="22"/>
          <w:lang w:eastAsia="ja-JP"/>
        </w:rPr>
      </w:pPr>
      <w:hyperlink w:anchor="_Toc428611216" w:history="1">
        <w:r w:rsidR="007657DC" w:rsidRPr="00AC759D">
          <w:rPr>
            <w:rStyle w:val="Hyperlink"/>
          </w:rPr>
          <w:t>Microsoft Dynamics CRM</w:t>
        </w:r>
        <w:r w:rsidR="007657DC">
          <w:tab/>
        </w:r>
        <w:r w:rsidR="007657DC">
          <w:fldChar w:fldCharType="begin"/>
        </w:r>
        <w:r w:rsidR="007657DC">
          <w:instrText xml:space="preserve"> PAGEREF _Toc428611216 \h </w:instrText>
        </w:r>
        <w:r w:rsidR="007657DC">
          <w:fldChar w:fldCharType="separate"/>
        </w:r>
        <w:r w:rsidR="007657DC">
          <w:t>20</w:t>
        </w:r>
        <w:r w:rsidR="007657DC">
          <w:fldChar w:fldCharType="end"/>
        </w:r>
      </w:hyperlink>
    </w:p>
    <w:p w:rsidR="007657DC" w:rsidRDefault="009A7952">
      <w:pPr>
        <w:pStyle w:val="TOC2"/>
        <w:rPr>
          <w:rFonts w:eastAsiaTheme="minorEastAsia"/>
          <w:smallCaps w:val="0"/>
          <w:sz w:val="22"/>
          <w:lang w:eastAsia="ja-JP"/>
        </w:rPr>
      </w:pPr>
      <w:hyperlink w:anchor="_Toc428611217" w:history="1">
        <w:r w:rsidR="007657DC" w:rsidRPr="00AC759D">
          <w:rPr>
            <w:rStyle w:val="Hyperlink"/>
          </w:rPr>
          <w:t>Microsoft Identity Manager</w:t>
        </w:r>
        <w:r w:rsidR="007657DC">
          <w:tab/>
        </w:r>
        <w:r w:rsidR="007657DC">
          <w:fldChar w:fldCharType="begin"/>
        </w:r>
        <w:r w:rsidR="007657DC">
          <w:instrText xml:space="preserve"> PAGEREF _Toc428611217 \h </w:instrText>
        </w:r>
        <w:r w:rsidR="007657DC">
          <w:fldChar w:fldCharType="separate"/>
        </w:r>
        <w:r w:rsidR="007657DC">
          <w:t>22</w:t>
        </w:r>
        <w:r w:rsidR="007657DC">
          <w:fldChar w:fldCharType="end"/>
        </w:r>
      </w:hyperlink>
    </w:p>
    <w:p w:rsidR="007657DC" w:rsidRDefault="009A7952">
      <w:pPr>
        <w:pStyle w:val="TOC2"/>
        <w:rPr>
          <w:rFonts w:eastAsiaTheme="minorEastAsia"/>
          <w:smallCaps w:val="0"/>
          <w:sz w:val="22"/>
          <w:lang w:eastAsia="ja-JP"/>
        </w:rPr>
      </w:pPr>
      <w:hyperlink w:anchor="_Toc428611218" w:history="1">
        <w:r w:rsidR="007657DC" w:rsidRPr="00AC759D">
          <w:rPr>
            <w:rStyle w:val="Hyperlink"/>
          </w:rPr>
          <w:t>Office-alkalmazások</w:t>
        </w:r>
        <w:r w:rsidR="007657DC">
          <w:tab/>
        </w:r>
        <w:r w:rsidR="007657DC">
          <w:fldChar w:fldCharType="begin"/>
        </w:r>
        <w:r w:rsidR="007657DC">
          <w:instrText xml:space="preserve"> PAGEREF _Toc428611218 \h </w:instrText>
        </w:r>
        <w:r w:rsidR="007657DC">
          <w:fldChar w:fldCharType="separate"/>
        </w:r>
        <w:r w:rsidR="007657DC">
          <w:t>22</w:t>
        </w:r>
        <w:r w:rsidR="007657DC">
          <w:fldChar w:fldCharType="end"/>
        </w:r>
      </w:hyperlink>
    </w:p>
    <w:p w:rsidR="007657DC" w:rsidRDefault="009A7952">
      <w:pPr>
        <w:pStyle w:val="TOC3"/>
        <w:rPr>
          <w:rFonts w:eastAsiaTheme="minorEastAsia"/>
          <w:smallCaps w:val="0"/>
          <w:sz w:val="22"/>
          <w:lang w:eastAsia="ja-JP"/>
        </w:rPr>
      </w:pPr>
      <w:hyperlink w:anchor="_Toc428611219" w:history="1">
        <w:r w:rsidR="007657DC" w:rsidRPr="00AC759D">
          <w:rPr>
            <w:rStyle w:val="Hyperlink"/>
          </w:rPr>
          <w:t>Office Asztali alkalmazások</w:t>
        </w:r>
        <w:r w:rsidR="007657DC">
          <w:tab/>
        </w:r>
        <w:r w:rsidR="007657DC">
          <w:fldChar w:fldCharType="begin"/>
        </w:r>
        <w:r w:rsidR="007657DC">
          <w:instrText xml:space="preserve"> PAGEREF _Toc428611219 \h </w:instrText>
        </w:r>
        <w:r w:rsidR="007657DC">
          <w:fldChar w:fldCharType="separate"/>
        </w:r>
        <w:r w:rsidR="007657DC">
          <w:t>22</w:t>
        </w:r>
        <w:r w:rsidR="007657DC">
          <w:fldChar w:fldCharType="end"/>
        </w:r>
      </w:hyperlink>
    </w:p>
    <w:p w:rsidR="007657DC" w:rsidRDefault="009A7952">
      <w:pPr>
        <w:pStyle w:val="TOC3"/>
        <w:rPr>
          <w:rFonts w:eastAsiaTheme="minorEastAsia"/>
          <w:smallCaps w:val="0"/>
          <w:sz w:val="22"/>
          <w:lang w:eastAsia="ja-JP"/>
        </w:rPr>
      </w:pPr>
      <w:hyperlink w:anchor="_Toc428611220" w:history="1">
        <w:r w:rsidR="007657DC" w:rsidRPr="00AC759D">
          <w:rPr>
            <w:rStyle w:val="Hyperlink"/>
          </w:rPr>
          <w:t>Office for Mac</w:t>
        </w:r>
        <w:r w:rsidR="007657DC">
          <w:tab/>
        </w:r>
        <w:r w:rsidR="007657DC">
          <w:fldChar w:fldCharType="begin"/>
        </w:r>
        <w:r w:rsidR="007657DC">
          <w:instrText xml:space="preserve"> PAGEREF _Toc428611220 \h </w:instrText>
        </w:r>
        <w:r w:rsidR="007657DC">
          <w:fldChar w:fldCharType="separate"/>
        </w:r>
        <w:r w:rsidR="007657DC">
          <w:t>24</w:t>
        </w:r>
        <w:r w:rsidR="007657DC">
          <w:fldChar w:fldCharType="end"/>
        </w:r>
      </w:hyperlink>
    </w:p>
    <w:p w:rsidR="007657DC" w:rsidRDefault="009A7952">
      <w:pPr>
        <w:pStyle w:val="TOC2"/>
        <w:rPr>
          <w:rFonts w:eastAsiaTheme="minorEastAsia"/>
          <w:smallCaps w:val="0"/>
          <w:sz w:val="22"/>
          <w:lang w:eastAsia="ja-JP"/>
        </w:rPr>
      </w:pPr>
      <w:hyperlink w:anchor="_Toc428611221" w:history="1">
        <w:r w:rsidR="007657DC" w:rsidRPr="00AC759D">
          <w:rPr>
            <w:rStyle w:val="Hyperlink"/>
          </w:rPr>
          <w:t>Office-kiszolgálók</w:t>
        </w:r>
        <w:r w:rsidR="007657DC">
          <w:tab/>
        </w:r>
        <w:r w:rsidR="007657DC">
          <w:fldChar w:fldCharType="begin"/>
        </w:r>
        <w:r w:rsidR="007657DC">
          <w:instrText xml:space="preserve"> PAGEREF _Toc428611221 \h </w:instrText>
        </w:r>
        <w:r w:rsidR="007657DC">
          <w:fldChar w:fldCharType="separate"/>
        </w:r>
        <w:r w:rsidR="007657DC">
          <w:t>25</w:t>
        </w:r>
        <w:r w:rsidR="007657DC">
          <w:fldChar w:fldCharType="end"/>
        </w:r>
      </w:hyperlink>
    </w:p>
    <w:p w:rsidR="007657DC" w:rsidRDefault="009A7952">
      <w:pPr>
        <w:pStyle w:val="TOC3"/>
        <w:rPr>
          <w:rFonts w:eastAsiaTheme="minorEastAsia"/>
          <w:smallCaps w:val="0"/>
          <w:sz w:val="22"/>
          <w:lang w:eastAsia="ja-JP"/>
        </w:rPr>
      </w:pPr>
      <w:hyperlink w:anchor="_Toc428611222" w:history="1">
        <w:r w:rsidR="007657DC" w:rsidRPr="00AC759D">
          <w:rPr>
            <w:rStyle w:val="Hyperlink"/>
          </w:rPr>
          <w:t>Exchange Server</w:t>
        </w:r>
        <w:r w:rsidR="007657DC">
          <w:tab/>
        </w:r>
        <w:r w:rsidR="007657DC">
          <w:fldChar w:fldCharType="begin"/>
        </w:r>
        <w:r w:rsidR="007657DC">
          <w:instrText xml:space="preserve"> PAGEREF _Toc428611222 \h </w:instrText>
        </w:r>
        <w:r w:rsidR="007657DC">
          <w:fldChar w:fldCharType="separate"/>
        </w:r>
        <w:r w:rsidR="007657DC">
          <w:t>25</w:t>
        </w:r>
        <w:r w:rsidR="007657DC">
          <w:fldChar w:fldCharType="end"/>
        </w:r>
      </w:hyperlink>
    </w:p>
    <w:p w:rsidR="007657DC" w:rsidRDefault="009A7952">
      <w:pPr>
        <w:pStyle w:val="TOC3"/>
        <w:rPr>
          <w:rFonts w:eastAsiaTheme="minorEastAsia"/>
          <w:smallCaps w:val="0"/>
          <w:sz w:val="22"/>
          <w:lang w:eastAsia="ja-JP"/>
        </w:rPr>
      </w:pPr>
      <w:hyperlink w:anchor="_Toc428611223" w:history="1">
        <w:r w:rsidR="007657DC" w:rsidRPr="00AC759D">
          <w:rPr>
            <w:rStyle w:val="Hyperlink"/>
          </w:rPr>
          <w:t>Project Server</w:t>
        </w:r>
        <w:r w:rsidR="007657DC">
          <w:tab/>
        </w:r>
        <w:r w:rsidR="007657DC">
          <w:fldChar w:fldCharType="begin"/>
        </w:r>
        <w:r w:rsidR="007657DC">
          <w:instrText xml:space="preserve"> PAGEREF _Toc428611223 \h </w:instrText>
        </w:r>
        <w:r w:rsidR="007657DC">
          <w:fldChar w:fldCharType="separate"/>
        </w:r>
        <w:r w:rsidR="007657DC">
          <w:t>26</w:t>
        </w:r>
        <w:r w:rsidR="007657DC">
          <w:fldChar w:fldCharType="end"/>
        </w:r>
      </w:hyperlink>
    </w:p>
    <w:p w:rsidR="007657DC" w:rsidRDefault="009A7952">
      <w:pPr>
        <w:pStyle w:val="TOC3"/>
        <w:rPr>
          <w:rFonts w:eastAsiaTheme="minorEastAsia"/>
          <w:smallCaps w:val="0"/>
          <w:sz w:val="22"/>
          <w:lang w:eastAsia="ja-JP"/>
        </w:rPr>
      </w:pPr>
      <w:hyperlink w:anchor="_Toc428611224" w:history="1">
        <w:r w:rsidR="007657DC" w:rsidRPr="00AC759D">
          <w:rPr>
            <w:rStyle w:val="Hyperlink"/>
          </w:rPr>
          <w:t>SharePoint Server</w:t>
        </w:r>
        <w:r w:rsidR="007657DC">
          <w:tab/>
        </w:r>
        <w:r w:rsidR="007657DC">
          <w:fldChar w:fldCharType="begin"/>
        </w:r>
        <w:r w:rsidR="007657DC">
          <w:instrText xml:space="preserve"> PAGEREF _Toc428611224 \h </w:instrText>
        </w:r>
        <w:r w:rsidR="007657DC">
          <w:fldChar w:fldCharType="separate"/>
        </w:r>
        <w:r w:rsidR="007657DC">
          <w:t>27</w:t>
        </w:r>
        <w:r w:rsidR="007657DC">
          <w:fldChar w:fldCharType="end"/>
        </w:r>
      </w:hyperlink>
    </w:p>
    <w:p w:rsidR="007657DC" w:rsidRDefault="009A7952">
      <w:pPr>
        <w:pStyle w:val="TOC3"/>
        <w:rPr>
          <w:rFonts w:eastAsiaTheme="minorEastAsia"/>
          <w:smallCaps w:val="0"/>
          <w:sz w:val="22"/>
          <w:lang w:eastAsia="ja-JP"/>
        </w:rPr>
      </w:pPr>
      <w:hyperlink w:anchor="_Toc428611225" w:history="1">
        <w:r w:rsidR="007657DC" w:rsidRPr="00AC759D">
          <w:rPr>
            <w:rStyle w:val="Hyperlink"/>
          </w:rPr>
          <w:t>Skype Vállalati kiszolgáló</w:t>
        </w:r>
        <w:r w:rsidR="007657DC">
          <w:tab/>
        </w:r>
        <w:r w:rsidR="007657DC">
          <w:fldChar w:fldCharType="begin"/>
        </w:r>
        <w:r w:rsidR="007657DC">
          <w:instrText xml:space="preserve"> PAGEREF _Toc428611225 \h </w:instrText>
        </w:r>
        <w:r w:rsidR="007657DC">
          <w:fldChar w:fldCharType="separate"/>
        </w:r>
        <w:r w:rsidR="007657DC">
          <w:t>28</w:t>
        </w:r>
        <w:r w:rsidR="007657DC">
          <w:fldChar w:fldCharType="end"/>
        </w:r>
      </w:hyperlink>
    </w:p>
    <w:p w:rsidR="007657DC" w:rsidRDefault="009A7952">
      <w:pPr>
        <w:pStyle w:val="TOC2"/>
        <w:rPr>
          <w:rFonts w:eastAsiaTheme="minorEastAsia"/>
          <w:smallCaps w:val="0"/>
          <w:sz w:val="22"/>
          <w:lang w:eastAsia="ja-JP"/>
        </w:rPr>
      </w:pPr>
      <w:hyperlink w:anchor="_Toc428611226" w:history="1">
        <w:r w:rsidR="007657DC" w:rsidRPr="00AC759D">
          <w:rPr>
            <w:rStyle w:val="Hyperlink"/>
          </w:rPr>
          <w:t>Bérbeadási jogok</w:t>
        </w:r>
        <w:r w:rsidR="007657DC">
          <w:tab/>
        </w:r>
        <w:r w:rsidR="007657DC">
          <w:fldChar w:fldCharType="begin"/>
        </w:r>
        <w:r w:rsidR="007657DC">
          <w:instrText xml:space="preserve"> PAGEREF _Toc428611226 \h </w:instrText>
        </w:r>
        <w:r w:rsidR="007657DC">
          <w:fldChar w:fldCharType="separate"/>
        </w:r>
        <w:r w:rsidR="007657DC">
          <w:t>29</w:t>
        </w:r>
        <w:r w:rsidR="007657DC">
          <w:fldChar w:fldCharType="end"/>
        </w:r>
      </w:hyperlink>
    </w:p>
    <w:p w:rsidR="007657DC" w:rsidRDefault="009A7952">
      <w:pPr>
        <w:pStyle w:val="TOC2"/>
        <w:rPr>
          <w:rFonts w:eastAsiaTheme="minorEastAsia"/>
          <w:smallCaps w:val="0"/>
          <w:sz w:val="22"/>
          <w:lang w:eastAsia="ja-JP"/>
        </w:rPr>
      </w:pPr>
      <w:hyperlink w:anchor="_Toc428611227" w:history="1">
        <w:r w:rsidR="007657DC" w:rsidRPr="00AC759D">
          <w:rPr>
            <w:rStyle w:val="Hyperlink"/>
          </w:rPr>
          <w:t>SQL Server</w:t>
        </w:r>
        <w:r w:rsidR="007657DC">
          <w:tab/>
        </w:r>
        <w:r w:rsidR="007657DC">
          <w:fldChar w:fldCharType="begin"/>
        </w:r>
        <w:r w:rsidR="007657DC">
          <w:instrText xml:space="preserve"> PAGEREF _Toc428611227 \h </w:instrText>
        </w:r>
        <w:r w:rsidR="007657DC">
          <w:fldChar w:fldCharType="separate"/>
        </w:r>
        <w:r w:rsidR="007657DC">
          <w:t>31</w:t>
        </w:r>
        <w:r w:rsidR="007657DC">
          <w:fldChar w:fldCharType="end"/>
        </w:r>
      </w:hyperlink>
    </w:p>
    <w:p w:rsidR="007657DC" w:rsidRDefault="009A7952">
      <w:pPr>
        <w:pStyle w:val="TOC2"/>
        <w:rPr>
          <w:rFonts w:eastAsiaTheme="minorEastAsia"/>
          <w:smallCaps w:val="0"/>
          <w:sz w:val="22"/>
          <w:lang w:eastAsia="ja-JP"/>
        </w:rPr>
      </w:pPr>
      <w:hyperlink w:anchor="_Toc428611228" w:history="1">
        <w:r w:rsidR="007657DC" w:rsidRPr="00AC759D">
          <w:rPr>
            <w:rStyle w:val="Hyperlink"/>
          </w:rPr>
          <w:t>System Center</w:t>
        </w:r>
        <w:r w:rsidR="007657DC">
          <w:tab/>
        </w:r>
        <w:r w:rsidR="007657DC">
          <w:fldChar w:fldCharType="begin"/>
        </w:r>
        <w:r w:rsidR="007657DC">
          <w:instrText xml:space="preserve"> PAGEREF _Toc428611228 \h </w:instrText>
        </w:r>
        <w:r w:rsidR="007657DC">
          <w:fldChar w:fldCharType="separate"/>
        </w:r>
        <w:r w:rsidR="007657DC">
          <w:t>33</w:t>
        </w:r>
        <w:r w:rsidR="007657DC">
          <w:fldChar w:fldCharType="end"/>
        </w:r>
      </w:hyperlink>
    </w:p>
    <w:p w:rsidR="007657DC" w:rsidRDefault="009A7952">
      <w:pPr>
        <w:pStyle w:val="TOC3"/>
        <w:rPr>
          <w:rFonts w:eastAsiaTheme="minorEastAsia"/>
          <w:smallCaps w:val="0"/>
          <w:sz w:val="22"/>
          <w:lang w:eastAsia="ja-JP"/>
        </w:rPr>
      </w:pPr>
      <w:hyperlink w:anchor="_Toc428611229" w:history="1">
        <w:r w:rsidR="007657DC" w:rsidRPr="00AC759D">
          <w:rPr>
            <w:rStyle w:val="Hyperlink"/>
          </w:rPr>
          <w:t>System Center Server</w:t>
        </w:r>
        <w:r w:rsidR="007657DC">
          <w:tab/>
        </w:r>
        <w:r w:rsidR="007657DC">
          <w:fldChar w:fldCharType="begin"/>
        </w:r>
        <w:r w:rsidR="007657DC">
          <w:instrText xml:space="preserve"> PAGEREF _Toc428611229 \h </w:instrText>
        </w:r>
        <w:r w:rsidR="007657DC">
          <w:fldChar w:fldCharType="separate"/>
        </w:r>
        <w:r w:rsidR="007657DC">
          <w:t>33</w:t>
        </w:r>
        <w:r w:rsidR="007657DC">
          <w:fldChar w:fldCharType="end"/>
        </w:r>
      </w:hyperlink>
    </w:p>
    <w:p w:rsidR="007657DC" w:rsidRDefault="009A7952">
      <w:pPr>
        <w:pStyle w:val="TOC3"/>
        <w:rPr>
          <w:rFonts w:eastAsiaTheme="minorEastAsia"/>
          <w:smallCaps w:val="0"/>
          <w:sz w:val="22"/>
          <w:lang w:eastAsia="ja-JP"/>
        </w:rPr>
      </w:pPr>
      <w:hyperlink w:anchor="_Toc428611230" w:history="1">
        <w:r w:rsidR="007657DC" w:rsidRPr="00AC759D">
          <w:rPr>
            <w:rStyle w:val="Hyperlink"/>
          </w:rPr>
          <w:t>System Center Client Management Suite</w:t>
        </w:r>
        <w:r w:rsidR="007657DC">
          <w:tab/>
        </w:r>
        <w:r w:rsidR="007657DC">
          <w:fldChar w:fldCharType="begin"/>
        </w:r>
        <w:r w:rsidR="007657DC">
          <w:instrText xml:space="preserve"> PAGEREF _Toc428611230 \h </w:instrText>
        </w:r>
        <w:r w:rsidR="007657DC">
          <w:fldChar w:fldCharType="separate"/>
        </w:r>
        <w:r w:rsidR="007657DC">
          <w:t>34</w:t>
        </w:r>
        <w:r w:rsidR="007657DC">
          <w:fldChar w:fldCharType="end"/>
        </w:r>
      </w:hyperlink>
    </w:p>
    <w:p w:rsidR="007657DC" w:rsidRDefault="009A7952">
      <w:pPr>
        <w:pStyle w:val="TOC3"/>
        <w:rPr>
          <w:rFonts w:eastAsiaTheme="minorEastAsia"/>
          <w:smallCaps w:val="0"/>
          <w:sz w:val="22"/>
          <w:lang w:eastAsia="ja-JP"/>
        </w:rPr>
      </w:pPr>
      <w:hyperlink w:anchor="_Toc428611231" w:history="1">
        <w:r w:rsidR="007657DC" w:rsidRPr="00AC759D">
          <w:rPr>
            <w:rStyle w:val="Hyperlink"/>
          </w:rPr>
          <w:t>System Center Configuration Manager</w:t>
        </w:r>
        <w:r w:rsidR="007657DC">
          <w:tab/>
        </w:r>
        <w:r w:rsidR="007657DC">
          <w:fldChar w:fldCharType="begin"/>
        </w:r>
        <w:r w:rsidR="007657DC">
          <w:instrText xml:space="preserve"> PAGEREF _Toc428611231 \h </w:instrText>
        </w:r>
        <w:r w:rsidR="007657DC">
          <w:fldChar w:fldCharType="separate"/>
        </w:r>
        <w:r w:rsidR="007657DC">
          <w:t>35</w:t>
        </w:r>
        <w:r w:rsidR="007657DC">
          <w:fldChar w:fldCharType="end"/>
        </w:r>
      </w:hyperlink>
    </w:p>
    <w:p w:rsidR="007657DC" w:rsidRDefault="009A7952">
      <w:pPr>
        <w:pStyle w:val="TOC3"/>
        <w:rPr>
          <w:rFonts w:eastAsiaTheme="minorEastAsia"/>
          <w:smallCaps w:val="0"/>
          <w:sz w:val="22"/>
          <w:lang w:eastAsia="ja-JP"/>
        </w:rPr>
      </w:pPr>
      <w:hyperlink w:anchor="_Toc428611232" w:history="1">
        <w:r w:rsidR="007657DC" w:rsidRPr="00AC759D">
          <w:rPr>
            <w:rStyle w:val="Hyperlink"/>
          </w:rPr>
          <w:t>System Center Data Protection Manager</w:t>
        </w:r>
        <w:r w:rsidR="007657DC">
          <w:tab/>
        </w:r>
        <w:r w:rsidR="007657DC">
          <w:fldChar w:fldCharType="begin"/>
        </w:r>
        <w:r w:rsidR="007657DC">
          <w:instrText xml:space="preserve"> PAGEREF _Toc428611232 \h </w:instrText>
        </w:r>
        <w:r w:rsidR="007657DC">
          <w:fldChar w:fldCharType="separate"/>
        </w:r>
        <w:r w:rsidR="007657DC">
          <w:t>36</w:t>
        </w:r>
        <w:r w:rsidR="007657DC">
          <w:fldChar w:fldCharType="end"/>
        </w:r>
      </w:hyperlink>
    </w:p>
    <w:p w:rsidR="007657DC" w:rsidRDefault="009A7952">
      <w:pPr>
        <w:pStyle w:val="TOC3"/>
        <w:rPr>
          <w:rFonts w:eastAsiaTheme="minorEastAsia"/>
          <w:smallCaps w:val="0"/>
          <w:sz w:val="22"/>
          <w:lang w:eastAsia="ja-JP"/>
        </w:rPr>
      </w:pPr>
      <w:hyperlink w:anchor="_Toc428611233" w:history="1">
        <w:r w:rsidR="007657DC" w:rsidRPr="00AC759D">
          <w:rPr>
            <w:rStyle w:val="Hyperlink"/>
          </w:rPr>
          <w:t>System Center Operation Manager</w:t>
        </w:r>
        <w:r w:rsidR="007657DC">
          <w:tab/>
        </w:r>
        <w:r w:rsidR="007657DC">
          <w:fldChar w:fldCharType="begin"/>
        </w:r>
        <w:r w:rsidR="007657DC">
          <w:instrText xml:space="preserve"> PAGEREF _Toc428611233 \h </w:instrText>
        </w:r>
        <w:r w:rsidR="007657DC">
          <w:fldChar w:fldCharType="separate"/>
        </w:r>
        <w:r w:rsidR="007657DC">
          <w:t>36</w:t>
        </w:r>
        <w:r w:rsidR="007657DC">
          <w:fldChar w:fldCharType="end"/>
        </w:r>
      </w:hyperlink>
    </w:p>
    <w:p w:rsidR="007657DC" w:rsidRDefault="009A7952">
      <w:pPr>
        <w:pStyle w:val="TOC3"/>
        <w:rPr>
          <w:rFonts w:eastAsiaTheme="minorEastAsia"/>
          <w:smallCaps w:val="0"/>
          <w:sz w:val="22"/>
          <w:lang w:eastAsia="ja-JP"/>
        </w:rPr>
      </w:pPr>
      <w:hyperlink w:anchor="_Toc428611234" w:history="1">
        <w:r w:rsidR="007657DC" w:rsidRPr="00AC759D">
          <w:rPr>
            <w:rStyle w:val="Hyperlink"/>
          </w:rPr>
          <w:t>System Center Server Management Suite</w:t>
        </w:r>
        <w:r w:rsidR="007657DC">
          <w:tab/>
        </w:r>
        <w:r w:rsidR="007657DC">
          <w:fldChar w:fldCharType="begin"/>
        </w:r>
        <w:r w:rsidR="007657DC">
          <w:instrText xml:space="preserve"> PAGEREF _Toc428611234 \h </w:instrText>
        </w:r>
        <w:r w:rsidR="007657DC">
          <w:fldChar w:fldCharType="separate"/>
        </w:r>
        <w:r w:rsidR="007657DC">
          <w:t>36</w:t>
        </w:r>
        <w:r w:rsidR="007657DC">
          <w:fldChar w:fldCharType="end"/>
        </w:r>
      </w:hyperlink>
    </w:p>
    <w:p w:rsidR="007657DC" w:rsidRDefault="009A7952">
      <w:pPr>
        <w:pStyle w:val="TOC3"/>
        <w:rPr>
          <w:rFonts w:eastAsiaTheme="minorEastAsia"/>
          <w:smallCaps w:val="0"/>
          <w:sz w:val="22"/>
          <w:lang w:eastAsia="ja-JP"/>
        </w:rPr>
      </w:pPr>
      <w:hyperlink w:anchor="_Toc428611235" w:history="1">
        <w:r w:rsidR="007657DC" w:rsidRPr="00AC759D">
          <w:rPr>
            <w:rStyle w:val="Hyperlink"/>
          </w:rPr>
          <w:t>System Center Service Manager</w:t>
        </w:r>
        <w:r w:rsidR="007657DC">
          <w:tab/>
        </w:r>
        <w:r w:rsidR="007657DC">
          <w:fldChar w:fldCharType="begin"/>
        </w:r>
        <w:r w:rsidR="007657DC">
          <w:instrText xml:space="preserve"> PAGEREF _Toc428611235 \h </w:instrText>
        </w:r>
        <w:r w:rsidR="007657DC">
          <w:fldChar w:fldCharType="separate"/>
        </w:r>
        <w:r w:rsidR="007657DC">
          <w:t>36</w:t>
        </w:r>
        <w:r w:rsidR="007657DC">
          <w:fldChar w:fldCharType="end"/>
        </w:r>
      </w:hyperlink>
    </w:p>
    <w:p w:rsidR="007657DC" w:rsidRDefault="009A7952">
      <w:pPr>
        <w:pStyle w:val="TOC2"/>
        <w:rPr>
          <w:rFonts w:eastAsiaTheme="minorEastAsia"/>
          <w:smallCaps w:val="0"/>
          <w:sz w:val="22"/>
          <w:lang w:eastAsia="ja-JP"/>
        </w:rPr>
      </w:pPr>
      <w:hyperlink w:anchor="_Toc428611236" w:history="1">
        <w:r w:rsidR="007657DC" w:rsidRPr="00AC759D">
          <w:rPr>
            <w:rStyle w:val="Hyperlink"/>
          </w:rPr>
          <w:t>Virtual Desktop Infrastructure (VDI) termékcsomag</w:t>
        </w:r>
        <w:r w:rsidR="007657DC">
          <w:tab/>
        </w:r>
        <w:r w:rsidR="007657DC">
          <w:fldChar w:fldCharType="begin"/>
        </w:r>
        <w:r w:rsidR="007657DC">
          <w:instrText xml:space="preserve"> PAGEREF _Toc428611236 \h </w:instrText>
        </w:r>
        <w:r w:rsidR="007657DC">
          <w:fldChar w:fldCharType="separate"/>
        </w:r>
        <w:r w:rsidR="007657DC">
          <w:t>36</w:t>
        </w:r>
        <w:r w:rsidR="007657DC">
          <w:fldChar w:fldCharType="end"/>
        </w:r>
      </w:hyperlink>
    </w:p>
    <w:p w:rsidR="007657DC" w:rsidRDefault="009A7952">
      <w:pPr>
        <w:pStyle w:val="TOC2"/>
        <w:rPr>
          <w:rFonts w:eastAsiaTheme="minorEastAsia"/>
          <w:smallCaps w:val="0"/>
          <w:sz w:val="22"/>
          <w:lang w:eastAsia="ja-JP"/>
        </w:rPr>
      </w:pPr>
      <w:hyperlink w:anchor="_Toc428611237" w:history="1">
        <w:r w:rsidR="007657DC" w:rsidRPr="00AC759D">
          <w:rPr>
            <w:rStyle w:val="Hyperlink"/>
          </w:rPr>
          <w:t>Visual Studio</w:t>
        </w:r>
        <w:r w:rsidR="007657DC">
          <w:tab/>
        </w:r>
        <w:r w:rsidR="007657DC">
          <w:fldChar w:fldCharType="begin"/>
        </w:r>
        <w:r w:rsidR="007657DC">
          <w:instrText xml:space="preserve"> PAGEREF _Toc428611237 \h </w:instrText>
        </w:r>
        <w:r w:rsidR="007657DC">
          <w:fldChar w:fldCharType="separate"/>
        </w:r>
        <w:r w:rsidR="007657DC">
          <w:t>36</w:t>
        </w:r>
        <w:r w:rsidR="007657DC">
          <w:fldChar w:fldCharType="end"/>
        </w:r>
      </w:hyperlink>
    </w:p>
    <w:p w:rsidR="007657DC" w:rsidRDefault="009A7952">
      <w:pPr>
        <w:pStyle w:val="TOC3"/>
        <w:rPr>
          <w:rFonts w:eastAsiaTheme="minorEastAsia"/>
          <w:smallCaps w:val="0"/>
          <w:sz w:val="22"/>
          <w:lang w:eastAsia="ja-JP"/>
        </w:rPr>
      </w:pPr>
      <w:hyperlink w:anchor="_Toc428611238" w:history="1">
        <w:r w:rsidR="007657DC" w:rsidRPr="00AC759D">
          <w:rPr>
            <w:rStyle w:val="Hyperlink"/>
          </w:rPr>
          <w:t>Visual Studio</w:t>
        </w:r>
        <w:r w:rsidR="007657DC">
          <w:tab/>
        </w:r>
        <w:r w:rsidR="007657DC">
          <w:fldChar w:fldCharType="begin"/>
        </w:r>
        <w:r w:rsidR="007657DC">
          <w:instrText xml:space="preserve"> PAGEREF _Toc428611238 \h </w:instrText>
        </w:r>
        <w:r w:rsidR="007657DC">
          <w:fldChar w:fldCharType="separate"/>
        </w:r>
        <w:r w:rsidR="007657DC">
          <w:t>36</w:t>
        </w:r>
        <w:r w:rsidR="007657DC">
          <w:fldChar w:fldCharType="end"/>
        </w:r>
      </w:hyperlink>
    </w:p>
    <w:p w:rsidR="007657DC" w:rsidRDefault="009A7952">
      <w:pPr>
        <w:pStyle w:val="TOC3"/>
        <w:rPr>
          <w:rFonts w:eastAsiaTheme="minorEastAsia"/>
          <w:smallCaps w:val="0"/>
          <w:sz w:val="22"/>
          <w:lang w:eastAsia="ja-JP"/>
        </w:rPr>
      </w:pPr>
      <w:hyperlink w:anchor="_Toc428611239" w:history="1">
        <w:r w:rsidR="007657DC" w:rsidRPr="00AC759D">
          <w:rPr>
            <w:rStyle w:val="Hyperlink"/>
          </w:rPr>
          <w:t>Visual Studio Team Foundation Server</w:t>
        </w:r>
        <w:r w:rsidR="007657DC">
          <w:tab/>
        </w:r>
        <w:r w:rsidR="007657DC">
          <w:fldChar w:fldCharType="begin"/>
        </w:r>
        <w:r w:rsidR="007657DC">
          <w:instrText xml:space="preserve"> PAGEREF _Toc428611239 \h </w:instrText>
        </w:r>
        <w:r w:rsidR="007657DC">
          <w:fldChar w:fldCharType="separate"/>
        </w:r>
        <w:r w:rsidR="007657DC">
          <w:t>38</w:t>
        </w:r>
        <w:r w:rsidR="007657DC">
          <w:fldChar w:fldCharType="end"/>
        </w:r>
      </w:hyperlink>
    </w:p>
    <w:p w:rsidR="007657DC" w:rsidRDefault="009A7952">
      <w:pPr>
        <w:pStyle w:val="TOC2"/>
        <w:rPr>
          <w:rFonts w:eastAsiaTheme="minorEastAsia"/>
          <w:smallCaps w:val="0"/>
          <w:sz w:val="22"/>
          <w:lang w:eastAsia="ja-JP"/>
        </w:rPr>
      </w:pPr>
      <w:hyperlink w:anchor="_Toc428611240" w:history="1">
        <w:r w:rsidR="007657DC" w:rsidRPr="00AC759D">
          <w:rPr>
            <w:rStyle w:val="Hyperlink"/>
          </w:rPr>
          <w:t>W</w:t>
        </w:r>
        <w:r w:rsidR="007657DC" w:rsidRPr="00AC759D">
          <w:rPr>
            <w:rStyle w:val="Hyperlink"/>
          </w:rPr>
          <w:t>i</w:t>
        </w:r>
        <w:r w:rsidR="007657DC" w:rsidRPr="00AC759D">
          <w:rPr>
            <w:rStyle w:val="Hyperlink"/>
          </w:rPr>
          <w:t>nd</w:t>
        </w:r>
        <w:r w:rsidR="007657DC" w:rsidRPr="00AC759D">
          <w:rPr>
            <w:rStyle w:val="Hyperlink"/>
          </w:rPr>
          <w:t>o</w:t>
        </w:r>
        <w:r w:rsidR="007657DC" w:rsidRPr="00AC759D">
          <w:rPr>
            <w:rStyle w:val="Hyperlink"/>
          </w:rPr>
          <w:t>ws</w:t>
        </w:r>
        <w:r w:rsidR="007657DC">
          <w:tab/>
        </w:r>
        <w:r w:rsidR="007657DC">
          <w:fldChar w:fldCharType="begin"/>
        </w:r>
        <w:r w:rsidR="007657DC">
          <w:instrText xml:space="preserve"> PAGEREF _Toc428611240 \h </w:instrText>
        </w:r>
        <w:r w:rsidR="007657DC">
          <w:fldChar w:fldCharType="separate"/>
        </w:r>
        <w:r w:rsidR="007657DC">
          <w:t>39</w:t>
        </w:r>
        <w:r w:rsidR="007657DC">
          <w:fldChar w:fldCharType="end"/>
        </w:r>
      </w:hyperlink>
    </w:p>
    <w:p w:rsidR="007657DC" w:rsidRDefault="009A7952">
      <w:pPr>
        <w:pStyle w:val="TOC3"/>
        <w:rPr>
          <w:rFonts w:eastAsiaTheme="minorEastAsia"/>
          <w:smallCaps w:val="0"/>
          <w:sz w:val="22"/>
          <w:lang w:eastAsia="ja-JP"/>
        </w:rPr>
      </w:pPr>
      <w:hyperlink w:anchor="_Toc428611241" w:history="1">
        <w:r w:rsidR="007657DC" w:rsidRPr="00AC759D">
          <w:rPr>
            <w:rStyle w:val="Hyperlink"/>
          </w:rPr>
          <w:t>Windows asztali operációs rendszer</w:t>
        </w:r>
        <w:r w:rsidR="007657DC">
          <w:tab/>
        </w:r>
        <w:r w:rsidR="007657DC">
          <w:fldChar w:fldCharType="begin"/>
        </w:r>
        <w:r w:rsidR="007657DC">
          <w:instrText xml:space="preserve"> PAGEREF _Toc428611241 \h </w:instrText>
        </w:r>
        <w:r w:rsidR="007657DC">
          <w:fldChar w:fldCharType="separate"/>
        </w:r>
        <w:r w:rsidR="007657DC">
          <w:t>39</w:t>
        </w:r>
        <w:r w:rsidR="007657DC">
          <w:fldChar w:fldCharType="end"/>
        </w:r>
      </w:hyperlink>
    </w:p>
    <w:p w:rsidR="007657DC" w:rsidRDefault="009A7952">
      <w:pPr>
        <w:pStyle w:val="TOC2"/>
        <w:rPr>
          <w:rFonts w:eastAsiaTheme="minorEastAsia"/>
          <w:smallCaps w:val="0"/>
          <w:sz w:val="22"/>
          <w:lang w:eastAsia="ja-JP"/>
        </w:rPr>
      </w:pPr>
      <w:hyperlink w:anchor="_Toc428611242" w:history="1">
        <w:r w:rsidR="007657DC" w:rsidRPr="00AC759D">
          <w:rPr>
            <w:rStyle w:val="Hyperlink"/>
          </w:rPr>
          <w:t>Windows Server</w:t>
        </w:r>
        <w:r w:rsidR="007657DC">
          <w:tab/>
        </w:r>
        <w:r w:rsidR="007657DC">
          <w:fldChar w:fldCharType="begin"/>
        </w:r>
        <w:r w:rsidR="007657DC">
          <w:instrText xml:space="preserve"> PAGEREF _Toc428611242 \h </w:instrText>
        </w:r>
        <w:r w:rsidR="007657DC">
          <w:fldChar w:fldCharType="separate"/>
        </w:r>
        <w:r w:rsidR="007657DC">
          <w:t>45</w:t>
        </w:r>
        <w:r w:rsidR="007657DC">
          <w:fldChar w:fldCharType="end"/>
        </w:r>
      </w:hyperlink>
    </w:p>
    <w:p w:rsidR="007657DC" w:rsidRDefault="009A7952">
      <w:pPr>
        <w:pStyle w:val="TOC3"/>
        <w:rPr>
          <w:rFonts w:eastAsiaTheme="minorEastAsia"/>
          <w:smallCaps w:val="0"/>
          <w:sz w:val="22"/>
          <w:lang w:eastAsia="ja-JP"/>
        </w:rPr>
      </w:pPr>
      <w:hyperlink w:anchor="_Toc428611243" w:history="1">
        <w:r w:rsidR="007657DC" w:rsidRPr="00AC759D">
          <w:rPr>
            <w:rStyle w:val="Hyperlink"/>
          </w:rPr>
          <w:t>Windows MultiPoint Server</w:t>
        </w:r>
        <w:r w:rsidR="007657DC">
          <w:tab/>
        </w:r>
        <w:r w:rsidR="007657DC">
          <w:fldChar w:fldCharType="begin"/>
        </w:r>
        <w:r w:rsidR="007657DC">
          <w:instrText xml:space="preserve"> PAGEREF _Toc428611243 \h </w:instrText>
        </w:r>
        <w:r w:rsidR="007657DC">
          <w:fldChar w:fldCharType="separate"/>
        </w:r>
        <w:r w:rsidR="007657DC">
          <w:t>45</w:t>
        </w:r>
        <w:r w:rsidR="007657DC">
          <w:fldChar w:fldCharType="end"/>
        </w:r>
      </w:hyperlink>
    </w:p>
    <w:p w:rsidR="007657DC" w:rsidRDefault="009A7952">
      <w:pPr>
        <w:pStyle w:val="TOC3"/>
        <w:rPr>
          <w:rFonts w:eastAsiaTheme="minorEastAsia"/>
          <w:smallCaps w:val="0"/>
          <w:sz w:val="22"/>
          <w:lang w:eastAsia="ja-JP"/>
        </w:rPr>
      </w:pPr>
      <w:hyperlink w:anchor="_Toc428611244" w:history="1">
        <w:r w:rsidR="007657DC" w:rsidRPr="00AC759D">
          <w:rPr>
            <w:rStyle w:val="Hyperlink"/>
          </w:rPr>
          <w:t>Windo</w:t>
        </w:r>
        <w:r w:rsidR="007657DC" w:rsidRPr="00AC759D">
          <w:rPr>
            <w:rStyle w:val="Hyperlink"/>
          </w:rPr>
          <w:t>w</w:t>
        </w:r>
        <w:r w:rsidR="007657DC" w:rsidRPr="00AC759D">
          <w:rPr>
            <w:rStyle w:val="Hyperlink"/>
          </w:rPr>
          <w:t>s Server</w:t>
        </w:r>
        <w:r w:rsidR="007657DC">
          <w:tab/>
        </w:r>
        <w:r w:rsidR="007657DC">
          <w:fldChar w:fldCharType="begin"/>
        </w:r>
        <w:r w:rsidR="007657DC">
          <w:instrText xml:space="preserve"> PAGEREF _Toc428611244 \h </w:instrText>
        </w:r>
        <w:r w:rsidR="007657DC">
          <w:fldChar w:fldCharType="separate"/>
        </w:r>
        <w:r w:rsidR="007657DC">
          <w:t>46</w:t>
        </w:r>
        <w:r w:rsidR="007657DC">
          <w:fldChar w:fldCharType="end"/>
        </w:r>
      </w:hyperlink>
    </w:p>
    <w:p w:rsidR="007657DC" w:rsidRDefault="009A7952">
      <w:pPr>
        <w:pStyle w:val="TOC3"/>
        <w:rPr>
          <w:rFonts w:eastAsiaTheme="minorEastAsia"/>
          <w:smallCaps w:val="0"/>
          <w:sz w:val="22"/>
          <w:lang w:eastAsia="ja-JP"/>
        </w:rPr>
      </w:pPr>
      <w:hyperlink w:anchor="_Toc428611245" w:history="1">
        <w:r w:rsidR="007657DC" w:rsidRPr="00AC759D">
          <w:rPr>
            <w:rStyle w:val="Hyperlink"/>
          </w:rPr>
          <w:t>Windows Small Business Server</w:t>
        </w:r>
        <w:r w:rsidR="007657DC">
          <w:tab/>
        </w:r>
        <w:r w:rsidR="007657DC">
          <w:fldChar w:fldCharType="begin"/>
        </w:r>
        <w:r w:rsidR="007657DC">
          <w:instrText xml:space="preserve"> PAGEREF _Toc428611245 \h </w:instrText>
        </w:r>
        <w:r w:rsidR="007657DC">
          <w:fldChar w:fldCharType="separate"/>
        </w:r>
        <w:r w:rsidR="007657DC">
          <w:t>49</w:t>
        </w:r>
        <w:r w:rsidR="007657DC">
          <w:fldChar w:fldCharType="end"/>
        </w:r>
      </w:hyperlink>
    </w:p>
    <w:p w:rsidR="007657DC" w:rsidRDefault="009A7952">
      <w:pPr>
        <w:pStyle w:val="TOC1"/>
        <w:rPr>
          <w:rFonts w:eastAsiaTheme="minorEastAsia"/>
          <w:b w:val="0"/>
          <w:caps w:val="0"/>
          <w:noProof/>
          <w:sz w:val="22"/>
          <w:szCs w:val="22"/>
          <w:lang w:eastAsia="ja-JP"/>
        </w:rPr>
      </w:pPr>
      <w:hyperlink w:anchor="_Toc428611246" w:history="1">
        <w:r w:rsidR="007657DC" w:rsidRPr="00AC759D">
          <w:rPr>
            <w:rStyle w:val="Hyperlink"/>
            <w:noProof/>
          </w:rPr>
          <w:t>Online Szolgáltatások</w:t>
        </w:r>
        <w:r w:rsidR="007657DC">
          <w:rPr>
            <w:noProof/>
          </w:rPr>
          <w:tab/>
        </w:r>
        <w:r w:rsidR="007657DC">
          <w:rPr>
            <w:noProof/>
          </w:rPr>
          <w:fldChar w:fldCharType="begin"/>
        </w:r>
        <w:r w:rsidR="007657DC">
          <w:rPr>
            <w:noProof/>
          </w:rPr>
          <w:instrText xml:space="preserve"> PAGEREF _Toc428611246 \h </w:instrText>
        </w:r>
        <w:r w:rsidR="007657DC">
          <w:rPr>
            <w:noProof/>
          </w:rPr>
        </w:r>
        <w:r w:rsidR="007657DC">
          <w:rPr>
            <w:noProof/>
          </w:rPr>
          <w:fldChar w:fldCharType="separate"/>
        </w:r>
        <w:r w:rsidR="007657DC">
          <w:rPr>
            <w:noProof/>
          </w:rPr>
          <w:t>50</w:t>
        </w:r>
        <w:r w:rsidR="007657DC">
          <w:rPr>
            <w:noProof/>
          </w:rPr>
          <w:fldChar w:fldCharType="end"/>
        </w:r>
      </w:hyperlink>
    </w:p>
    <w:p w:rsidR="007657DC" w:rsidRDefault="009A7952">
      <w:pPr>
        <w:pStyle w:val="TOC2"/>
        <w:rPr>
          <w:rFonts w:eastAsiaTheme="minorEastAsia"/>
          <w:smallCaps w:val="0"/>
          <w:sz w:val="22"/>
          <w:lang w:eastAsia="ja-JP"/>
        </w:rPr>
      </w:pPr>
      <w:hyperlink w:anchor="_Toc428611247" w:history="1">
        <w:r w:rsidR="007657DC" w:rsidRPr="00AC759D">
          <w:rPr>
            <w:rStyle w:val="Hyperlink"/>
          </w:rPr>
          <w:t>Az Online Szolgáltatások regionális elérhetősége</w:t>
        </w:r>
        <w:r w:rsidR="007657DC">
          <w:tab/>
        </w:r>
        <w:r w:rsidR="007657DC">
          <w:fldChar w:fldCharType="begin"/>
        </w:r>
        <w:r w:rsidR="007657DC">
          <w:instrText xml:space="preserve"> PAGEREF _Toc428611247 \h </w:instrText>
        </w:r>
        <w:r w:rsidR="007657DC">
          <w:fldChar w:fldCharType="separate"/>
        </w:r>
        <w:r w:rsidR="007657DC">
          <w:t>50</w:t>
        </w:r>
        <w:r w:rsidR="007657DC">
          <w:fldChar w:fldCharType="end"/>
        </w:r>
      </w:hyperlink>
    </w:p>
    <w:p w:rsidR="007657DC" w:rsidRDefault="009A7952">
      <w:pPr>
        <w:pStyle w:val="TOC2"/>
        <w:rPr>
          <w:rFonts w:eastAsiaTheme="minorEastAsia"/>
          <w:smallCaps w:val="0"/>
          <w:sz w:val="22"/>
          <w:lang w:eastAsia="ja-JP"/>
        </w:rPr>
      </w:pPr>
      <w:hyperlink w:anchor="_Toc428611248" w:history="1">
        <w:r w:rsidR="007657DC" w:rsidRPr="00AC759D">
          <w:rPr>
            <w:rStyle w:val="Hyperlink"/>
          </w:rPr>
          <w:t>Az Online Szolgáltatások megvásárlására vonatkozó szabályok</w:t>
        </w:r>
        <w:r w:rsidR="007657DC">
          <w:tab/>
        </w:r>
        <w:r w:rsidR="007657DC">
          <w:fldChar w:fldCharType="begin"/>
        </w:r>
        <w:r w:rsidR="007657DC">
          <w:instrText xml:space="preserve"> PAGEREF _Toc428611248 \h </w:instrText>
        </w:r>
        <w:r w:rsidR="007657DC">
          <w:fldChar w:fldCharType="separate"/>
        </w:r>
        <w:r w:rsidR="007657DC">
          <w:t>50</w:t>
        </w:r>
        <w:r w:rsidR="007657DC">
          <w:fldChar w:fldCharType="end"/>
        </w:r>
      </w:hyperlink>
    </w:p>
    <w:p w:rsidR="007657DC" w:rsidRDefault="009A7952">
      <w:pPr>
        <w:pStyle w:val="TOC2"/>
        <w:rPr>
          <w:rFonts w:eastAsiaTheme="minorEastAsia"/>
          <w:smallCaps w:val="0"/>
          <w:sz w:val="22"/>
          <w:lang w:eastAsia="ja-JP"/>
        </w:rPr>
      </w:pPr>
      <w:hyperlink w:anchor="_Toc428611249" w:history="1">
        <w:r w:rsidR="007657DC" w:rsidRPr="00AC759D">
          <w:rPr>
            <w:rStyle w:val="Hyperlink"/>
          </w:rPr>
          <w:t>Kiegészítő Felhasználói Előfizetési Licenc (SL)</w:t>
        </w:r>
        <w:r w:rsidR="007657DC">
          <w:tab/>
        </w:r>
        <w:r w:rsidR="007657DC">
          <w:fldChar w:fldCharType="begin"/>
        </w:r>
        <w:r w:rsidR="007657DC">
          <w:instrText xml:space="preserve"> PAGEREF _Toc428611249 \h </w:instrText>
        </w:r>
        <w:r w:rsidR="007657DC">
          <w:fldChar w:fldCharType="separate"/>
        </w:r>
        <w:r w:rsidR="007657DC">
          <w:t>50</w:t>
        </w:r>
        <w:r w:rsidR="007657DC">
          <w:fldChar w:fldCharType="end"/>
        </w:r>
      </w:hyperlink>
    </w:p>
    <w:p w:rsidR="007657DC" w:rsidRDefault="009A7952">
      <w:pPr>
        <w:pStyle w:val="TOC2"/>
        <w:rPr>
          <w:rFonts w:eastAsiaTheme="minorEastAsia"/>
          <w:smallCaps w:val="0"/>
          <w:sz w:val="22"/>
          <w:lang w:eastAsia="ja-JP"/>
        </w:rPr>
      </w:pPr>
      <w:hyperlink w:anchor="_Toc428611250" w:history="1">
        <w:r w:rsidR="007657DC" w:rsidRPr="00AC759D">
          <w:rPr>
            <w:rStyle w:val="Hyperlink"/>
          </w:rPr>
          <w:t>Online Szolgáltatások megújítása</w:t>
        </w:r>
        <w:r w:rsidR="007657DC">
          <w:tab/>
        </w:r>
        <w:r w:rsidR="007657DC">
          <w:fldChar w:fldCharType="begin"/>
        </w:r>
        <w:r w:rsidR="007657DC">
          <w:instrText xml:space="preserve"> PAGEREF _Toc428611250 \h </w:instrText>
        </w:r>
        <w:r w:rsidR="007657DC">
          <w:fldChar w:fldCharType="separate"/>
        </w:r>
        <w:r w:rsidR="007657DC">
          <w:t>50</w:t>
        </w:r>
        <w:r w:rsidR="007657DC">
          <w:fldChar w:fldCharType="end"/>
        </w:r>
      </w:hyperlink>
    </w:p>
    <w:p w:rsidR="007657DC" w:rsidRDefault="009A7952">
      <w:pPr>
        <w:pStyle w:val="TOC2"/>
        <w:rPr>
          <w:rFonts w:eastAsiaTheme="minorEastAsia"/>
          <w:smallCaps w:val="0"/>
          <w:sz w:val="22"/>
          <w:lang w:eastAsia="ja-JP"/>
        </w:rPr>
      </w:pPr>
      <w:hyperlink w:anchor="_Toc428611251" w:history="1">
        <w:r w:rsidR="007657DC" w:rsidRPr="00AC759D">
          <w:rPr>
            <w:rStyle w:val="Hyperlink"/>
          </w:rPr>
          <w:t>Microsoft Azure Szolgáltatások</w:t>
        </w:r>
        <w:r w:rsidR="007657DC">
          <w:tab/>
        </w:r>
        <w:r w:rsidR="007657DC">
          <w:fldChar w:fldCharType="begin"/>
        </w:r>
        <w:r w:rsidR="007657DC">
          <w:instrText xml:space="preserve"> PAGEREF _Toc428611251 \h </w:instrText>
        </w:r>
        <w:r w:rsidR="007657DC">
          <w:fldChar w:fldCharType="separate"/>
        </w:r>
        <w:r w:rsidR="007657DC">
          <w:t>50</w:t>
        </w:r>
        <w:r w:rsidR="007657DC">
          <w:fldChar w:fldCharType="end"/>
        </w:r>
      </w:hyperlink>
    </w:p>
    <w:p w:rsidR="007657DC" w:rsidRDefault="009A7952">
      <w:pPr>
        <w:pStyle w:val="TOC3"/>
        <w:rPr>
          <w:rFonts w:eastAsiaTheme="minorEastAsia"/>
          <w:smallCaps w:val="0"/>
          <w:sz w:val="22"/>
          <w:lang w:eastAsia="ja-JP"/>
        </w:rPr>
      </w:pPr>
      <w:hyperlink w:anchor="_Toc428611252" w:history="1">
        <w:r w:rsidR="007657DC" w:rsidRPr="00AC759D">
          <w:rPr>
            <w:rStyle w:val="Hyperlink"/>
          </w:rPr>
          <w:t>Microsoft Azure Szolgáltatások</w:t>
        </w:r>
        <w:r w:rsidR="007657DC">
          <w:tab/>
        </w:r>
        <w:r w:rsidR="007657DC">
          <w:fldChar w:fldCharType="begin"/>
        </w:r>
        <w:r w:rsidR="007657DC">
          <w:instrText xml:space="preserve"> PAGEREF _Toc428611252 \h </w:instrText>
        </w:r>
        <w:r w:rsidR="007657DC">
          <w:fldChar w:fldCharType="separate"/>
        </w:r>
        <w:r w:rsidR="007657DC">
          <w:t>52</w:t>
        </w:r>
        <w:r w:rsidR="007657DC">
          <w:fldChar w:fldCharType="end"/>
        </w:r>
      </w:hyperlink>
    </w:p>
    <w:p w:rsidR="007657DC" w:rsidRDefault="009A7952">
      <w:pPr>
        <w:pStyle w:val="TOC3"/>
        <w:rPr>
          <w:rFonts w:eastAsiaTheme="minorEastAsia"/>
          <w:smallCaps w:val="0"/>
          <w:sz w:val="22"/>
          <w:lang w:eastAsia="ja-JP"/>
        </w:rPr>
      </w:pPr>
      <w:hyperlink w:anchor="_Toc428611253" w:history="1">
        <w:r w:rsidR="007657DC" w:rsidRPr="00AC759D">
          <w:rPr>
            <w:rStyle w:val="Hyperlink"/>
          </w:rPr>
          <w:t>Microsoft Azure Támogatás (csomag)</w:t>
        </w:r>
        <w:r w:rsidR="007657DC">
          <w:tab/>
        </w:r>
        <w:r w:rsidR="007657DC">
          <w:fldChar w:fldCharType="begin"/>
        </w:r>
        <w:r w:rsidR="007657DC">
          <w:instrText xml:space="preserve"> PAGEREF _Toc428611253 \h </w:instrText>
        </w:r>
        <w:r w:rsidR="007657DC">
          <w:fldChar w:fldCharType="separate"/>
        </w:r>
        <w:r w:rsidR="007657DC">
          <w:t>52</w:t>
        </w:r>
        <w:r w:rsidR="007657DC">
          <w:fldChar w:fldCharType="end"/>
        </w:r>
      </w:hyperlink>
    </w:p>
    <w:p w:rsidR="007657DC" w:rsidRDefault="009A7952">
      <w:pPr>
        <w:pStyle w:val="TOC3"/>
        <w:rPr>
          <w:rFonts w:eastAsiaTheme="minorEastAsia"/>
          <w:smallCaps w:val="0"/>
          <w:sz w:val="22"/>
          <w:lang w:eastAsia="ja-JP"/>
        </w:rPr>
      </w:pPr>
      <w:hyperlink w:anchor="_Toc428611254" w:history="1">
        <w:r w:rsidR="007657DC" w:rsidRPr="00AC759D">
          <w:rPr>
            <w:rStyle w:val="Hyperlink"/>
          </w:rPr>
          <w:t>Microsoft Azure Site Recovery (csomag)</w:t>
        </w:r>
        <w:r w:rsidR="007657DC">
          <w:tab/>
        </w:r>
        <w:r w:rsidR="007657DC">
          <w:fldChar w:fldCharType="begin"/>
        </w:r>
        <w:r w:rsidR="007657DC">
          <w:instrText xml:space="preserve"> PAGEREF _Toc428611254 \h </w:instrText>
        </w:r>
        <w:r w:rsidR="007657DC">
          <w:fldChar w:fldCharType="separate"/>
        </w:r>
        <w:r w:rsidR="007657DC">
          <w:t>53</w:t>
        </w:r>
        <w:r w:rsidR="007657DC">
          <w:fldChar w:fldCharType="end"/>
        </w:r>
      </w:hyperlink>
    </w:p>
    <w:p w:rsidR="007657DC" w:rsidRDefault="009A7952">
      <w:pPr>
        <w:pStyle w:val="TOC3"/>
        <w:rPr>
          <w:rFonts w:eastAsiaTheme="minorEastAsia"/>
          <w:smallCaps w:val="0"/>
          <w:sz w:val="22"/>
          <w:lang w:eastAsia="ja-JP"/>
        </w:rPr>
      </w:pPr>
      <w:hyperlink w:anchor="_Toc428611255" w:history="1">
        <w:r w:rsidR="007657DC" w:rsidRPr="00AC759D">
          <w:rPr>
            <w:rStyle w:val="Hyperlink"/>
          </w:rPr>
          <w:t>Enterprise Mobility Suite (csomag)</w:t>
        </w:r>
        <w:r w:rsidR="007657DC">
          <w:tab/>
        </w:r>
        <w:r w:rsidR="007657DC">
          <w:fldChar w:fldCharType="begin"/>
        </w:r>
        <w:r w:rsidR="007657DC">
          <w:instrText xml:space="preserve"> PAGEREF _Toc428611255 \h </w:instrText>
        </w:r>
        <w:r w:rsidR="007657DC">
          <w:fldChar w:fldCharType="separate"/>
        </w:r>
        <w:r w:rsidR="007657DC">
          <w:t>53</w:t>
        </w:r>
        <w:r w:rsidR="007657DC">
          <w:fldChar w:fldCharType="end"/>
        </w:r>
      </w:hyperlink>
    </w:p>
    <w:p w:rsidR="007657DC" w:rsidRDefault="009A7952">
      <w:pPr>
        <w:pStyle w:val="TOC3"/>
        <w:rPr>
          <w:rFonts w:eastAsiaTheme="minorEastAsia"/>
          <w:smallCaps w:val="0"/>
          <w:sz w:val="22"/>
          <w:lang w:eastAsia="ja-JP"/>
        </w:rPr>
      </w:pPr>
      <w:hyperlink w:anchor="_Toc428611256" w:history="1">
        <w:r w:rsidR="007657DC" w:rsidRPr="00AC759D">
          <w:rPr>
            <w:rStyle w:val="Hyperlink"/>
          </w:rPr>
          <w:t>Azure Active Directory (csomag)</w:t>
        </w:r>
        <w:r w:rsidR="007657DC">
          <w:tab/>
        </w:r>
        <w:r w:rsidR="007657DC">
          <w:fldChar w:fldCharType="begin"/>
        </w:r>
        <w:r w:rsidR="007657DC">
          <w:instrText xml:space="preserve"> PAGEREF _Toc428611256 \h </w:instrText>
        </w:r>
        <w:r w:rsidR="007657DC">
          <w:fldChar w:fldCharType="separate"/>
        </w:r>
        <w:r w:rsidR="007657DC">
          <w:t>54</w:t>
        </w:r>
        <w:r w:rsidR="007657DC">
          <w:fldChar w:fldCharType="end"/>
        </w:r>
      </w:hyperlink>
    </w:p>
    <w:p w:rsidR="007657DC" w:rsidRDefault="009A7952">
      <w:pPr>
        <w:pStyle w:val="TOC3"/>
        <w:rPr>
          <w:rFonts w:eastAsiaTheme="minorEastAsia"/>
          <w:smallCaps w:val="0"/>
          <w:sz w:val="22"/>
          <w:lang w:eastAsia="ja-JP"/>
        </w:rPr>
      </w:pPr>
      <w:hyperlink w:anchor="_Toc428611257" w:history="1">
        <w:r w:rsidR="007657DC" w:rsidRPr="00AC759D">
          <w:rPr>
            <w:rStyle w:val="Hyperlink"/>
          </w:rPr>
          <w:t>Azure Rights Management (Csomag)</w:t>
        </w:r>
        <w:r w:rsidR="007657DC">
          <w:tab/>
        </w:r>
        <w:r w:rsidR="007657DC">
          <w:fldChar w:fldCharType="begin"/>
        </w:r>
        <w:r w:rsidR="007657DC">
          <w:instrText xml:space="preserve"> PAGEREF _Toc428611257 \h </w:instrText>
        </w:r>
        <w:r w:rsidR="007657DC">
          <w:fldChar w:fldCharType="separate"/>
        </w:r>
        <w:r w:rsidR="007657DC">
          <w:t>55</w:t>
        </w:r>
        <w:r w:rsidR="007657DC">
          <w:fldChar w:fldCharType="end"/>
        </w:r>
      </w:hyperlink>
    </w:p>
    <w:p w:rsidR="007657DC" w:rsidRDefault="009A7952">
      <w:pPr>
        <w:pStyle w:val="TOC3"/>
        <w:rPr>
          <w:rFonts w:eastAsiaTheme="minorEastAsia"/>
          <w:smallCaps w:val="0"/>
          <w:sz w:val="22"/>
          <w:lang w:eastAsia="ja-JP"/>
        </w:rPr>
      </w:pPr>
      <w:hyperlink w:anchor="_Toc428611258" w:history="1">
        <w:r w:rsidR="007657DC" w:rsidRPr="00AC759D">
          <w:rPr>
            <w:rStyle w:val="Hyperlink"/>
          </w:rPr>
          <w:t>Azure RemoteApp (Csomag)</w:t>
        </w:r>
        <w:r w:rsidR="007657DC">
          <w:tab/>
        </w:r>
        <w:r w:rsidR="007657DC">
          <w:fldChar w:fldCharType="begin"/>
        </w:r>
        <w:r w:rsidR="007657DC">
          <w:instrText xml:space="preserve"> PAGEREF _Toc428611258 \h </w:instrText>
        </w:r>
        <w:r w:rsidR="007657DC">
          <w:fldChar w:fldCharType="separate"/>
        </w:r>
        <w:r w:rsidR="007657DC">
          <w:t>55</w:t>
        </w:r>
        <w:r w:rsidR="007657DC">
          <w:fldChar w:fldCharType="end"/>
        </w:r>
      </w:hyperlink>
    </w:p>
    <w:p w:rsidR="007657DC" w:rsidRDefault="009A7952">
      <w:pPr>
        <w:pStyle w:val="TOC3"/>
        <w:rPr>
          <w:rFonts w:eastAsiaTheme="minorEastAsia"/>
          <w:smallCaps w:val="0"/>
          <w:sz w:val="22"/>
          <w:lang w:eastAsia="ja-JP"/>
        </w:rPr>
      </w:pPr>
      <w:hyperlink w:anchor="_Toc428611259" w:history="1">
        <w:r w:rsidR="007657DC" w:rsidRPr="00AC759D">
          <w:rPr>
            <w:rStyle w:val="Hyperlink"/>
          </w:rPr>
          <w:t>Operations Management Suite (Csomag)</w:t>
        </w:r>
        <w:r w:rsidR="007657DC">
          <w:tab/>
        </w:r>
        <w:r w:rsidR="007657DC">
          <w:fldChar w:fldCharType="begin"/>
        </w:r>
        <w:r w:rsidR="007657DC">
          <w:instrText xml:space="preserve"> PAGEREF _Toc428611259 \h </w:instrText>
        </w:r>
        <w:r w:rsidR="007657DC">
          <w:fldChar w:fldCharType="separate"/>
        </w:r>
        <w:r w:rsidR="007657DC">
          <w:t>55</w:t>
        </w:r>
        <w:r w:rsidR="007657DC">
          <w:fldChar w:fldCharType="end"/>
        </w:r>
      </w:hyperlink>
    </w:p>
    <w:p w:rsidR="007657DC" w:rsidRDefault="009A7952">
      <w:pPr>
        <w:pStyle w:val="TOC2"/>
        <w:rPr>
          <w:rFonts w:eastAsiaTheme="minorEastAsia"/>
          <w:smallCaps w:val="0"/>
          <w:sz w:val="22"/>
          <w:lang w:eastAsia="ja-JP"/>
        </w:rPr>
      </w:pPr>
      <w:hyperlink w:anchor="_Toc428611260" w:history="1">
        <w:r w:rsidR="007657DC" w:rsidRPr="00AC759D">
          <w:rPr>
            <w:rStyle w:val="Hyperlink"/>
          </w:rPr>
          <w:t>Nagyvállalati Felhő Csomag</w:t>
        </w:r>
        <w:r w:rsidR="007657DC">
          <w:tab/>
        </w:r>
        <w:r w:rsidR="007657DC">
          <w:fldChar w:fldCharType="begin"/>
        </w:r>
        <w:r w:rsidR="007657DC">
          <w:instrText xml:space="preserve"> PAGEREF _Toc428611260 \h </w:instrText>
        </w:r>
        <w:r w:rsidR="007657DC">
          <w:fldChar w:fldCharType="separate"/>
        </w:r>
        <w:r w:rsidR="007657DC">
          <w:t>56</w:t>
        </w:r>
        <w:r w:rsidR="007657DC">
          <w:fldChar w:fldCharType="end"/>
        </w:r>
      </w:hyperlink>
    </w:p>
    <w:p w:rsidR="007657DC" w:rsidRDefault="009A7952">
      <w:pPr>
        <w:pStyle w:val="TOC2"/>
        <w:rPr>
          <w:rFonts w:eastAsiaTheme="minorEastAsia"/>
          <w:smallCaps w:val="0"/>
          <w:sz w:val="22"/>
          <w:lang w:eastAsia="ja-JP"/>
        </w:rPr>
      </w:pPr>
      <w:hyperlink w:anchor="_Toc428611261" w:history="1">
        <w:r w:rsidR="007657DC" w:rsidRPr="00AC759D">
          <w:rPr>
            <w:rStyle w:val="Hyperlink"/>
          </w:rPr>
          <w:t>Microsoft Intune</w:t>
        </w:r>
        <w:r w:rsidR="007657DC">
          <w:tab/>
        </w:r>
        <w:r w:rsidR="007657DC">
          <w:fldChar w:fldCharType="begin"/>
        </w:r>
        <w:r w:rsidR="007657DC">
          <w:instrText xml:space="preserve"> PAGEREF _Toc428611261 \h </w:instrText>
        </w:r>
        <w:r w:rsidR="007657DC">
          <w:fldChar w:fldCharType="separate"/>
        </w:r>
        <w:r w:rsidR="007657DC">
          <w:t>56</w:t>
        </w:r>
        <w:r w:rsidR="007657DC">
          <w:fldChar w:fldCharType="end"/>
        </w:r>
      </w:hyperlink>
    </w:p>
    <w:p w:rsidR="007657DC" w:rsidRDefault="009A7952">
      <w:pPr>
        <w:pStyle w:val="TOC2"/>
        <w:rPr>
          <w:rFonts w:eastAsiaTheme="minorEastAsia"/>
          <w:smallCaps w:val="0"/>
          <w:sz w:val="22"/>
          <w:lang w:eastAsia="ja-JP"/>
        </w:rPr>
      </w:pPr>
      <w:hyperlink w:anchor="_Toc428611262" w:history="1">
        <w:r w:rsidR="007657DC" w:rsidRPr="00AC759D">
          <w:rPr>
            <w:rStyle w:val="Hyperlink"/>
          </w:rPr>
          <w:t>Microsoft Dynamics Online szolgáltatások</w:t>
        </w:r>
        <w:r w:rsidR="007657DC">
          <w:tab/>
        </w:r>
        <w:r w:rsidR="007657DC">
          <w:fldChar w:fldCharType="begin"/>
        </w:r>
        <w:r w:rsidR="007657DC">
          <w:instrText xml:space="preserve"> PAGEREF _Toc428611262 \h </w:instrText>
        </w:r>
        <w:r w:rsidR="007657DC">
          <w:fldChar w:fldCharType="separate"/>
        </w:r>
        <w:r w:rsidR="007657DC">
          <w:t>57</w:t>
        </w:r>
        <w:r w:rsidR="007657DC">
          <w:fldChar w:fldCharType="end"/>
        </w:r>
      </w:hyperlink>
    </w:p>
    <w:p w:rsidR="007657DC" w:rsidRDefault="009A7952">
      <w:pPr>
        <w:pStyle w:val="TOC3"/>
        <w:rPr>
          <w:rFonts w:eastAsiaTheme="minorEastAsia"/>
          <w:smallCaps w:val="0"/>
          <w:sz w:val="22"/>
          <w:lang w:eastAsia="ja-JP"/>
        </w:rPr>
      </w:pPr>
      <w:hyperlink w:anchor="_Toc428611263" w:history="1">
        <w:r w:rsidR="007657DC" w:rsidRPr="00AC759D">
          <w:rPr>
            <w:rStyle w:val="Hyperlink"/>
          </w:rPr>
          <w:t>Microsoft Dynamics CRM O</w:t>
        </w:r>
        <w:r w:rsidR="007657DC" w:rsidRPr="00AC759D">
          <w:rPr>
            <w:rStyle w:val="Hyperlink"/>
          </w:rPr>
          <w:t>n</w:t>
        </w:r>
        <w:r w:rsidR="007657DC" w:rsidRPr="00AC759D">
          <w:rPr>
            <w:rStyle w:val="Hyperlink"/>
          </w:rPr>
          <w:t>line</w:t>
        </w:r>
        <w:r w:rsidR="007657DC">
          <w:tab/>
        </w:r>
        <w:r w:rsidR="007657DC">
          <w:fldChar w:fldCharType="begin"/>
        </w:r>
        <w:r w:rsidR="007657DC">
          <w:instrText xml:space="preserve"> PAGEREF _Toc428611263 \h </w:instrText>
        </w:r>
        <w:r w:rsidR="007657DC">
          <w:fldChar w:fldCharType="separate"/>
        </w:r>
        <w:r w:rsidR="007657DC">
          <w:t>57</w:t>
        </w:r>
        <w:r w:rsidR="007657DC">
          <w:fldChar w:fldCharType="end"/>
        </w:r>
      </w:hyperlink>
    </w:p>
    <w:p w:rsidR="007657DC" w:rsidRDefault="009A7952">
      <w:pPr>
        <w:pStyle w:val="TOC3"/>
        <w:rPr>
          <w:rFonts w:eastAsiaTheme="minorEastAsia"/>
          <w:smallCaps w:val="0"/>
          <w:sz w:val="22"/>
          <w:lang w:eastAsia="ja-JP"/>
        </w:rPr>
      </w:pPr>
      <w:hyperlink w:anchor="_Toc428611264" w:history="1">
        <w:r w:rsidR="007657DC" w:rsidRPr="00AC759D">
          <w:rPr>
            <w:rStyle w:val="Hyperlink"/>
          </w:rPr>
          <w:t>Microsoft Dynamics Marketing</w:t>
        </w:r>
        <w:r w:rsidR="007657DC">
          <w:tab/>
        </w:r>
        <w:r w:rsidR="007657DC">
          <w:fldChar w:fldCharType="begin"/>
        </w:r>
        <w:r w:rsidR="007657DC">
          <w:instrText xml:space="preserve"> PAGEREF _Toc428611264 \h </w:instrText>
        </w:r>
        <w:r w:rsidR="007657DC">
          <w:fldChar w:fldCharType="separate"/>
        </w:r>
        <w:r w:rsidR="007657DC">
          <w:t>58</w:t>
        </w:r>
        <w:r w:rsidR="007657DC">
          <w:fldChar w:fldCharType="end"/>
        </w:r>
      </w:hyperlink>
    </w:p>
    <w:p w:rsidR="007657DC" w:rsidRDefault="009A7952">
      <w:pPr>
        <w:pStyle w:val="TOC3"/>
        <w:rPr>
          <w:rFonts w:eastAsiaTheme="minorEastAsia"/>
          <w:smallCaps w:val="0"/>
          <w:sz w:val="22"/>
          <w:lang w:eastAsia="ja-JP"/>
        </w:rPr>
      </w:pPr>
      <w:hyperlink w:anchor="_Toc428611265" w:history="1">
        <w:r w:rsidR="007657DC" w:rsidRPr="00AC759D">
          <w:rPr>
            <w:rStyle w:val="Hyperlink"/>
          </w:rPr>
          <w:t>Microsoft Social Engagement</w:t>
        </w:r>
        <w:r w:rsidR="007657DC">
          <w:tab/>
        </w:r>
        <w:r w:rsidR="007657DC">
          <w:fldChar w:fldCharType="begin"/>
        </w:r>
        <w:r w:rsidR="007657DC">
          <w:instrText xml:space="preserve"> PAGEREF _Toc428611265 \h </w:instrText>
        </w:r>
        <w:r w:rsidR="007657DC">
          <w:fldChar w:fldCharType="separate"/>
        </w:r>
        <w:r w:rsidR="007657DC">
          <w:t>58</w:t>
        </w:r>
        <w:r w:rsidR="007657DC">
          <w:fldChar w:fldCharType="end"/>
        </w:r>
      </w:hyperlink>
    </w:p>
    <w:p w:rsidR="007657DC" w:rsidRDefault="009A7952">
      <w:pPr>
        <w:pStyle w:val="TOC3"/>
        <w:rPr>
          <w:rFonts w:eastAsiaTheme="minorEastAsia"/>
          <w:smallCaps w:val="0"/>
          <w:sz w:val="22"/>
          <w:lang w:eastAsia="ja-JP"/>
        </w:rPr>
      </w:pPr>
      <w:hyperlink w:anchor="_Toc428611266" w:history="1">
        <w:r w:rsidR="007657DC" w:rsidRPr="00AC759D">
          <w:rPr>
            <w:rStyle w:val="Hyperlink"/>
          </w:rPr>
          <w:t>Parature a Microsofttól</w:t>
        </w:r>
        <w:r w:rsidR="007657DC">
          <w:tab/>
        </w:r>
        <w:r w:rsidR="007657DC">
          <w:fldChar w:fldCharType="begin"/>
        </w:r>
        <w:r w:rsidR="007657DC">
          <w:instrText xml:space="preserve"> PAGEREF _Toc428611266 \h </w:instrText>
        </w:r>
        <w:r w:rsidR="007657DC">
          <w:fldChar w:fldCharType="separate"/>
        </w:r>
        <w:r w:rsidR="007657DC">
          <w:t>59</w:t>
        </w:r>
        <w:r w:rsidR="007657DC">
          <w:fldChar w:fldCharType="end"/>
        </w:r>
      </w:hyperlink>
    </w:p>
    <w:p w:rsidR="007657DC" w:rsidRDefault="009A7952">
      <w:pPr>
        <w:pStyle w:val="TOC2"/>
        <w:rPr>
          <w:rFonts w:eastAsiaTheme="minorEastAsia"/>
          <w:smallCaps w:val="0"/>
          <w:sz w:val="22"/>
          <w:lang w:eastAsia="ja-JP"/>
        </w:rPr>
      </w:pPr>
      <w:hyperlink w:anchor="_Toc428611267" w:history="1">
        <w:r w:rsidR="007657DC" w:rsidRPr="00AC759D">
          <w:rPr>
            <w:rStyle w:val="Hyperlink"/>
          </w:rPr>
          <w:t>Office 365-szolgáltatások</w:t>
        </w:r>
        <w:r w:rsidR="007657DC">
          <w:tab/>
        </w:r>
        <w:r w:rsidR="007657DC">
          <w:fldChar w:fldCharType="begin"/>
        </w:r>
        <w:r w:rsidR="007657DC">
          <w:instrText xml:space="preserve"> PAGEREF _Toc428611267 \h </w:instrText>
        </w:r>
        <w:r w:rsidR="007657DC">
          <w:fldChar w:fldCharType="separate"/>
        </w:r>
        <w:r w:rsidR="007657DC">
          <w:t>60</w:t>
        </w:r>
        <w:r w:rsidR="007657DC">
          <w:fldChar w:fldCharType="end"/>
        </w:r>
      </w:hyperlink>
    </w:p>
    <w:p w:rsidR="007657DC" w:rsidRDefault="009A7952">
      <w:pPr>
        <w:pStyle w:val="TOC3"/>
        <w:rPr>
          <w:rFonts w:eastAsiaTheme="minorEastAsia"/>
          <w:smallCaps w:val="0"/>
          <w:sz w:val="22"/>
          <w:lang w:eastAsia="ja-JP"/>
        </w:rPr>
      </w:pPr>
      <w:hyperlink w:anchor="_Toc428611268" w:history="1">
        <w:r w:rsidR="007657DC" w:rsidRPr="00AC759D">
          <w:rPr>
            <w:rStyle w:val="Hyperlink"/>
          </w:rPr>
          <w:t>Office 365-alkalmazások</w:t>
        </w:r>
        <w:r w:rsidR="007657DC">
          <w:tab/>
        </w:r>
        <w:r w:rsidR="007657DC">
          <w:fldChar w:fldCharType="begin"/>
        </w:r>
        <w:r w:rsidR="007657DC">
          <w:instrText xml:space="preserve"> PAGEREF _Toc428611268 \h </w:instrText>
        </w:r>
        <w:r w:rsidR="007657DC">
          <w:fldChar w:fldCharType="separate"/>
        </w:r>
        <w:r w:rsidR="007657DC">
          <w:t>60</w:t>
        </w:r>
        <w:r w:rsidR="007657DC">
          <w:fldChar w:fldCharType="end"/>
        </w:r>
      </w:hyperlink>
    </w:p>
    <w:p w:rsidR="007657DC" w:rsidRDefault="009A7952">
      <w:pPr>
        <w:pStyle w:val="TOC3"/>
        <w:rPr>
          <w:rFonts w:eastAsiaTheme="minorEastAsia"/>
          <w:smallCaps w:val="0"/>
          <w:sz w:val="22"/>
          <w:lang w:eastAsia="ja-JP"/>
        </w:rPr>
      </w:pPr>
      <w:hyperlink w:anchor="_Toc428611269" w:history="1">
        <w:r w:rsidR="007657DC" w:rsidRPr="00AC759D">
          <w:rPr>
            <w:rStyle w:val="Hyperlink"/>
          </w:rPr>
          <w:t>Office 365 csomagok</w:t>
        </w:r>
        <w:r w:rsidR="007657DC">
          <w:tab/>
        </w:r>
        <w:r w:rsidR="007657DC">
          <w:fldChar w:fldCharType="begin"/>
        </w:r>
        <w:r w:rsidR="007657DC">
          <w:instrText xml:space="preserve"> PAGEREF _Toc428611269 \h </w:instrText>
        </w:r>
        <w:r w:rsidR="007657DC">
          <w:fldChar w:fldCharType="separate"/>
        </w:r>
        <w:r w:rsidR="007657DC">
          <w:t>61</w:t>
        </w:r>
        <w:r w:rsidR="007657DC">
          <w:fldChar w:fldCharType="end"/>
        </w:r>
      </w:hyperlink>
    </w:p>
    <w:p w:rsidR="007657DC" w:rsidRDefault="009A7952">
      <w:pPr>
        <w:pStyle w:val="TOC3"/>
        <w:rPr>
          <w:rFonts w:eastAsiaTheme="minorEastAsia"/>
          <w:smallCaps w:val="0"/>
          <w:sz w:val="22"/>
          <w:lang w:eastAsia="ja-JP"/>
        </w:rPr>
      </w:pPr>
      <w:hyperlink w:anchor="_Toc428611270" w:history="1">
        <w:r w:rsidR="007657DC" w:rsidRPr="00AC759D">
          <w:rPr>
            <w:rStyle w:val="Hyperlink"/>
          </w:rPr>
          <w:t>Exchange Online</w:t>
        </w:r>
        <w:r w:rsidR="007657DC">
          <w:tab/>
        </w:r>
        <w:r w:rsidR="007657DC">
          <w:fldChar w:fldCharType="begin"/>
        </w:r>
        <w:r w:rsidR="007657DC">
          <w:instrText xml:space="preserve"> PAGEREF _Toc428611270 \h </w:instrText>
        </w:r>
        <w:r w:rsidR="007657DC">
          <w:fldChar w:fldCharType="separate"/>
        </w:r>
        <w:r w:rsidR="007657DC">
          <w:t>64</w:t>
        </w:r>
        <w:r w:rsidR="007657DC">
          <w:fldChar w:fldCharType="end"/>
        </w:r>
      </w:hyperlink>
    </w:p>
    <w:p w:rsidR="007657DC" w:rsidRDefault="009A7952">
      <w:pPr>
        <w:pStyle w:val="TOC3"/>
        <w:rPr>
          <w:rFonts w:eastAsiaTheme="minorEastAsia"/>
          <w:smallCaps w:val="0"/>
          <w:sz w:val="22"/>
          <w:lang w:eastAsia="ja-JP"/>
        </w:rPr>
      </w:pPr>
      <w:hyperlink w:anchor="_Toc428611271" w:history="1">
        <w:r w:rsidR="007657DC" w:rsidRPr="00AC759D">
          <w:rPr>
            <w:rStyle w:val="Hyperlink"/>
          </w:rPr>
          <w:t>OneDrive Vállalati verzió</w:t>
        </w:r>
        <w:r w:rsidR="007657DC">
          <w:tab/>
        </w:r>
        <w:r w:rsidR="007657DC">
          <w:fldChar w:fldCharType="begin"/>
        </w:r>
        <w:r w:rsidR="007657DC">
          <w:instrText xml:space="preserve"> PAGEREF _Toc428611271 \h </w:instrText>
        </w:r>
        <w:r w:rsidR="007657DC">
          <w:fldChar w:fldCharType="separate"/>
        </w:r>
        <w:r w:rsidR="007657DC">
          <w:t>65</w:t>
        </w:r>
        <w:r w:rsidR="007657DC">
          <w:fldChar w:fldCharType="end"/>
        </w:r>
      </w:hyperlink>
    </w:p>
    <w:p w:rsidR="007657DC" w:rsidRDefault="009A7952">
      <w:pPr>
        <w:pStyle w:val="TOC3"/>
        <w:rPr>
          <w:rFonts w:eastAsiaTheme="minorEastAsia"/>
          <w:smallCaps w:val="0"/>
          <w:sz w:val="22"/>
          <w:lang w:eastAsia="ja-JP"/>
        </w:rPr>
      </w:pPr>
      <w:hyperlink w:anchor="_Toc428611272" w:history="1">
        <w:r w:rsidR="007657DC" w:rsidRPr="00AC759D">
          <w:rPr>
            <w:rStyle w:val="Hyperlink"/>
          </w:rPr>
          <w:t>Project Online</w:t>
        </w:r>
        <w:r w:rsidR="007657DC">
          <w:tab/>
        </w:r>
        <w:r w:rsidR="007657DC">
          <w:fldChar w:fldCharType="begin"/>
        </w:r>
        <w:r w:rsidR="007657DC">
          <w:instrText xml:space="preserve"> PAGEREF _Toc428611272 \h </w:instrText>
        </w:r>
        <w:r w:rsidR="007657DC">
          <w:fldChar w:fldCharType="separate"/>
        </w:r>
        <w:r w:rsidR="007657DC">
          <w:t>65</w:t>
        </w:r>
        <w:r w:rsidR="007657DC">
          <w:fldChar w:fldCharType="end"/>
        </w:r>
      </w:hyperlink>
    </w:p>
    <w:p w:rsidR="007657DC" w:rsidRDefault="009A7952">
      <w:pPr>
        <w:pStyle w:val="TOC3"/>
        <w:rPr>
          <w:rFonts w:eastAsiaTheme="minorEastAsia"/>
          <w:smallCaps w:val="0"/>
          <w:sz w:val="22"/>
          <w:lang w:eastAsia="ja-JP"/>
        </w:rPr>
      </w:pPr>
      <w:hyperlink w:anchor="_Toc428611273" w:history="1">
        <w:r w:rsidR="007657DC" w:rsidRPr="00AC759D">
          <w:rPr>
            <w:rStyle w:val="Hyperlink"/>
          </w:rPr>
          <w:t>SharePoint Online</w:t>
        </w:r>
        <w:r w:rsidR="007657DC">
          <w:tab/>
        </w:r>
        <w:r w:rsidR="007657DC">
          <w:fldChar w:fldCharType="begin"/>
        </w:r>
        <w:r w:rsidR="007657DC">
          <w:instrText xml:space="preserve"> PAGEREF _Toc428611273 \h </w:instrText>
        </w:r>
        <w:r w:rsidR="007657DC">
          <w:fldChar w:fldCharType="separate"/>
        </w:r>
        <w:r w:rsidR="007657DC">
          <w:t>66</w:t>
        </w:r>
        <w:r w:rsidR="007657DC">
          <w:fldChar w:fldCharType="end"/>
        </w:r>
      </w:hyperlink>
    </w:p>
    <w:p w:rsidR="007657DC" w:rsidRDefault="009A7952">
      <w:pPr>
        <w:pStyle w:val="TOC3"/>
        <w:rPr>
          <w:rFonts w:eastAsiaTheme="minorEastAsia"/>
          <w:smallCaps w:val="0"/>
          <w:sz w:val="22"/>
          <w:lang w:eastAsia="ja-JP"/>
        </w:rPr>
      </w:pPr>
      <w:hyperlink w:anchor="_Toc428611274" w:history="1">
        <w:r w:rsidR="007657DC" w:rsidRPr="00AC759D">
          <w:rPr>
            <w:rStyle w:val="Hyperlink"/>
          </w:rPr>
          <w:t>Skype Vállalati online verzió</w:t>
        </w:r>
        <w:r w:rsidR="007657DC">
          <w:tab/>
        </w:r>
        <w:r w:rsidR="007657DC">
          <w:fldChar w:fldCharType="begin"/>
        </w:r>
        <w:r w:rsidR="007657DC">
          <w:instrText xml:space="preserve"> PAGEREF _Toc428611274 \h </w:instrText>
        </w:r>
        <w:r w:rsidR="007657DC">
          <w:fldChar w:fldCharType="separate"/>
        </w:r>
        <w:r w:rsidR="007657DC">
          <w:t>66</w:t>
        </w:r>
        <w:r w:rsidR="007657DC">
          <w:fldChar w:fldCharType="end"/>
        </w:r>
      </w:hyperlink>
    </w:p>
    <w:p w:rsidR="007657DC" w:rsidRDefault="009A7952">
      <w:pPr>
        <w:pStyle w:val="TOC2"/>
        <w:rPr>
          <w:rFonts w:eastAsiaTheme="minorEastAsia"/>
          <w:smallCaps w:val="0"/>
          <w:sz w:val="22"/>
          <w:lang w:eastAsia="ja-JP"/>
        </w:rPr>
      </w:pPr>
      <w:hyperlink w:anchor="_Toc428611275" w:history="1">
        <w:r w:rsidR="007657DC" w:rsidRPr="00AC759D">
          <w:rPr>
            <w:rStyle w:val="Hyperlink"/>
          </w:rPr>
          <w:t>Egyéb online szolgáltatások</w:t>
        </w:r>
        <w:r w:rsidR="007657DC">
          <w:tab/>
        </w:r>
        <w:r w:rsidR="007657DC">
          <w:fldChar w:fldCharType="begin"/>
        </w:r>
        <w:r w:rsidR="007657DC">
          <w:instrText xml:space="preserve"> PAGEREF _Toc428611275 \h </w:instrText>
        </w:r>
        <w:r w:rsidR="007657DC">
          <w:fldChar w:fldCharType="separate"/>
        </w:r>
        <w:r w:rsidR="007657DC">
          <w:t>67</w:t>
        </w:r>
        <w:r w:rsidR="007657DC">
          <w:fldChar w:fldCharType="end"/>
        </w:r>
      </w:hyperlink>
    </w:p>
    <w:p w:rsidR="007657DC" w:rsidRDefault="009A7952">
      <w:pPr>
        <w:pStyle w:val="TOC3"/>
        <w:rPr>
          <w:rFonts w:eastAsiaTheme="minorEastAsia"/>
          <w:smallCaps w:val="0"/>
          <w:sz w:val="22"/>
          <w:lang w:eastAsia="ja-JP"/>
        </w:rPr>
      </w:pPr>
      <w:hyperlink w:anchor="_Toc428611276" w:history="1">
        <w:r w:rsidR="007657DC" w:rsidRPr="00AC759D">
          <w:rPr>
            <w:rStyle w:val="Hyperlink"/>
          </w:rPr>
          <w:t>Bing Maps</w:t>
        </w:r>
        <w:r w:rsidR="007657DC">
          <w:tab/>
        </w:r>
        <w:r w:rsidR="007657DC">
          <w:fldChar w:fldCharType="begin"/>
        </w:r>
        <w:r w:rsidR="007657DC">
          <w:instrText xml:space="preserve"> PAGEREF _Toc428611276 \h </w:instrText>
        </w:r>
        <w:r w:rsidR="007657DC">
          <w:fldChar w:fldCharType="separate"/>
        </w:r>
        <w:r w:rsidR="007657DC">
          <w:t>67</w:t>
        </w:r>
        <w:r w:rsidR="007657DC">
          <w:fldChar w:fldCharType="end"/>
        </w:r>
      </w:hyperlink>
    </w:p>
    <w:p w:rsidR="007657DC" w:rsidRDefault="009A7952">
      <w:pPr>
        <w:pStyle w:val="TOC3"/>
        <w:rPr>
          <w:rFonts w:eastAsiaTheme="minorEastAsia"/>
          <w:smallCaps w:val="0"/>
          <w:sz w:val="22"/>
          <w:lang w:eastAsia="ja-JP"/>
        </w:rPr>
      </w:pPr>
      <w:hyperlink w:anchor="_Toc428611277" w:history="1">
        <w:r w:rsidR="007657DC" w:rsidRPr="00AC759D">
          <w:rPr>
            <w:rStyle w:val="Hyperlink"/>
          </w:rPr>
          <w:t>Microsoft Learning</w:t>
        </w:r>
        <w:r w:rsidR="007657DC">
          <w:tab/>
        </w:r>
        <w:r w:rsidR="007657DC">
          <w:fldChar w:fldCharType="begin"/>
        </w:r>
        <w:r w:rsidR="007657DC">
          <w:instrText xml:space="preserve"> PAGEREF _Toc428611277 \h </w:instrText>
        </w:r>
        <w:r w:rsidR="007657DC">
          <w:fldChar w:fldCharType="separate"/>
        </w:r>
        <w:r w:rsidR="007657DC">
          <w:t>67</w:t>
        </w:r>
        <w:r w:rsidR="007657DC">
          <w:fldChar w:fldCharType="end"/>
        </w:r>
      </w:hyperlink>
    </w:p>
    <w:p w:rsidR="007657DC" w:rsidRDefault="009A7952">
      <w:pPr>
        <w:pStyle w:val="TOC3"/>
        <w:rPr>
          <w:rFonts w:eastAsiaTheme="minorEastAsia"/>
          <w:smallCaps w:val="0"/>
          <w:sz w:val="22"/>
          <w:lang w:eastAsia="ja-JP"/>
        </w:rPr>
      </w:pPr>
      <w:hyperlink w:anchor="_Toc428611278" w:history="1">
        <w:r w:rsidR="007657DC" w:rsidRPr="00AC759D">
          <w:rPr>
            <w:rStyle w:val="Hyperlink"/>
          </w:rPr>
          <w:t>Microsoft Translator</w:t>
        </w:r>
        <w:r w:rsidR="007657DC">
          <w:tab/>
        </w:r>
        <w:r w:rsidR="007657DC">
          <w:fldChar w:fldCharType="begin"/>
        </w:r>
        <w:r w:rsidR="007657DC">
          <w:instrText xml:space="preserve"> PAGEREF _Toc428611278 \h </w:instrText>
        </w:r>
        <w:r w:rsidR="007657DC">
          <w:fldChar w:fldCharType="separate"/>
        </w:r>
        <w:r w:rsidR="007657DC">
          <w:t>68</w:t>
        </w:r>
        <w:r w:rsidR="007657DC">
          <w:fldChar w:fldCharType="end"/>
        </w:r>
      </w:hyperlink>
    </w:p>
    <w:p w:rsidR="007657DC" w:rsidRDefault="009A7952">
      <w:pPr>
        <w:pStyle w:val="TOC3"/>
        <w:rPr>
          <w:rFonts w:eastAsiaTheme="minorEastAsia"/>
          <w:smallCaps w:val="0"/>
          <w:sz w:val="22"/>
          <w:lang w:eastAsia="ja-JP"/>
        </w:rPr>
      </w:pPr>
      <w:hyperlink w:anchor="_Toc428611279" w:history="1">
        <w:r w:rsidR="007657DC" w:rsidRPr="00AC759D">
          <w:rPr>
            <w:rStyle w:val="Hyperlink"/>
          </w:rPr>
          <w:t>Power BI Pro</w:t>
        </w:r>
        <w:r w:rsidR="007657DC">
          <w:tab/>
        </w:r>
        <w:r w:rsidR="007657DC">
          <w:fldChar w:fldCharType="begin"/>
        </w:r>
        <w:r w:rsidR="007657DC">
          <w:instrText xml:space="preserve"> PAGEREF _Toc428611279 \h </w:instrText>
        </w:r>
        <w:r w:rsidR="007657DC">
          <w:fldChar w:fldCharType="separate"/>
        </w:r>
        <w:r w:rsidR="007657DC">
          <w:t>68</w:t>
        </w:r>
        <w:r w:rsidR="007657DC">
          <w:fldChar w:fldCharType="end"/>
        </w:r>
      </w:hyperlink>
    </w:p>
    <w:p w:rsidR="007657DC" w:rsidRDefault="009A7952">
      <w:pPr>
        <w:pStyle w:val="TOC3"/>
        <w:rPr>
          <w:rFonts w:eastAsiaTheme="minorEastAsia"/>
          <w:smallCaps w:val="0"/>
          <w:sz w:val="22"/>
          <w:lang w:eastAsia="ja-JP"/>
        </w:rPr>
      </w:pPr>
      <w:hyperlink w:anchor="_Toc428611280" w:history="1">
        <w:r w:rsidR="007657DC" w:rsidRPr="00AC759D">
          <w:rPr>
            <w:rStyle w:val="Hyperlink"/>
          </w:rPr>
          <w:t>System Center Endpoint Protection</w:t>
        </w:r>
        <w:r w:rsidR="007657DC">
          <w:tab/>
        </w:r>
        <w:r w:rsidR="007657DC">
          <w:fldChar w:fldCharType="begin"/>
        </w:r>
        <w:r w:rsidR="007657DC">
          <w:instrText xml:space="preserve"> PAGEREF _Toc428611280 \h </w:instrText>
        </w:r>
        <w:r w:rsidR="007657DC">
          <w:fldChar w:fldCharType="separate"/>
        </w:r>
        <w:r w:rsidR="007657DC">
          <w:t>69</w:t>
        </w:r>
        <w:r w:rsidR="007657DC">
          <w:fldChar w:fldCharType="end"/>
        </w:r>
      </w:hyperlink>
    </w:p>
    <w:p w:rsidR="007657DC" w:rsidRDefault="009A7952">
      <w:pPr>
        <w:pStyle w:val="TOC3"/>
        <w:rPr>
          <w:rFonts w:eastAsiaTheme="minorEastAsia"/>
          <w:smallCaps w:val="0"/>
          <w:sz w:val="22"/>
          <w:lang w:eastAsia="ja-JP"/>
        </w:rPr>
      </w:pPr>
      <w:hyperlink w:anchor="_Toc428611281" w:history="1">
        <w:r w:rsidR="007657DC" w:rsidRPr="00AC759D">
          <w:rPr>
            <w:rStyle w:val="Hyperlink"/>
          </w:rPr>
          <w:t>Yammer Enterprise</w:t>
        </w:r>
        <w:r w:rsidR="007657DC">
          <w:tab/>
        </w:r>
        <w:r w:rsidR="007657DC">
          <w:fldChar w:fldCharType="begin"/>
        </w:r>
        <w:r w:rsidR="007657DC">
          <w:instrText xml:space="preserve"> PAGEREF _Toc428611281 \h </w:instrText>
        </w:r>
        <w:r w:rsidR="007657DC">
          <w:fldChar w:fldCharType="separate"/>
        </w:r>
        <w:r w:rsidR="007657DC">
          <w:t>69</w:t>
        </w:r>
        <w:r w:rsidR="007657DC">
          <w:fldChar w:fldCharType="end"/>
        </w:r>
      </w:hyperlink>
    </w:p>
    <w:p w:rsidR="007657DC" w:rsidRDefault="009A7952">
      <w:pPr>
        <w:pStyle w:val="TOC1"/>
        <w:rPr>
          <w:rFonts w:eastAsiaTheme="minorEastAsia"/>
          <w:b w:val="0"/>
          <w:caps w:val="0"/>
          <w:noProof/>
          <w:sz w:val="22"/>
          <w:szCs w:val="22"/>
          <w:lang w:eastAsia="ja-JP"/>
        </w:rPr>
      </w:pPr>
      <w:hyperlink w:anchor="_Toc428611282" w:history="1">
        <w:r w:rsidR="007657DC" w:rsidRPr="00AC759D">
          <w:rPr>
            <w:rStyle w:val="Hyperlink"/>
            <w:noProof/>
          </w:rPr>
          <w:t>Szószedet</w:t>
        </w:r>
        <w:r w:rsidR="007657DC">
          <w:rPr>
            <w:noProof/>
          </w:rPr>
          <w:tab/>
        </w:r>
        <w:r w:rsidR="007657DC">
          <w:rPr>
            <w:noProof/>
          </w:rPr>
          <w:fldChar w:fldCharType="begin"/>
        </w:r>
        <w:r w:rsidR="007657DC">
          <w:rPr>
            <w:noProof/>
          </w:rPr>
          <w:instrText xml:space="preserve"> PAGEREF _Toc428611282 \h </w:instrText>
        </w:r>
        <w:r w:rsidR="007657DC">
          <w:rPr>
            <w:noProof/>
          </w:rPr>
        </w:r>
        <w:r w:rsidR="007657DC">
          <w:rPr>
            <w:noProof/>
          </w:rPr>
          <w:fldChar w:fldCharType="separate"/>
        </w:r>
        <w:r w:rsidR="007657DC">
          <w:rPr>
            <w:noProof/>
          </w:rPr>
          <w:t>70</w:t>
        </w:r>
        <w:r w:rsidR="007657DC">
          <w:rPr>
            <w:noProof/>
          </w:rPr>
          <w:fldChar w:fldCharType="end"/>
        </w:r>
      </w:hyperlink>
    </w:p>
    <w:p w:rsidR="007657DC" w:rsidRDefault="009A7952">
      <w:pPr>
        <w:pStyle w:val="TOC2"/>
        <w:rPr>
          <w:rFonts w:eastAsiaTheme="minorEastAsia"/>
          <w:smallCaps w:val="0"/>
          <w:sz w:val="22"/>
          <w:lang w:eastAsia="ja-JP"/>
        </w:rPr>
      </w:pPr>
      <w:hyperlink w:anchor="_Toc428611283" w:history="1">
        <w:r w:rsidR="007657DC" w:rsidRPr="00AC759D">
          <w:rPr>
            <w:rStyle w:val="Hyperlink"/>
          </w:rPr>
          <w:t>Attribútumok</w:t>
        </w:r>
        <w:r w:rsidR="007657DC">
          <w:tab/>
        </w:r>
        <w:r w:rsidR="007657DC">
          <w:fldChar w:fldCharType="begin"/>
        </w:r>
        <w:r w:rsidR="007657DC">
          <w:instrText xml:space="preserve"> PAGEREF _Toc428611283 \h </w:instrText>
        </w:r>
        <w:r w:rsidR="007657DC">
          <w:fldChar w:fldCharType="separate"/>
        </w:r>
        <w:r w:rsidR="007657DC">
          <w:t>70</w:t>
        </w:r>
        <w:r w:rsidR="007657DC">
          <w:fldChar w:fldCharType="end"/>
        </w:r>
      </w:hyperlink>
    </w:p>
    <w:p w:rsidR="007657DC" w:rsidRDefault="009A7952">
      <w:pPr>
        <w:pStyle w:val="TOC2"/>
        <w:rPr>
          <w:rFonts w:eastAsiaTheme="minorEastAsia"/>
          <w:smallCaps w:val="0"/>
          <w:sz w:val="22"/>
          <w:lang w:eastAsia="ja-JP"/>
        </w:rPr>
      </w:pPr>
      <w:hyperlink w:anchor="_Toc428611284" w:history="1">
        <w:r w:rsidR="007657DC" w:rsidRPr="00AC759D">
          <w:rPr>
            <w:rStyle w:val="Hyperlink"/>
          </w:rPr>
          <w:t>Cellabeli értékek</w:t>
        </w:r>
        <w:r w:rsidR="007657DC">
          <w:tab/>
        </w:r>
        <w:r w:rsidR="007657DC">
          <w:fldChar w:fldCharType="begin"/>
        </w:r>
        <w:r w:rsidR="007657DC">
          <w:instrText xml:space="preserve"> PAGEREF _Toc428611284 \h </w:instrText>
        </w:r>
        <w:r w:rsidR="007657DC">
          <w:fldChar w:fldCharType="separate"/>
        </w:r>
        <w:r w:rsidR="007657DC">
          <w:t>71</w:t>
        </w:r>
        <w:r w:rsidR="007657DC">
          <w:fldChar w:fldCharType="end"/>
        </w:r>
      </w:hyperlink>
    </w:p>
    <w:p w:rsidR="007657DC" w:rsidRDefault="009A7952">
      <w:pPr>
        <w:pStyle w:val="TOC2"/>
        <w:rPr>
          <w:rFonts w:eastAsiaTheme="minorEastAsia"/>
          <w:smallCaps w:val="0"/>
          <w:sz w:val="22"/>
          <w:lang w:eastAsia="ja-JP"/>
        </w:rPr>
      </w:pPr>
      <w:hyperlink w:anchor="_Toc428611285" w:history="1">
        <w:r w:rsidR="007657DC" w:rsidRPr="00AC759D">
          <w:rPr>
            <w:rStyle w:val="Hyperlink"/>
          </w:rPr>
          <w:t>Fejlécek</w:t>
        </w:r>
        <w:r w:rsidR="007657DC">
          <w:tab/>
        </w:r>
        <w:r w:rsidR="007657DC">
          <w:fldChar w:fldCharType="begin"/>
        </w:r>
        <w:r w:rsidR="007657DC">
          <w:instrText xml:space="preserve"> PAGEREF _Toc428611285 \h </w:instrText>
        </w:r>
        <w:r w:rsidR="007657DC">
          <w:fldChar w:fldCharType="separate"/>
        </w:r>
        <w:r w:rsidR="007657DC">
          <w:t>72</w:t>
        </w:r>
        <w:r w:rsidR="007657DC">
          <w:fldChar w:fldCharType="end"/>
        </w:r>
      </w:hyperlink>
    </w:p>
    <w:p w:rsidR="007657DC" w:rsidRDefault="009A7952">
      <w:pPr>
        <w:pStyle w:val="TOC2"/>
        <w:rPr>
          <w:rFonts w:eastAsiaTheme="minorEastAsia"/>
          <w:smallCaps w:val="0"/>
          <w:sz w:val="22"/>
          <w:lang w:eastAsia="ja-JP"/>
        </w:rPr>
      </w:pPr>
      <w:hyperlink w:anchor="_Toc428611286" w:history="1">
        <w:r w:rsidR="007657DC" w:rsidRPr="00AC759D">
          <w:rPr>
            <w:rStyle w:val="Hyperlink"/>
          </w:rPr>
          <w:t>Meghatározások</w:t>
        </w:r>
        <w:r w:rsidR="007657DC">
          <w:tab/>
        </w:r>
        <w:r w:rsidR="007657DC">
          <w:fldChar w:fldCharType="begin"/>
        </w:r>
        <w:r w:rsidR="007657DC">
          <w:instrText xml:space="preserve"> PAGEREF _Toc428611286 \h </w:instrText>
        </w:r>
        <w:r w:rsidR="007657DC">
          <w:fldChar w:fldCharType="separate"/>
        </w:r>
        <w:r w:rsidR="007657DC">
          <w:t>72</w:t>
        </w:r>
        <w:r w:rsidR="007657DC">
          <w:fldChar w:fldCharType="end"/>
        </w:r>
      </w:hyperlink>
    </w:p>
    <w:p w:rsidR="007657DC" w:rsidRDefault="009A7952">
      <w:pPr>
        <w:pStyle w:val="TOC1"/>
        <w:rPr>
          <w:rFonts w:eastAsiaTheme="minorEastAsia"/>
          <w:b w:val="0"/>
          <w:caps w:val="0"/>
          <w:noProof/>
          <w:sz w:val="22"/>
          <w:szCs w:val="22"/>
          <w:lang w:eastAsia="ja-JP"/>
        </w:rPr>
      </w:pPr>
      <w:hyperlink w:anchor="_Toc428611287" w:history="1">
        <w:r w:rsidR="007657DC" w:rsidRPr="00AC759D">
          <w:rPr>
            <w:rStyle w:val="Hyperlink"/>
            <w:noProof/>
          </w:rPr>
          <w:t>A függelék – CAL Licenccel/Felügyeleti Licenccel Egyenértékű Licencek</w:t>
        </w:r>
        <w:r w:rsidR="007657DC">
          <w:rPr>
            <w:noProof/>
          </w:rPr>
          <w:tab/>
        </w:r>
        <w:r w:rsidR="007657DC">
          <w:rPr>
            <w:noProof/>
          </w:rPr>
          <w:fldChar w:fldCharType="begin"/>
        </w:r>
        <w:r w:rsidR="007657DC">
          <w:rPr>
            <w:noProof/>
          </w:rPr>
          <w:instrText xml:space="preserve"> PAGEREF _Toc428611287 \h </w:instrText>
        </w:r>
        <w:r w:rsidR="007657DC">
          <w:rPr>
            <w:noProof/>
          </w:rPr>
        </w:r>
        <w:r w:rsidR="007657DC">
          <w:rPr>
            <w:noProof/>
          </w:rPr>
          <w:fldChar w:fldCharType="separate"/>
        </w:r>
        <w:r w:rsidR="007657DC">
          <w:rPr>
            <w:noProof/>
          </w:rPr>
          <w:t>75</w:t>
        </w:r>
        <w:r w:rsidR="007657DC">
          <w:rPr>
            <w:noProof/>
          </w:rPr>
          <w:fldChar w:fldCharType="end"/>
        </w:r>
      </w:hyperlink>
    </w:p>
    <w:p w:rsidR="007657DC" w:rsidRDefault="009A7952">
      <w:pPr>
        <w:pStyle w:val="TOC1"/>
        <w:rPr>
          <w:rFonts w:eastAsiaTheme="minorEastAsia"/>
          <w:b w:val="0"/>
          <w:caps w:val="0"/>
          <w:noProof/>
          <w:sz w:val="22"/>
          <w:szCs w:val="22"/>
          <w:lang w:eastAsia="ja-JP"/>
        </w:rPr>
      </w:pPr>
      <w:hyperlink w:anchor="_Toc428611288" w:history="1">
        <w:r w:rsidR="007657DC" w:rsidRPr="00AC759D">
          <w:rPr>
            <w:rStyle w:val="Hyperlink"/>
            <w:noProof/>
          </w:rPr>
          <w:t>B függelék – Frissítési Garancia</w:t>
        </w:r>
        <w:r w:rsidR="007657DC">
          <w:rPr>
            <w:noProof/>
          </w:rPr>
          <w:tab/>
        </w:r>
        <w:r w:rsidR="007657DC">
          <w:rPr>
            <w:noProof/>
          </w:rPr>
          <w:fldChar w:fldCharType="begin"/>
        </w:r>
        <w:r w:rsidR="007657DC">
          <w:rPr>
            <w:noProof/>
          </w:rPr>
          <w:instrText xml:space="preserve"> PAGEREF _Toc428611288 \h </w:instrText>
        </w:r>
        <w:r w:rsidR="007657DC">
          <w:rPr>
            <w:noProof/>
          </w:rPr>
        </w:r>
        <w:r w:rsidR="007657DC">
          <w:rPr>
            <w:noProof/>
          </w:rPr>
          <w:fldChar w:fldCharType="separate"/>
        </w:r>
        <w:r w:rsidR="007657DC">
          <w:rPr>
            <w:noProof/>
          </w:rPr>
          <w:t>76</w:t>
        </w:r>
        <w:r w:rsidR="007657DC">
          <w:rPr>
            <w:noProof/>
          </w:rPr>
          <w:fldChar w:fldCharType="end"/>
        </w:r>
      </w:hyperlink>
    </w:p>
    <w:p w:rsidR="007657DC" w:rsidRDefault="009A7952">
      <w:pPr>
        <w:pStyle w:val="TOC2"/>
        <w:rPr>
          <w:rFonts w:eastAsiaTheme="minorEastAsia"/>
          <w:smallCaps w:val="0"/>
          <w:sz w:val="22"/>
          <w:lang w:eastAsia="ja-JP"/>
        </w:rPr>
      </w:pPr>
      <w:hyperlink w:anchor="_Toc428611289" w:history="1">
        <w:r w:rsidR="007657DC" w:rsidRPr="00AC759D">
          <w:rPr>
            <w:rStyle w:val="Hyperlink"/>
          </w:rPr>
          <w:t>Frissítési Garancia vásárlása</w:t>
        </w:r>
        <w:r w:rsidR="007657DC">
          <w:tab/>
        </w:r>
        <w:r w:rsidR="007657DC">
          <w:fldChar w:fldCharType="begin"/>
        </w:r>
        <w:r w:rsidR="007657DC">
          <w:instrText xml:space="preserve"> PAGEREF _Toc428611289 \h </w:instrText>
        </w:r>
        <w:r w:rsidR="007657DC">
          <w:fldChar w:fldCharType="separate"/>
        </w:r>
        <w:r w:rsidR="007657DC">
          <w:t>76</w:t>
        </w:r>
        <w:r w:rsidR="007657DC">
          <w:fldChar w:fldCharType="end"/>
        </w:r>
      </w:hyperlink>
    </w:p>
    <w:p w:rsidR="007657DC" w:rsidRDefault="009A7952">
      <w:pPr>
        <w:pStyle w:val="TOC2"/>
        <w:rPr>
          <w:rFonts w:eastAsiaTheme="minorEastAsia"/>
          <w:smallCaps w:val="0"/>
          <w:sz w:val="22"/>
          <w:lang w:eastAsia="ja-JP"/>
        </w:rPr>
      </w:pPr>
      <w:hyperlink w:anchor="_Toc428611290" w:history="1">
        <w:r w:rsidR="007657DC" w:rsidRPr="00AC759D">
          <w:rPr>
            <w:rStyle w:val="Hyperlink"/>
          </w:rPr>
          <w:t>A Frissítési Garancia megújítása</w:t>
        </w:r>
        <w:r w:rsidR="007657DC">
          <w:tab/>
        </w:r>
        <w:r w:rsidR="007657DC">
          <w:fldChar w:fldCharType="begin"/>
        </w:r>
        <w:r w:rsidR="007657DC">
          <w:instrText xml:space="preserve"> PAGEREF _Toc428611290 \h </w:instrText>
        </w:r>
        <w:r w:rsidR="007657DC">
          <w:fldChar w:fldCharType="separate"/>
        </w:r>
        <w:r w:rsidR="007657DC">
          <w:t>76</w:t>
        </w:r>
        <w:r w:rsidR="007657DC">
          <w:fldChar w:fldCharType="end"/>
        </w:r>
      </w:hyperlink>
    </w:p>
    <w:p w:rsidR="007657DC" w:rsidRDefault="009A7952">
      <w:pPr>
        <w:pStyle w:val="TOC2"/>
        <w:rPr>
          <w:rFonts w:eastAsiaTheme="minorEastAsia"/>
          <w:smallCaps w:val="0"/>
          <w:sz w:val="22"/>
          <w:lang w:eastAsia="ja-JP"/>
        </w:rPr>
      </w:pPr>
      <w:hyperlink w:anchor="_Toc428611291" w:history="1">
        <w:r w:rsidR="007657DC" w:rsidRPr="00AC759D">
          <w:rPr>
            <w:rStyle w:val="Hyperlink"/>
          </w:rPr>
          <w:t>Megszüntetett vagy élettartamuk végére ért termékek Áttérési Licence</w:t>
        </w:r>
        <w:r w:rsidR="007657DC">
          <w:tab/>
        </w:r>
        <w:r w:rsidR="007657DC">
          <w:fldChar w:fldCharType="begin"/>
        </w:r>
        <w:r w:rsidR="007657DC">
          <w:instrText xml:space="preserve"> PAGEREF _Toc428611291 \h </w:instrText>
        </w:r>
        <w:r w:rsidR="007657DC">
          <w:fldChar w:fldCharType="separate"/>
        </w:r>
        <w:r w:rsidR="007657DC">
          <w:t>77</w:t>
        </w:r>
        <w:r w:rsidR="007657DC">
          <w:fldChar w:fldCharType="end"/>
        </w:r>
      </w:hyperlink>
    </w:p>
    <w:p w:rsidR="007657DC" w:rsidRDefault="009A7952">
      <w:pPr>
        <w:pStyle w:val="TOC2"/>
        <w:rPr>
          <w:rFonts w:eastAsiaTheme="minorEastAsia"/>
          <w:smallCaps w:val="0"/>
          <w:sz w:val="22"/>
          <w:lang w:eastAsia="ja-JP"/>
        </w:rPr>
      </w:pPr>
      <w:hyperlink w:anchor="_Toc428611292" w:history="1">
        <w:r w:rsidR="007657DC" w:rsidRPr="00AC759D">
          <w:rPr>
            <w:rStyle w:val="Hyperlink"/>
          </w:rPr>
          <w:t>Frissítési Garancia előnyök</w:t>
        </w:r>
        <w:r w:rsidR="007657DC">
          <w:tab/>
        </w:r>
        <w:r w:rsidR="007657DC">
          <w:fldChar w:fldCharType="begin"/>
        </w:r>
        <w:r w:rsidR="007657DC">
          <w:instrText xml:space="preserve"> PAGEREF _Toc428611292 \h </w:instrText>
        </w:r>
        <w:r w:rsidR="007657DC">
          <w:fldChar w:fldCharType="separate"/>
        </w:r>
        <w:r w:rsidR="007657DC">
          <w:t>77</w:t>
        </w:r>
        <w:r w:rsidR="007657DC">
          <w:fldChar w:fldCharType="end"/>
        </w:r>
      </w:hyperlink>
    </w:p>
    <w:p w:rsidR="007657DC" w:rsidRDefault="009A7952">
      <w:pPr>
        <w:pStyle w:val="TOC1"/>
        <w:rPr>
          <w:rFonts w:eastAsiaTheme="minorEastAsia"/>
          <w:b w:val="0"/>
          <w:caps w:val="0"/>
          <w:noProof/>
          <w:sz w:val="22"/>
          <w:szCs w:val="22"/>
          <w:lang w:eastAsia="ja-JP"/>
        </w:rPr>
      </w:pPr>
      <w:hyperlink w:anchor="_Toc428611293" w:history="1">
        <w:r w:rsidR="007657DC" w:rsidRPr="00AC759D">
          <w:rPr>
            <w:rStyle w:val="Hyperlink"/>
            <w:noProof/>
          </w:rPr>
          <w:t>C függelék – Szakmai Szolgáltatások</w:t>
        </w:r>
        <w:r w:rsidR="007657DC">
          <w:rPr>
            <w:noProof/>
          </w:rPr>
          <w:tab/>
        </w:r>
        <w:r w:rsidR="007657DC">
          <w:rPr>
            <w:noProof/>
          </w:rPr>
          <w:fldChar w:fldCharType="begin"/>
        </w:r>
        <w:r w:rsidR="007657DC">
          <w:rPr>
            <w:noProof/>
          </w:rPr>
          <w:instrText xml:space="preserve"> PAGEREF _Toc428611293 \h </w:instrText>
        </w:r>
        <w:r w:rsidR="007657DC">
          <w:rPr>
            <w:noProof/>
          </w:rPr>
        </w:r>
        <w:r w:rsidR="007657DC">
          <w:rPr>
            <w:noProof/>
          </w:rPr>
          <w:fldChar w:fldCharType="separate"/>
        </w:r>
        <w:r w:rsidR="007657DC">
          <w:rPr>
            <w:noProof/>
          </w:rPr>
          <w:t>89</w:t>
        </w:r>
        <w:r w:rsidR="007657DC">
          <w:rPr>
            <w:noProof/>
          </w:rPr>
          <w:fldChar w:fldCharType="end"/>
        </w:r>
      </w:hyperlink>
    </w:p>
    <w:p w:rsidR="007657DC" w:rsidRDefault="009A7952">
      <w:pPr>
        <w:pStyle w:val="TOC2"/>
        <w:rPr>
          <w:rFonts w:eastAsiaTheme="minorEastAsia"/>
          <w:smallCaps w:val="0"/>
          <w:sz w:val="22"/>
          <w:lang w:eastAsia="ja-JP"/>
        </w:rPr>
      </w:pPr>
      <w:hyperlink w:anchor="_Toc428611294" w:history="1">
        <w:r w:rsidR="007657DC" w:rsidRPr="00AC759D">
          <w:rPr>
            <w:rStyle w:val="Hyperlink"/>
          </w:rPr>
          <w:t>Microsoft Premier Támogatási ajánlatok</w:t>
        </w:r>
        <w:r w:rsidR="007657DC">
          <w:tab/>
        </w:r>
        <w:r w:rsidR="007657DC">
          <w:fldChar w:fldCharType="begin"/>
        </w:r>
        <w:r w:rsidR="007657DC">
          <w:instrText xml:space="preserve"> PAGEREF _Toc428611294 \h </w:instrText>
        </w:r>
        <w:r w:rsidR="007657DC">
          <w:fldChar w:fldCharType="separate"/>
        </w:r>
        <w:r w:rsidR="007657DC">
          <w:t>89</w:t>
        </w:r>
        <w:r w:rsidR="007657DC">
          <w:fldChar w:fldCharType="end"/>
        </w:r>
      </w:hyperlink>
    </w:p>
    <w:p w:rsidR="007657DC" w:rsidRDefault="009A7952">
      <w:pPr>
        <w:pStyle w:val="TOC2"/>
        <w:rPr>
          <w:rFonts w:eastAsiaTheme="minorEastAsia"/>
          <w:smallCaps w:val="0"/>
          <w:sz w:val="22"/>
          <w:lang w:eastAsia="ja-JP"/>
        </w:rPr>
      </w:pPr>
      <w:hyperlink w:anchor="_Toc428611295" w:history="1">
        <w:r w:rsidR="007657DC" w:rsidRPr="00AC759D">
          <w:rPr>
            <w:rStyle w:val="Hyperlink"/>
          </w:rPr>
          <w:t>A Microsoft Nagyvállalati Stratégia Program ajánlatai</w:t>
        </w:r>
        <w:r w:rsidR="007657DC">
          <w:tab/>
        </w:r>
        <w:r w:rsidR="007657DC">
          <w:fldChar w:fldCharType="begin"/>
        </w:r>
        <w:r w:rsidR="007657DC">
          <w:instrText xml:space="preserve"> PAGEREF _Toc428611295 \h </w:instrText>
        </w:r>
        <w:r w:rsidR="007657DC">
          <w:fldChar w:fldCharType="separate"/>
        </w:r>
        <w:r w:rsidR="007657DC">
          <w:t>90</w:t>
        </w:r>
        <w:r w:rsidR="007657DC">
          <w:fldChar w:fldCharType="end"/>
        </w:r>
      </w:hyperlink>
    </w:p>
    <w:p w:rsidR="007657DC" w:rsidRDefault="009A7952">
      <w:pPr>
        <w:pStyle w:val="TOC2"/>
        <w:rPr>
          <w:rFonts w:eastAsiaTheme="minorEastAsia"/>
          <w:smallCaps w:val="0"/>
          <w:sz w:val="22"/>
          <w:lang w:eastAsia="ja-JP"/>
        </w:rPr>
      </w:pPr>
      <w:hyperlink w:anchor="_Toc428611296" w:history="1">
        <w:r w:rsidR="007657DC" w:rsidRPr="00AC759D">
          <w:rPr>
            <w:rStyle w:val="Hyperlink"/>
          </w:rPr>
          <w:t>Értékesítési Hatékonyságnövelőre vonatkozó ajánlatok</w:t>
        </w:r>
        <w:r w:rsidR="007657DC">
          <w:tab/>
        </w:r>
        <w:r w:rsidR="007657DC">
          <w:fldChar w:fldCharType="begin"/>
        </w:r>
        <w:r w:rsidR="007657DC">
          <w:instrText xml:space="preserve"> PAGEREF _Toc428611296 \h </w:instrText>
        </w:r>
        <w:r w:rsidR="007657DC">
          <w:fldChar w:fldCharType="separate"/>
        </w:r>
        <w:r w:rsidR="007657DC">
          <w:t>90</w:t>
        </w:r>
        <w:r w:rsidR="007657DC">
          <w:fldChar w:fldCharType="end"/>
        </w:r>
      </w:hyperlink>
    </w:p>
    <w:p w:rsidR="007657DC" w:rsidRDefault="009A7952">
      <w:pPr>
        <w:pStyle w:val="TOC1"/>
        <w:rPr>
          <w:rFonts w:eastAsiaTheme="minorEastAsia"/>
          <w:b w:val="0"/>
          <w:caps w:val="0"/>
          <w:noProof/>
          <w:sz w:val="22"/>
          <w:szCs w:val="22"/>
          <w:lang w:eastAsia="ja-JP"/>
        </w:rPr>
      </w:pPr>
      <w:hyperlink w:anchor="_Toc428611297" w:history="1">
        <w:r w:rsidR="007657DC" w:rsidRPr="00AC759D">
          <w:rPr>
            <w:rStyle w:val="Hyperlink"/>
            <w:noProof/>
          </w:rPr>
          <w:t>D függelék – A Program Szerződésének Kiegészítő Feltételei</w:t>
        </w:r>
        <w:r w:rsidR="007657DC">
          <w:rPr>
            <w:noProof/>
          </w:rPr>
          <w:tab/>
        </w:r>
        <w:r w:rsidR="007657DC">
          <w:rPr>
            <w:noProof/>
          </w:rPr>
          <w:fldChar w:fldCharType="begin"/>
        </w:r>
        <w:r w:rsidR="007657DC">
          <w:rPr>
            <w:noProof/>
          </w:rPr>
          <w:instrText xml:space="preserve"> PAGEREF _Toc428611297 \h </w:instrText>
        </w:r>
        <w:r w:rsidR="007657DC">
          <w:rPr>
            <w:noProof/>
          </w:rPr>
        </w:r>
        <w:r w:rsidR="007657DC">
          <w:rPr>
            <w:noProof/>
          </w:rPr>
          <w:fldChar w:fldCharType="separate"/>
        </w:r>
        <w:r w:rsidR="007657DC">
          <w:rPr>
            <w:noProof/>
          </w:rPr>
          <w:t>91</w:t>
        </w:r>
        <w:r w:rsidR="007657DC">
          <w:rPr>
            <w:noProof/>
          </w:rPr>
          <w:fldChar w:fldCharType="end"/>
        </w:r>
      </w:hyperlink>
    </w:p>
    <w:p w:rsidR="007657DC" w:rsidRDefault="009A7952">
      <w:pPr>
        <w:pStyle w:val="TOC2"/>
        <w:rPr>
          <w:rFonts w:eastAsiaTheme="minorEastAsia"/>
          <w:smallCaps w:val="0"/>
          <w:sz w:val="22"/>
          <w:lang w:eastAsia="ja-JP"/>
        </w:rPr>
      </w:pPr>
      <w:hyperlink w:anchor="_Toc428611298" w:history="1">
        <w:r w:rsidR="007657DC" w:rsidRPr="00AC759D">
          <w:rPr>
            <w:rStyle w:val="Hyperlink"/>
          </w:rPr>
          <w:t>A Select Plus programra vonatkozó kiegészítő feltételek</w:t>
        </w:r>
        <w:r w:rsidR="007657DC">
          <w:tab/>
        </w:r>
        <w:r w:rsidR="007657DC">
          <w:fldChar w:fldCharType="begin"/>
        </w:r>
        <w:r w:rsidR="007657DC">
          <w:instrText xml:space="preserve"> PAGEREF _Toc428611298 \h </w:instrText>
        </w:r>
        <w:r w:rsidR="007657DC">
          <w:fldChar w:fldCharType="separate"/>
        </w:r>
        <w:r w:rsidR="007657DC">
          <w:t>91</w:t>
        </w:r>
        <w:r w:rsidR="007657DC">
          <w:fldChar w:fldCharType="end"/>
        </w:r>
      </w:hyperlink>
    </w:p>
    <w:p w:rsidR="007657DC" w:rsidRDefault="009A7952">
      <w:pPr>
        <w:pStyle w:val="TOC2"/>
        <w:rPr>
          <w:rFonts w:eastAsiaTheme="minorEastAsia"/>
          <w:smallCaps w:val="0"/>
          <w:sz w:val="22"/>
          <w:lang w:eastAsia="ja-JP"/>
        </w:rPr>
      </w:pPr>
      <w:hyperlink w:anchor="_Toc428611299" w:history="1">
        <w:r w:rsidR="007657DC" w:rsidRPr="00AC759D">
          <w:rPr>
            <w:rStyle w:val="Hyperlink"/>
          </w:rPr>
          <w:t>A</w:t>
        </w:r>
        <w:r w:rsidR="007657DC">
          <w:tab/>
        </w:r>
        <w:r w:rsidR="007657DC">
          <w:fldChar w:fldCharType="begin"/>
        </w:r>
        <w:r w:rsidR="007657DC">
          <w:instrText xml:space="preserve"> PAGEREF _Toc428611299 \h </w:instrText>
        </w:r>
        <w:r w:rsidR="007657DC">
          <w:fldChar w:fldCharType="separate"/>
        </w:r>
        <w:r w:rsidR="007657DC">
          <w:t>91</w:t>
        </w:r>
        <w:r w:rsidR="007657DC">
          <w:fldChar w:fldCharType="end"/>
        </w:r>
      </w:hyperlink>
    </w:p>
    <w:p w:rsidR="007657DC" w:rsidRDefault="009A7952">
      <w:pPr>
        <w:pStyle w:val="TOC2"/>
        <w:rPr>
          <w:rFonts w:eastAsiaTheme="minorEastAsia"/>
          <w:smallCaps w:val="0"/>
          <w:sz w:val="22"/>
          <w:lang w:eastAsia="ja-JP"/>
        </w:rPr>
      </w:pPr>
      <w:hyperlink w:anchor="_Toc428611300" w:history="1">
        <w:r w:rsidR="007657DC" w:rsidRPr="00AC759D">
          <w:rPr>
            <w:rStyle w:val="Hyperlink"/>
          </w:rPr>
          <w:t>Online Szolgáltatások az Open programokban</w:t>
        </w:r>
        <w:r w:rsidR="007657DC">
          <w:tab/>
        </w:r>
        <w:r w:rsidR="007657DC">
          <w:fldChar w:fldCharType="begin"/>
        </w:r>
        <w:r w:rsidR="007657DC">
          <w:instrText xml:space="preserve"> PAGEREF _Toc428611300 \h </w:instrText>
        </w:r>
        <w:r w:rsidR="007657DC">
          <w:fldChar w:fldCharType="separate"/>
        </w:r>
        <w:r w:rsidR="007657DC">
          <w:t>91</w:t>
        </w:r>
        <w:r w:rsidR="007657DC">
          <w:fldChar w:fldCharType="end"/>
        </w:r>
      </w:hyperlink>
    </w:p>
    <w:p w:rsidR="007657DC" w:rsidRDefault="009A7952">
      <w:pPr>
        <w:pStyle w:val="TOC2"/>
        <w:rPr>
          <w:rFonts w:eastAsiaTheme="minorEastAsia"/>
          <w:smallCaps w:val="0"/>
          <w:sz w:val="22"/>
          <w:lang w:eastAsia="ja-JP"/>
        </w:rPr>
      </w:pPr>
      <w:hyperlink w:anchor="_Toc428611301" w:history="1">
        <w:r w:rsidR="007657DC" w:rsidRPr="00AC759D">
          <w:rPr>
            <w:rStyle w:val="Hyperlink"/>
          </w:rPr>
          <w:t>Szakmai Szolgáltatások kiegészítő feltételei – Korábbi szerződések</w:t>
        </w:r>
        <w:r w:rsidR="007657DC">
          <w:tab/>
        </w:r>
        <w:r w:rsidR="007657DC">
          <w:fldChar w:fldCharType="begin"/>
        </w:r>
        <w:r w:rsidR="007657DC">
          <w:instrText xml:space="preserve"> PAGEREF _Toc428611301 \h </w:instrText>
        </w:r>
        <w:r w:rsidR="007657DC">
          <w:fldChar w:fldCharType="separate"/>
        </w:r>
        <w:r w:rsidR="007657DC">
          <w:t>91</w:t>
        </w:r>
        <w:r w:rsidR="007657DC">
          <w:fldChar w:fldCharType="end"/>
        </w:r>
      </w:hyperlink>
    </w:p>
    <w:p w:rsidR="007657DC" w:rsidRDefault="009A7952">
      <w:pPr>
        <w:pStyle w:val="TOC1"/>
        <w:rPr>
          <w:rFonts w:eastAsiaTheme="minorEastAsia"/>
          <w:b w:val="0"/>
          <w:caps w:val="0"/>
          <w:noProof/>
          <w:sz w:val="22"/>
          <w:szCs w:val="22"/>
          <w:lang w:eastAsia="ja-JP"/>
        </w:rPr>
      </w:pPr>
      <w:hyperlink w:anchor="_Toc428611302" w:history="1">
        <w:r w:rsidR="007657DC" w:rsidRPr="00AC759D">
          <w:rPr>
            <w:rStyle w:val="Hyperlink"/>
            <w:noProof/>
          </w:rPr>
          <w:t>E függelék – Akciók</w:t>
        </w:r>
        <w:r w:rsidR="007657DC">
          <w:rPr>
            <w:noProof/>
          </w:rPr>
          <w:tab/>
        </w:r>
        <w:r w:rsidR="007657DC">
          <w:rPr>
            <w:noProof/>
          </w:rPr>
          <w:fldChar w:fldCharType="begin"/>
        </w:r>
        <w:r w:rsidR="007657DC">
          <w:rPr>
            <w:noProof/>
          </w:rPr>
          <w:instrText xml:space="preserve"> PAGEREF _Toc428611302 \h </w:instrText>
        </w:r>
        <w:r w:rsidR="007657DC">
          <w:rPr>
            <w:noProof/>
          </w:rPr>
        </w:r>
        <w:r w:rsidR="007657DC">
          <w:rPr>
            <w:noProof/>
          </w:rPr>
          <w:fldChar w:fldCharType="separate"/>
        </w:r>
        <w:r w:rsidR="007657DC">
          <w:rPr>
            <w:noProof/>
          </w:rPr>
          <w:t>93</w:t>
        </w:r>
        <w:r w:rsidR="007657DC">
          <w:rPr>
            <w:noProof/>
          </w:rPr>
          <w:fldChar w:fldCharType="end"/>
        </w:r>
      </w:hyperlink>
    </w:p>
    <w:p w:rsidR="007657DC" w:rsidRDefault="009A7952">
      <w:pPr>
        <w:pStyle w:val="TOC2"/>
        <w:rPr>
          <w:rFonts w:eastAsiaTheme="minorEastAsia"/>
          <w:smallCaps w:val="0"/>
          <w:sz w:val="22"/>
          <w:lang w:eastAsia="ja-JP"/>
        </w:rPr>
      </w:pPr>
      <w:hyperlink w:anchor="_Toc428611303" w:history="1">
        <w:r w:rsidR="007657DC" w:rsidRPr="00AC759D">
          <w:rPr>
            <w:rStyle w:val="Hyperlink"/>
          </w:rPr>
          <w:t>System Center Client Management Suite Promóció</w:t>
        </w:r>
        <w:r w:rsidR="007657DC">
          <w:tab/>
        </w:r>
        <w:r w:rsidR="007657DC">
          <w:fldChar w:fldCharType="begin"/>
        </w:r>
        <w:r w:rsidR="007657DC">
          <w:instrText xml:space="preserve"> PAGEREF _Toc428611303 \h </w:instrText>
        </w:r>
        <w:r w:rsidR="007657DC">
          <w:fldChar w:fldCharType="separate"/>
        </w:r>
        <w:r w:rsidR="007657DC">
          <w:t>93</w:t>
        </w:r>
        <w:r w:rsidR="007657DC">
          <w:fldChar w:fldCharType="end"/>
        </w:r>
      </w:hyperlink>
    </w:p>
    <w:p w:rsidR="007657DC" w:rsidRDefault="009A7952">
      <w:pPr>
        <w:pStyle w:val="TOC1"/>
        <w:rPr>
          <w:rFonts w:eastAsiaTheme="minorEastAsia"/>
          <w:b w:val="0"/>
          <w:caps w:val="0"/>
          <w:noProof/>
          <w:sz w:val="22"/>
          <w:szCs w:val="22"/>
          <w:lang w:eastAsia="ja-JP"/>
        </w:rPr>
      </w:pPr>
      <w:hyperlink w:anchor="_Toc428611304" w:history="1">
        <w:r w:rsidR="007657DC" w:rsidRPr="00AC759D">
          <w:rPr>
            <w:rStyle w:val="Hyperlink"/>
            <w:noProof/>
          </w:rPr>
          <w:t>Szolgáltatásmutató</w:t>
        </w:r>
        <w:r w:rsidR="007657DC">
          <w:rPr>
            <w:noProof/>
          </w:rPr>
          <w:tab/>
        </w:r>
        <w:r w:rsidR="007657DC">
          <w:rPr>
            <w:noProof/>
          </w:rPr>
          <w:fldChar w:fldCharType="begin"/>
        </w:r>
        <w:r w:rsidR="007657DC">
          <w:rPr>
            <w:noProof/>
          </w:rPr>
          <w:instrText xml:space="preserve"> PAGEREF _Toc428611304 \h </w:instrText>
        </w:r>
        <w:r w:rsidR="007657DC">
          <w:rPr>
            <w:noProof/>
          </w:rPr>
        </w:r>
        <w:r w:rsidR="007657DC">
          <w:rPr>
            <w:noProof/>
          </w:rPr>
          <w:fldChar w:fldCharType="separate"/>
        </w:r>
        <w:r w:rsidR="007657DC">
          <w:rPr>
            <w:noProof/>
          </w:rPr>
          <w:t>94</w:t>
        </w:r>
        <w:r w:rsidR="007657DC">
          <w:rPr>
            <w:noProof/>
          </w:rPr>
          <w:fldChar w:fldCharType="end"/>
        </w:r>
      </w:hyperlink>
    </w:p>
    <w:p w:rsidR="00155E9A" w:rsidRDefault="007657DC">
      <w:pPr>
        <w:pStyle w:val="ProductList-Body"/>
        <w:sectPr w:rsidR="00155E9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55E9A" w:rsidRDefault="00155E9A">
      <w:pPr>
        <w:pStyle w:val="ProductList-Body"/>
      </w:pPr>
    </w:p>
    <w:p w:rsidR="00155E9A" w:rsidRDefault="00155E9A">
      <w:pPr>
        <w:sectPr w:rsidR="00155E9A">
          <w:headerReference w:type="default" r:id="rId15"/>
          <w:footerReference w:type="default" r:id="rId16"/>
          <w:type w:val="continuous"/>
          <w:pgSz w:w="12240" w:h="15840" w:code="1"/>
          <w:pgMar w:top="1170" w:right="720" w:bottom="720" w:left="720" w:header="432" w:footer="288" w:gutter="0"/>
          <w:cols w:space="360"/>
        </w:sectPr>
      </w:pPr>
    </w:p>
    <w:p w:rsidR="00155E9A" w:rsidRDefault="007657DC">
      <w:pPr>
        <w:pStyle w:val="ProductList-SectionHeading"/>
        <w:pageBreakBefore/>
      </w:pPr>
      <w:bookmarkStart w:id="1" w:name="_Sec531"/>
      <w:bookmarkEnd w:id="0"/>
      <w:r>
        <w:lastRenderedPageBreak/>
        <w:t>Bevezetés</w:t>
      </w:r>
      <w:r>
        <w:fldChar w:fldCharType="begin"/>
      </w:r>
      <w:r>
        <w:instrText xml:space="preserve"> TC "</w:instrText>
      </w:r>
      <w:bookmarkStart w:id="2" w:name="_Toc428611191"/>
      <w:r>
        <w:instrText>Bevezetés</w:instrText>
      </w:r>
      <w:bookmarkEnd w:id="2"/>
      <w:r>
        <w:instrText>" \l 1</w:instrText>
      </w:r>
      <w:r>
        <w:fldChar w:fldCharType="end"/>
      </w:r>
    </w:p>
    <w:p w:rsidR="00155E9A" w:rsidRDefault="00155E9A">
      <w:pPr>
        <w:pStyle w:val="ProductList-Body"/>
      </w:pPr>
    </w:p>
    <w:p w:rsidR="00155E9A" w:rsidRDefault="007657DC">
      <w:pPr>
        <w:pStyle w:val="ProductList-Offering1Heading"/>
      </w:pPr>
      <w:bookmarkStart w:id="3" w:name="_Sec532"/>
      <w:r>
        <w:t>A jelen dokumentumról</w:t>
      </w:r>
      <w:bookmarkEnd w:id="3"/>
      <w:r>
        <w:fldChar w:fldCharType="begin"/>
      </w:r>
      <w:r>
        <w:instrText xml:space="preserve"> TC "</w:instrText>
      </w:r>
      <w:bookmarkStart w:id="4" w:name="_Toc428611192"/>
      <w:r>
        <w:instrText>A jelen dokumentumról</w:instrText>
      </w:r>
      <w:bookmarkEnd w:id="4"/>
      <w:r>
        <w:instrText>" \l 2</w:instrText>
      </w:r>
      <w:r>
        <w:fldChar w:fldCharType="end"/>
      </w:r>
    </w:p>
    <w:p w:rsidR="00155E9A" w:rsidRDefault="007657DC">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155E9A" w:rsidRDefault="00155E9A">
      <w:pPr>
        <w:pStyle w:val="ProductList-Body"/>
      </w:pPr>
    </w:p>
    <w:p w:rsidR="00155E9A" w:rsidRDefault="007657DC">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155E9A" w:rsidRDefault="007657DC">
      <w:pPr>
        <w:pStyle w:val="ProductList-Offering1Heading"/>
      </w:pPr>
      <w:bookmarkStart w:id="5" w:name="_Sec533"/>
      <w:r>
        <w:t>A jelen dokumentum tartalma</w:t>
      </w:r>
      <w:bookmarkEnd w:id="5"/>
      <w:r>
        <w:fldChar w:fldCharType="begin"/>
      </w:r>
      <w:r>
        <w:instrText xml:space="preserve"> TC "</w:instrText>
      </w:r>
      <w:bookmarkStart w:id="6" w:name="_Toc428611193"/>
      <w:r>
        <w:instrText>A jelen dokumentum tartalma</w:instrText>
      </w:r>
      <w:bookmarkEnd w:id="6"/>
      <w:r>
        <w:instrText>" \l 2</w:instrText>
      </w:r>
      <w:r>
        <w:fldChar w:fldCharType="end"/>
      </w:r>
    </w:p>
    <w:p w:rsidR="00155E9A" w:rsidRDefault="007657DC">
      <w:pPr>
        <w:pStyle w:val="ProductList-Body"/>
      </w:pPr>
      <w:r>
        <w:t>A Termékfeltételek dokumentum a következő szakaszokat tartalmazza:</w:t>
      </w:r>
    </w:p>
    <w:p w:rsidR="00155E9A" w:rsidRDefault="009A7952" w:rsidP="007657DC">
      <w:pPr>
        <w:pStyle w:val="ProductList-Bullet"/>
        <w:numPr>
          <w:ilvl w:val="0"/>
          <w:numId w:val="3"/>
        </w:numPr>
      </w:pPr>
      <w:hyperlink w:anchor="_Sec531">
        <w:r w:rsidR="007657DC">
          <w:rPr>
            <w:color w:val="00467F"/>
            <w:u w:val="single"/>
          </w:rPr>
          <w:t>Bevezetés</w:t>
        </w:r>
      </w:hyperlink>
      <w:r w:rsidR="007657DC">
        <w:t>, amely a legutóbbi módosításokat sorolja fel.</w:t>
      </w:r>
    </w:p>
    <w:p w:rsidR="00155E9A" w:rsidRDefault="009A7952" w:rsidP="007657DC">
      <w:pPr>
        <w:pStyle w:val="ProductList-Bullet"/>
        <w:numPr>
          <w:ilvl w:val="0"/>
          <w:numId w:val="3"/>
        </w:numPr>
      </w:pPr>
      <w:hyperlink w:anchor="_Sec536">
        <w:r w:rsidR="007657DC">
          <w:rPr>
            <w:color w:val="00467F"/>
            <w:u w:val="single"/>
          </w:rPr>
          <w:t>Licencfeltételek</w:t>
        </w:r>
      </w:hyperlink>
      <w:r w:rsidR="007657DC">
        <w:t>, amely felsorolja a Szoftvertermékekre alkalmazandó Univerzális Licencfeltételeket és Licencmodellre vonatkozó Feltételeket.</w:t>
      </w:r>
    </w:p>
    <w:p w:rsidR="00155E9A" w:rsidRDefault="009A7952" w:rsidP="007657DC">
      <w:pPr>
        <w:pStyle w:val="ProductList-Bullet"/>
        <w:numPr>
          <w:ilvl w:val="0"/>
          <w:numId w:val="3"/>
        </w:numPr>
      </w:pPr>
      <w:hyperlink w:anchor="_Sec547">
        <w:r w:rsidR="007657DC">
          <w:rPr>
            <w:color w:val="00467F"/>
            <w:u w:val="single"/>
          </w:rPr>
          <w:t>Szoftvertermékek</w:t>
        </w:r>
      </w:hyperlink>
      <w:r w:rsidR="007657DC">
        <w:t>, amely felsorolja a Szoftver Terméktételeket.</w:t>
      </w:r>
    </w:p>
    <w:p w:rsidR="00155E9A" w:rsidRDefault="009A7952" w:rsidP="007657DC">
      <w:pPr>
        <w:pStyle w:val="ProductList-Bullet"/>
        <w:numPr>
          <w:ilvl w:val="0"/>
          <w:numId w:val="3"/>
        </w:numPr>
      </w:pPr>
      <w:hyperlink w:anchor="_Sec548">
        <w:r w:rsidR="007657DC">
          <w:rPr>
            <w:color w:val="00467F"/>
            <w:u w:val="single"/>
          </w:rPr>
          <w:t>Online Szolgáltatások Termékek</w:t>
        </w:r>
      </w:hyperlink>
      <w:r w:rsidR="007657DC">
        <w:t>, amely felsorolja az Online Szolgáltatások Terméktételeket.</w:t>
      </w:r>
    </w:p>
    <w:p w:rsidR="00155E9A" w:rsidRDefault="009A7952" w:rsidP="007657DC">
      <w:pPr>
        <w:pStyle w:val="ProductList-Bullet"/>
        <w:numPr>
          <w:ilvl w:val="0"/>
          <w:numId w:val="3"/>
        </w:numPr>
      </w:pPr>
      <w:hyperlink w:anchor="_Sec549">
        <w:r w:rsidR="007657DC">
          <w:rPr>
            <w:color w:val="00467F"/>
            <w:u w:val="single"/>
          </w:rPr>
          <w:t>Szószedet</w:t>
        </w:r>
      </w:hyperlink>
      <w:r w:rsidR="007657DC">
        <w:t>, amely meghatározza a Termékekre vonatkozó Feltételekben használt Attribútumok, Cellaértékek, Oszlopfejlécek és más nagybetűs fogalmak jelentését.</w:t>
      </w:r>
    </w:p>
    <w:p w:rsidR="00155E9A" w:rsidRDefault="007657DC" w:rsidP="007657DC">
      <w:pPr>
        <w:pStyle w:val="ProductList-Bullet"/>
        <w:numPr>
          <w:ilvl w:val="0"/>
          <w:numId w:val="3"/>
        </w:numPr>
      </w:pPr>
      <w:r>
        <w:t>Tartalmazza még a következő függelékeket:</w:t>
      </w:r>
    </w:p>
    <w:p w:rsidR="00155E9A" w:rsidRDefault="009A7952" w:rsidP="007657DC">
      <w:pPr>
        <w:pStyle w:val="ProductList-Bullet"/>
        <w:numPr>
          <w:ilvl w:val="1"/>
          <w:numId w:val="3"/>
        </w:numPr>
      </w:pPr>
      <w:hyperlink w:anchor="_Sec591">
        <w:r w:rsidR="007657DC">
          <w:rPr>
            <w:color w:val="00467F"/>
            <w:u w:val="single"/>
          </w:rPr>
          <w:t>A függelék – CAL/ML Licenccel Egyenértékű Licencek táblázata</w:t>
        </w:r>
      </w:hyperlink>
      <w:r w:rsidR="007657DC">
        <w:t>, amely azokat az elérhető CAL csomagokat és Online Szolgáltatásokra vonatkozó előfizetési Licenceket határozza meg, amelyek Kiszolgálótermékekhez biztosítanak hozzáférést.</w:t>
      </w:r>
    </w:p>
    <w:p w:rsidR="00155E9A" w:rsidRDefault="009A7952" w:rsidP="007657DC">
      <w:pPr>
        <w:pStyle w:val="ProductList-Bullet"/>
        <w:numPr>
          <w:ilvl w:val="1"/>
          <w:numId w:val="3"/>
        </w:numPr>
      </w:pPr>
      <w:hyperlink w:anchor="_Sec564">
        <w:r w:rsidR="007657DC">
          <w:rPr>
            <w:color w:val="00467F"/>
            <w:u w:val="single"/>
          </w:rPr>
          <w:t>B függelék – Frissítési Garancia</w:t>
        </w:r>
      </w:hyperlink>
      <w:r w:rsidR="007657DC">
        <w:t>, amely a Frissítési Garancia és a Frissítési Garanciával rendelkező ügyfelek számára elérhető további előnyök megvásárlására vonatkozó szabályokat ismerteti.</w:t>
      </w:r>
    </w:p>
    <w:p w:rsidR="00155E9A" w:rsidRDefault="009A7952" w:rsidP="007657DC">
      <w:pPr>
        <w:pStyle w:val="ProductList-Bullet"/>
        <w:numPr>
          <w:ilvl w:val="1"/>
          <w:numId w:val="3"/>
        </w:numPr>
      </w:pPr>
      <w:hyperlink w:anchor="_Sec562">
        <w:r w:rsidR="007657DC">
          <w:rPr>
            <w:color w:val="00467F"/>
            <w:u w:val="single"/>
          </w:rPr>
          <w:t>C függelék – Szakmai Szolgáltatások</w:t>
        </w:r>
      </w:hyperlink>
      <w:r w:rsidR="007657DC">
        <w:t>, amely a Microsoft Mennyiségi Licencprogram keretében kínált online Szakmai Szolgáltatásokat sorolja fel.</w:t>
      </w:r>
    </w:p>
    <w:p w:rsidR="00155E9A" w:rsidRDefault="009A7952" w:rsidP="007657DC">
      <w:pPr>
        <w:pStyle w:val="ProductList-Bullet"/>
        <w:numPr>
          <w:ilvl w:val="1"/>
          <w:numId w:val="3"/>
        </w:numPr>
      </w:pPr>
      <w:hyperlink w:anchor="_Sec563">
        <w:r w:rsidR="007657DC">
          <w:rPr>
            <w:color w:val="00467F"/>
            <w:u w:val="single"/>
          </w:rPr>
          <w:t>D függelék – A Program Szerződésének Kiegészítő Feltételei</w:t>
        </w:r>
      </w:hyperlink>
      <w:r w:rsidR="007657DC">
        <w:t>, amely a Microsoft Mennyiségi Licencszerződésekre vonatkozó további feltételeket tartalmazza.</w:t>
      </w:r>
    </w:p>
    <w:p w:rsidR="00155E9A" w:rsidRDefault="009A7952" w:rsidP="007657DC">
      <w:pPr>
        <w:pStyle w:val="ProductList-Bullet"/>
        <w:numPr>
          <w:ilvl w:val="1"/>
          <w:numId w:val="3"/>
        </w:numPr>
      </w:pPr>
      <w:hyperlink w:anchor="_Sec572">
        <w:r w:rsidR="007657DC">
          <w:rPr>
            <w:color w:val="00467F"/>
            <w:u w:val="single"/>
          </w:rPr>
          <w:t>E függelék – A Termékekre vonatkozó akciók</w:t>
        </w:r>
      </w:hyperlink>
      <w:r w:rsidR="007657DC">
        <w:t>, amely az Árlistán nem szereplő Termékekre vonatkozó akciókat sorolja fel.</w:t>
      </w:r>
    </w:p>
    <w:p w:rsidR="00155E9A" w:rsidRDefault="009A7952" w:rsidP="007657DC">
      <w:pPr>
        <w:pStyle w:val="ProductList-Bullet"/>
        <w:numPr>
          <w:ilvl w:val="0"/>
          <w:numId w:val="3"/>
        </w:numPr>
      </w:pPr>
      <w:hyperlink w:anchor="_Sec844">
        <w:r w:rsidR="007657DC">
          <w:rPr>
            <w:color w:val="00467F"/>
            <w:u w:val="single"/>
          </w:rPr>
          <w:t>Tárgymutató</w:t>
        </w:r>
      </w:hyperlink>
      <w:r w:rsidR="007657DC">
        <w:t>, amely felsorolja a Termékfeltételekben hivatkozott összes Terméket, és megmutatja, hogy azok hol találhatók.</w:t>
      </w:r>
    </w:p>
    <w:p w:rsidR="00155E9A" w:rsidRDefault="007657DC">
      <w:pPr>
        <w:pStyle w:val="ProductList-Offering1Heading"/>
      </w:pPr>
      <w:bookmarkStart w:id="7" w:name="_Sec534"/>
      <w:r>
        <w:t>Navigálás a Terméktételben</w:t>
      </w:r>
      <w:bookmarkEnd w:id="7"/>
      <w:r>
        <w:fldChar w:fldCharType="begin"/>
      </w:r>
      <w:r>
        <w:instrText xml:space="preserve"> TC "</w:instrText>
      </w:r>
      <w:bookmarkStart w:id="8" w:name="_Toc428611194"/>
      <w:r>
        <w:instrText>Navigálás a Terméktételben</w:instrText>
      </w:r>
      <w:bookmarkEnd w:id="8"/>
      <w:r>
        <w:instrText>" \l 2</w:instrText>
      </w:r>
      <w:r>
        <w:fldChar w:fldCharType="end"/>
      </w:r>
    </w:p>
    <w:p w:rsidR="00155E9A" w:rsidRDefault="007657DC">
      <w:pPr>
        <w:pStyle w:val="ProductList-Body"/>
      </w:pPr>
      <w:r>
        <w:t>Mindegyik Szoftver Terméktétel négy szakaszból áll: Programbeli elérhetőség, A termékre vonatkozó feltételek, Használati Jogok és Frissítési Garancia.</w:t>
      </w:r>
    </w:p>
    <w:p w:rsidR="00155E9A" w:rsidRDefault="007657DC">
      <w:pPr>
        <w:pStyle w:val="ProductList-Body"/>
      </w:pPr>
      <w:r>
        <w:t>Mindegyik Online Szolgáltatások Terméktétel két szakaszból áll: Programbeli elérhetőség és A termékre vonatkozó feltételek.</w:t>
      </w:r>
    </w:p>
    <w:p w:rsidR="00155E9A" w:rsidRDefault="00155E9A">
      <w:pPr>
        <w:pStyle w:val="ProductList-Body"/>
      </w:pPr>
    </w:p>
    <w:p w:rsidR="00155E9A" w:rsidRDefault="007657DC">
      <w:pPr>
        <w:pStyle w:val="ProductList-Body"/>
      </w:pPr>
      <w:r>
        <w:rPr>
          <w:b/>
          <w:color w:val="00188F"/>
        </w:rPr>
        <w:t>1. A Programbeli elérhetőség</w:t>
      </w:r>
      <w:r>
        <w:t>az egyes Termékek esetén a kínálattípust, a pontszámot (ahol értelmezhető) és a mennyiségi licencprogramokbeli elérhetőséget határozza meg.</w:t>
      </w:r>
    </w:p>
    <w:p w:rsidR="00155E9A" w:rsidRDefault="00D07C1C">
      <w:pPr>
        <w:pStyle w:val="ProductList-Body"/>
      </w:pPr>
      <w:r>
        <w:rPr>
          <w:noProof/>
          <w:lang w:eastAsia="ja-JP"/>
        </w:rPr>
        <w:drawing>
          <wp:inline distT="0" distB="0" distL="0" distR="0" wp14:anchorId="5254B376" wp14:editId="16758F2F">
            <wp:extent cx="7038975" cy="1743075"/>
            <wp:effectExtent l="0" t="0" r="9525" b="9525"/>
            <wp:docPr id="2"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0"/>
                    <a:stretch>
                      <a:fillRect/>
                    </a:stretch>
                  </pic:blipFill>
                  <pic:spPr>
                    <a:xfrm>
                      <a:off x="0" y="0"/>
                      <a:ext cx="7054370" cy="1746887"/>
                    </a:xfrm>
                    <a:prstGeom prst="rect">
                      <a:avLst/>
                    </a:prstGeom>
                  </pic:spPr>
                </pic:pic>
              </a:graphicData>
            </a:graphic>
          </wp:inline>
        </w:drawing>
      </w:r>
    </w:p>
    <w:p w:rsidR="00155E9A" w:rsidRDefault="00155E9A">
      <w:pPr>
        <w:pStyle w:val="ProductList-Body"/>
      </w:pPr>
    </w:p>
    <w:p w:rsidR="00155E9A" w:rsidRDefault="007657DC">
      <w:pPr>
        <w:pStyle w:val="ProductList-Body"/>
      </w:pPr>
      <w:r>
        <w:rPr>
          <w:b/>
          <w:color w:val="00188F"/>
        </w:rPr>
        <w:lastRenderedPageBreak/>
        <w:t>2. A termékre vonatkozó feltételek</w:t>
      </w:r>
      <w:r>
        <w:t>a Termék beszerzésével kapcsolatos további információkat tartalmaz, például a vásárlás előfeltételeit, a korábbi verziókat és a megfelelő Termékcsoportot.</w:t>
      </w:r>
    </w:p>
    <w:p w:rsidR="00155E9A" w:rsidRDefault="00D07C1C">
      <w:pPr>
        <w:pStyle w:val="ProductList-Body"/>
      </w:pPr>
      <w:r>
        <w:rPr>
          <w:noProof/>
          <w:lang w:eastAsia="ja-JP"/>
        </w:rPr>
        <w:drawing>
          <wp:inline distT="0" distB="0" distL="0" distR="0" wp14:anchorId="75D740B7" wp14:editId="5DDA90E2">
            <wp:extent cx="7019925" cy="2276475"/>
            <wp:effectExtent l="0" t="0" r="9525" b="9525"/>
            <wp:docPr id="3"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1"/>
                    <a:stretch>
                      <a:fillRect/>
                    </a:stretch>
                  </pic:blipFill>
                  <pic:spPr>
                    <a:xfrm>
                      <a:off x="0" y="0"/>
                      <a:ext cx="7031467" cy="2280218"/>
                    </a:xfrm>
                    <a:prstGeom prst="rect">
                      <a:avLst/>
                    </a:prstGeom>
                  </pic:spPr>
                </pic:pic>
              </a:graphicData>
            </a:graphic>
          </wp:inline>
        </w:drawing>
      </w:r>
    </w:p>
    <w:p w:rsidR="00155E9A" w:rsidRDefault="00155E9A">
      <w:pPr>
        <w:pStyle w:val="ProductList-Body"/>
      </w:pPr>
    </w:p>
    <w:p w:rsidR="00155E9A" w:rsidRDefault="007657DC">
      <w:pPr>
        <w:pStyle w:val="ProductList-Body"/>
      </w:pPr>
      <w:r>
        <w:rPr>
          <w:b/>
          <w:color w:val="00188F"/>
        </w:rPr>
        <w:t>3. A Használati Jogok</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155E9A" w:rsidRDefault="00D07C1C">
      <w:pPr>
        <w:pStyle w:val="ProductList-Body"/>
      </w:pPr>
      <w:r>
        <w:rPr>
          <w:noProof/>
          <w:lang w:eastAsia="ja-JP"/>
        </w:rPr>
        <w:drawing>
          <wp:inline distT="0" distB="0" distL="0" distR="0" wp14:anchorId="6DB1740B" wp14:editId="4BBDAE1A">
            <wp:extent cx="7077075" cy="2466975"/>
            <wp:effectExtent l="0" t="0" r="9525" b="9525"/>
            <wp:docPr id="4"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2"/>
                    <a:stretch>
                      <a:fillRect/>
                    </a:stretch>
                  </pic:blipFill>
                  <pic:spPr>
                    <a:xfrm>
                      <a:off x="0" y="0"/>
                      <a:ext cx="7098530" cy="2474454"/>
                    </a:xfrm>
                    <a:prstGeom prst="rect">
                      <a:avLst/>
                    </a:prstGeom>
                  </pic:spPr>
                </pic:pic>
              </a:graphicData>
            </a:graphic>
          </wp:inline>
        </w:drawing>
      </w:r>
    </w:p>
    <w:p w:rsidR="00155E9A" w:rsidRDefault="00155E9A">
      <w:pPr>
        <w:pStyle w:val="ProductList-Body"/>
      </w:pPr>
    </w:p>
    <w:p w:rsidR="00155E9A" w:rsidRDefault="007657DC">
      <w:pPr>
        <w:pStyle w:val="ProductList-Body"/>
      </w:pPr>
      <w:r>
        <w:rPr>
          <w:b/>
          <w:color w:val="00188F"/>
        </w:rPr>
        <w:t>4. A Frissítési Garancia</w:t>
      </w:r>
      <w:r>
        <w:t>a Frissítési Garancia fedezethez tartozó feltételeket és kikötéseket határozza meg.</w:t>
      </w:r>
    </w:p>
    <w:p w:rsidR="00155E9A" w:rsidRDefault="00D07C1C">
      <w:pPr>
        <w:pStyle w:val="ProductList-Body"/>
      </w:pPr>
      <w:r>
        <w:rPr>
          <w:noProof/>
          <w:lang w:eastAsia="ja-JP"/>
        </w:rPr>
        <w:drawing>
          <wp:inline distT="0" distB="0" distL="0" distR="0" wp14:anchorId="4E198A8F" wp14:editId="44E56BF6">
            <wp:extent cx="7067550" cy="1743075"/>
            <wp:effectExtent l="0" t="0" r="0" b="9525"/>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3"/>
                    <a:stretch>
                      <a:fillRect/>
                    </a:stretch>
                  </pic:blipFill>
                  <pic:spPr>
                    <a:xfrm>
                      <a:off x="0" y="0"/>
                      <a:ext cx="7082890" cy="1746858"/>
                    </a:xfrm>
                    <a:prstGeom prst="rect">
                      <a:avLst/>
                    </a:prstGeom>
                  </pic:spPr>
                </pic:pic>
              </a:graphicData>
            </a:graphic>
          </wp:inline>
        </w:drawing>
      </w:r>
    </w:p>
    <w:p w:rsidR="00155E9A" w:rsidRDefault="007657DC">
      <w:pPr>
        <w:pStyle w:val="ProductList-Offering1Heading"/>
      </w:pPr>
      <w:bookmarkStart w:id="9" w:name="_Sec535"/>
      <w:r>
        <w:t>A jelen dokumentum pontosításainak és a módosításainak összefoglalása</w:t>
      </w:r>
      <w:bookmarkEnd w:id="9"/>
      <w:r>
        <w:fldChar w:fldCharType="begin"/>
      </w:r>
      <w:r>
        <w:instrText xml:space="preserve"> TC "</w:instrText>
      </w:r>
      <w:bookmarkStart w:id="10" w:name="_Toc428611195"/>
      <w:r>
        <w:instrText>A jelen dokumentum pontosításainak és a módosításainak összefoglalása</w:instrText>
      </w:r>
      <w:bookmarkEnd w:id="10"/>
      <w:r>
        <w:instrText>" \l 2</w:instrText>
      </w:r>
      <w:r>
        <w:fldChar w:fldCharType="end"/>
      </w:r>
    </w:p>
    <w:p w:rsidR="00155E9A" w:rsidRDefault="007657DC">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16"/>
        <w:gridCol w:w="5374"/>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Törlések</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Oktatási verzió (Felhasználói SL)</w:t>
            </w:r>
          </w:p>
        </w:tc>
        <w:tc>
          <w:tcPr>
            <w:tcW w:w="612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lastRenderedPageBreak/>
              <w:t xml:space="preserve">Office 365-höz készült Importálási szolgáltatás </w:t>
            </w:r>
          </w:p>
        </w:tc>
        <w:tc>
          <w:tcPr>
            <w:tcW w:w="612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ClauseHeading"/>
      </w:pPr>
      <w:r>
        <w:t>Online Szolgáltatások</w:t>
      </w:r>
    </w:p>
    <w:p w:rsidR="00155E9A" w:rsidRDefault="009A7952">
      <w:pPr>
        <w:pStyle w:val="ProductList-Body"/>
      </w:pPr>
      <w:hyperlink w:anchor="_Sec659">
        <w:r w:rsidR="007657DC">
          <w:rPr>
            <w:color w:val="00467F"/>
            <w:u w:val="single"/>
          </w:rPr>
          <w:t>Azure Rights Management</w:t>
        </w:r>
      </w:hyperlink>
      <w:r w:rsidR="007657DC">
        <w:t>: Az Azure Rights Management Szolgáltatások új elnevezése Azure Rights Management Premium lett.</w:t>
      </w:r>
    </w:p>
    <w:p w:rsidR="00155E9A" w:rsidRDefault="00155E9A">
      <w:pPr>
        <w:pStyle w:val="ProductList-Body"/>
      </w:pPr>
    </w:p>
    <w:p w:rsidR="00155E9A" w:rsidRDefault="007657DC">
      <w:pPr>
        <w:pStyle w:val="ProductList-ClauseHeading"/>
      </w:pPr>
      <w:r>
        <w:t>Szószedet</w:t>
      </w:r>
    </w:p>
    <w:p w:rsidR="00155E9A" w:rsidRDefault="009A7952">
      <w:pPr>
        <w:pStyle w:val="ProductList-Body"/>
      </w:pPr>
      <w:hyperlink w:anchor="_Sec550">
        <w:r w:rsidR="007657DC">
          <w:rPr>
            <w:color w:val="00467F"/>
            <w:u w:val="single"/>
          </w:rPr>
          <w:t>Attribútumok</w:t>
        </w:r>
      </w:hyperlink>
      <w:r w:rsidR="007657DC">
        <w:t>: A Terméktételek A termékre vonatkozó feltételek Attribútumtáblázatai az új Hallgatói Használati Előny Attribútummal egészültek ki.</w:t>
      </w:r>
    </w:p>
    <w:p w:rsidR="00155E9A" w:rsidRDefault="00155E9A">
      <w:pPr>
        <w:pStyle w:val="ProductList-Body"/>
      </w:pPr>
    </w:p>
    <w:p w:rsidR="00155E9A" w:rsidRDefault="007657DC">
      <w:pPr>
        <w:pStyle w:val="ProductList-ClauseHeading"/>
      </w:pPr>
      <w:r>
        <w:t>B függelék – Frissítési Garancia</w:t>
      </w:r>
    </w:p>
    <w:p w:rsidR="00155E9A" w:rsidRDefault="009A7952">
      <w:pPr>
        <w:pStyle w:val="ProductList-Body"/>
      </w:pPr>
      <w:hyperlink w:anchor="_Sec576">
        <w:r w:rsidR="007657DC">
          <w:rPr>
            <w:color w:val="00467F"/>
            <w:u w:val="single"/>
          </w:rPr>
          <w:t>Frissítési Garancia előnyök</w:t>
        </w:r>
      </w:hyperlink>
      <w:r w:rsidR="007657DC">
        <w:t>: Frissítettük ezt a szakaszt, hogy világossá tegyük, hogy egy Ügyfél a Frissítési Garancia lejárta után is tud frissíteni, és hogy egyértelművé tegyük a Kiszolgálókra és CAL licencekre vonatkozó fedezeti követelményeket.</w:t>
      </w:r>
    </w:p>
    <w:p w:rsidR="00155E9A" w:rsidRDefault="00155E9A">
      <w:pPr>
        <w:sectPr w:rsidR="00155E9A">
          <w:headerReference w:type="default" r:id="rId24"/>
          <w:footerReference w:type="default" r:id="rId25"/>
          <w:type w:val="continuous"/>
          <w:pgSz w:w="12240" w:h="15840" w:code="1"/>
          <w:pgMar w:top="1170" w:right="720" w:bottom="720" w:left="720" w:header="432" w:footer="288" w:gutter="0"/>
          <w:cols w:space="360"/>
        </w:sectPr>
      </w:pPr>
    </w:p>
    <w:p w:rsidR="00155E9A" w:rsidRDefault="007657DC">
      <w:pPr>
        <w:pStyle w:val="ProductList-SectionHeading"/>
        <w:pageBreakBefore/>
      </w:pPr>
      <w:bookmarkStart w:id="11" w:name="_Sec536"/>
      <w:bookmarkEnd w:id="1"/>
      <w:r>
        <w:lastRenderedPageBreak/>
        <w:t>licencfeltételek</w:t>
      </w:r>
      <w:r>
        <w:fldChar w:fldCharType="begin"/>
      </w:r>
      <w:r>
        <w:instrText xml:space="preserve"> TC "</w:instrText>
      </w:r>
      <w:bookmarkStart w:id="12" w:name="_Toc428611196"/>
      <w:r>
        <w:instrText>licencfeltételek</w:instrText>
      </w:r>
      <w:bookmarkEnd w:id="12"/>
      <w:r>
        <w:instrText>" \l 1</w:instrText>
      </w:r>
      <w:r>
        <w:fldChar w:fldCharType="end"/>
      </w:r>
    </w:p>
    <w:p w:rsidR="00155E9A" w:rsidRDefault="007657DC">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155E9A" w:rsidRDefault="00155E9A">
      <w:pPr>
        <w:pStyle w:val="ProductList-Body"/>
      </w:pPr>
    </w:p>
    <w:p w:rsidR="00155E9A" w:rsidRDefault="007657DC">
      <w:pPr>
        <w:pStyle w:val="ProductList-Body"/>
      </w:pPr>
      <w:r>
        <w:t>Online Szolgáltatások esetén az Ügyfél mennyiségi licencszerződésében a „Termékhasználati Jogosítvány” kifejezés az OST-t jelenti. Ha egy termék szoftvert és online szolgáltatásokat is tartalmaz, akkor az online szolgáltatásokra az OST-ben megfogalmazott feltételek vonatkoznak, az összes szoftverre pedig a jelen Licencfeltételek vonatkoznak.</w:t>
      </w:r>
    </w:p>
    <w:p w:rsidR="00155E9A" w:rsidRDefault="007657DC">
      <w:pPr>
        <w:pStyle w:val="ProductList-OfferingGroupHeading"/>
      </w:pPr>
      <w:bookmarkStart w:id="13" w:name="_Sec537"/>
      <w:r>
        <w:t>Univerzális licencfeltételek</w:t>
      </w:r>
      <w:bookmarkEnd w:id="13"/>
      <w:r>
        <w:fldChar w:fldCharType="begin"/>
      </w:r>
      <w:r>
        <w:instrText xml:space="preserve"> TC "</w:instrText>
      </w:r>
      <w:bookmarkStart w:id="14" w:name="_Toc428611197"/>
      <w:r>
        <w:instrText>Univerzális licencfeltételek</w:instrText>
      </w:r>
      <w:bookmarkEnd w:id="14"/>
      <w:r>
        <w:instrText>" \l 2</w:instrText>
      </w:r>
      <w:r>
        <w:fldChar w:fldCharType="end"/>
      </w:r>
    </w:p>
    <w:p w:rsidR="00155E9A" w:rsidRDefault="007657DC">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155E9A" w:rsidRDefault="00155E9A">
      <w:pPr>
        <w:pStyle w:val="ProductList-Body"/>
      </w:pPr>
    </w:p>
    <w:p w:rsidR="00155E9A" w:rsidRDefault="007657DC">
      <w:pPr>
        <w:pStyle w:val="ProductList-ClauseHeading"/>
      </w:pPr>
      <w:r>
        <w:t>1. Meghatározások</w:t>
      </w:r>
    </w:p>
    <w:p w:rsidR="00155E9A" w:rsidRDefault="007657DC">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155E9A" w:rsidRDefault="00155E9A">
      <w:pPr>
        <w:pStyle w:val="ProductList-Body"/>
      </w:pPr>
    </w:p>
    <w:p w:rsidR="00155E9A" w:rsidRDefault="007657DC">
      <w:pPr>
        <w:pStyle w:val="ProductList-ClauseHeading"/>
      </w:pPr>
      <w:r>
        <w:t>2. Az Ügyfél használati jogai</w:t>
      </w:r>
    </w:p>
    <w:p w:rsidR="00155E9A" w:rsidRDefault="007657DC">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155E9A" w:rsidRDefault="00155E9A">
      <w:pPr>
        <w:pStyle w:val="ProductList-Body"/>
      </w:pPr>
    </w:p>
    <w:p w:rsidR="00155E9A" w:rsidRDefault="007657DC">
      <w:pPr>
        <w:pStyle w:val="ProductList-ClauseHeading"/>
      </w:pPr>
      <w:r>
        <w:t>3. Egyéb verziók és alacsonyabb verziójú kiadások használatára vonatkozó jogok</w:t>
      </w:r>
    </w:p>
    <w:p w:rsidR="00155E9A" w:rsidRDefault="007657DC">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155E9A" w:rsidRDefault="00155E9A">
      <w:pPr>
        <w:pStyle w:val="ProductList-Body"/>
      </w:pPr>
    </w:p>
    <w:p w:rsidR="00155E9A" w:rsidRDefault="007657DC">
      <w:pPr>
        <w:pStyle w:val="ProductList-ClauseHeading"/>
      </w:pPr>
      <w:r>
        <w:t>4. Harmadik féltől származó szoftverek</w:t>
      </w:r>
    </w:p>
    <w:p w:rsidR="00155E9A" w:rsidRDefault="007657DC">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155E9A" w:rsidRDefault="00155E9A">
      <w:pPr>
        <w:pStyle w:val="ProductList-Body"/>
      </w:pPr>
    </w:p>
    <w:p w:rsidR="00155E9A" w:rsidRDefault="007657DC">
      <w:pPr>
        <w:pStyle w:val="ProductList-ClauseHeading"/>
      </w:pPr>
      <w:r>
        <w:t>5. Kibocsátás előtti kód, frissítések vagy kiegészítések, további funkciók</w:t>
      </w:r>
    </w:p>
    <w:p w:rsidR="00155E9A" w:rsidRDefault="007657DC">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155E9A" w:rsidRDefault="00155E9A">
      <w:pPr>
        <w:pStyle w:val="ProductList-Body"/>
      </w:pPr>
    </w:p>
    <w:p w:rsidR="00155E9A" w:rsidRDefault="007657DC">
      <w:pPr>
        <w:pStyle w:val="ProductList-ClauseHeading"/>
      </w:pPr>
      <w:r>
        <w:t>6. Korlátozások</w:t>
      </w:r>
    </w:p>
    <w:p w:rsidR="00155E9A" w:rsidRDefault="007657DC">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155E9A" w:rsidRDefault="00155E9A">
      <w:pPr>
        <w:pStyle w:val="ProductList-Body"/>
      </w:pPr>
    </w:p>
    <w:p w:rsidR="00155E9A" w:rsidRDefault="007657DC">
      <w:pPr>
        <w:pStyle w:val="ProductList-ClauseHeading"/>
      </w:pPr>
      <w:r>
        <w:t>7. Frissítési Garancia</w:t>
      </w:r>
    </w:p>
    <w:p w:rsidR="00155E9A" w:rsidRDefault="007657DC">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155E9A" w:rsidRDefault="00155E9A">
      <w:pPr>
        <w:pStyle w:val="ProductList-Body"/>
      </w:pPr>
    </w:p>
    <w:p w:rsidR="00155E9A" w:rsidRDefault="007657DC">
      <w:pPr>
        <w:pStyle w:val="ProductList-ClauseHeading"/>
      </w:pPr>
      <w:r>
        <w:t>8. Szoftverfelügyelet kiszervezése</w:t>
      </w:r>
    </w:p>
    <w:p w:rsidR="00155E9A" w:rsidRDefault="007657DC">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155E9A" w:rsidRDefault="00155E9A">
      <w:pPr>
        <w:pStyle w:val="ProductList-Body"/>
      </w:pPr>
    </w:p>
    <w:p w:rsidR="00155E9A" w:rsidRDefault="007657DC">
      <w:pPr>
        <w:pStyle w:val="ProductList-ClauseHeading"/>
      </w:pPr>
      <w:r>
        <w:t>9. Licencek hozzárendelése és átrendelése</w:t>
      </w:r>
    </w:p>
    <w:p w:rsidR="00155E9A" w:rsidRDefault="007657DC">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155E9A" w:rsidRDefault="00155E9A">
      <w:pPr>
        <w:pStyle w:val="ProductList-Body"/>
      </w:pPr>
    </w:p>
    <w:p w:rsidR="00155E9A" w:rsidRDefault="007657DC">
      <w:pPr>
        <w:pStyle w:val="ProductList-ClauseHeading"/>
      </w:pPr>
      <w:r>
        <w:t>10. Technikai intézkedések</w:t>
      </w:r>
    </w:p>
    <w:p w:rsidR="00155E9A" w:rsidRDefault="007657DC">
      <w:pPr>
        <w:pStyle w:val="ProductList-Body"/>
      </w:pPr>
      <w:r>
        <w:t xml:space="preserve">Bizonyos Termékek technikai módszerekkel védettek, telepítésükhöz és elérésükhöz aktiválás vagy érvényesítés és termékkulcs szükséges. </w:t>
      </w:r>
    </w:p>
    <w:p w:rsidR="00155E9A" w:rsidRDefault="00155E9A">
      <w:pPr>
        <w:pStyle w:val="ProductList-Body"/>
      </w:pPr>
    </w:p>
    <w:p w:rsidR="00155E9A" w:rsidRDefault="007657DC">
      <w:pPr>
        <w:pStyle w:val="ProductList-SubClauseHeading"/>
      </w:pPr>
      <w:r>
        <w:t>10.1 Aktiválás és érvényesítés</w:t>
      </w:r>
    </w:p>
    <w:p w:rsidR="00155E9A" w:rsidRDefault="007657DC">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Az Ügyfél nem kerülheti meg az aktiválást vagy érvényesítést.</w:t>
      </w:r>
    </w:p>
    <w:p w:rsidR="00155E9A" w:rsidRDefault="00155E9A">
      <w:pPr>
        <w:pStyle w:val="ProductList-BodyIndented"/>
      </w:pPr>
    </w:p>
    <w:p w:rsidR="00155E9A" w:rsidRDefault="007657DC">
      <w:pPr>
        <w:pStyle w:val="ProductList-SubClauseHeading"/>
      </w:pPr>
      <w:r>
        <w:t>10.2 Termékkulcsok</w:t>
      </w:r>
    </w:p>
    <w:p w:rsidR="00155E9A" w:rsidRDefault="007657DC">
      <w:pPr>
        <w:pStyle w:val="ProductList-BodyIndented"/>
      </w:pPr>
      <w:r>
        <w:t>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155E9A" w:rsidRDefault="00155E9A">
      <w:pPr>
        <w:pStyle w:val="ProductList-BodyIndented"/>
      </w:pPr>
    </w:p>
    <w:p w:rsidR="00155E9A" w:rsidRDefault="007657DC">
      <w:pPr>
        <w:pStyle w:val="ProductList-ClauseHeading"/>
      </w:pPr>
      <w:r>
        <w:t>11. közlemények</w:t>
      </w:r>
    </w:p>
    <w:p w:rsidR="00155E9A" w:rsidRDefault="007657DC">
      <w:pPr>
        <w:pStyle w:val="ProductList-Body"/>
      </w:pPr>
      <w:r>
        <w:t>Ahol az egyes Terméktétel részek Használati Jogok szakaszában ezt jelezzük, a következő értesítés alkalmazandó:</w:t>
      </w:r>
    </w:p>
    <w:p w:rsidR="00155E9A" w:rsidRDefault="00155E9A">
      <w:pPr>
        <w:pStyle w:val="ProductList-Body"/>
      </w:pPr>
    </w:p>
    <w:p w:rsidR="00155E9A" w:rsidRDefault="007657DC">
      <w:pPr>
        <w:pStyle w:val="ProductList-SubClauseHeading"/>
      </w:pPr>
      <w:r>
        <w:t>11. 1 Internetalapú Szolgáltatások</w:t>
      </w:r>
    </w:p>
    <w:p w:rsidR="00155E9A" w:rsidRDefault="007657DC">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155E9A" w:rsidRDefault="00155E9A">
      <w:pPr>
        <w:pStyle w:val="ProductList-BodyIndented"/>
      </w:pPr>
    </w:p>
    <w:p w:rsidR="00155E9A" w:rsidRDefault="007657DC">
      <w:pPr>
        <w:pStyle w:val="ProductList-SubClauseHeading"/>
      </w:pPr>
      <w:r>
        <w:t>11.2 Bing Térképek</w:t>
      </w:r>
    </w:p>
    <w:p w:rsidR="00155E9A" w:rsidRDefault="007657DC">
      <w:pPr>
        <w:pStyle w:val="ProductList-BodyIndented"/>
      </w:pPr>
      <w:r>
        <w:t xml:space="preserve">A Termék a Bing Maps használatát is tartalmazza. A Bing Maps által elérhető tartalom (ideértve a földrajzi koordinátákat is) kizárólag abban a termékben használható fel, amelyen keresztül a tartalmat megszerezték. A Bing Térképek Ügyfél általi használatára a Bing Térképek </w:t>
      </w:r>
      <w:hyperlink r:id="rId26">
        <w:r>
          <w:rPr>
            <w:color w:val="00467F"/>
            <w:u w:val="single"/>
          </w:rPr>
          <w:t>http://go.microsoft.com/?linkid=9710837</w:t>
        </w:r>
      </w:hyperlink>
      <w:r>
        <w:t xml:space="preserve"> webhelyen található Végfelhasználókra vonatkozó Használati Feltételei és a Bing Térképek </w:t>
      </w:r>
      <w:hyperlink r:id="rId27">
        <w:r>
          <w:rPr>
            <w:color w:val="00467F"/>
            <w:u w:val="single"/>
          </w:rPr>
          <w:t>http://go.microsoft.com/fwlink/?LinkID=248686</w:t>
        </w:r>
      </w:hyperlink>
      <w:r>
        <w:t xml:space="preserve"> webhelyen található Adatvédelmi Nyilatkozata vonatkozik.</w:t>
      </w:r>
    </w:p>
    <w:p w:rsidR="00155E9A" w:rsidRDefault="00155E9A">
      <w:pPr>
        <w:pStyle w:val="ProductList-BodyIndented"/>
      </w:pPr>
    </w:p>
    <w:p w:rsidR="00155E9A" w:rsidRDefault="007657DC">
      <w:pPr>
        <w:pStyle w:val="ProductList-SubClauseHeading"/>
      </w:pPr>
      <w:r>
        <w:t>11.3 A H.264/AVC képi szabvány, a VC-1 videoszabvány és az MPEG-4 Part 2 képi szabvány</w:t>
      </w:r>
    </w:p>
    <w:p w:rsidR="00155E9A" w:rsidRDefault="007657DC">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8">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155E9A" w:rsidRDefault="00155E9A">
      <w:pPr>
        <w:pStyle w:val="ProductList-BodyIndented"/>
      </w:pPr>
    </w:p>
    <w:p w:rsidR="00155E9A" w:rsidRDefault="007657DC">
      <w:pPr>
        <w:pStyle w:val="ProductList-ClauseHeading"/>
      </w:pPr>
      <w:r>
        <w:t>12. Betűkészlet-összetevők, képek és hangok</w:t>
      </w:r>
    </w:p>
    <w:p w:rsidR="00155E9A" w:rsidRDefault="007657DC">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155E9A" w:rsidRDefault="00155E9A">
      <w:pPr>
        <w:pStyle w:val="ProductList-Body"/>
      </w:pPr>
    </w:p>
    <w:p w:rsidR="00155E9A" w:rsidRDefault="007657DC">
      <w:pPr>
        <w:pStyle w:val="ProductList-ClauseHeading"/>
      </w:pPr>
      <w:r>
        <w:t>13. A szoftverhez tartozó technológiák</w:t>
      </w:r>
    </w:p>
    <w:p w:rsidR="00155E9A" w:rsidRDefault="007657DC">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155E9A" w:rsidRDefault="00155E9A">
      <w:pPr>
        <w:pStyle w:val="ProductList-Body"/>
      </w:pPr>
    </w:p>
    <w:p w:rsidR="00155E9A" w:rsidRDefault="007657DC">
      <w:pPr>
        <w:pStyle w:val="ProductList-ClauseHeading"/>
      </w:pPr>
      <w:r>
        <w:lastRenderedPageBreak/>
        <w:t>14. Teljesítményvizsgálat</w:t>
      </w:r>
    </w:p>
    <w:p w:rsidR="00155E9A" w:rsidRDefault="007657DC">
      <w:pPr>
        <w:pStyle w:val="ProductList-SubClauseHeading"/>
      </w:pPr>
      <w:r>
        <w:t>14.1 Szoftver</w:t>
      </w:r>
    </w:p>
    <w:p w:rsidR="00155E9A" w:rsidRDefault="007657DC">
      <w:pPr>
        <w:pStyle w:val="ProductList-BodyIndented"/>
      </w:pPr>
      <w:r>
        <w:t xml:space="preserve">Bármely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nem vonatkozik a .NET-keretrendszerre, illetve a Windows Serverre.</w:t>
      </w:r>
    </w:p>
    <w:p w:rsidR="00155E9A" w:rsidRDefault="00155E9A">
      <w:pPr>
        <w:pStyle w:val="ProductList-BodyIndented"/>
      </w:pPr>
    </w:p>
    <w:p w:rsidR="00155E9A" w:rsidRDefault="007657DC">
      <w:pPr>
        <w:pStyle w:val="ProductList-SubClauseHeading"/>
      </w:pPr>
      <w:r>
        <w:t>14.2 Microsoft .NET-keretrendszer</w:t>
      </w:r>
    </w:p>
    <w:p w:rsidR="00155E9A" w:rsidRDefault="007657DC">
      <w:pPr>
        <w:pStyle w:val="ProductList-BodyIndented"/>
      </w:pPr>
      <w:r>
        <w:t xml:space="preserve">Az Ügyfél belső teljesítményvizsgálatnak vetheti alá a .NET-keretrendszer összetevőit, az eredményeket pedig közzéteheti, feltéve, hogy az Ügyfél betartja a </w:t>
      </w:r>
      <w:hyperlink r:id="rId29">
        <w:r>
          <w:rPr>
            <w:color w:val="00467F"/>
            <w:u w:val="single"/>
          </w:rPr>
          <w:t>http://go.microsoft.com/fwlink/?LinkID=66406</w:t>
        </w:r>
      </w:hyperlink>
      <w:r>
        <w:t xml:space="preserve"> webhelyen ismertetett feltételeket.</w:t>
      </w:r>
    </w:p>
    <w:p w:rsidR="00155E9A" w:rsidRDefault="00155E9A">
      <w:pPr>
        <w:pStyle w:val="ProductList-BodyIndented"/>
      </w:pPr>
    </w:p>
    <w:p w:rsidR="00155E9A" w:rsidRDefault="007657DC">
      <w:pPr>
        <w:pStyle w:val="ProductList-ClauseHeading"/>
      </w:pPr>
      <w:r>
        <w:t>15. Multiplexelés</w:t>
      </w:r>
    </w:p>
    <w:p w:rsidR="00155E9A" w:rsidRDefault="007657DC">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155E9A" w:rsidRDefault="00155E9A">
      <w:pPr>
        <w:pStyle w:val="ProductList-Body"/>
      </w:pPr>
    </w:p>
    <w:p w:rsidR="00155E9A" w:rsidRDefault="007657DC">
      <w:pPr>
        <w:pStyle w:val="ProductList-ClauseHeading"/>
      </w:pPr>
      <w:r>
        <w:t>16. Felügyeleti és támogatási jogok</w:t>
      </w:r>
    </w:p>
    <w:p w:rsidR="00155E9A" w:rsidRDefault="007657DC">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155E9A" w:rsidRDefault="00155E9A">
      <w:pPr>
        <w:pStyle w:val="ProductList-Body"/>
      </w:pPr>
    </w:p>
    <w:p w:rsidR="00155E9A" w:rsidRDefault="007657DC">
      <w:pPr>
        <w:pStyle w:val="ProductList-ClauseHeading"/>
      </w:pPr>
      <w:r>
        <w:t>17. Újraterjeszthető kód</w:t>
      </w:r>
    </w:p>
    <w:p w:rsidR="00155E9A" w:rsidRDefault="007657DC">
      <w:pPr>
        <w:pStyle w:val="ProductList-Body"/>
      </w:pPr>
      <w:r>
        <w:t xml:space="preserve">A szoftver olyan kódot tartalmazhat, amely terjeszthető az Ügyfél által fejlesztett programokban, amennyiben az Ügyfél betartja az alábbi feltételeket. </w:t>
      </w:r>
    </w:p>
    <w:p w:rsidR="00155E9A" w:rsidRDefault="00155E9A">
      <w:pPr>
        <w:pStyle w:val="ProductList-Body"/>
      </w:pPr>
    </w:p>
    <w:p w:rsidR="00155E9A" w:rsidRDefault="007657DC">
      <w:pPr>
        <w:pStyle w:val="ProductList-SubClauseHeading"/>
      </w:pPr>
      <w:r>
        <w:t>17.1 Használati és terjesztési jog</w:t>
      </w:r>
    </w:p>
    <w:p w:rsidR="00155E9A" w:rsidRDefault="007657DC">
      <w:pPr>
        <w:pStyle w:val="ProductList-BodyIndented"/>
      </w:pPr>
      <w:r>
        <w:t xml:space="preserve">A kód és az alább felsorolt szövegfájlok elnevezése „Újraterjeszthető kód”. </w:t>
      </w:r>
    </w:p>
    <w:p w:rsidR="00155E9A" w:rsidRDefault="007657DC" w:rsidP="007657DC">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155E9A" w:rsidRDefault="007657DC" w:rsidP="007657DC">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155E9A" w:rsidRDefault="007657DC" w:rsidP="007657DC">
      <w:pPr>
        <w:pStyle w:val="ProductList-Bullet"/>
        <w:numPr>
          <w:ilvl w:val="1"/>
          <w:numId w:val="4"/>
        </w:numPr>
      </w:pPr>
      <w:r>
        <w:t>Harmadik fél általi terjesztés: Az Ügyfél programjainak terjesztői az adott programok részeként másolhatják és terjeszthetik az Újraterjeszthető kódot.</w:t>
      </w:r>
    </w:p>
    <w:p w:rsidR="00155E9A" w:rsidRDefault="007657DC" w:rsidP="007657DC">
      <w:pPr>
        <w:pStyle w:val="ProductList-Bullet"/>
        <w:numPr>
          <w:ilvl w:val="1"/>
          <w:numId w:val="4"/>
        </w:numPr>
      </w:pPr>
      <w:r>
        <w:t>Képtár: A képtárban található képeket, grafikákat és animációkat az Ügyfél a szoftver dokumentációjában leírtaknak megfelelően másolhatja és terjesztheti.</w:t>
      </w:r>
    </w:p>
    <w:p w:rsidR="00155E9A" w:rsidRDefault="00155E9A">
      <w:pPr>
        <w:pStyle w:val="ProductList-BodyIndented"/>
      </w:pPr>
    </w:p>
    <w:p w:rsidR="00155E9A" w:rsidRDefault="007657DC">
      <w:pPr>
        <w:pStyle w:val="ProductList-SubClauseHeading"/>
      </w:pPr>
      <w:r>
        <w:t>17.2 A terjesztésre vonatkozó követelmények</w:t>
      </w:r>
    </w:p>
    <w:p w:rsidR="00155E9A" w:rsidRDefault="007657DC">
      <w:pPr>
        <w:pStyle w:val="ProductList-BodyIndented"/>
      </w:pPr>
      <w:r>
        <w:t>Ha az Ügyfél bármilyen Újraterjeszthető kódot terjeszt, akkor az Ügyfélnek a következőket kell, illetve szabad tennie:</w:t>
      </w:r>
    </w:p>
    <w:p w:rsidR="00155E9A" w:rsidRDefault="007657DC" w:rsidP="007657DC">
      <w:pPr>
        <w:pStyle w:val="ProductList-Bullet"/>
        <w:numPr>
          <w:ilvl w:val="1"/>
          <w:numId w:val="5"/>
        </w:numPr>
      </w:pPr>
      <w:r>
        <w:t>csak az Ügyfél programjaival együtt terjesztheti, ahol az Ügyfél programjai jelentős elsődleges funkciókkal egészítik ki az Újraterjeszthető Kódot;</w:t>
      </w:r>
    </w:p>
    <w:p w:rsidR="00155E9A" w:rsidRDefault="007657DC" w:rsidP="007657DC">
      <w:pPr>
        <w:pStyle w:val="ProductList-Bullet"/>
        <w:numPr>
          <w:ilvl w:val="1"/>
          <w:numId w:val="5"/>
        </w:numPr>
      </w:pPr>
      <w:r>
        <w:t xml:space="preserve">kötelezővé kell tennie a terjesztők és a külső végfelhasználók számára olyan feltételek elfogadását, amelyek legalább olyan mértékben védik az Újraterjeszthető Kódot, mint az Ügyfél mennyiségi licencszerződése, beleértve a Termékfeltételeket is; </w:t>
      </w:r>
    </w:p>
    <w:p w:rsidR="00155E9A" w:rsidRDefault="007657DC" w:rsidP="007657DC">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Újraterjeszthető Kódon alapulnak.</w:t>
      </w:r>
    </w:p>
    <w:p w:rsidR="00155E9A" w:rsidRDefault="00155E9A">
      <w:pPr>
        <w:pStyle w:val="ProductList-BodyIndented"/>
      </w:pPr>
    </w:p>
    <w:p w:rsidR="00155E9A" w:rsidRDefault="007657DC">
      <w:pPr>
        <w:pStyle w:val="ProductList-SubClauseHeading"/>
      </w:pPr>
      <w:r>
        <w:t>17.3 A terjesztésre vonatkozó korlátozások</w:t>
      </w:r>
    </w:p>
    <w:p w:rsidR="00155E9A" w:rsidRDefault="007657DC">
      <w:pPr>
        <w:pStyle w:val="ProductList-BodyIndented"/>
      </w:pPr>
      <w:r>
        <w:t>Az Ügyfél számára tilos:</w:t>
      </w:r>
    </w:p>
    <w:p w:rsidR="00155E9A" w:rsidRDefault="007657DC" w:rsidP="007657DC">
      <w:pPr>
        <w:pStyle w:val="ProductList-Bullet"/>
        <w:numPr>
          <w:ilvl w:val="1"/>
          <w:numId w:val="6"/>
        </w:numPr>
      </w:pPr>
      <w:r>
        <w:t xml:space="preserve">az Újraterjeszthető kódban található bármilyen szerzői jogi nyilatkozatot, illetve szabadalmi vagy védjegyre vonatkozó értesítés módosítása; </w:t>
      </w:r>
    </w:p>
    <w:p w:rsidR="00155E9A" w:rsidRDefault="007657DC" w:rsidP="007657DC">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155E9A" w:rsidRDefault="007657DC" w:rsidP="007657DC">
      <w:pPr>
        <w:pStyle w:val="ProductList-Bullet"/>
        <w:numPr>
          <w:ilvl w:val="1"/>
          <w:numId w:val="6"/>
        </w:numPr>
      </w:pPr>
      <w:r>
        <w:t>az Újraterjeszthető kód terjesztése bármilyen rosszindulatú vagy megtévesztő programban vagy törvénybe ütköző módon; valamint</w:t>
      </w:r>
    </w:p>
    <w:p w:rsidR="00155E9A" w:rsidRDefault="007657DC" w:rsidP="007657DC">
      <w:pPr>
        <w:pStyle w:val="ProductList-Bullet"/>
        <w:numPr>
          <w:ilvl w:val="1"/>
          <w:numId w:val="6"/>
        </w:numPr>
      </w:pPr>
      <w:r>
        <w:t xml:space="preserve">az Újraterjeszthető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155E9A" w:rsidRDefault="00155E9A">
      <w:pPr>
        <w:pStyle w:val="ProductList-BodyIndented"/>
      </w:pPr>
    </w:p>
    <w:p w:rsidR="00155E9A" w:rsidRDefault="007657DC">
      <w:pPr>
        <w:pStyle w:val="ProductList-ClauseHeading"/>
      </w:pPr>
      <w:r>
        <w:t>18. A szoftverek pluszszolgáltatásai</w:t>
      </w:r>
    </w:p>
    <w:p w:rsidR="00155E9A" w:rsidRDefault="007657DC">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155E9A" w:rsidRDefault="007657DC">
      <w:pPr>
        <w:pStyle w:val="ProductList-OfferingGroupHeading"/>
      </w:pPr>
      <w:bookmarkStart w:id="15" w:name="_Sec538"/>
      <w:r>
        <w:lastRenderedPageBreak/>
        <w:t>Licencmodellre vonatkozó Feltételek</w:t>
      </w:r>
      <w:bookmarkEnd w:id="15"/>
      <w:r>
        <w:fldChar w:fldCharType="begin"/>
      </w:r>
      <w:r>
        <w:instrText xml:space="preserve"> TC "</w:instrText>
      </w:r>
      <w:bookmarkStart w:id="16" w:name="_Toc428611198"/>
      <w:r>
        <w:instrText>Licencmodellre vonatkozó Feltételek</w:instrText>
      </w:r>
      <w:bookmarkEnd w:id="16"/>
      <w:r>
        <w:instrText>" \l 2</w:instrText>
      </w:r>
      <w:r>
        <w:fldChar w:fldCharType="end"/>
      </w:r>
    </w:p>
    <w:p w:rsidR="00155E9A" w:rsidRDefault="007657DC">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155E9A" w:rsidRDefault="007657DC">
      <w:pPr>
        <w:pStyle w:val="ProductList-Offering2Heading"/>
      </w:pPr>
      <w:bookmarkStart w:id="17" w:name="_Sec539"/>
      <w:r>
        <w:t>Asztali alkalmazások</w:t>
      </w:r>
      <w:bookmarkEnd w:id="17"/>
      <w:r>
        <w:fldChar w:fldCharType="begin"/>
      </w:r>
      <w:r>
        <w:instrText xml:space="preserve"> TC "</w:instrText>
      </w:r>
      <w:bookmarkStart w:id="18" w:name="_Toc428611199"/>
      <w:r>
        <w:instrText>Asztali alkalmazások</w:instrText>
      </w:r>
      <w:bookmarkEnd w:id="18"/>
      <w:r>
        <w:instrText>" \l 3</w:instrText>
      </w:r>
      <w:r>
        <w:fldChar w:fldCharType="end"/>
      </w:r>
    </w:p>
    <w:p w:rsidR="00155E9A" w:rsidRDefault="007657DC">
      <w:pPr>
        <w:pStyle w:val="ProductList-ClauseHeading"/>
      </w:pPr>
      <w:r>
        <w:t>Eszköz Licenc</w:t>
      </w:r>
    </w:p>
    <w:p w:rsidR="00155E9A" w:rsidRDefault="007657DC" w:rsidP="007657DC">
      <w:pPr>
        <w:pStyle w:val="ProductList-Bullet"/>
        <w:numPr>
          <w:ilvl w:val="0"/>
          <w:numId w:val="7"/>
        </w:numPr>
      </w:pPr>
      <w:r>
        <w:t xml:space="preserve">Az Ügyfél minden egyes általa beszerzett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155E9A" w:rsidRDefault="007657DC" w:rsidP="007657DC">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155E9A" w:rsidRDefault="007657DC" w:rsidP="007657DC">
      <w:pPr>
        <w:pStyle w:val="ProductList-Bullet"/>
        <w:numPr>
          <w:ilvl w:val="0"/>
          <w:numId w:val="7"/>
        </w:numPr>
      </w:pPr>
      <w:r>
        <w:t xml:space="preserve">A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155E9A" w:rsidRDefault="007657DC" w:rsidP="007657DC">
      <w:pPr>
        <w:pStyle w:val="ProductList-Bullet"/>
        <w:numPr>
          <w:ilvl w:val="0"/>
          <w:numId w:val="7"/>
        </w:numPr>
      </w:pPr>
      <w:r>
        <w:t xml:space="preserve">A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155E9A" w:rsidRDefault="007657DC" w:rsidP="007657DC">
      <w:pPr>
        <w:pStyle w:val="ProductList-Bullet"/>
        <w:numPr>
          <w:ilvl w:val="0"/>
          <w:numId w:val="7"/>
        </w:numPr>
      </w:pPr>
      <w:r>
        <w:t xml:space="preserve">Egy Ügyfél általi használatra dedikált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155E9A" w:rsidRDefault="00155E9A">
      <w:pPr>
        <w:pStyle w:val="ProductList-Body"/>
      </w:pPr>
    </w:p>
    <w:p w:rsidR="00155E9A" w:rsidRDefault="007657DC">
      <w:pPr>
        <w:pStyle w:val="ProductList-ClauseHeading"/>
      </w:pPr>
      <w:r>
        <w:t>Multimédiás elemek és sablonok</w:t>
      </w:r>
    </w:p>
    <w:p w:rsidR="00155E9A" w:rsidRDefault="007657DC">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155E9A" w:rsidRDefault="007657DC">
      <w:pPr>
        <w:pStyle w:val="ProductList-Offering2Heading"/>
      </w:pPr>
      <w:bookmarkStart w:id="19" w:name="_Sec540"/>
      <w:r>
        <w:t>Asztali operációs rendszerek</w:t>
      </w:r>
      <w:bookmarkEnd w:id="19"/>
      <w:r>
        <w:fldChar w:fldCharType="begin"/>
      </w:r>
      <w:r>
        <w:instrText xml:space="preserve"> TC "</w:instrText>
      </w:r>
      <w:bookmarkStart w:id="20" w:name="_Toc428611200"/>
      <w:r>
        <w:instrText>Asztali operációs rendszerek</w:instrText>
      </w:r>
      <w:bookmarkEnd w:id="20"/>
      <w:r>
        <w:instrText>" \l 3</w:instrText>
      </w:r>
      <w:r>
        <w:fldChar w:fldCharType="end"/>
      </w:r>
    </w:p>
    <w:p w:rsidR="00155E9A" w:rsidRDefault="007657DC">
      <w:pPr>
        <w:pStyle w:val="ProductList-ClauseHeading"/>
      </w:pPr>
      <w:r>
        <w:t>Eszköz Licenc</w:t>
      </w:r>
    </w:p>
    <w:p w:rsidR="00155E9A" w:rsidRDefault="007657DC" w:rsidP="007657DC">
      <w:pPr>
        <w:pStyle w:val="ProductList-Bullet"/>
        <w:numPr>
          <w:ilvl w:val="0"/>
          <w:numId w:val="8"/>
        </w:numPr>
      </w:pPr>
      <w:r>
        <w:t xml:space="preserve">Az Ügyfél minden egyes általa beszerzett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155E9A" w:rsidRDefault="007657DC" w:rsidP="007657DC">
      <w:pPr>
        <w:pStyle w:val="ProductList-Bullet"/>
        <w:numPr>
          <w:ilvl w:val="0"/>
          <w:numId w:val="8"/>
        </w:numPr>
      </w:pPr>
      <w:r>
        <w:t>Az Ügyfél a szoftvert legfeljebb két processzorral használhatja.</w:t>
      </w:r>
    </w:p>
    <w:p w:rsidR="00155E9A" w:rsidRDefault="007657DC" w:rsidP="007657DC">
      <w:pPr>
        <w:pStyle w:val="ProductList-Bullet"/>
        <w:numPr>
          <w:ilvl w:val="0"/>
          <w:numId w:val="8"/>
        </w:numPr>
      </w:pPr>
      <w:r>
        <w:t>A helyi használat bármely felhasználónak engedélyezett.</w:t>
      </w:r>
    </w:p>
    <w:p w:rsidR="00155E9A" w:rsidRDefault="007657DC" w:rsidP="007657DC">
      <w:pPr>
        <w:pStyle w:val="ProductList-Bullet"/>
        <w:numPr>
          <w:ilvl w:val="0"/>
          <w:numId w:val="8"/>
        </w:numPr>
      </w:pPr>
      <w:r>
        <w:t xml:space="preserve">A távoli használat csak a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155E9A" w:rsidRDefault="007657DC" w:rsidP="007657DC">
      <w:pPr>
        <w:pStyle w:val="ProductList-Bullet"/>
        <w:numPr>
          <w:ilvl w:val="0"/>
          <w:numId w:val="8"/>
        </w:numPr>
      </w:pPr>
      <w:r>
        <w:t>Egyszerre csak egy felhasználó érheti el és használhatja a szoftvert.</w:t>
      </w:r>
    </w:p>
    <w:p w:rsidR="00155E9A" w:rsidRDefault="007657DC" w:rsidP="007657DC">
      <w:pPr>
        <w:pStyle w:val="ProductList-Bullet"/>
        <w:numPr>
          <w:ilvl w:val="0"/>
          <w:numId w:val="8"/>
        </w:numPr>
      </w:pPr>
      <w:r>
        <w:t xml:space="preserve">Az Ügyfél legfeljebb 20 másik eszközt csatlakoztathat a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155E9A" w:rsidRDefault="007657DC" w:rsidP="007657DC">
      <w:pPr>
        <w:pStyle w:val="ProductList-Bullet"/>
        <w:numPr>
          <w:ilvl w:val="0"/>
          <w:numId w:val="8"/>
        </w:numPr>
      </w:pPr>
      <w:r>
        <w:t>Korlátlan számú kapcsolat engedélyezett KMS szolgáltatásokkal (Kulcskezelési szolgáltatásokkal) vagy hasonló technológiával történő aktiválás érdekében.</w:t>
      </w:r>
    </w:p>
    <w:p w:rsidR="00155E9A" w:rsidRDefault="00155E9A">
      <w:pPr>
        <w:pStyle w:val="ProductList-Body"/>
      </w:pPr>
    </w:p>
    <w:p w:rsidR="00155E9A" w:rsidRDefault="007657DC">
      <w:pPr>
        <w:pStyle w:val="ProductList-ClauseHeading"/>
      </w:pPr>
      <w:r>
        <w:t>Adobe Flash Player</w:t>
      </w:r>
    </w:p>
    <w:p w:rsidR="00155E9A" w:rsidRDefault="007657DC">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0">
        <w:r>
          <w:rPr>
            <w:color w:val="00467F"/>
            <w:u w:val="single"/>
          </w:rPr>
          <w:t>http://go.microsoft.com/fwlink/?linkid=248532</w:t>
        </w:r>
      </w:hyperlink>
      <w:r>
        <w:t>. Az Adobe és a Flash az Adobe Systems Incorporated védjegye vagy bejegyzett védjegye az Amerikai Egyesült Államokban és/vagy más országokban.</w:t>
      </w:r>
    </w:p>
    <w:p w:rsidR="00155E9A" w:rsidRDefault="007657DC">
      <w:pPr>
        <w:pStyle w:val="ProductList-Offering2Heading"/>
      </w:pPr>
      <w:bookmarkStart w:id="21" w:name="_Sec541"/>
      <w:r>
        <w:t>Processzor/CAL</w:t>
      </w:r>
      <w:bookmarkEnd w:id="21"/>
      <w:r>
        <w:fldChar w:fldCharType="begin"/>
      </w:r>
      <w:r>
        <w:instrText xml:space="preserve"> TC "</w:instrText>
      </w:r>
      <w:bookmarkStart w:id="22" w:name="_Toc428611201"/>
      <w:r>
        <w:instrText>Processzor/CAL</w:instrText>
      </w:r>
      <w:bookmarkEnd w:id="22"/>
      <w:r>
        <w:instrText>" \l 3</w:instrText>
      </w:r>
      <w:r>
        <w:fldChar w:fldCharType="end"/>
      </w:r>
    </w:p>
    <w:p w:rsidR="00155E9A" w:rsidRDefault="007657DC">
      <w:pPr>
        <w:pStyle w:val="ProductList-ClauseHeading"/>
      </w:pPr>
      <w:r>
        <w:t>Kiszolgálólicencek (processzoronkénti)</w:t>
      </w:r>
    </w:p>
    <w:p w:rsidR="00155E9A" w:rsidRDefault="007657DC" w:rsidP="007657DC">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licencet szerez be az alábbiak szerint.</w:t>
      </w:r>
    </w:p>
    <w:p w:rsidR="00155E9A" w:rsidRDefault="007657DC" w:rsidP="007657DC">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 </w:t>
      </w:r>
    </w:p>
    <w:p w:rsidR="00155E9A" w:rsidRDefault="007657DC" w:rsidP="007657DC">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 </w:t>
      </w:r>
    </w:p>
    <w:p w:rsidR="00155E9A" w:rsidRDefault="007657DC" w:rsidP="007657DC">
      <w:pPr>
        <w:pStyle w:val="ProductList-Bullet"/>
        <w:numPr>
          <w:ilvl w:val="0"/>
          <w:numId w:val="9"/>
        </w:numPr>
      </w:pPr>
      <w:r>
        <w:t xml:space="preserve">Az Ügyfél a kiszolgálószoftvernek egy (1)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155E9A" w:rsidRDefault="007657DC" w:rsidP="007657DC">
      <w:pPr>
        <w:pStyle w:val="ProductList-Bullet"/>
        <w:numPr>
          <w:ilvl w:val="0"/>
          <w:numId w:val="9"/>
        </w:numPr>
      </w:pPr>
      <w:r>
        <w:t xml:space="preserve">Az Ügyfél a kiszolgálószoftvernek egy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rsidR="00155E9A" w:rsidRDefault="007657DC" w:rsidP="007657DC">
      <w:pPr>
        <w:pStyle w:val="ProductList-Bullet"/>
        <w:numPr>
          <w:ilvl w:val="0"/>
          <w:numId w:val="9"/>
        </w:numPr>
      </w:pPr>
      <w:r>
        <w:t xml:space="preserve">Az Adatközpontlicencek a kiszolgálószoftver használatát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155E9A" w:rsidRDefault="007657DC" w:rsidP="007657DC">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rsidR="00155E9A" w:rsidRDefault="007657DC" w:rsidP="007657DC">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155E9A" w:rsidRDefault="00155E9A">
      <w:pPr>
        <w:pStyle w:val="ProductList-Body"/>
      </w:pPr>
    </w:p>
    <w:p w:rsidR="00155E9A" w:rsidRDefault="007657DC">
      <w:pPr>
        <w:pStyle w:val="ProductList-ClauseHeading"/>
      </w:pPr>
      <w:r>
        <w:t>Hozzáférési licencek</w:t>
      </w:r>
    </w:p>
    <w:p w:rsidR="00155E9A" w:rsidRDefault="007657DC" w:rsidP="007657DC">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155E9A" w:rsidRDefault="007657DC" w:rsidP="007657D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155E9A" w:rsidRDefault="007657DC" w:rsidP="007657D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155E9A" w:rsidRDefault="007657DC" w:rsidP="007657D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155E9A" w:rsidRDefault="007657DC">
      <w:pPr>
        <w:pStyle w:val="ProductList-Offering2Heading"/>
      </w:pPr>
      <w:bookmarkStart w:id="23" w:name="_Sec542"/>
      <w:r>
        <w:t>Kiszolgáló/CAL</w:t>
      </w:r>
      <w:bookmarkEnd w:id="23"/>
      <w:r>
        <w:fldChar w:fldCharType="begin"/>
      </w:r>
      <w:r>
        <w:instrText xml:space="preserve"> TC "</w:instrText>
      </w:r>
      <w:bookmarkStart w:id="24" w:name="_Toc428611202"/>
      <w:r>
        <w:instrText>Kiszolgáló/CAL</w:instrText>
      </w:r>
      <w:bookmarkEnd w:id="24"/>
      <w:r>
        <w:instrText>" \l 3</w:instrText>
      </w:r>
      <w:r>
        <w:fldChar w:fldCharType="end"/>
      </w:r>
    </w:p>
    <w:p w:rsidR="00155E9A" w:rsidRDefault="007657DC">
      <w:pPr>
        <w:pStyle w:val="ProductList-ClauseHeading"/>
      </w:pPr>
      <w:r>
        <w:t>Kiszolgálólicencek (Példányonkénti)</w:t>
      </w:r>
    </w:p>
    <w:p w:rsidR="00155E9A" w:rsidRDefault="007657DC">
      <w:pPr>
        <w:pStyle w:val="ProductList-Body"/>
      </w:pPr>
      <w:r>
        <w:t xml:space="preserve">Az Ügyfél minden általa beszerzett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155E9A" w:rsidRDefault="00155E9A">
      <w:pPr>
        <w:pStyle w:val="ProductList-Body"/>
      </w:pPr>
    </w:p>
    <w:p w:rsidR="00155E9A" w:rsidRDefault="007657DC">
      <w:pPr>
        <w:pStyle w:val="ProductList-ClauseHeading"/>
      </w:pPr>
      <w:r>
        <w:t>Hozzáférési licencek</w:t>
      </w:r>
    </w:p>
    <w:p w:rsidR="00155E9A" w:rsidRDefault="007657DC" w:rsidP="007657DC">
      <w:pPr>
        <w:pStyle w:val="ProductList-Bullet"/>
        <w:numPr>
          <w:ilvl w:val="0"/>
          <w:numId w:val="11"/>
        </w:numPr>
      </w:pPr>
      <w:r>
        <w:t xml:space="preserve">Kivéve az itt leírt és a </w:t>
      </w: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 A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 a Termékre vonatkozó „Hozzáférés a kiszolgálószoftverekhez” című táblázatban meghatározott Felhasználói SL licencet vagy Külső Csatlakozó Licencet jelent, az A függelékben meghatározottak szerint. (A teljes meghatározás a Szószedetben található.)" </w:instrText>
      </w:r>
      <w:r>
        <w:fldChar w:fldCharType="separate"/>
      </w:r>
      <w:r>
        <w:rPr>
          <w:color w:val="0563C1"/>
        </w:rPr>
        <w:t>CAL Licenccel Egyenértékű Licencre</w:t>
      </w:r>
      <w:r>
        <w:fldChar w:fldCharType="end"/>
      </w:r>
      <w:r>
        <w:t xml:space="preserve"> van szükség. </w:t>
      </w:r>
    </w:p>
    <w:p w:rsidR="00155E9A" w:rsidRDefault="007657DC" w:rsidP="007657DC">
      <w:pPr>
        <w:pStyle w:val="ProductList-Bullet"/>
        <w:numPr>
          <w:ilvl w:val="0"/>
          <w:numId w:val="11"/>
        </w:numPr>
      </w:pPr>
      <w:r>
        <w:t xml:space="preserve">       Nincs szükség </w:t>
      </w:r>
      <w:r>
        <w:fldChar w:fldCharType="begin"/>
      </w:r>
      <w:r>
        <w:instrText xml:space="preserve"> AutoTextList   \s NoStyle \t " A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155E9A" w:rsidRDefault="007657DC">
      <w:pPr>
        <w:pStyle w:val="ProductList-Offering2Heading"/>
      </w:pPr>
      <w:bookmarkStart w:id="25" w:name="_Sec543"/>
      <w:r>
        <w:t>Rendszermagonkénti licenc</w:t>
      </w:r>
      <w:bookmarkEnd w:id="25"/>
      <w:r>
        <w:fldChar w:fldCharType="begin"/>
      </w:r>
      <w:r>
        <w:instrText xml:space="preserve"> TC "</w:instrText>
      </w:r>
      <w:bookmarkStart w:id="26" w:name="_Toc428611203"/>
      <w:r>
        <w:instrText>Rendszermagonkénti licenc</w:instrText>
      </w:r>
      <w:bookmarkEnd w:id="26"/>
      <w:r>
        <w:instrText>" \l 3</w:instrText>
      </w:r>
      <w:r>
        <w:fldChar w:fldCharType="end"/>
      </w:r>
    </w:p>
    <w:p w:rsidR="00155E9A" w:rsidRDefault="007657DC">
      <w:pPr>
        <w:pStyle w:val="ProductList-Body"/>
      </w:pPr>
      <w:r>
        <w:t xml:space="preserve">Rendszermagonkénti Licencmodellt használó Termékek esetén az Ügyfélnek vagy a „Licencelés a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155E9A" w:rsidRDefault="00155E9A">
      <w:pPr>
        <w:pStyle w:val="ProductList-Body"/>
      </w:pPr>
    </w:p>
    <w:p w:rsidR="00155E9A" w:rsidRDefault="007657DC">
      <w:pPr>
        <w:pStyle w:val="ProductList-ClauseHeading"/>
      </w:pPr>
      <w:r>
        <w:t>Kiszolgálólicencek (rendszermagonként) – Licencelés a Kiszolgáló Fizikai rendszermagjai alapján</w:t>
      </w:r>
    </w:p>
    <w:p w:rsidR="00155E9A" w:rsidRDefault="007657DC" w:rsidP="007657DC">
      <w:pPr>
        <w:pStyle w:val="ProductList-Bullet"/>
        <w:numPr>
          <w:ilvl w:val="0"/>
          <w:numId w:val="12"/>
        </w:numPr>
      </w:pPr>
      <w:r>
        <w:t xml:space="preserve">Az Ügyfél a kiszolgálószoftvert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licencet szerez be az alábbiak szerint.</w:t>
      </w:r>
    </w:p>
    <w:p w:rsidR="00155E9A" w:rsidRDefault="007657DC" w:rsidP="007657DC">
      <w:pPr>
        <w:pStyle w:val="ProductList-Bullet"/>
        <w:numPr>
          <w:ilvl w:val="0"/>
          <w:numId w:val="12"/>
        </w:numPr>
      </w:pPr>
      <w:r>
        <w:t xml:space="preserve">A szükséges licencek száma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  egy Fizikai Processzorban lévő rendszermagot jelent." </w:instrText>
      </w:r>
      <w:r>
        <w:fldChar w:fldCharType="separate"/>
      </w:r>
      <w:r>
        <w:rPr>
          <w:color w:val="0563C1"/>
        </w:rPr>
        <w:t>Fizikai Rendszermagok</w:t>
      </w:r>
      <w:r>
        <w:fldChar w:fldCharType="end"/>
      </w:r>
      <w:r>
        <w:t xml:space="preserve"> számának és a megfelelő </w:t>
      </w:r>
      <w:r>
        <w:fldChar w:fldCharType="begin"/>
      </w:r>
      <w:r>
        <w:instrText xml:space="preserve"> AutoTextList   \s NoStyle \t "  egy adott Fizikai Processzorhoz társított numerikus értéket jelent, amely egy Kiszolgálón lévő összes Fizikai Rendszermag licenceléséhez szükséges Licencek számának meghatározására szolgál." </w:instrText>
      </w:r>
      <w:r>
        <w:fldChar w:fldCharType="separate"/>
      </w:r>
      <w:r>
        <w:rPr>
          <w:color w:val="0563C1"/>
        </w:rPr>
        <w:t>Rendszermag-tényező</w:t>
      </w:r>
      <w:r>
        <w:fldChar w:fldCharType="end"/>
      </w:r>
      <w:r>
        <w:t xml:space="preserve"> értékének szorzata. A megfelelő rendszermag-tényező értékét a </w:t>
      </w:r>
      <w:hyperlink r:id="rId31">
        <w:r>
          <w:rPr>
            <w:color w:val="00467F"/>
            <w:u w:val="single"/>
          </w:rPr>
          <w:t>http://go.microsoft.com/fwlink/?LinkID=229882</w:t>
        </w:r>
      </w:hyperlink>
      <w:r>
        <w:t xml:space="preserve"> webhelyen tekintheti meg.</w:t>
      </w:r>
    </w:p>
    <w:p w:rsidR="00155E9A" w:rsidRDefault="007657DC" w:rsidP="007657DC">
      <w:pPr>
        <w:pStyle w:val="ProductList-Bullet"/>
        <w:numPr>
          <w:ilvl w:val="0"/>
          <w:numId w:val="12"/>
        </w:numPr>
      </w:pPr>
      <w:r>
        <w:t xml:space="preserve">Nagyvállalati és párhuzamos adatraktár-kiadások esetén az Ügyfél egyszerre a kiszolgálószoftver tetszőleges számú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155E9A" w:rsidRDefault="007657DC" w:rsidP="007657DC">
      <w:pPr>
        <w:pStyle w:val="ProductList-Bullet"/>
        <w:numPr>
          <w:ilvl w:val="0"/>
          <w:numId w:val="12"/>
        </w:numPr>
      </w:pPr>
      <w:r>
        <w:t xml:space="preserve">Az Ügyfél által a fenti 2. bekezdésben megkövetelt számú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155E9A" w:rsidRDefault="007657DC" w:rsidP="007657DC">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155E9A" w:rsidRDefault="00155E9A">
      <w:pPr>
        <w:pStyle w:val="ProductList-Body"/>
      </w:pPr>
    </w:p>
    <w:p w:rsidR="00155E9A" w:rsidRDefault="007657DC">
      <w:pPr>
        <w:pStyle w:val="ProductList-ClauseHeading"/>
      </w:pPr>
      <w:r>
        <w:t>Kiszolgálólicencek (rendszermagonkénti) – Egyedi Virtuális Operációsrendszer-környezetek szerinti licencelés</w:t>
      </w:r>
    </w:p>
    <w:p w:rsidR="00155E9A" w:rsidRDefault="007657DC" w:rsidP="007657DC">
      <w:pPr>
        <w:pStyle w:val="ProductList-Bullet"/>
        <w:numPr>
          <w:ilvl w:val="0"/>
          <w:numId w:val="13"/>
        </w:numPr>
      </w:pPr>
      <w:r>
        <w:t xml:space="preserve">Az Ügyfél a kiszolgálószoftvernek tetszőleges számú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155E9A" w:rsidRDefault="007657DC" w:rsidP="007657DC">
      <w:pPr>
        <w:pStyle w:val="ProductList-Bullet"/>
        <w:numPr>
          <w:ilvl w:val="0"/>
          <w:numId w:val="13"/>
        </w:numPr>
      </w:pPr>
      <w:r>
        <w:t xml:space="preserve">Annyi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155E9A" w:rsidRDefault="007657DC" w:rsidP="007657DC">
      <w:pPr>
        <w:pStyle w:val="ProductList-Bullet"/>
        <w:numPr>
          <w:ilvl w:val="0"/>
          <w:numId w:val="13"/>
        </w:numPr>
      </w:pPr>
      <w:r>
        <w:t xml:space="preserve">Ha a </w:t>
      </w:r>
      <w:r>
        <w:fldChar w:fldCharType="begin"/>
      </w:r>
      <w:r>
        <w:instrText xml:space="preserve"> AutoTextList   \s NoStyle \t "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155E9A" w:rsidRDefault="007657DC">
      <w:pPr>
        <w:pStyle w:val="ProductList-Offering2Heading"/>
      </w:pPr>
      <w:bookmarkStart w:id="27" w:name="_Sec544"/>
      <w:r>
        <w:t>Felügyeleti kiszolgálók</w:t>
      </w:r>
      <w:bookmarkEnd w:id="27"/>
      <w:r>
        <w:fldChar w:fldCharType="begin"/>
      </w:r>
      <w:r>
        <w:instrText xml:space="preserve"> TC "</w:instrText>
      </w:r>
      <w:bookmarkStart w:id="28" w:name="_Toc428611204"/>
      <w:r>
        <w:instrText>Felügyeleti kiszolgálók</w:instrText>
      </w:r>
      <w:bookmarkEnd w:id="28"/>
      <w:r>
        <w:instrText>" \l 3</w:instrText>
      </w:r>
      <w:r>
        <w:fldChar w:fldCharType="end"/>
      </w:r>
    </w:p>
    <w:p w:rsidR="00155E9A" w:rsidRDefault="007657DC">
      <w:pPr>
        <w:pStyle w:val="ProductList-ClauseHeading"/>
      </w:pPr>
      <w:r>
        <w:t>Felügyeleti licencek</w:t>
      </w:r>
    </w:p>
    <w:p w:rsidR="00155E9A" w:rsidRDefault="007657DC">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155E9A" w:rsidRDefault="00155E9A">
      <w:pPr>
        <w:pStyle w:val="ProductList-Body"/>
      </w:pPr>
    </w:p>
    <w:p w:rsidR="00155E9A" w:rsidRDefault="007657DC">
      <w:pPr>
        <w:pStyle w:val="ProductList-ClauseHeading"/>
      </w:pPr>
      <w:r>
        <w:t>Kiszolgálófelügyeleti Licencek (processzoronkénti)</w:t>
      </w:r>
    </w:p>
    <w:p w:rsidR="00155E9A" w:rsidRDefault="007657DC" w:rsidP="007657DC">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155E9A" w:rsidRDefault="007657DC" w:rsidP="007657DC">
      <w:pPr>
        <w:pStyle w:val="ProductList-Bullet"/>
        <w:numPr>
          <w:ilvl w:val="0"/>
          <w:numId w:val="14"/>
        </w:numPr>
      </w:pPr>
      <w:r>
        <w:t xml:space="preserve">           A </w:t>
      </w:r>
      <w:r>
        <w:fldChar w:fldCharType="begin"/>
      </w:r>
      <w:r>
        <w:instrText xml:space="preserve"> AutoTextList   \s NoStyle \t "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155E9A" w:rsidRDefault="007657DC" w:rsidP="007657DC">
      <w:pPr>
        <w:pStyle w:val="ProductList-Bullet"/>
        <w:numPr>
          <w:ilvl w:val="0"/>
          <w:numId w:val="14"/>
        </w:numPr>
      </w:pPr>
      <w:r>
        <w:t xml:space="preserve">A Licencelt Kiszolgáló két-két processzorához egy-egy Licenc kell. </w:t>
      </w:r>
    </w:p>
    <w:p w:rsidR="00155E9A" w:rsidRDefault="007657DC" w:rsidP="007657DC">
      <w:pPr>
        <w:pStyle w:val="ProductList-Bullet"/>
        <w:numPr>
          <w:ilvl w:val="0"/>
          <w:numId w:val="14"/>
        </w:numPr>
      </w:pPr>
      <w:r>
        <w:t xml:space="preserve">A Standard kiadások mindegyik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155E9A" w:rsidRDefault="007657DC" w:rsidP="007657DC">
      <w:pPr>
        <w:pStyle w:val="ProductList-Bullet"/>
        <w:numPr>
          <w:ilvl w:val="0"/>
          <w:numId w:val="14"/>
        </w:numPr>
      </w:pPr>
      <w:r>
        <w:t xml:space="preserve">A Standard kiadások licence a másik két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rsidR="00155E9A" w:rsidRDefault="007657DC" w:rsidP="007657DC">
      <w:pPr>
        <w:pStyle w:val="ProductList-Bullet"/>
        <w:numPr>
          <w:ilvl w:val="0"/>
          <w:numId w:val="14"/>
        </w:numPr>
      </w:pPr>
      <w:r>
        <w:t xml:space="preserve">Az Ügyfél további Standard kiadás licenceket rendelhet hozzá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 </w:t>
      </w:r>
    </w:p>
    <w:p w:rsidR="00155E9A" w:rsidRDefault="007657DC" w:rsidP="007657DC">
      <w:pPr>
        <w:pStyle w:val="ProductList-Bullet"/>
        <w:numPr>
          <w:ilvl w:val="0"/>
          <w:numId w:val="14"/>
        </w:numPr>
      </w:pPr>
      <w:r>
        <w:lastRenderedPageBreak/>
        <w:t xml:space="preserve">Az Adatközpont kiadások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155E9A" w:rsidRDefault="00155E9A">
      <w:pPr>
        <w:pStyle w:val="ProductList-Body"/>
      </w:pPr>
    </w:p>
    <w:p w:rsidR="00155E9A" w:rsidRDefault="007657DC">
      <w:pPr>
        <w:pStyle w:val="ProductList-ClauseHeading"/>
      </w:pPr>
      <w:r>
        <w:t>Ügyfél-felügyeleti licencek (Operációsrendszer-környezetenkénti vagy felhasználónkénti)</w:t>
      </w:r>
    </w:p>
    <w:p w:rsidR="00155E9A" w:rsidRDefault="007657DC" w:rsidP="007657DC">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 </w:t>
      </w:r>
    </w:p>
    <w:p w:rsidR="00155E9A" w:rsidRDefault="007657DC" w:rsidP="007657DC">
      <w:pPr>
        <w:pStyle w:val="ProductList-Bullet"/>
        <w:numPr>
          <w:ilvl w:val="0"/>
          <w:numId w:val="15"/>
        </w:numPr>
      </w:pPr>
      <w:r>
        <w:t xml:space="preserve">           A nem </w:t>
      </w:r>
      <w:r>
        <w:fldChar w:fldCharType="begin"/>
      </w:r>
      <w:r>
        <w:instrText xml:space="preserve"> AutoTextList   \s NoStyle \t "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 a Termékre vonatkozó „Felügyeleti licenc” című táblázatban meghatározott Felhasználói SL licencet, vagy vonatkozó CAL csomagot vagy SL licencet jelent, a CAL/Felügyeleti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 </w:t>
      </w:r>
    </w:p>
    <w:p w:rsidR="00155E9A" w:rsidRDefault="007657DC" w:rsidP="007657DC">
      <w:pPr>
        <w:pStyle w:val="ProductList-Bullet"/>
        <w:numPr>
          <w:ilvl w:val="0"/>
          <w:numId w:val="15"/>
        </w:numPr>
      </w:pPr>
      <w:r>
        <w:t xml:space="preserve">A szükséges Ügyfél-felügyeleti Licencek száma a hozzárendelt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 </w:t>
      </w:r>
    </w:p>
    <w:p w:rsidR="00155E9A" w:rsidRDefault="007657DC" w:rsidP="007657DC">
      <w:pPr>
        <w:pStyle w:val="ProductList-Bullet"/>
        <w:numPr>
          <w:ilvl w:val="0"/>
          <w:numId w:val="15"/>
        </w:numPr>
      </w:pPr>
      <w:r>
        <w:t xml:space="preserve">Ha egy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rsidR="00155E9A" w:rsidRDefault="00155E9A">
      <w:pPr>
        <w:pStyle w:val="ProductList-Body"/>
      </w:pPr>
    </w:p>
    <w:p w:rsidR="00155E9A" w:rsidRDefault="007657DC">
      <w:pPr>
        <w:pStyle w:val="ProductList-ClauseHeading"/>
      </w:pPr>
      <w:r>
        <w:t>Nincs szükség Felügyeleti licencre:</w:t>
      </w:r>
    </w:p>
    <w:p w:rsidR="00155E9A" w:rsidRDefault="007657DC" w:rsidP="007657DC">
      <w:pPr>
        <w:pStyle w:val="ProductList-Bullet"/>
        <w:numPr>
          <w:ilvl w:val="0"/>
          <w:numId w:val="16"/>
        </w:numPr>
      </w:pPr>
      <w:r>
        <w:t xml:space="preserve">           olyan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 xml:space="preserve">; </w:t>
      </w:r>
    </w:p>
    <w:p w:rsidR="00155E9A" w:rsidRDefault="007657DC" w:rsidP="007657DC">
      <w:pPr>
        <w:pStyle w:val="ProductList-Bullet"/>
        <w:numPr>
          <w:ilvl w:val="0"/>
          <w:numId w:val="16"/>
        </w:numPr>
      </w:pPr>
      <w:r>
        <w:t xml:space="preserve">az Ügyfél hálózati infrastruktúrájában lévő olyan eszközökhöz, amelyek kizárólag hálózati adatátvitelre szolgálnak, és nem futtatnak Windows Server szoftvert; </w:t>
      </w:r>
    </w:p>
    <w:p w:rsidR="00155E9A" w:rsidRDefault="007657DC" w:rsidP="007657DC">
      <w:pPr>
        <w:pStyle w:val="ProductList-Bullet"/>
        <w:numPr>
          <w:ilvl w:val="0"/>
          <w:numId w:val="16"/>
        </w:numPr>
      </w:pPr>
      <w:r>
        <w:t xml:space="preserve">Fizikai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 </w:t>
      </w:r>
    </w:p>
    <w:p w:rsidR="00155E9A" w:rsidRDefault="007657DC" w:rsidP="007657DC">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155E9A" w:rsidRDefault="00155E9A">
      <w:pPr>
        <w:pStyle w:val="ProductList-Body"/>
      </w:pPr>
    </w:p>
    <w:p w:rsidR="00155E9A" w:rsidRDefault="007657DC">
      <w:pPr>
        <w:pStyle w:val="ProductList-ClauseHeading"/>
      </w:pPr>
      <w:r>
        <w:t>Adathalmazok</w:t>
      </w:r>
    </w:p>
    <w:p w:rsidR="00155E9A" w:rsidRDefault="007657DC">
      <w:pPr>
        <w:pStyle w:val="ProductList-Body"/>
      </w:pPr>
      <w:r>
        <w:t>Az Ügyfél nem másolhatja le és nem terjesztheti a szoftverben lévő adathalmazokat (sem azok bármely részét).</w:t>
      </w:r>
    </w:p>
    <w:p w:rsidR="00155E9A" w:rsidRDefault="007657DC">
      <w:pPr>
        <w:pStyle w:val="ProductList-Offering2Heading"/>
      </w:pPr>
      <w:bookmarkStart w:id="29" w:name="_Sec545"/>
      <w:r>
        <w:t>Speciális kiszolgálók</w:t>
      </w:r>
      <w:bookmarkEnd w:id="29"/>
      <w:r>
        <w:fldChar w:fldCharType="begin"/>
      </w:r>
      <w:r>
        <w:instrText xml:space="preserve"> TC "</w:instrText>
      </w:r>
      <w:bookmarkStart w:id="30" w:name="_Toc428611205"/>
      <w:r>
        <w:instrText>Speciális kiszolgálók</w:instrText>
      </w:r>
      <w:bookmarkEnd w:id="30"/>
      <w:r>
        <w:instrText>" \l 3</w:instrText>
      </w:r>
      <w:r>
        <w:fldChar w:fldCharType="end"/>
      </w:r>
    </w:p>
    <w:p w:rsidR="00155E9A" w:rsidRDefault="007657DC">
      <w:pPr>
        <w:pStyle w:val="ProductList-ClauseHeading"/>
      </w:pPr>
      <w:r>
        <w:t>Kiszolgálólicencek (Példányonkénti)</w:t>
      </w:r>
    </w:p>
    <w:p w:rsidR="00155E9A" w:rsidRDefault="007657DC">
      <w:pPr>
        <w:pStyle w:val="ProductList-Body"/>
      </w:pPr>
      <w:r>
        <w:t xml:space="preserve">Az Ügyfél minden általa beszerzett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155E9A" w:rsidRDefault="007657DC">
      <w:pPr>
        <w:pStyle w:val="ProductList-Offering2Heading"/>
      </w:pPr>
      <w:bookmarkStart w:id="31" w:name="_Sec546"/>
      <w:r>
        <w:t>Fejlesztőeszközök</w:t>
      </w:r>
      <w:bookmarkEnd w:id="31"/>
      <w:r>
        <w:fldChar w:fldCharType="begin"/>
      </w:r>
      <w:r>
        <w:instrText xml:space="preserve"> TC "</w:instrText>
      </w:r>
      <w:bookmarkStart w:id="32" w:name="_Toc428611206"/>
      <w:r>
        <w:instrText>Fejlesztőeszközök</w:instrText>
      </w:r>
      <w:bookmarkEnd w:id="32"/>
      <w:r>
        <w:instrText>" \l 3</w:instrText>
      </w:r>
      <w:r>
        <w:fldChar w:fldCharType="end"/>
      </w:r>
    </w:p>
    <w:p w:rsidR="00155E9A" w:rsidRDefault="007657DC">
      <w:pPr>
        <w:pStyle w:val="ProductList-ClauseHeading"/>
      </w:pPr>
      <w:r>
        <w:t>Felhasználói Licencek</w:t>
      </w:r>
    </w:p>
    <w:p w:rsidR="00155E9A" w:rsidRDefault="007657DC" w:rsidP="007657DC">
      <w:pPr>
        <w:pStyle w:val="ProductList-Bullet"/>
        <w:numPr>
          <w:ilvl w:val="0"/>
          <w:numId w:val="17"/>
        </w:numPr>
      </w:pPr>
      <w:r>
        <w:t xml:space="preserve">A </w:t>
      </w:r>
      <w:r>
        <w:fldChar w:fldCharType="begin"/>
      </w:r>
      <w:r>
        <w:instrText xml:space="preserve"> AutoTextList   \s NoStyle \t "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rsidR="00155E9A" w:rsidRDefault="007657DC" w:rsidP="007657DC">
      <w:pPr>
        <w:pStyle w:val="ProductList-Bullet"/>
        <w:numPr>
          <w:ilvl w:val="0"/>
          <w:numId w:val="17"/>
        </w:numPr>
      </w:pPr>
      <w:r>
        <w:t xml:space="preserve">           A </w:t>
      </w:r>
      <w:r>
        <w:fldChar w:fldCharType="begin"/>
      </w:r>
      <w:r>
        <w:instrText xml:space="preserve"> AutoTextList   \s NoStyle \t "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rsidR="00155E9A" w:rsidRDefault="007657DC" w:rsidP="007657DC">
      <w:pPr>
        <w:pStyle w:val="ProductList-Bullet"/>
        <w:numPr>
          <w:ilvl w:val="0"/>
          <w:numId w:val="17"/>
        </w:numPr>
      </w:pPr>
      <w:r>
        <w:t xml:space="preserve">A szoftver </w:t>
      </w:r>
      <w:r>
        <w:fldChar w:fldCharType="begin"/>
      </w:r>
      <w:r>
        <w:instrText xml:space="preserve"> AutoTextList   \s NoStyle \t "  olyan Fizikai vagy Virtuális Operációsrendszer-környezet, amely termelési munkaterhelést futtat vagy termelési adatokat ér el, illetve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155E9A" w:rsidRDefault="00155E9A">
      <w:pPr>
        <w:pStyle w:val="ProductList-Body"/>
      </w:pPr>
    </w:p>
    <w:p w:rsidR="00155E9A" w:rsidRDefault="007657DC">
      <w:pPr>
        <w:pStyle w:val="ProductList-ClauseHeading"/>
      </w:pPr>
      <w:r>
        <w:t>További licencfeltételek az MSDN előfizetésekre vonatkozóan</w:t>
      </w:r>
    </w:p>
    <w:p w:rsidR="00155E9A" w:rsidRDefault="007657DC">
      <w:pPr>
        <w:pStyle w:val="ProductList-Body"/>
      </w:pPr>
      <w:r>
        <w:t xml:space="preserve">A Licencmodell Feltételeiben megfogalmazott jogokon túlmenően az Ügyfél minden egyes általa beszerzett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w:t>
      </w:r>
    </w:p>
    <w:p w:rsidR="00155E9A" w:rsidRDefault="00155E9A">
      <w:pPr>
        <w:pStyle w:val="ProductList-Body"/>
      </w:pPr>
    </w:p>
    <w:p w:rsidR="00155E9A" w:rsidRDefault="007657DC">
      <w:pPr>
        <w:pStyle w:val="ProductList-SubClauseHeading"/>
      </w:pPr>
      <w:r>
        <w:t>A szoftver futtatása Microsoft Azure Platformszolgáltatásokon</w:t>
      </w:r>
    </w:p>
    <w:p w:rsidR="00155E9A" w:rsidRDefault="007657DC" w:rsidP="007657DC">
      <w:pPr>
        <w:pStyle w:val="ProductList-Bullet"/>
        <w:numPr>
          <w:ilvl w:val="1"/>
          <w:numId w:val="18"/>
        </w:numPr>
      </w:pPr>
      <w:r>
        <w:t xml:space="preserve">A </w:t>
      </w:r>
      <w:r>
        <w:fldChar w:fldCharType="begin"/>
      </w:r>
      <w:r>
        <w:instrText xml:space="preserve"> AutoTextList   \s NoStyle \t "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w:t>
      </w:r>
    </w:p>
    <w:p w:rsidR="00155E9A" w:rsidRDefault="007657DC" w:rsidP="007657DC">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rsidR="00155E9A" w:rsidRDefault="007657DC" w:rsidP="007657DC">
      <w:pPr>
        <w:pStyle w:val="ProductList-Bullet"/>
        <w:numPr>
          <w:ilvl w:val="1"/>
          <w:numId w:val="18"/>
        </w:numPr>
      </w:pPr>
      <w:r>
        <w:t xml:space="preserve">A Fejlesztőeszközök Licencmodell Feltételei vonatkoznak a Szoftver használatára és az Azure MSDN Dev/Test ajánlatokra, azzal a kivétellel, hogy a </w:t>
      </w:r>
      <w:r>
        <w:fldChar w:fldCharType="begin"/>
      </w:r>
      <w:r>
        <w:instrText xml:space="preserve"> AutoTextList   \s NoStyle \t "  az az egyetlen személy, akihez Licencet rendeltek hozzá." </w:instrText>
      </w:r>
      <w:r>
        <w:fldChar w:fldCharType="separate"/>
      </w:r>
      <w:r>
        <w:rPr>
          <w:color w:val="0563C1"/>
        </w:rPr>
        <w:t>Licencelt Felhasználó</w:t>
      </w:r>
      <w:r>
        <w:fldChar w:fldCharType="end"/>
      </w:r>
      <w:r>
        <w:t xml:space="preserve"> semmilyen célból nem futtathatja a Windows Server, illetve a Windows Asztali operációs rendszer szoftvert Microsoft Azure Platformszolgáltatásokon, továbbá nem futtathatja termelési célból az Office Professional Plus és a System Center Virtual Machine Manager szoftvert. </w:t>
      </w:r>
    </w:p>
    <w:p w:rsidR="00155E9A" w:rsidRDefault="00155E9A">
      <w:pPr>
        <w:pStyle w:val="ProductList-BodyIndented"/>
      </w:pPr>
    </w:p>
    <w:p w:rsidR="00155E9A" w:rsidRDefault="007657DC">
      <w:pPr>
        <w:pStyle w:val="ProductList-SubClauseHeading"/>
      </w:pPr>
      <w:r>
        <w:t>További követelmények</w:t>
      </w:r>
    </w:p>
    <w:p w:rsidR="00155E9A" w:rsidRDefault="007657DC">
      <w:pPr>
        <w:pStyle w:val="ProductList-BodyIndented"/>
      </w:pPr>
      <w:r>
        <w:t>Ahhoz, hogy az Ügyfél a Szoftvert Microsoft Azure Platformszolgáltatásokon futtathassa, az Ügyfélnek aktiválnia kell MSDN-előfizetését úgy, hogy Microsoft-fiókját az MSDN-előfizetéshez kapcsolja.</w:t>
      </w:r>
    </w:p>
    <w:p w:rsidR="00155E9A" w:rsidRDefault="00155E9A">
      <w:pPr>
        <w:pStyle w:val="ProductList-BodyIndented"/>
      </w:pPr>
    </w:p>
    <w:p w:rsidR="00155E9A" w:rsidRDefault="007657DC">
      <w:pPr>
        <w:pStyle w:val="ProductList-SubClauseHeading"/>
      </w:pPr>
      <w:r>
        <w:t>Elfogadásra vonatkozó tesztek és visszajelzések</w:t>
      </w:r>
    </w:p>
    <w:p w:rsidR="00155E9A" w:rsidRDefault="007657DC">
      <w:pPr>
        <w:pStyle w:val="ProductList-BodyIndented"/>
      </w:pPr>
      <w:r>
        <w:t>Az Ügyfél végfelhasználói hozzáférhetnek a Szoftverhez az Ügyfél programjainak elfogadására vonatkozó tesztek végrehajtása céljából, illetve azért, hogy az Ügyfél programjaira vonatkozóan visszajelzést adjanak.</w:t>
      </w:r>
    </w:p>
    <w:p w:rsidR="00155E9A" w:rsidRDefault="00155E9A">
      <w:pPr>
        <w:pStyle w:val="ProductList-BodyIndented"/>
      </w:pPr>
    </w:p>
    <w:p w:rsidR="00155E9A" w:rsidRDefault="007657DC">
      <w:pPr>
        <w:pStyle w:val="ProductList-SubClauseHeading"/>
      </w:pPr>
      <w:r>
        <w:t>Windows Server 2012 R2 Távoli asztali szolgáltatások</w:t>
      </w:r>
    </w:p>
    <w:p w:rsidR="00155E9A" w:rsidRDefault="007657DC">
      <w:pPr>
        <w:pStyle w:val="ProductList-BodyIndented"/>
      </w:pPr>
      <w:r>
        <w:t>Egyszerre legfeljebb 200 név nélküli felhasználó használhatja a Windows Server szoftver Távoli asztali szolgáltatásait az Ügyfél programjait ismertető online bemutatók megtekintésére.</w:t>
      </w:r>
    </w:p>
    <w:p w:rsidR="00155E9A" w:rsidRDefault="00155E9A">
      <w:pPr>
        <w:pStyle w:val="ProductList-BodyIndented"/>
      </w:pPr>
    </w:p>
    <w:p w:rsidR="00155E9A" w:rsidRDefault="007657DC">
      <w:pPr>
        <w:pStyle w:val="ProductList-SubClauseHeading"/>
      </w:pPr>
      <w:r>
        <w:lastRenderedPageBreak/>
        <w:t>A Windows rendszerbe beágyazott termék</w:t>
      </w:r>
    </w:p>
    <w:p w:rsidR="00155E9A" w:rsidRDefault="007657DC">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155E9A" w:rsidRDefault="00155E9A">
      <w:pPr>
        <w:sectPr w:rsidR="00155E9A">
          <w:headerReference w:type="default" r:id="rId32"/>
          <w:footerReference w:type="default" r:id="rId33"/>
          <w:type w:val="continuous"/>
          <w:pgSz w:w="12240" w:h="15840" w:code="1"/>
          <w:pgMar w:top="1170" w:right="720" w:bottom="720" w:left="720" w:header="432" w:footer="288" w:gutter="0"/>
          <w:cols w:space="360"/>
        </w:sectPr>
      </w:pPr>
    </w:p>
    <w:p w:rsidR="00155E9A" w:rsidRDefault="007657DC">
      <w:pPr>
        <w:pStyle w:val="ProductList-SectionHeading"/>
        <w:pageBreakBefore/>
      </w:pPr>
      <w:bookmarkStart w:id="33" w:name="_Sec547"/>
      <w:bookmarkEnd w:id="11"/>
      <w:r>
        <w:lastRenderedPageBreak/>
        <w:t>Szoftver</w:t>
      </w:r>
      <w:r>
        <w:fldChar w:fldCharType="begin"/>
      </w:r>
      <w:r>
        <w:instrText xml:space="preserve"> TC "</w:instrText>
      </w:r>
      <w:bookmarkStart w:id="34" w:name="_Toc428611207"/>
      <w:r>
        <w:instrText>Szoftver</w:instrText>
      </w:r>
      <w:bookmarkEnd w:id="34"/>
      <w:r>
        <w:instrText>" \l 1</w:instrText>
      </w:r>
      <w:r>
        <w:fldChar w:fldCharType="end"/>
      </w:r>
    </w:p>
    <w:p w:rsidR="00155E9A" w:rsidRDefault="007657DC">
      <w:pPr>
        <w:pStyle w:val="ProductList-Offering1HeadingNoBorder"/>
      </w:pPr>
      <w:bookmarkStart w:id="35" w:name="_Sec857"/>
      <w:r>
        <w:t>Advanced Threat Analytics</w:t>
      </w:r>
      <w:bookmarkEnd w:id="35"/>
      <w:r>
        <w:fldChar w:fldCharType="begin"/>
      </w:r>
      <w:r>
        <w:instrText xml:space="preserve"> TC "</w:instrText>
      </w:r>
      <w:bookmarkStart w:id="36" w:name="_Toc428611208"/>
      <w:r>
        <w:instrText>Advanced Threat Analytics</w:instrText>
      </w:r>
      <w:bookmarkEnd w:id="36"/>
      <w:r>
        <w:instrText>" \l 2</w:instrText>
      </w:r>
      <w:r>
        <w:fldChar w:fldCharType="end"/>
      </w:r>
    </w:p>
    <w:p w:rsidR="00155E9A" w:rsidRDefault="007657DC">
      <w:pPr>
        <w:pStyle w:val="ProductList-Offering1SubSection"/>
      </w:pPr>
      <w:bookmarkStart w:id="37" w:name="_Sec858"/>
      <w:r>
        <w:t>1. Programbeli elérhetőség</w:t>
      </w:r>
      <w:bookmarkEnd w:id="37"/>
    </w:p>
    <w:tbl>
      <w:tblPr>
        <w:tblStyle w:val="PURTable"/>
        <w:tblW w:w="10784"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04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04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rPr>
                <w:color w:val="000000"/>
              </w:rPr>
              <w:t>8/15</w:t>
            </w:r>
          </w:p>
        </w:tc>
        <w:tc>
          <w:tcPr>
            <w:tcW w:w="60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rPr>
                <w:color w:val="000000"/>
              </w:rPr>
              <w:t>2</w:t>
            </w:r>
          </w:p>
        </w:tc>
        <w:tc>
          <w:tcPr>
            <w:tcW w:w="606"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rPr>
                <w:color w:val="000000"/>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04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rPr>
                <w:color w:val="000000"/>
              </w:rPr>
              <w:t>8/15</w:t>
            </w:r>
          </w:p>
        </w:tc>
        <w:tc>
          <w:tcPr>
            <w:tcW w:w="602"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rPr>
                <w:color w:val="000000"/>
              </w:rPr>
              <w:t>2</w:t>
            </w:r>
          </w:p>
        </w:tc>
        <w:tc>
          <w:tcPr>
            <w:tcW w:w="606"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rPr>
                <w:color w:val="000000"/>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bl>
    <w:p w:rsidR="00155E9A" w:rsidRDefault="007657DC">
      <w:pPr>
        <w:pStyle w:val="ProductList-Offering1SubSection"/>
      </w:pPr>
      <w:bookmarkStart w:id="38" w:name="_Sec859"/>
      <w:r>
        <w:t>2. A termékre vonatkozó feltételek</w:t>
      </w:r>
      <w:bookmarkEnd w:id="38"/>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4">
              <w:r>
                <w:rPr>
                  <w:color w:val="000000"/>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2.1 Országokra vonatkozó korlátozások</w:t>
      </w:r>
    </w:p>
    <w:p w:rsidR="00155E9A" w:rsidRDefault="007657DC">
      <w:pPr>
        <w:pStyle w:val="ProductList-Body"/>
      </w:pPr>
      <w:r>
        <w:t>Az Advanced Threat Analytics 2016 terméket az ügyfelek nem használhatják a Kínai Népköztársaságban.</w:t>
      </w:r>
    </w:p>
    <w:p w:rsidR="00155E9A" w:rsidRDefault="007657DC">
      <w:pPr>
        <w:pStyle w:val="ProductList-Offering1SubSection"/>
      </w:pPr>
      <w:bookmarkStart w:id="39" w:name="_Sec860"/>
      <w:r>
        <w:t>3. Használati jogok</w:t>
      </w:r>
      <w:bookmarkEnd w:id="39"/>
    </w:p>
    <w:tbl>
      <w:tblPr>
        <w:tblStyle w:val="PURTable"/>
        <w:tblW w:w="0" w:type="dxa"/>
        <w:tblLook w:val="04A0" w:firstRow="1" w:lastRow="0" w:firstColumn="1" w:lastColumn="0" w:noHBand="0" w:noVBand="1"/>
      </w:tblPr>
      <w:tblGrid>
        <w:gridCol w:w="3584"/>
        <w:gridCol w:w="3594"/>
        <w:gridCol w:w="3612"/>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5">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Felügyeleti licencek</w:t>
      </w:r>
    </w:p>
    <w:tbl>
      <w:tblPr>
        <w:tblStyle w:val="PURTable"/>
        <w:tblW w:w="0" w:type="dxa"/>
        <w:tblLook w:val="04A0" w:firstRow="1" w:lastRow="0" w:firstColumn="1" w:lastColumn="0" w:noHBand="0" w:noVBand="1"/>
      </w:tblPr>
      <w:tblGrid>
        <w:gridCol w:w="3583"/>
        <w:gridCol w:w="3605"/>
        <w:gridCol w:w="3602"/>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155E9A" w:rsidRDefault="007657DC">
            <w:pPr>
              <w:pStyle w:val="ProductList-TableBody"/>
            </w:pPr>
            <w:r>
              <w:t xml:space="preserve">Felügyeleti Licenccel Egyenértékű Licenc (lásd az </w:t>
            </w:r>
            <w:hyperlink w:anchor="_Sec591">
              <w:r>
                <w:rPr>
                  <w:color w:val="00467F"/>
                  <w:u w:val="single"/>
                </w:rPr>
                <w:t>A függeléket</w:t>
              </w:r>
            </w:hyperlink>
            <w:r>
              <w:t>)</w:t>
            </w:r>
          </w:p>
        </w:tc>
      </w:tr>
    </w:tbl>
    <w:p w:rsidR="00155E9A" w:rsidRDefault="00155E9A">
      <w:pPr>
        <w:pStyle w:val="ProductList-Body"/>
      </w:pPr>
    </w:p>
    <w:p w:rsidR="00155E9A" w:rsidRDefault="007657DC">
      <w:pPr>
        <w:pStyle w:val="ProductList-ClauseHeading"/>
      </w:pPr>
      <w:r>
        <w:t>3.2 Felügyeleti licencet igénylő használat</w:t>
      </w:r>
    </w:p>
    <w:p w:rsidR="00155E9A" w:rsidRDefault="007657DC">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155E9A" w:rsidRDefault="007657DC">
      <w:pPr>
        <w:pStyle w:val="ProductList-Offering1SubSection"/>
      </w:pPr>
      <w:bookmarkStart w:id="40" w:name="_Sec861"/>
      <w:r>
        <w:t>4. Frissítési Garancia</w:t>
      </w:r>
      <w:bookmarkEnd w:id="40"/>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jc w:val="right"/>
      </w:pP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1HeadingNoBorder"/>
      </w:pPr>
      <w:bookmarkStart w:id="41" w:name="_Sec592"/>
      <w:r>
        <w:t>BizTalk</w:t>
      </w:r>
      <w:bookmarkEnd w:id="41"/>
      <w:r>
        <w:fldChar w:fldCharType="begin"/>
      </w:r>
      <w:r>
        <w:instrText xml:space="preserve"> TC "</w:instrText>
      </w:r>
      <w:bookmarkStart w:id="42" w:name="_Toc428611209"/>
      <w:r>
        <w:instrText>BizTalk</w:instrText>
      </w:r>
      <w:bookmarkEnd w:id="42"/>
      <w:r>
        <w:instrText>" \l 2</w:instrText>
      </w:r>
      <w:r>
        <w:fldChar w:fldCharType="end"/>
      </w:r>
    </w:p>
    <w:p w:rsidR="00155E9A" w:rsidRDefault="007657DC">
      <w:pPr>
        <w:pStyle w:val="ProductList-Offering1SubSection"/>
      </w:pPr>
      <w:bookmarkStart w:id="43" w:name="_Sec593"/>
      <w:r>
        <w:t>1. Programbeli elérhetőség</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4400BC" w:rsidTr="00593E29">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3984"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593E29" w:rsidRDefault="00593E29" w:rsidP="00593E29">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593E29" w:rsidRDefault="00593E29" w:rsidP="00593E2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593E29" w:rsidRDefault="00593E29" w:rsidP="00593E2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593E29" w:rsidRDefault="00593E29" w:rsidP="00593E29">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593E29" w:rsidRDefault="00593E29" w:rsidP="00593E29">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593E29" w:rsidRDefault="00593E29" w:rsidP="00593E29">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3984" w:type="dxa"/>
            <w:tcBorders>
              <w:top w:val="dashed" w:sz="4" w:space="0" w:color="BFBFBF"/>
              <w:left w:val="none" w:sz="4" w:space="0" w:color="6E6E6E"/>
              <w:bottom w:val="none" w:sz="4" w:space="0" w:color="6E6E6E"/>
              <w:right w:val="none" w:sz="4" w:space="0" w:color="6E6E6E"/>
            </w:tcBorders>
          </w:tcPr>
          <w:p w:rsidR="00593E29" w:rsidRDefault="00593E29" w:rsidP="00593E2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593E29" w:rsidRDefault="00593E29" w:rsidP="00593E29">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593E29" w:rsidRDefault="00593E29" w:rsidP="00593E29">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593E29" w:rsidRDefault="00593E29" w:rsidP="00593E29">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593E29" w:rsidRDefault="00593E29" w:rsidP="00593E2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bl>
    <w:p w:rsidR="00155E9A" w:rsidRDefault="007657DC">
      <w:pPr>
        <w:pStyle w:val="ProductList-Offering1SubSection"/>
      </w:pPr>
      <w:bookmarkStart w:id="44" w:name="_Sec594"/>
      <w:r>
        <w:lastRenderedPageBreak/>
        <w:t>2. A termékre vonatkozó feltételek</w:t>
      </w:r>
      <w:bookmarkEnd w:id="44"/>
    </w:p>
    <w:tbl>
      <w:tblPr>
        <w:tblStyle w:val="PURTable"/>
        <w:tblW w:w="0" w:type="dxa"/>
        <w:tblLook w:val="04A0" w:firstRow="1" w:lastRow="0" w:firstColumn="1" w:lastColumn="0" w:noHBand="0" w:noVBand="1"/>
      </w:tblPr>
      <w:tblGrid>
        <w:gridCol w:w="3619"/>
        <w:gridCol w:w="3597"/>
        <w:gridCol w:w="3574"/>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45" w:name="_Sec595"/>
      <w:r>
        <w:t>3. Használati jogok</w:t>
      </w:r>
      <w:bookmarkEnd w:id="45"/>
    </w:p>
    <w:tbl>
      <w:tblPr>
        <w:tblStyle w:val="PURTable"/>
        <w:tblW w:w="0" w:type="dxa"/>
        <w:tblLook w:val="04A0" w:firstRow="1" w:lastRow="0" w:firstColumn="1" w:lastColumn="0" w:noHBand="0" w:noVBand="1"/>
      </w:tblPr>
      <w:tblGrid>
        <w:gridCol w:w="3617"/>
        <w:gridCol w:w="3577"/>
        <w:gridCol w:w="3596"/>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kivételével)</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Web Apps – Összes (a Developer kivételével)</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BizTalk Server 2013 R2 Branch és Standard Edition</w:t>
      </w:r>
    </w:p>
    <w:p w:rsidR="00155E9A" w:rsidRDefault="007657DC">
      <w:pPr>
        <w:pStyle w:val="ProductList-Body"/>
      </w:pPr>
      <w:r>
        <w:t xml:space="preserve">Az Ügyfél nem használhatja a kiszolgálószoftvert olyan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w:t>
      </w:r>
    </w:p>
    <w:p w:rsidR="00155E9A" w:rsidRDefault="00155E9A">
      <w:pPr>
        <w:pStyle w:val="ProductList-Body"/>
      </w:pPr>
    </w:p>
    <w:p w:rsidR="00155E9A" w:rsidRDefault="007657DC">
      <w:pPr>
        <w:pStyle w:val="ProductList-ClauseHeading"/>
      </w:pPr>
      <w:r>
        <w:t>3.2 BizTalk Server 2013 R2 Branch Edition</w:t>
      </w:r>
    </w:p>
    <w:p w:rsidR="00155E9A" w:rsidRDefault="007657DC">
      <w:pPr>
        <w:pStyle w:val="ProductList-Body"/>
      </w:pPr>
      <w:r>
        <w:t xml:space="preserve">Az Ügyfél csak a belső hálózata végpontjain (illetve szervezete végpontjain)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155E9A" w:rsidRDefault="007657DC" w:rsidP="007657DC">
      <w:pPr>
        <w:pStyle w:val="ProductList-Bullet"/>
        <w:numPr>
          <w:ilvl w:val="0"/>
          <w:numId w:val="19"/>
        </w:numPr>
      </w:pPr>
      <w:r>
        <w:t xml:space="preserve">nem működhet központi csomópontként egy úgynevezett „hub and spoke” (kerékagy és küllők) hálózati modellben, </w:t>
      </w:r>
    </w:p>
    <w:p w:rsidR="00155E9A" w:rsidRDefault="007657DC" w:rsidP="007657DC">
      <w:pPr>
        <w:pStyle w:val="ProductList-Bullet"/>
        <w:numPr>
          <w:ilvl w:val="0"/>
          <w:numId w:val="19"/>
        </w:numPr>
      </w:pPr>
      <w:r>
        <w:t xml:space="preserve">nem központosíthatja a vállalatra kiterjedő kommunikációt más Kiszolgálókkal vagy eszközökkel, illetve </w:t>
      </w:r>
    </w:p>
    <w:p w:rsidR="00155E9A" w:rsidRDefault="007657DC" w:rsidP="007657DC">
      <w:pPr>
        <w:pStyle w:val="ProductList-Bullet"/>
        <w:numPr>
          <w:ilvl w:val="0"/>
          <w:numId w:val="19"/>
        </w:numPr>
      </w:pPr>
      <w:r>
        <w:t>nem automatizálhatja az üzleti folyamatokat divíziók, üzleti egységek vagy fiókirodák között.</w:t>
      </w:r>
    </w:p>
    <w:p w:rsidR="00155E9A" w:rsidRDefault="00155E9A">
      <w:pPr>
        <w:pStyle w:val="ProductList-Body"/>
      </w:pPr>
    </w:p>
    <w:p w:rsidR="00155E9A" w:rsidRDefault="007657DC">
      <w:pPr>
        <w:pStyle w:val="ProductList-ClauseHeading"/>
      </w:pPr>
      <w:r>
        <w:t>3.3 További Szoftverek</w:t>
      </w:r>
    </w:p>
    <w:tbl>
      <w:tblPr>
        <w:tblStyle w:val="PURTable"/>
        <w:tblW w:w="0" w:type="dxa"/>
        <w:tblLook w:val="04A0" w:firstRow="1" w:lastRow="0" w:firstColumn="1" w:lastColumn="0" w:noHBand="0" w:noVBand="1"/>
      </w:tblPr>
      <w:tblGrid>
        <w:gridCol w:w="3584"/>
        <w:gridCol w:w="3601"/>
        <w:gridCol w:w="360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A BizTalk Server szoftverhez kapcsolódó sémák és sablonok</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BAM eseménykezelő API-k, eseményérzékelők és felügyeleti eszközök</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Fejlesztőeszközök</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MQHelper.dll</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SOAP-vételi adapter</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UDDI</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7657DC">
      <w:pPr>
        <w:pStyle w:val="ProductList-Offering1SubSection"/>
      </w:pPr>
      <w:bookmarkStart w:id="46" w:name="_Sec596"/>
      <w:r>
        <w:t>4. Frissítési Garancia</w:t>
      </w:r>
      <w:bookmarkEnd w:id="46"/>
    </w:p>
    <w:p w:rsidR="00155E9A" w:rsidRDefault="00155E9A">
      <w:pPr>
        <w:pStyle w:val="ProductList-Body"/>
      </w:pPr>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4.1 Biz Talk Server 2013 R2 Enterprise – Korlátlan virtualizáció</w:t>
      </w:r>
    </w:p>
    <w:p w:rsidR="00155E9A" w:rsidRDefault="007657DC">
      <w:pPr>
        <w:pStyle w:val="ProductList-Body"/>
      </w:pPr>
      <w:r>
        <w:t xml:space="preserve">Az Ügyfél a kiszolgálószoftvernek tetszőleges számú </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licencéhez</w:t>
      </w:r>
      <w:r>
        <w:fldChar w:fldCharType="end"/>
      </w:r>
      <w:r>
        <w:t xml:space="preserve">. </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1HeadingNoBorder"/>
      </w:pPr>
      <w:bookmarkStart w:id="47" w:name="_Sec597"/>
      <w:r>
        <w:t>CAL Csomagok</w:t>
      </w:r>
      <w:bookmarkEnd w:id="47"/>
      <w:r>
        <w:fldChar w:fldCharType="begin"/>
      </w:r>
      <w:r>
        <w:instrText xml:space="preserve"> TC "</w:instrText>
      </w:r>
      <w:bookmarkStart w:id="48" w:name="_Toc428611210"/>
      <w:r>
        <w:instrText>CAL Csomagok</w:instrText>
      </w:r>
      <w:bookmarkEnd w:id="48"/>
      <w:r>
        <w:instrText>" \l 2</w:instrText>
      </w:r>
      <w:r>
        <w:fldChar w:fldCharType="end"/>
      </w:r>
    </w:p>
    <w:p w:rsidR="00155E9A" w:rsidRDefault="007657DC">
      <w:pPr>
        <w:pStyle w:val="ProductList-Offering1SubSection"/>
      </w:pPr>
      <w:bookmarkStart w:id="49" w:name="_Sec598"/>
      <w:r>
        <w:lastRenderedPageBreak/>
        <w:t>1. Programbeli elérhetőség</w:t>
      </w:r>
      <w:bookmarkEnd w:id="49"/>
    </w:p>
    <w:tbl>
      <w:tblPr>
        <w:tblStyle w:val="PURTable"/>
        <w:tblW w:w="10784" w:type="dxa"/>
        <w:tblLook w:val="04A0" w:firstRow="1" w:lastRow="0" w:firstColumn="1" w:lastColumn="0" w:noHBand="0" w:noVBand="1"/>
      </w:tblPr>
      <w:tblGrid>
        <w:gridCol w:w="3927"/>
        <w:gridCol w:w="596"/>
        <w:gridCol w:w="596"/>
        <w:gridCol w:w="604"/>
        <w:gridCol w:w="706"/>
        <w:gridCol w:w="595"/>
        <w:gridCol w:w="603"/>
        <w:gridCol w:w="611"/>
        <w:gridCol w:w="634"/>
        <w:gridCol w:w="617"/>
        <w:gridCol w:w="606"/>
        <w:gridCol w:w="689"/>
      </w:tblGrid>
      <w:tr w:rsidR="004400BC" w:rsidTr="00593E29">
        <w:trPr>
          <w:cnfStyle w:val="100000000000" w:firstRow="1" w:lastRow="0" w:firstColumn="0" w:lastColumn="0" w:oddVBand="0" w:evenVBand="0" w:oddHBand="0" w:evenHBand="0" w:firstRowFirstColumn="0" w:firstRowLastColumn="0" w:lastRowFirstColumn="0" w:lastRowLastColumn="0"/>
        </w:trPr>
        <w:tc>
          <w:tcPr>
            <w:tcW w:w="397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rPr>
                <w:color w:val="FFFFFF"/>
              </w:rPr>
              <w:t xml:space="preserve">  L  </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3977"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Core CAL Csomag</w:t>
            </w:r>
            <w:r>
              <w:fldChar w:fldCharType="begin"/>
            </w:r>
            <w:r>
              <w:instrText xml:space="preserve"> XE "Core CAL Csomag" </w:instrText>
            </w:r>
            <w:r>
              <w:fldChar w:fldCharType="end"/>
            </w:r>
            <w:r>
              <w:t xml:space="preserve"> (Eszköz és Felhasználói)</w:t>
            </w:r>
          </w:p>
        </w:tc>
        <w:tc>
          <w:tcPr>
            <w:tcW w:w="601"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713"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397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593E29" w:rsidTr="00593E29">
        <w:tc>
          <w:tcPr>
            <w:tcW w:w="397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Core CAL Suite Bridge Office 365 szolgáltatáshoz SL Licencből</w:t>
            </w:r>
            <w:r>
              <w:fldChar w:fldCharType="begin"/>
            </w:r>
            <w:r>
              <w:instrText xml:space="preserve"> XE "Core CAL Suite Bridge Office 365 szolgáltatáshoz SL Licencből" </w:instrText>
            </w:r>
            <w:r>
              <w:fldChar w:fldCharType="end"/>
            </w:r>
            <w:r>
              <w:t xml:space="preserve"> (Felhasználói SL)</w:t>
            </w: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593E29" w:rsidTr="00593E29">
        <w:tc>
          <w:tcPr>
            <w:tcW w:w="397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593E29" w:rsidTr="00593E29">
        <w:tc>
          <w:tcPr>
            <w:tcW w:w="397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pPr>
          </w:p>
        </w:tc>
      </w:tr>
      <w:tr w:rsidR="00593E29" w:rsidTr="00593E29">
        <w:tc>
          <w:tcPr>
            <w:tcW w:w="397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Core CAL Bridge for Enterprise Mobility Suite Frissítési Garanciából</w:t>
            </w:r>
            <w:r>
              <w:fldChar w:fldCharType="begin"/>
            </w:r>
            <w:r>
              <w:instrText xml:space="preserve"> XE "Core CAL Bridge for Enterprise Mobility Suite Frissítési Garanciából" </w:instrText>
            </w:r>
            <w:r>
              <w:fldChar w:fldCharType="end"/>
            </w:r>
            <w:r>
              <w:t xml:space="preserve"> (Felhasználói SL)</w:t>
            </w: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593E29" w:rsidTr="00593E29">
        <w:tc>
          <w:tcPr>
            <w:tcW w:w="397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8</w:t>
            </w:r>
          </w:p>
        </w:tc>
        <w:tc>
          <w:tcPr>
            <w:tcW w:w="713"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397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593E29" w:rsidTr="00593E29">
        <w:tc>
          <w:tcPr>
            <w:tcW w:w="397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593E29" w:rsidTr="00593E29">
        <w:tc>
          <w:tcPr>
            <w:tcW w:w="397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593E29" w:rsidTr="00593E29">
        <w:tc>
          <w:tcPr>
            <w:tcW w:w="397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593E29" w:rsidTr="00593E29">
        <w:tc>
          <w:tcPr>
            <w:tcW w:w="3977"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Nagyvállalati CAL Bridge for Enterprise Mobility Suite Frissítési Garanciából</w:t>
            </w:r>
            <w:r>
              <w:fldChar w:fldCharType="begin"/>
            </w:r>
            <w:r>
              <w:instrText xml:space="preserve"> XE "Nagyvállalati CAL Bridge for Enterprise Mobility Suite Frissítési Garanciából" </w:instrText>
            </w:r>
            <w:r>
              <w:fldChar w:fldCharType="end"/>
            </w:r>
            <w:r>
              <w:t xml:space="preserve"> (Felhasználói SL)</w:t>
            </w:r>
          </w:p>
        </w:tc>
        <w:tc>
          <w:tcPr>
            <w:tcW w:w="601"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p>
        </w:tc>
        <w:tc>
          <w:tcPr>
            <w:tcW w:w="713"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bl>
    <w:p w:rsidR="00155E9A" w:rsidRDefault="007657DC">
      <w:pPr>
        <w:pStyle w:val="ProductList-Offering1SubSection"/>
      </w:pPr>
      <w:bookmarkStart w:id="50" w:name="_Sec599"/>
      <w:r>
        <w:t>2. A termékre vonatkozó feltételek</w:t>
      </w:r>
      <w:bookmarkEnd w:id="50"/>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 (a Bridge-k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2.1 A CAL Csomagok esetén alkalmazandó használati jogok meghatározásának folyamata</w:t>
      </w:r>
    </w:p>
    <w:p w:rsidR="00155E9A" w:rsidRDefault="007657DC">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155E9A" w:rsidRDefault="00155E9A">
      <w:pPr>
        <w:pStyle w:val="ProductList-Body"/>
      </w:pPr>
    </w:p>
    <w:p w:rsidR="00155E9A" w:rsidRDefault="007657DC">
      <w:pPr>
        <w:pStyle w:val="ProductList-ClauseHeading"/>
      </w:pPr>
      <w:r>
        <w:t>2.2 A CAL Csomag összetevői</w:t>
      </w:r>
    </w:p>
    <w:p w:rsidR="00155E9A" w:rsidRDefault="007657DC">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155E9A" w:rsidRDefault="00155E9A">
      <w:pPr>
        <w:pStyle w:val="ProductList-Body"/>
      </w:pPr>
    </w:p>
    <w:p w:rsidR="00155E9A" w:rsidRDefault="007657DC">
      <w:pPr>
        <w:pStyle w:val="ProductList-ClauseHeading"/>
      </w:pPr>
      <w:r>
        <w:t>2.3 A Nagyvállalati CAL Csomagba tartozó Online Szolgáltatások</w:t>
      </w:r>
    </w:p>
    <w:p w:rsidR="00155E9A" w:rsidRDefault="007657DC">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7">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155E9A" w:rsidRDefault="00155E9A">
      <w:pPr>
        <w:pStyle w:val="ProductList-Body"/>
      </w:pPr>
    </w:p>
    <w:p w:rsidR="00155E9A" w:rsidRDefault="007657DC">
      <w:pPr>
        <w:pStyle w:val="ProductList-ClauseHeading"/>
      </w:pPr>
      <w:r>
        <w:t>2.4 Core CAL Suite Bridge for O365, for O365 &amp; Intune, és for Intune</w:t>
      </w:r>
    </w:p>
    <w:p w:rsidR="00155E9A" w:rsidRDefault="007657DC">
      <w:pPr>
        <w:pStyle w:val="ProductList-SubClauseHeading"/>
      </w:pPr>
      <w:r>
        <w:t>2.4.1 Mikor van szükség CAL Suite Bridge licencre?</w:t>
      </w:r>
    </w:p>
    <w:p w:rsidR="00155E9A" w:rsidRDefault="007657DC">
      <w:pPr>
        <w:pStyle w:val="ProductList-BodyIndented"/>
      </w:pPr>
      <w:r>
        <w:t>CAL Suite Bridge licencre lehet szükség a CAL Csomagról összemérhető szoftver és Online Szolgáltatás kombinációjára való áttérés esetén. Amikor az áttéréshez CAL Suite Bridge szükséges, a CAL Suite Bridge Felhasználói SL licencek számának meg kell egyeznie a megfelelő Online Szolgáltatáshoz tartozó Felhasználói SL licencek számával.</w:t>
      </w:r>
    </w:p>
    <w:p w:rsidR="00155E9A" w:rsidRDefault="00155E9A">
      <w:pPr>
        <w:pStyle w:val="ProductList-BodyIndented"/>
      </w:pPr>
    </w:p>
    <w:p w:rsidR="00155E9A" w:rsidRDefault="007657DC">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491"/>
        <w:gridCol w:w="3460"/>
        <w:gridCol w:w="347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Megfelelő Online Szolgáltatások</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lastRenderedPageBreak/>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w:t>
            </w:r>
            <w:r>
              <w:fldChar w:fldCharType="begin"/>
            </w:r>
            <w:r>
              <w:instrText xml:space="preserve"> XE "Office 365 Nagyvállalati verzió " </w:instrText>
            </w:r>
            <w:r>
              <w:fldChar w:fldCharType="end"/>
            </w:r>
            <w:r>
              <w:t>E4 csomag</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155E9A" w:rsidRDefault="007657DC">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155E9A" w:rsidRDefault="007657DC">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Intune</w:t>
            </w:r>
            <w:r>
              <w:fldChar w:fldCharType="begin"/>
            </w:r>
            <w:r>
              <w:instrText xml:space="preserve"> XE "Microsoft Intune" </w:instrText>
            </w:r>
            <w:r>
              <w:fldChar w:fldCharType="end"/>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Enterprise Mobility Suite</w:t>
            </w:r>
            <w:r>
              <w:fldChar w:fldCharType="begin"/>
            </w:r>
            <w:r>
              <w:instrText xml:space="preserve"> XE "Enterprise Mobility Suite" </w:instrText>
            </w:r>
            <w:r>
              <w:fldChar w:fldCharType="end"/>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rsidR="00155E9A" w:rsidRDefault="007657DC">
            <w:pPr>
              <w:pStyle w:val="ProductList-TableBody"/>
            </w:pPr>
            <w:r>
              <w:t>Office 365 Enterprise E4 csomag</w:t>
            </w:r>
            <w:r>
              <w:fldChar w:fldCharType="begin"/>
            </w:r>
            <w:r>
              <w:instrText xml:space="preserve"> XE "Office 365 Enterprise E4 csomag" </w:instrText>
            </w:r>
            <w:r>
              <w:fldChar w:fldCharType="end"/>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155E9A" w:rsidRDefault="007657DC">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Intune</w:t>
            </w:r>
            <w:r>
              <w:fldChar w:fldCharType="begin"/>
            </w:r>
            <w:r>
              <w:instrText xml:space="preserve"> XE "Microsoft Intune" </w:instrText>
            </w:r>
            <w:r>
              <w:fldChar w:fldCharType="end"/>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Enterprise Mobility Suite</w:t>
            </w:r>
            <w:r>
              <w:fldChar w:fldCharType="begin"/>
            </w:r>
            <w:r>
              <w:instrText xml:space="preserve"> XE "Enterprise Mobility Suite" </w:instrText>
            </w:r>
            <w:r>
              <w:fldChar w:fldCharType="end"/>
            </w:r>
          </w:p>
        </w:tc>
      </w:tr>
    </w:tbl>
    <w:p w:rsidR="00155E9A" w:rsidRDefault="00155E9A">
      <w:pPr>
        <w:pStyle w:val="ProductList-BodyIndented"/>
      </w:pPr>
    </w:p>
    <w:p w:rsidR="00155E9A" w:rsidRDefault="007657DC">
      <w:pPr>
        <w:pStyle w:val="ProductList-SubClauseHeading"/>
      </w:pPr>
      <w:r>
        <w:t>2.4.2 Student Only CAL licencek (Academic Open License és Academic Select)</w:t>
      </w:r>
    </w:p>
    <w:p w:rsidR="00155E9A" w:rsidRDefault="007657DC">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155E9A" w:rsidRDefault="00155E9A">
      <w:pPr>
        <w:pStyle w:val="ProductList-BodyIndented"/>
      </w:pPr>
    </w:p>
    <w:p w:rsidR="00155E9A" w:rsidRDefault="007657DC">
      <w:pPr>
        <w:pStyle w:val="ProductList-SubClauseHeading"/>
      </w:pPr>
      <w:r>
        <w:t>2.4.3 Átállások</w:t>
      </w:r>
    </w:p>
    <w:p w:rsidR="00155E9A" w:rsidRDefault="007657DC">
      <w:pPr>
        <w:pStyle w:val="ProductList-BodyIndented"/>
      </w:pPr>
      <w:r>
        <w:t xml:space="preserve">A következő átállási lehetőségeket azok az ügyfelek vehetik igénybe, akik a mennyiségi licencszerződésükben foglaltak szerint jogosultak Online Szolgáltatásokra való átállásra. </w:t>
      </w:r>
    </w:p>
    <w:tbl>
      <w:tblPr>
        <w:tblStyle w:val="PURTable0"/>
        <w:tblW w:w="0" w:type="dxa"/>
        <w:tblLook w:val="04A0" w:firstRow="1" w:lastRow="0" w:firstColumn="1" w:lastColumn="0" w:noHBand="0" w:noVBand="1"/>
      </w:tblPr>
      <w:tblGrid>
        <w:gridCol w:w="5211"/>
        <w:gridCol w:w="5219"/>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Érvényes átállási lehetőségek</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Csomag</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és Kormányzati verzió E1, E3, E4 csomag)*, Microsoft Intune, Enterprise Mobility Suite</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és Kormányzati verzió E3, E4 csomag)*, Microsoft Intune, Enterprise Mobility Suite</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 és Core CAL Csomag</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és Kormányzati verzió E3, E4 csomag)*</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és Kormányzati verzió E3, E4 csomag)*</w:t>
            </w:r>
          </w:p>
        </w:tc>
      </w:tr>
    </w:tbl>
    <w:p w:rsidR="00155E9A" w:rsidRDefault="007657DC">
      <w:pPr>
        <w:pStyle w:val="ProductList-BodyIndented"/>
      </w:pPr>
      <w:r>
        <w:t>*Ehhez az Átállításhoz a megfelelő CAL Suite Bridge is szükséges.</w:t>
      </w:r>
    </w:p>
    <w:p w:rsidR="00155E9A" w:rsidRDefault="007657DC">
      <w:pPr>
        <w:pStyle w:val="ProductList-Offering1SubSection"/>
      </w:pPr>
      <w:bookmarkStart w:id="51" w:name="_Sec600"/>
      <w:r>
        <w:t>3. Használati jogok</w:t>
      </w:r>
      <w:bookmarkEnd w:id="51"/>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52" w:name="_Sec601"/>
      <w:r>
        <w:t>4. Frissítési Garancia</w:t>
      </w:r>
      <w:bookmarkEnd w:id="52"/>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1HeadingNoBorder"/>
      </w:pPr>
      <w:bookmarkStart w:id="53" w:name="_Sec602"/>
      <w:r>
        <w:t>Core Infrastructure Server (CIS) Suite</w:t>
      </w:r>
      <w:bookmarkEnd w:id="53"/>
      <w:r>
        <w:fldChar w:fldCharType="begin"/>
      </w:r>
      <w:r>
        <w:instrText xml:space="preserve"> TC "</w:instrText>
      </w:r>
      <w:bookmarkStart w:id="54" w:name="_Toc428611211"/>
      <w:r>
        <w:instrText>Core Infrastructure Server (CIS) Suite</w:instrText>
      </w:r>
      <w:bookmarkEnd w:id="54"/>
      <w:r>
        <w:instrText>" \l 2</w:instrText>
      </w:r>
      <w:r>
        <w:fldChar w:fldCharType="end"/>
      </w:r>
    </w:p>
    <w:p w:rsidR="00155E9A" w:rsidRDefault="007657DC">
      <w:pPr>
        <w:pStyle w:val="ProductList-Offering1SubSection"/>
      </w:pPr>
      <w:bookmarkStart w:id="55" w:name="_Sec603"/>
      <w:r>
        <w:t>1. Programbeli elérhetőség</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Elérhetőség dátuma"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Licenc és Frissítési Garancia"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Frissítési Garancia"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Nagyvállalati Szerződés és Nagyvállalati Előfizetői Szerződés"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93E29" w:rsidTr="00593E29">
        <w:tc>
          <w:tcPr>
            <w:tcW w:w="4039"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 Open License és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4039"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 Open License és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7657DC">
      <w:pPr>
        <w:pStyle w:val="ProductList-Offering1SubSection"/>
      </w:pPr>
      <w:bookmarkStart w:id="56" w:name="_Sec604"/>
      <w:r>
        <w:lastRenderedPageBreak/>
        <w:t>2. A termékre vonatkozó feltételek</w:t>
      </w:r>
      <w:bookmarkEnd w:id="56"/>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57" w:name="_Sec605"/>
      <w:r>
        <w:t>3. Használati jogok</w:t>
      </w:r>
      <w:bookmarkEnd w:id="57"/>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Alkalmazandó Használati Jogok</w:t>
      </w:r>
    </w:p>
    <w:p w:rsidR="00155E9A" w:rsidRDefault="007657DC">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  egy fizikai hardverrendszerben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 minden egyes </w:t>
      </w:r>
      <w:r>
        <w:fldChar w:fldCharType="begin"/>
      </w:r>
      <w:r>
        <w:instrText xml:space="preserve"> AutoTextList   \s NoStyle \t "  egy fizikai hardverrendszerben található processzor." </w:instrText>
      </w:r>
      <w:r>
        <w:fldChar w:fldCharType="separate"/>
      </w:r>
      <w:r>
        <w:rPr>
          <w:color w:val="0563C1"/>
        </w:rPr>
        <w:t>Fizikai Processzorához</w:t>
      </w:r>
      <w:r>
        <w:fldChar w:fldCharType="end"/>
      </w:r>
      <w:r>
        <w:t xml:space="preserve"> licencre van szüksége.</w:t>
      </w:r>
    </w:p>
    <w:p w:rsidR="00155E9A" w:rsidRDefault="00155E9A">
      <w:pPr>
        <w:pStyle w:val="ProductList-Body"/>
      </w:pPr>
    </w:p>
    <w:p w:rsidR="00155E9A" w:rsidRDefault="007657DC">
      <w:pPr>
        <w:pStyle w:val="ProductList-ClauseHeading"/>
      </w:pPr>
      <w:r>
        <w:t>3.2 A CIS Suite Standardba tartozó szoftverek</w:t>
      </w:r>
    </w:p>
    <w:p w:rsidR="00155E9A" w:rsidRDefault="007657DC">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 </w:t>
      </w:r>
    </w:p>
    <w:p w:rsidR="00155E9A" w:rsidRDefault="007657DC" w:rsidP="007657DC">
      <w:pPr>
        <w:pStyle w:val="ProductList-Bullet"/>
        <w:numPr>
          <w:ilvl w:val="0"/>
          <w:numId w:val="20"/>
        </w:numPr>
      </w:pPr>
      <w:r>
        <w:t xml:space="preserve">a Windows Server Standard egy Példányát egy (1)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rsidR="00155E9A" w:rsidRDefault="007657DC" w:rsidP="007657DC">
      <w:pPr>
        <w:pStyle w:val="ProductList-Bullet"/>
        <w:numPr>
          <w:ilvl w:val="0"/>
          <w:numId w:val="20"/>
        </w:numPr>
      </w:pPr>
      <w:r>
        <w:t xml:space="preserve">a Windows Server Standard egy-egy Példányát legfeljebb két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155E9A" w:rsidRDefault="007657DC">
      <w:pPr>
        <w:pStyle w:val="ProductList-Body"/>
      </w:pPr>
      <w:r>
        <w:t xml:space="preserve">Ha az Ügyfél a licenc által engedélyezetten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rsidR="00155E9A" w:rsidRDefault="00155E9A">
      <w:pPr>
        <w:pStyle w:val="ProductList-Body"/>
      </w:pPr>
    </w:p>
    <w:p w:rsidR="00155E9A" w:rsidRDefault="007657DC">
      <w:pPr>
        <w:pStyle w:val="ProductList-ClauseHeading"/>
      </w:pPr>
      <w:r>
        <w:t>3.3 A CIS Suite Datacenterbe tartozó szoftverek</w:t>
      </w:r>
    </w:p>
    <w:p w:rsidR="00155E9A" w:rsidRDefault="007657DC">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rsidR="00155E9A" w:rsidRDefault="00155E9A">
      <w:pPr>
        <w:pStyle w:val="ProductList-Body"/>
      </w:pPr>
    </w:p>
    <w:p w:rsidR="00155E9A" w:rsidRDefault="007657DC">
      <w:pPr>
        <w:pStyle w:val="ProductList-ClauseHeading"/>
      </w:pPr>
      <w:r>
        <w:t>3.4 Felügyeleti licencek</w:t>
      </w:r>
    </w:p>
    <w:p w:rsidR="00155E9A" w:rsidRDefault="007657DC">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rsidR="00155E9A" w:rsidRDefault="00155E9A">
      <w:pPr>
        <w:pStyle w:val="ProductList-Body"/>
      </w:pPr>
    </w:p>
    <w:p w:rsidR="00155E9A" w:rsidRDefault="007657DC">
      <w:pPr>
        <w:pStyle w:val="ProductList-ClauseHeading"/>
      </w:pPr>
      <w:r>
        <w:t>3.5 További feltételek</w:t>
      </w:r>
    </w:p>
    <w:p w:rsidR="00155E9A" w:rsidRDefault="007657DC">
      <w:pPr>
        <w:pStyle w:val="ProductList-Body"/>
      </w:pPr>
      <w:r>
        <w:t>Az Ügyfél a CIS Suite-be tartozó egyes Termékek korábbi verzióit vagy alacsonyabb verzióit a Termékfeltételekben az adott Termékre vonatkozó licencfeltételek által megengedett módon futtathatja.</w:t>
      </w:r>
    </w:p>
    <w:p w:rsidR="00155E9A" w:rsidRDefault="00155E9A">
      <w:pPr>
        <w:pStyle w:val="ProductList-Body"/>
      </w:pPr>
    </w:p>
    <w:p w:rsidR="00155E9A" w:rsidRDefault="007657DC">
      <w:pPr>
        <w:pStyle w:val="ProductList-Body"/>
      </w:pPr>
      <w:r>
        <w:t xml:space="preserve">Minden egyéb követelmény a </w:t>
      </w:r>
      <w:r>
        <w:fldChar w:fldCharType="begin"/>
      </w:r>
      <w:r>
        <w:instrText xml:space="preserve"> AutoTextList   \s NoStyle \t " A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 A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155E9A" w:rsidRDefault="00155E9A">
      <w:pPr>
        <w:pStyle w:val="ProductList-Body"/>
      </w:pPr>
    </w:p>
    <w:p w:rsidR="00155E9A" w:rsidRDefault="007657DC">
      <w:pPr>
        <w:pStyle w:val="ProductList-ClauseHeading"/>
      </w:pPr>
      <w:r>
        <w:t>3.6 Különleges alacsonyabb verzióra váltási jogok – Core Infrastructure Server Suite Standard</w:t>
      </w:r>
    </w:p>
    <w:p w:rsidR="00155E9A" w:rsidRDefault="007657DC">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rsidR="00155E9A" w:rsidRDefault="007657DC">
      <w:pPr>
        <w:pStyle w:val="ProductList-Offering1SubSection"/>
      </w:pPr>
      <w:bookmarkStart w:id="58" w:name="_Sec606"/>
      <w:r>
        <w:t>4. Frissítési Garancia</w:t>
      </w:r>
      <w:bookmarkEnd w:id="58"/>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4.1 Megújítási ajánlat Frissítési Garanciára Windows Server és System Center esetén</w:t>
      </w:r>
    </w:p>
    <w:p w:rsidR="00155E9A" w:rsidRDefault="007657DC">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75"/>
        <w:gridCol w:w="5415"/>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B oszlop</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Windows Server Standard </w:t>
            </w:r>
            <w:r>
              <w:fldChar w:fldCharType="begin"/>
            </w:r>
            <w:r>
              <w:instrText xml:space="preserve"> XE "Windows Server Standard " </w:instrText>
            </w:r>
            <w:r>
              <w:fldChar w:fldCharType="end"/>
            </w:r>
          </w:p>
          <w:p w:rsidR="00155E9A" w:rsidRDefault="007657D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Infrastructure Server Suite Standard</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Windows Server Standard  </w:t>
            </w:r>
          </w:p>
          <w:p w:rsidR="00155E9A" w:rsidRDefault="007657DC">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Infrastructure Server Suite Datacenter</w:t>
            </w:r>
          </w:p>
        </w:tc>
      </w:tr>
    </w:tbl>
    <w:p w:rsidR="00155E9A" w:rsidRDefault="007657DC">
      <w:pPr>
        <w:pStyle w:val="ProductList-Body"/>
      </w:pPr>
      <w:r>
        <w:lastRenderedPageBreak/>
        <w:t xml:space="preserve">Minden olyan készlet esetén, amely a fenti táblázat A oszlopának egy-egy cellájában található megfelelő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1HeadingNoBorder"/>
      </w:pPr>
      <w:bookmarkStart w:id="59" w:name="_Sec862"/>
      <w:r>
        <w:t>Forefront</w:t>
      </w:r>
      <w:bookmarkEnd w:id="59"/>
      <w:r>
        <w:fldChar w:fldCharType="begin"/>
      </w:r>
      <w:r>
        <w:instrText xml:space="preserve"> TC "</w:instrText>
      </w:r>
      <w:bookmarkStart w:id="60" w:name="_Toc428611212"/>
      <w:r>
        <w:instrText>Forefront</w:instrText>
      </w:r>
      <w:bookmarkEnd w:id="60"/>
      <w:r>
        <w:instrText>" \l 2</w:instrText>
      </w:r>
      <w:r>
        <w:fldChar w:fldCharType="end"/>
      </w:r>
    </w:p>
    <w:p w:rsidR="00155E9A" w:rsidRDefault="007657DC">
      <w:pPr>
        <w:pStyle w:val="ProductList-Offering1SubSection"/>
      </w:pPr>
      <w:bookmarkStart w:id="61" w:name="_Sec863"/>
      <w:r>
        <w:t>1. Programbeli elérhetőség</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Pr="00593E29" w:rsidRDefault="00593E29" w:rsidP="00593E29">
            <w:pPr>
              <w:pStyle w:val="ProductList-TableBody"/>
              <w:rPr>
                <w:rFonts w:eastAsiaTheme="minorEastAsia"/>
              </w:rPr>
            </w:pPr>
            <w:r>
              <w:rPr>
                <w:rFonts w:eastAsiaTheme="minorEastAsia"/>
              </w:rPr>
              <w:t xml:space="preserve">     </w:t>
            </w:r>
            <w:r>
              <w:rPr>
                <w:rFonts w:eastAsiaTheme="minorEastAsia" w:hint="eastAsia"/>
              </w:rP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035" w:type="dxa"/>
            <w:tcBorders>
              <w:top w:val="single" w:sz="6" w:space="0" w:color="FFFFFF"/>
              <w:left w:val="none" w:sz="4" w:space="0" w:color="BFBFBF"/>
              <w:bottom w:val="none" w:sz="4" w:space="0" w:color="BFBFBF"/>
              <w:right w:val="none" w:sz="4" w:space="0" w:color="6E6E6E"/>
            </w:tcBorders>
          </w:tcPr>
          <w:p w:rsidR="00593E29" w:rsidRDefault="00593E29" w:rsidP="00593E29">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593E29" w:rsidRDefault="00593E29" w:rsidP="00593E29">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593E29" w:rsidRDefault="00593E29" w:rsidP="00593E29">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593E29" w:rsidRDefault="00593E29" w:rsidP="00593E29">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593E29" w:rsidRDefault="00593E29" w:rsidP="00593E2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7657DC">
      <w:pPr>
        <w:pStyle w:val="ProductList-Offering1SubSection"/>
      </w:pPr>
      <w:bookmarkStart w:id="62" w:name="_Sec864"/>
      <w:r>
        <w:t>2. A termékre vonatkozó feltételek</w:t>
      </w:r>
      <w:bookmarkEnd w:id="62"/>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40">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2.1 Forefront Identity Manager 2010 – Windows Live Edition</w:t>
      </w:r>
    </w:p>
    <w:p w:rsidR="00155E9A" w:rsidRDefault="007657DC">
      <w:pPr>
        <w:pStyle w:val="ProductList-Body"/>
      </w:pPr>
      <w:r>
        <w:t>A Forefront Identity Manager 2010 – Windows Live Edition az Identity Lifecycle Manager 2007 – Windows Live Edition következő verziója.</w:t>
      </w:r>
    </w:p>
    <w:p w:rsidR="00155E9A" w:rsidRDefault="00155E9A">
      <w:pPr>
        <w:pStyle w:val="ProductList-Body"/>
      </w:pPr>
    </w:p>
    <w:p w:rsidR="00155E9A" w:rsidRDefault="007657DC">
      <w:pPr>
        <w:pStyle w:val="ProductList-Offering1SubSection"/>
      </w:pPr>
      <w:bookmarkStart w:id="63" w:name="_Sec865"/>
      <w:r>
        <w:t>3. Használati jogok</w:t>
      </w:r>
      <w:bookmarkEnd w:id="63"/>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Azonosító adatok importálása Forefront Identity Manager 2010 R2 Windows Live Edition</w:t>
      </w:r>
    </w:p>
    <w:p w:rsidR="00155E9A" w:rsidRDefault="007657DC">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155E9A" w:rsidRDefault="00155E9A">
      <w:pPr>
        <w:pStyle w:val="ProductList-Body"/>
      </w:pPr>
    </w:p>
    <w:p w:rsidR="00155E9A" w:rsidRDefault="007657DC">
      <w:pPr>
        <w:pStyle w:val="ProductList-ClauseHeading"/>
      </w:pPr>
      <w:r>
        <w:t>3.2 További Szoftverek</w:t>
      </w:r>
    </w:p>
    <w:tbl>
      <w:tblPr>
        <w:tblStyle w:val="PURTable"/>
        <w:tblW w:w="0" w:type="dxa"/>
        <w:tblLook w:val="04A0" w:firstRow="1" w:lastRow="0" w:firstColumn="1" w:lastColumn="0" w:noHBand="0" w:noVBand="1"/>
      </w:tblPr>
      <w:tblGrid>
        <w:gridCol w:w="3672"/>
        <w:gridCol w:w="3559"/>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155E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7657DC">
      <w:pPr>
        <w:pStyle w:val="ProductList-Offering2HeadingNoBorder"/>
      </w:pPr>
      <w:bookmarkStart w:id="64" w:name="_Sec866"/>
      <w:r>
        <w:t>4. Frissítési Garancia</w:t>
      </w:r>
      <w:bookmarkEnd w:id="64"/>
      <w:r>
        <w:fldChar w:fldCharType="begin"/>
      </w:r>
      <w:r>
        <w:instrText xml:space="preserve"> TC "</w:instrText>
      </w:r>
      <w:bookmarkStart w:id="65" w:name="_Toc428611213"/>
      <w:r>
        <w:instrText>4. Frissítési Garancia</w:instrText>
      </w:r>
      <w:bookmarkEnd w:id="65"/>
      <w:r>
        <w:instrText>" \l 3</w:instrText>
      </w:r>
      <w:r>
        <w:fldChar w:fldCharType="end"/>
      </w:r>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GroupHeading"/>
      </w:pPr>
      <w:bookmarkStart w:id="66" w:name="_Sec608"/>
      <w:r>
        <w:t>Microsoft Dynamics</w:t>
      </w:r>
      <w:bookmarkEnd w:id="66"/>
      <w:r>
        <w:fldChar w:fldCharType="begin"/>
      </w:r>
      <w:r>
        <w:instrText xml:space="preserve"> TC "</w:instrText>
      </w:r>
      <w:bookmarkStart w:id="67" w:name="_Toc428611214"/>
      <w:r>
        <w:instrText>Microsoft Dynamics</w:instrText>
      </w:r>
      <w:bookmarkEnd w:id="67"/>
      <w:r>
        <w:instrText>" \l 2</w:instrText>
      </w:r>
      <w:r>
        <w:fldChar w:fldCharType="end"/>
      </w:r>
    </w:p>
    <w:p w:rsidR="00155E9A" w:rsidRDefault="007657DC">
      <w:pPr>
        <w:pStyle w:val="ProductList-Offering2HeadingNoBorder"/>
      </w:pPr>
      <w:bookmarkStart w:id="68" w:name="_Sec609"/>
      <w:r>
        <w:t>Microsoft Dynamics AX</w:t>
      </w:r>
      <w:bookmarkEnd w:id="68"/>
      <w:r>
        <w:fldChar w:fldCharType="begin"/>
      </w:r>
      <w:r>
        <w:instrText xml:space="preserve"> TC "</w:instrText>
      </w:r>
      <w:bookmarkStart w:id="69" w:name="_Toc428611215"/>
      <w:r>
        <w:instrText>Microsoft Dynamics AX</w:instrText>
      </w:r>
      <w:bookmarkEnd w:id="69"/>
      <w:r>
        <w:instrText>" \l 3</w:instrText>
      </w:r>
      <w:r>
        <w:fldChar w:fldCharType="end"/>
      </w:r>
    </w:p>
    <w:p w:rsidR="00155E9A" w:rsidRDefault="007657DC">
      <w:pPr>
        <w:pStyle w:val="ProductList-Offering1SubSection"/>
      </w:pPr>
      <w:bookmarkStart w:id="70" w:name="_Sec678"/>
      <w:r>
        <w:t>1. Programbeli elérhetőség</w:t>
      </w:r>
      <w:bookmarkEnd w:id="70"/>
    </w:p>
    <w:tbl>
      <w:tblPr>
        <w:tblStyle w:val="PURTable"/>
        <w:tblW w:w="10784"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155E9A" w:rsidTr="00593E29">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Elérhetőség dátuma"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Licenc és Frissítési Garancia" </w:instrText>
            </w:r>
            <w:r>
              <w:fldChar w:fldCharType="separate"/>
            </w:r>
            <w:r>
              <w:rPr>
                <w:color w:val="FFFFFF"/>
              </w:rPr>
              <w:t>L/SA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Frissítési Garancia"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Select és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Microsoft Termékek és Szolgáltatások Szerződés" </w:instrText>
            </w:r>
            <w:r>
              <w:fldChar w:fldCharType="separate"/>
            </w:r>
            <w:r>
              <w:rPr>
                <w:color w:val="FFFFFF"/>
              </w:rPr>
              <w:t>MPSA</w:t>
            </w:r>
            <w:r>
              <w:fldChar w:fldCharType="end"/>
            </w:r>
          </w:p>
        </w:tc>
        <w:tc>
          <w:tcPr>
            <w:tcW w:w="73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Value és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Nagyvállalati Szerződés és Nagyvállalati Előfizetői Szerződés"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93E29" w:rsidTr="00593E29">
        <w:tc>
          <w:tcPr>
            <w:tcW w:w="3984"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Microsoft Dynamics AX 2012 R3 Server</w:t>
            </w:r>
            <w:r>
              <w:fldChar w:fldCharType="begin"/>
            </w:r>
            <w:r>
              <w:instrText xml:space="preserve"> XE "Microsoft Dynamics AX 2012 R3 Server"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(50)</w:t>
            </w:r>
          </w:p>
        </w:tc>
        <w:tc>
          <w:tcPr>
            <w:tcW w:w="606"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598"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AX 2012 R3 Store Server</w:t>
            </w:r>
            <w:r>
              <w:fldChar w:fldCharType="begin"/>
            </w:r>
            <w:r>
              <w:instrText xml:space="preserve"> XE "Microsoft Dynamics AX 2012 R3 Store Server"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(10)</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lastRenderedPageBreak/>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(125)</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(15)</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(10)</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398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(50)</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3984"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07"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(25)</w:t>
            </w:r>
          </w:p>
        </w:tc>
        <w:tc>
          <w:tcPr>
            <w:tcW w:w="606"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p>
        </w:tc>
        <w:tc>
          <w:tcPr>
            <w:tcW w:w="598"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7657DC">
      <w:pPr>
        <w:pStyle w:val="ProductList-Offering1SubSection"/>
      </w:pPr>
      <w:bookmarkStart w:id="71" w:name="_Sec734"/>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72" w:name="_Sec789"/>
      <w:r>
        <w:t>3. Használati jogok</w:t>
      </w:r>
      <w:bookmarkEnd w:id="72"/>
    </w:p>
    <w:tbl>
      <w:tblPr>
        <w:tblStyle w:val="PURTable"/>
        <w:tblW w:w="0" w:type="dxa"/>
        <w:tblLook w:val="04A0" w:firstRow="1" w:lastRow="0" w:firstColumn="1" w:lastColumn="0" w:noHBand="0" w:noVBand="1"/>
      </w:tblPr>
      <w:tblGrid>
        <w:gridCol w:w="3635"/>
        <w:gridCol w:w="3597"/>
        <w:gridCol w:w="3558"/>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Hozzáférés a kiszolgálószoftverhez</w:t>
      </w:r>
    </w:p>
    <w:p w:rsidR="00155E9A" w:rsidRDefault="007657DC">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626"/>
        <w:gridCol w:w="3634"/>
        <w:gridCol w:w="3530"/>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Microsoft Dynamics AX 2012 R3 Önkiszolgáló Használati CAL</w:t>
            </w:r>
          </w:p>
        </w:tc>
        <w:tc>
          <w:tcPr>
            <w:tcW w:w="4040" w:type="dxa"/>
            <w:tcBorders>
              <w:top w:val="single" w:sz="18" w:space="0" w:color="0072C6"/>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SubClauseHeading"/>
      </w:pPr>
      <w:r>
        <w:t>3.1.1 A Microsoft Dynamics AX 2012 R3 Feladatra vonatkozó CAL további funkciói</w:t>
      </w:r>
    </w:p>
    <w:p w:rsidR="00155E9A" w:rsidRDefault="007657DC">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86"/>
        <w:gridCol w:w="3472"/>
        <w:gridCol w:w="3472"/>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Microsoft Dynamics AX 2012 R3 Feladatra vonatkozó Használati CAL</w:t>
            </w:r>
          </w:p>
        </w:tc>
        <w:tc>
          <w:tcPr>
            <w:tcW w:w="4040" w:type="dxa"/>
            <w:tcBorders>
              <w:top w:val="single" w:sz="18" w:space="0" w:color="0072C6"/>
              <w:left w:val="none" w:sz="4" w:space="0" w:color="000000"/>
              <w:bottom w:val="single" w:sz="4" w:space="0" w:color="000000"/>
              <w:right w:val="single" w:sz="4" w:space="0" w:color="000000"/>
            </w:tcBorders>
          </w:tcPr>
          <w:p w:rsidR="00155E9A" w:rsidRDefault="007657DC">
            <w:pPr>
              <w:pStyle w:val="ProductList-TableBody"/>
            </w:pPr>
            <w:r>
              <w:t>Microsoft Dynamics AX 2012 R3 Feladatra vonatkozó Használati Kiegészítő CAL</w:t>
            </w:r>
          </w:p>
        </w:tc>
      </w:tr>
    </w:tbl>
    <w:p w:rsidR="00155E9A" w:rsidRDefault="00155E9A">
      <w:pPr>
        <w:pStyle w:val="ProductList-BodyIndented"/>
      </w:pPr>
    </w:p>
    <w:p w:rsidR="00155E9A" w:rsidRDefault="007657DC">
      <w:pPr>
        <w:pStyle w:val="ProductList-SubClauseHeading"/>
      </w:pPr>
      <w:r>
        <w:t>3.1.2 A Microsoft Dynamics AX 2012 R3 Funkcionális CAL további funkciói</w:t>
      </w:r>
    </w:p>
    <w:p w:rsidR="00155E9A" w:rsidRDefault="007657DC">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72"/>
        <w:gridCol w:w="3479"/>
        <w:gridCol w:w="347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Microsoft Dynamics AX 2012 R3 Funkcionális Használati CAL</w:t>
            </w:r>
          </w:p>
        </w:tc>
        <w:tc>
          <w:tcPr>
            <w:tcW w:w="4040" w:type="dxa"/>
            <w:tcBorders>
              <w:top w:val="single" w:sz="18" w:space="0" w:color="0072C6"/>
              <w:left w:val="none" w:sz="4" w:space="0" w:color="000000"/>
              <w:bottom w:val="single" w:sz="4" w:space="0" w:color="000000"/>
              <w:right w:val="single" w:sz="4" w:space="0" w:color="000000"/>
            </w:tcBorders>
          </w:tcPr>
          <w:p w:rsidR="00155E9A" w:rsidRDefault="007657DC">
            <w:pPr>
              <w:pStyle w:val="ProductList-TableBody"/>
            </w:pPr>
            <w:r>
              <w:t>Microsoft Dynamics AX 2012 R3 Funkcionális Használati Kiegészítő CAL</w:t>
            </w:r>
          </w:p>
        </w:tc>
      </w:tr>
    </w:tbl>
    <w:p w:rsidR="00155E9A" w:rsidRDefault="00155E9A">
      <w:pPr>
        <w:pStyle w:val="ProductList-BodyIndented"/>
      </w:pPr>
    </w:p>
    <w:p w:rsidR="00155E9A" w:rsidRDefault="007657DC">
      <w:pPr>
        <w:pStyle w:val="ProductList-SubClauseHeading"/>
      </w:pPr>
      <w:r>
        <w:t>3.1.3 A Microsoft Dynamics AX 2012 R3 Nagyvállalati CAL további funkciói</w:t>
      </w:r>
    </w:p>
    <w:p w:rsidR="00155E9A" w:rsidRDefault="007657DC">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8"/>
        <w:gridCol w:w="3481"/>
        <w:gridCol w:w="348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Microsoft Dynamics AX 2012 R3 Nagyvállalati Használati CAL</w:t>
            </w:r>
          </w:p>
        </w:tc>
        <w:tc>
          <w:tcPr>
            <w:tcW w:w="4040" w:type="dxa"/>
            <w:tcBorders>
              <w:top w:val="single" w:sz="18" w:space="0" w:color="0072C6"/>
              <w:left w:val="none" w:sz="4" w:space="0" w:color="000000"/>
              <w:bottom w:val="single" w:sz="4" w:space="0" w:color="000000"/>
              <w:right w:val="single" w:sz="4" w:space="0" w:color="000000"/>
            </w:tcBorders>
          </w:tcPr>
          <w:p w:rsidR="00155E9A" w:rsidRDefault="007657DC">
            <w:pPr>
              <w:pStyle w:val="ProductList-TableBody"/>
            </w:pPr>
            <w:r>
              <w:t>Microsoft Dynamics AX 2012 R3 Nagyvállalati Használati Kiegészítő CAL</w:t>
            </w:r>
          </w:p>
        </w:tc>
      </w:tr>
    </w:tbl>
    <w:p w:rsidR="00155E9A" w:rsidRDefault="00155E9A">
      <w:pPr>
        <w:pStyle w:val="ProductList-BodyIndented"/>
      </w:pPr>
    </w:p>
    <w:p w:rsidR="00155E9A" w:rsidRDefault="007657DC">
      <w:pPr>
        <w:pStyle w:val="ProductList-ClauseHeading"/>
      </w:pPr>
      <w:r>
        <w:t>3.2 Módosítási jog</w:t>
      </w:r>
    </w:p>
    <w:p w:rsidR="00155E9A" w:rsidRDefault="007657DC">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155E9A" w:rsidRDefault="00155E9A">
      <w:pPr>
        <w:pStyle w:val="ProductList-Body"/>
      </w:pPr>
    </w:p>
    <w:p w:rsidR="00155E9A" w:rsidRDefault="007657DC">
      <w:pPr>
        <w:pStyle w:val="ProductList-ClauseHeading"/>
      </w:pPr>
      <w:r>
        <w:t>3.3 További Szoftverek</w:t>
      </w:r>
    </w:p>
    <w:tbl>
      <w:tblPr>
        <w:tblStyle w:val="PURTable"/>
        <w:tblW w:w="0" w:type="dxa"/>
        <w:tblLook w:val="04A0" w:firstRow="1" w:lastRow="0" w:firstColumn="1" w:lastColumn="0" w:noHBand="0" w:noVBand="1"/>
      </w:tblPr>
      <w:tblGrid>
        <w:gridCol w:w="3644"/>
        <w:gridCol w:w="3613"/>
        <w:gridCol w:w="3533"/>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7657DC">
      <w:pPr>
        <w:pStyle w:val="ProductList-Offering1SubSection"/>
      </w:pPr>
      <w:bookmarkStart w:id="73" w:name="_Sec817"/>
      <w:r>
        <w:t>4. Frissítési Garancia</w:t>
      </w:r>
      <w:bookmarkEnd w:id="73"/>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Csak Microsoft Dynamics AX Server</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4.1 Honosítás és frissítések</w:t>
      </w:r>
    </w:p>
    <w:p w:rsidR="00155E9A" w:rsidRDefault="007657DC">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 A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74" w:name="_Sec610"/>
      <w:r>
        <w:t>Microsoft Dynamics CRM</w:t>
      </w:r>
      <w:bookmarkEnd w:id="74"/>
      <w:r>
        <w:fldChar w:fldCharType="begin"/>
      </w:r>
      <w:r>
        <w:instrText xml:space="preserve"> TC "</w:instrText>
      </w:r>
      <w:bookmarkStart w:id="75" w:name="_Toc428611216"/>
      <w:r>
        <w:instrText>Microsoft Dynamics CRM</w:instrText>
      </w:r>
      <w:bookmarkEnd w:id="75"/>
      <w:r>
        <w:instrText>" \l 3</w:instrText>
      </w:r>
      <w:r>
        <w:fldChar w:fldCharType="end"/>
      </w:r>
    </w:p>
    <w:p w:rsidR="00155E9A" w:rsidRDefault="007657DC">
      <w:pPr>
        <w:pStyle w:val="ProductList-Offering1SubSection"/>
      </w:pPr>
      <w:bookmarkStart w:id="76" w:name="_Sec679"/>
      <w:r>
        <w:t>1. Programbeli elérhetőség</w:t>
      </w:r>
      <w:bookmarkEnd w:id="76"/>
    </w:p>
    <w:tbl>
      <w:tblPr>
        <w:tblStyle w:val="PURTable"/>
        <w:tblW w:w="10784" w:type="dxa"/>
        <w:tblLook w:val="04A0" w:firstRow="1" w:lastRow="0" w:firstColumn="1" w:lastColumn="0" w:noHBand="0" w:noVBand="1"/>
      </w:tblPr>
      <w:tblGrid>
        <w:gridCol w:w="4033"/>
        <w:gridCol w:w="615"/>
        <w:gridCol w:w="610"/>
        <w:gridCol w:w="611"/>
        <w:gridCol w:w="607"/>
        <w:gridCol w:w="607"/>
        <w:gridCol w:w="611"/>
        <w:gridCol w:w="615"/>
        <w:gridCol w:w="634"/>
        <w:gridCol w:w="619"/>
        <w:gridCol w:w="613"/>
        <w:gridCol w:w="609"/>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Elérhetőség dátuma"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Licenc és Frissítési Garancia"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Frissítési Garancia"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Nagyvállalati Szerződés és Nagyvállalati Előfizetői Szerződés"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93E29" w:rsidTr="00593E29">
        <w:tc>
          <w:tcPr>
            <w:tcW w:w="4033"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 Open License és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403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(25)</w:t>
            </w:r>
          </w:p>
        </w:tc>
        <w:tc>
          <w:tcPr>
            <w:tcW w:w="61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 Open License és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593E29" w:rsidTr="00593E29">
        <w:tc>
          <w:tcPr>
            <w:tcW w:w="403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2015 Essentials CAL</w:t>
            </w:r>
            <w:r>
              <w:fldChar w:fldCharType="begin"/>
            </w:r>
            <w:r>
              <w:instrText xml:space="preserve"> XE "Microsoft Dynamics CRM 2015 Essentials CAL" </w:instrText>
            </w:r>
            <w:r>
              <w:fldChar w:fldCharType="end"/>
            </w:r>
            <w:r>
              <w:t xml:space="preserve"> (Eszköz és Felhasználói)</w:t>
            </w:r>
          </w:p>
        </w:tc>
        <w:tc>
          <w:tcPr>
            <w:tcW w:w="61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 Open License és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03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 xml:space="preserve">Microsoft Dynamics CRM 2015 Basic CAL </w:t>
            </w:r>
            <w:r>
              <w:fldChar w:fldCharType="begin"/>
            </w:r>
            <w:r>
              <w:instrText xml:space="preserve"> XE "Microsoft Dynamics CRM 2015 Basic CAL " </w:instrText>
            </w:r>
            <w:r>
              <w:fldChar w:fldCharType="end"/>
            </w:r>
            <w:r>
              <w:t>(Eszköz és Felhasználói)</w:t>
            </w:r>
          </w:p>
        </w:tc>
        <w:tc>
          <w:tcPr>
            <w:tcW w:w="61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 Open License és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03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2015 Basic Kiegészítő CAL</w:t>
            </w:r>
            <w:r>
              <w:fldChar w:fldCharType="begin"/>
            </w:r>
            <w:r>
              <w:instrText xml:space="preserve"> XE "Microsoft Dynamics CRM 2015 Basic Kiegészítő CAL" </w:instrText>
            </w:r>
            <w:r>
              <w:fldChar w:fldCharType="end"/>
            </w:r>
            <w:r>
              <w:t xml:space="preserve"> (Eszköz és Felhasználói)</w:t>
            </w:r>
          </w:p>
        </w:tc>
        <w:tc>
          <w:tcPr>
            <w:tcW w:w="61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 Open License és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03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(Eszköz és Felhasználói)</w:t>
            </w:r>
          </w:p>
        </w:tc>
        <w:tc>
          <w:tcPr>
            <w:tcW w:w="61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 Open License és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033"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Microsoft Dynamics CRM 2015 Professional Kiegészítő CAL</w:t>
            </w:r>
            <w:r>
              <w:fldChar w:fldCharType="begin"/>
            </w:r>
            <w:r>
              <w:instrText xml:space="preserve"> XE "Microsoft Dynamics CRM 2015 Professional Kiegészítő CAL" </w:instrText>
            </w:r>
            <w:r>
              <w:fldChar w:fldCharType="end"/>
            </w:r>
            <w:r>
              <w:t xml:space="preserve"> (Eszköz és Felhasználói)</w:t>
            </w:r>
          </w:p>
        </w:tc>
        <w:tc>
          <w:tcPr>
            <w:tcW w:w="61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(5)</w:t>
            </w:r>
          </w:p>
        </w:tc>
        <w:tc>
          <w:tcPr>
            <w:tcW w:w="611"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 Open License és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7657DC">
      <w:pPr>
        <w:pStyle w:val="ProductList-Offering1SubSection"/>
      </w:pPr>
      <w:bookmarkStart w:id="77" w:name="_Sec735"/>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 xml:space="preserve">Meghosszabbított Időszakra Jogosító: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78" w:name="_Sec790"/>
      <w:r>
        <w:t>3. Használati jogok</w:t>
      </w:r>
      <w:bookmarkEnd w:id="78"/>
    </w:p>
    <w:tbl>
      <w:tblPr>
        <w:tblStyle w:val="PURTable"/>
        <w:tblW w:w="0" w:type="dxa"/>
        <w:tblLook w:val="04A0" w:firstRow="1" w:lastRow="0" w:firstColumn="1" w:lastColumn="0" w:noHBand="0" w:noVBand="1"/>
      </w:tblPr>
      <w:tblGrid>
        <w:gridCol w:w="3596"/>
        <w:gridCol w:w="3628"/>
        <w:gridCol w:w="3566"/>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Microsoft Dynamics CRM 2015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Hozzáférés a kiszolgálószoftverhez</w:t>
      </w:r>
    </w:p>
    <w:p w:rsidR="00155E9A" w:rsidRDefault="007657DC">
      <w:pPr>
        <w:pStyle w:val="ProductList-Body"/>
      </w:pPr>
      <w:r>
        <w:t>Teljes körű hozzáférési jogok: tevékenységek, megjegyzések, egyéni entitások</w:t>
      </w:r>
    </w:p>
    <w:tbl>
      <w:tblPr>
        <w:tblStyle w:val="PURTable"/>
        <w:tblW w:w="0" w:type="dxa"/>
        <w:tblLook w:val="04A0" w:firstRow="1" w:lastRow="0" w:firstColumn="1" w:lastColumn="0" w:noHBand="0" w:noVBand="1"/>
      </w:tblPr>
      <w:tblGrid>
        <w:gridCol w:w="3588"/>
        <w:gridCol w:w="3601"/>
        <w:gridCol w:w="360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Alap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Microsoft Dynamics CRM Online Essential (Felhasználói SL)</w:t>
            </w:r>
          </w:p>
        </w:tc>
      </w:tr>
      <w:tr w:rsidR="00155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Online Basic (Felhasználói SL)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Online Professional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Online Enterprise (Felhasználói SL)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SubClauseHeading"/>
      </w:pPr>
      <w:r>
        <w:t>3.1.1 A Microsoft Dynamics CRM 2015 Basic Használati Kiegészítő CAL további funkciói</w:t>
      </w:r>
    </w:p>
    <w:p w:rsidR="00155E9A" w:rsidRDefault="007657DC">
      <w:pPr>
        <w:pStyle w:val="ProductList-BodyIndented"/>
      </w:pPr>
      <w:r>
        <w:t>Teljes körű hozzáférési jogok Fiókokhoz, kapcsolattartókhoz,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Microsoft Dynamics CRM Online Basic (Felhasználói SL)</w:t>
            </w:r>
          </w:p>
        </w:tc>
      </w:tr>
      <w:tr w:rsidR="00155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2015 Basic Kiegészítő CAL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Online Professional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Online Enterprise (Felhasználói SL)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Indented"/>
      </w:pPr>
    </w:p>
    <w:p w:rsidR="00155E9A" w:rsidRDefault="007657DC">
      <w:pPr>
        <w:pStyle w:val="ProductList-SubClauseHeading"/>
      </w:pPr>
      <w:r>
        <w:t>3.1.2 A Microsoft Dynamics CRM 2015 Professional Használati Kiegészítő CAL további funkciói</w:t>
      </w:r>
    </w:p>
    <w:p w:rsidR="00155E9A" w:rsidRDefault="007657DC">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Microsoft Dynamics CRM Online Professional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2015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Online Enterprise (Felhasználói SL)</w:t>
            </w:r>
          </w:p>
        </w:tc>
      </w:tr>
    </w:tbl>
    <w:p w:rsidR="00155E9A" w:rsidRDefault="00155E9A">
      <w:pPr>
        <w:pStyle w:val="ProductList-BodyIndented"/>
      </w:pPr>
    </w:p>
    <w:p w:rsidR="00155E9A" w:rsidRDefault="007657DC">
      <w:pPr>
        <w:pStyle w:val="ProductList-ClauseHeading"/>
      </w:pPr>
      <w:r>
        <w:t>3.2 Yammer</w:t>
      </w:r>
    </w:p>
    <w:p w:rsidR="00155E9A" w:rsidRDefault="007657DC">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használtára az OST alkalmazandó.</w:t>
      </w:r>
    </w:p>
    <w:p w:rsidR="00155E9A" w:rsidRDefault="00155E9A">
      <w:pPr>
        <w:pStyle w:val="ProductList-Body"/>
      </w:pPr>
    </w:p>
    <w:p w:rsidR="00155E9A" w:rsidRDefault="007657DC">
      <w:pPr>
        <w:pStyle w:val="ProductList-ClauseHeading"/>
      </w:pPr>
      <w:r>
        <w:t>3.3 Feladatátvételi Jogok</w:t>
      </w:r>
    </w:p>
    <w:p w:rsidR="00155E9A" w:rsidRDefault="007657DC">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futtathatja.</w:t>
      </w:r>
    </w:p>
    <w:p w:rsidR="00155E9A" w:rsidRDefault="00155E9A">
      <w:pPr>
        <w:pStyle w:val="ProductList-Body"/>
      </w:pPr>
    </w:p>
    <w:p w:rsidR="00155E9A" w:rsidRDefault="007657DC">
      <w:pPr>
        <w:pStyle w:val="ProductList-ClauseHeading"/>
      </w:pPr>
      <w:r>
        <w:t>3.4 További Szoftverek</w:t>
      </w:r>
    </w:p>
    <w:tbl>
      <w:tblPr>
        <w:tblStyle w:val="PURTable"/>
        <w:tblW w:w="0" w:type="dxa"/>
        <w:tblLook w:val="04A0" w:firstRow="1" w:lastRow="0" w:firstColumn="1" w:lastColumn="0" w:noHBand="0" w:noVBand="1"/>
      </w:tblPr>
      <w:tblGrid>
        <w:gridCol w:w="3586"/>
        <w:gridCol w:w="3603"/>
        <w:gridCol w:w="360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MarketingPilot Connector for Microsoft Dynamics CRM (csak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Microsoft Dynamics CRM 2015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Microsoft Dynamics CRM 2015 for Microsoft Office Outlook</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2015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2015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jelentéskészítési bővítmények a Microsoft Dynamics CRM 2015 szoftverhez</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Microsoft e-mail továbbító és szabálytelepítési varázsló a Microsoft Dynamics CRM 2015 szoftverhez </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Marketing Connector for Microsoft Dynamics CRM (a Workgroup Server kivételével)</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SharePoint Grid a Microsoft Dynamics CRM 2015 szoftverhez</w:t>
            </w:r>
          </w:p>
        </w:tc>
        <w:tc>
          <w:tcPr>
            <w:tcW w:w="40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7657DC">
      <w:pPr>
        <w:pStyle w:val="ProductList-Offering1SubSection"/>
      </w:pPr>
      <w:bookmarkStart w:id="79" w:name="_Sec818"/>
      <w:r>
        <w:t>4. Frissítési Garancia</w:t>
      </w:r>
      <w:bookmarkEnd w:id="79"/>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4.1 Microsoft Dynamics CRM 2015 Professional Kiegészítő CAL – Egyesített Ügyfélszolgálat</w:t>
      </w:r>
    </w:p>
    <w:p w:rsidR="00155E9A" w:rsidRDefault="007657DC">
      <w:pPr>
        <w:pStyle w:val="ProductList-Body"/>
      </w:pPr>
      <w:r>
        <w:t xml:space="preserve">Minden olyan Microsoft Dynamics CRM 2015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 A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155E9A" w:rsidRDefault="00155E9A">
      <w:pPr>
        <w:pStyle w:val="ProductList-Body"/>
      </w:pPr>
    </w:p>
    <w:p w:rsidR="00155E9A" w:rsidRDefault="007657DC">
      <w:pPr>
        <w:pStyle w:val="ProductList-ClauseHeading"/>
      </w:pPr>
      <w:r>
        <w:lastRenderedPageBreak/>
        <w:t>4.2 Microsoft Dynamics CustomerSource</w:t>
      </w:r>
    </w:p>
    <w:p w:rsidR="00155E9A" w:rsidRDefault="007657DC">
      <w:pPr>
        <w:pStyle w:val="ProductList-Body"/>
      </w:pPr>
      <w:r>
        <w:t xml:space="preserve">A Microsoft Dynamics terméket érvényes Frissítési Garanciával vagy Online Előfizetésként használó ügyfelek elérhetik a CustomerSource előnyt. </w:t>
      </w:r>
    </w:p>
    <w:p w:rsidR="00155E9A" w:rsidRDefault="00155E9A">
      <w:pPr>
        <w:pStyle w:val="PURBreadcrumb"/>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1HeadingNoBorder"/>
      </w:pPr>
      <w:bookmarkStart w:id="80" w:name="_Sec607"/>
      <w:r>
        <w:t>Microsoft Identity Manager</w:t>
      </w:r>
      <w:bookmarkEnd w:id="80"/>
      <w:r>
        <w:fldChar w:fldCharType="begin"/>
      </w:r>
      <w:r>
        <w:instrText xml:space="preserve"> TC "</w:instrText>
      </w:r>
      <w:bookmarkStart w:id="81" w:name="_Toc428611217"/>
      <w:r>
        <w:instrText>Microsoft Identity Manager</w:instrText>
      </w:r>
      <w:bookmarkEnd w:id="81"/>
      <w:r>
        <w:instrText>" \l 2</w:instrText>
      </w:r>
      <w:r>
        <w:fldChar w:fldCharType="end"/>
      </w:r>
    </w:p>
    <w:p w:rsidR="00155E9A" w:rsidRDefault="007657DC">
      <w:pPr>
        <w:pStyle w:val="ProductList-Offering1SubSection"/>
      </w:pPr>
      <w:bookmarkStart w:id="82" w:name="_Sec677"/>
      <w:r>
        <w:t>1. Programbeli elérhetőség</w:t>
      </w:r>
      <w:bookmarkEnd w:id="82"/>
    </w:p>
    <w:tbl>
      <w:tblPr>
        <w:tblStyle w:val="PURTable"/>
        <w:tblW w:w="10787"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4035" w:type="dxa"/>
            <w:tcBorders>
              <w:top w:val="single" w:sz="6" w:space="0" w:color="FFFFFF"/>
              <w:left w:val="none" w:sz="4" w:space="0" w:color="BFBFBF"/>
              <w:bottom w:val="dashed" w:sz="4" w:space="0" w:color="BFBFBF"/>
              <w:right w:val="none" w:sz="4" w:space="0" w:color="6E6E6E"/>
            </w:tcBorders>
          </w:tcPr>
          <w:p w:rsidR="00593E29" w:rsidRDefault="00593E29" w:rsidP="00593E29">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1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4035" w:type="dxa"/>
            <w:tcBorders>
              <w:top w:val="dashed" w:sz="4" w:space="0" w:color="BFBFBF"/>
              <w:left w:val="none" w:sz="4" w:space="0" w:color="BFBFBF"/>
              <w:bottom w:val="none" w:sz="4" w:space="0" w:color="BFBFBF"/>
              <w:right w:val="none" w:sz="4" w:space="0" w:color="6E6E6E"/>
            </w:tcBorders>
          </w:tcPr>
          <w:p w:rsidR="00593E29" w:rsidRDefault="00593E29" w:rsidP="00593E29">
            <w:pPr>
              <w:pStyle w:val="ProductList-TableBody"/>
            </w:pPr>
            <w:r>
              <w:t>Microsoft Identity Manager 2016 Külső Csatlakozó</w:t>
            </w:r>
            <w:r>
              <w:fldChar w:fldCharType="begin"/>
            </w:r>
            <w:r>
              <w:instrText xml:space="preserve"> XE "Microsoft Identity Manager 2016 Külső Csatlakozó"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125</w:t>
            </w:r>
          </w:p>
        </w:tc>
        <w:tc>
          <w:tcPr>
            <w:tcW w:w="611"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188</w:t>
            </w:r>
          </w:p>
        </w:tc>
        <w:tc>
          <w:tcPr>
            <w:tcW w:w="606"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7657DC">
      <w:pPr>
        <w:pStyle w:val="ProductList-Offering1SubSection"/>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84" w:name="_Sec788"/>
      <w:r>
        <w:t>3. Használati jogok</w:t>
      </w:r>
      <w:bookmarkEnd w:id="84"/>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További Szoftverek</w:t>
      </w:r>
    </w:p>
    <w:tbl>
      <w:tblPr>
        <w:tblStyle w:val="PURTable"/>
        <w:tblW w:w="0" w:type="dxa"/>
        <w:tblLook w:val="04A0" w:firstRow="1" w:lastRow="0" w:firstColumn="1" w:lastColumn="0" w:noHBand="0" w:noVBand="1"/>
      </w:tblPr>
      <w:tblGrid>
        <w:gridCol w:w="3672"/>
        <w:gridCol w:w="3559"/>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155E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55E9A" w:rsidRDefault="00155E9A">
            <w:pPr>
              <w:pStyle w:val="ProductList-TableBody"/>
            </w:pPr>
          </w:p>
        </w:tc>
      </w:tr>
    </w:tbl>
    <w:p w:rsidR="00155E9A" w:rsidRDefault="007657DC">
      <w:pPr>
        <w:pStyle w:val="ProductList-Offering1SubSection"/>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GroupHeading"/>
      </w:pPr>
      <w:bookmarkStart w:id="86" w:name="_Sec611"/>
      <w:r>
        <w:t>Office-alkalmazások</w:t>
      </w:r>
      <w:bookmarkEnd w:id="86"/>
      <w:r>
        <w:fldChar w:fldCharType="begin"/>
      </w:r>
      <w:r>
        <w:instrText xml:space="preserve"> TC "</w:instrText>
      </w:r>
      <w:bookmarkStart w:id="87" w:name="_Toc428611218"/>
      <w:r>
        <w:instrText>Office-alkalmazások</w:instrText>
      </w:r>
      <w:bookmarkEnd w:id="87"/>
      <w:r>
        <w:instrText>" \l 2</w:instrText>
      </w:r>
      <w:r>
        <w:fldChar w:fldCharType="end"/>
      </w:r>
    </w:p>
    <w:p w:rsidR="00155E9A" w:rsidRDefault="007657DC">
      <w:pPr>
        <w:pStyle w:val="ProductList-Offering2HeadingNoBorder"/>
      </w:pPr>
      <w:bookmarkStart w:id="88" w:name="_Sec636"/>
      <w:r>
        <w:t>Office Asztali alkalmazások</w:t>
      </w:r>
      <w:bookmarkEnd w:id="88"/>
      <w:r>
        <w:fldChar w:fldCharType="begin"/>
      </w:r>
      <w:r>
        <w:instrText xml:space="preserve"> TC "</w:instrText>
      </w:r>
      <w:bookmarkStart w:id="89" w:name="_Toc428611219"/>
      <w:r>
        <w:instrText>Office Asztali alkalmazások</w:instrText>
      </w:r>
      <w:bookmarkEnd w:id="89"/>
      <w:r>
        <w:instrText>" \l 3</w:instrText>
      </w:r>
      <w:r>
        <w:fldChar w:fldCharType="end"/>
      </w:r>
    </w:p>
    <w:p w:rsidR="00155E9A" w:rsidRDefault="007657DC">
      <w:pPr>
        <w:pStyle w:val="ProductList-Offering1SubSection"/>
      </w:pPr>
      <w:bookmarkStart w:id="90" w:name="_Sec681"/>
      <w:r>
        <w:t>1. Programbeli elérhetőség</w:t>
      </w:r>
      <w:bookmarkEnd w:id="90"/>
    </w:p>
    <w:tbl>
      <w:tblPr>
        <w:tblStyle w:val="PURTable"/>
        <w:tblW w:w="10784" w:type="dxa"/>
        <w:tblLook w:val="04A0" w:firstRow="1" w:lastRow="0" w:firstColumn="1" w:lastColumn="0" w:noHBand="0" w:noVBand="1"/>
      </w:tblPr>
      <w:tblGrid>
        <w:gridCol w:w="3909"/>
        <w:gridCol w:w="611"/>
        <w:gridCol w:w="600"/>
        <w:gridCol w:w="603"/>
        <w:gridCol w:w="703"/>
        <w:gridCol w:w="593"/>
        <w:gridCol w:w="603"/>
        <w:gridCol w:w="610"/>
        <w:gridCol w:w="634"/>
        <w:gridCol w:w="617"/>
        <w:gridCol w:w="612"/>
        <w:gridCol w:w="689"/>
      </w:tblGrid>
      <w:tr w:rsidR="004400BC" w:rsidTr="00593E29">
        <w:trPr>
          <w:cnfStyle w:val="100000000000" w:firstRow="1" w:lastRow="0" w:firstColumn="0" w:lastColumn="0" w:oddVBand="0" w:evenVBand="0" w:oddHBand="0" w:evenHBand="0" w:firstRowFirstColumn="0" w:firstRowLastColumn="0" w:lastRowFirstColumn="0" w:lastRowLastColumn="0"/>
        </w:trPr>
        <w:tc>
          <w:tcPr>
            <w:tcW w:w="395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3954" w:type="dxa"/>
            <w:tcBorders>
              <w:top w:val="single" w:sz="6" w:space="0" w:color="FFFFFF"/>
              <w:left w:val="none" w:sz="4" w:space="0" w:color="000000"/>
              <w:bottom w:val="dashed" w:sz="4" w:space="0" w:color="BFBFBF"/>
              <w:right w:val="single" w:sz="6" w:space="0" w:color="FFFFFF"/>
            </w:tcBorders>
          </w:tcPr>
          <w:p w:rsidR="00593E29" w:rsidRDefault="00593E29" w:rsidP="00593E29">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single" w:sz="6" w:space="0" w:color="FFFFF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Office Home és Student 2013 RT kereskedelmi használati jogok</w:t>
            </w:r>
            <w:r>
              <w:fldChar w:fldCharType="begin"/>
            </w:r>
            <w:r>
              <w:instrText xml:space="preserve"> XE "Office Home és Student 2013 RT kereskedelmi használati jogok"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lastRenderedPageBreak/>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6</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Skype 2015 Vállalati verzió</w:t>
            </w:r>
            <w:r>
              <w:fldChar w:fldCharType="begin"/>
            </w:r>
            <w:r>
              <w:instrText xml:space="preserve"> XE "Skype 2015 Vállalati verzió"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dashed" w:sz="4" w:space="0" w:color="BFBFBF"/>
              <w:right w:val="single" w:sz="6" w:space="0" w:color="FFFFFF"/>
            </w:tcBorders>
          </w:tcPr>
          <w:p w:rsidR="00593E29" w:rsidRDefault="00593E29" w:rsidP="00593E29">
            <w:pPr>
              <w:pStyle w:val="ProductList-TableBody"/>
            </w:pPr>
            <w:r>
              <w:t>Otthoni Munkavégzés Office Standard 2013-hoz</w:t>
            </w:r>
            <w:r>
              <w:fldChar w:fldCharType="begin"/>
            </w:r>
            <w:r>
              <w:instrText xml:space="preserve"> XE "Otthoni Munkavégzés Office Standard 2013-hoz"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p>
        </w:tc>
        <w:tc>
          <w:tcPr>
            <w:tcW w:w="710" w:type="dxa"/>
            <w:tcBorders>
              <w:top w:val="dashed" w:sz="4" w:space="0" w:color="BFBFBF"/>
              <w:left w:val="single" w:sz="6" w:space="0" w:color="FFFFFF"/>
              <w:bottom w:val="dashed" w:sz="4" w:space="0" w:color="BFBFBF"/>
              <w:right w:val="single" w:sz="6" w:space="0" w:color="FFFFFF"/>
            </w:tcBorders>
          </w:tcPr>
          <w:p w:rsidR="00593E29" w:rsidRDefault="00593E29" w:rsidP="00593E2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54" w:type="dxa"/>
            <w:tcBorders>
              <w:top w:val="dashed" w:sz="4" w:space="0" w:color="BFBFBF"/>
              <w:left w:val="none" w:sz="4" w:space="0" w:color="000000"/>
              <w:bottom w:val="none" w:sz="4" w:space="0" w:color="BFBFBF"/>
              <w:right w:val="single" w:sz="6" w:space="0" w:color="FFFFFF"/>
            </w:tcBorders>
          </w:tcPr>
          <w:p w:rsidR="00593E29" w:rsidRDefault="00593E29" w:rsidP="00593E29">
            <w:pPr>
              <w:pStyle w:val="ProductList-TableBody"/>
            </w:pPr>
            <w:r>
              <w:t>Otthoni Munkavégzés Office Professional Plus 2013-hoz</w:t>
            </w:r>
            <w:r>
              <w:fldChar w:fldCharType="begin"/>
            </w:r>
            <w:r>
              <w:instrText xml:space="preserve"> XE "Otthoni Munkavégzés Office Professional Plus 2013-hoz"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593E29" w:rsidRDefault="00593E29" w:rsidP="00593E29">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593E29" w:rsidRDefault="00593E29" w:rsidP="00593E29">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593E29" w:rsidRDefault="00593E29" w:rsidP="00593E29">
            <w:pPr>
              <w:pStyle w:val="ProductList-TableBody"/>
              <w:jc w:val="center"/>
            </w:pPr>
          </w:p>
        </w:tc>
        <w:tc>
          <w:tcPr>
            <w:tcW w:w="710" w:type="dxa"/>
            <w:tcBorders>
              <w:top w:val="dashed" w:sz="4" w:space="0" w:color="BFBFBF"/>
              <w:left w:val="single" w:sz="6" w:space="0" w:color="FFFFFF"/>
              <w:bottom w:val="none" w:sz="4" w:space="0" w:color="BFBFBF"/>
              <w:right w:val="single" w:sz="6" w:space="0" w:color="FFFFFF"/>
            </w:tcBorders>
          </w:tcPr>
          <w:p w:rsidR="00593E29" w:rsidRDefault="00593E29" w:rsidP="00593E2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bl>
    <w:p w:rsidR="00155E9A" w:rsidRDefault="007657DC">
      <w:pPr>
        <w:pStyle w:val="ProductList-Offering1SubSection"/>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2010</w:t>
            </w:r>
            <w:r>
              <w:fldChar w:fldCharType="begin"/>
            </w:r>
            <w:r>
              <w:instrText xml:space="preserve"> XE "Office 2010" </w:instrText>
            </w:r>
            <w:r>
              <w:fldChar w:fldCharType="end"/>
            </w:r>
            <w:r>
              <w:t xml:space="preserve"> és Office 2010-alkalmazások (4/10), Office 2007</w:t>
            </w:r>
            <w:r>
              <w:fldChar w:fldCharType="begin"/>
            </w:r>
            <w:r>
              <w:instrText xml:space="preserve"> XE "Office 2007" </w:instrText>
            </w:r>
            <w:r>
              <w:fldChar w:fldCharType="end"/>
            </w:r>
            <w:r>
              <w:t xml:space="preserve"> és Office 2007-alkalmazások (11/06),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2.1 Project Professional 2013</w:t>
      </w:r>
    </w:p>
    <w:p w:rsidR="00155E9A" w:rsidRDefault="007657DC">
      <w:pPr>
        <w:pStyle w:val="ProductList-Body"/>
      </w:pPr>
      <w:r>
        <w:t>Úgy tekintendő, hogy a Project Professional 2013 terméket licencbe vevő ügyfelek egy (1) Project Server 2013 Eszköz CAL</w:t>
      </w:r>
      <w:r>
        <w:fldChar w:fldCharType="begin"/>
      </w:r>
      <w:r>
        <w:instrText xml:space="preserve"> XE "Project Server 2013 Eszköz CAL" </w:instrText>
      </w:r>
      <w:r>
        <w:fldChar w:fldCharType="end"/>
      </w:r>
      <w:r>
        <w:t xml:space="preserve"> licenccel rendelkeznek mindegyik Project Professional 2013 Licenc esetén. A Project Server 2013</w:t>
      </w:r>
      <w:r>
        <w:fldChar w:fldCharType="begin"/>
      </w:r>
      <w:r>
        <w:instrText xml:space="preserve"> XE "Project Server 2013"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2013 Licenc lejár.</w:t>
      </w:r>
    </w:p>
    <w:p w:rsidR="00155E9A" w:rsidRDefault="00155E9A">
      <w:pPr>
        <w:pStyle w:val="ProductList-Body"/>
      </w:pPr>
    </w:p>
    <w:p w:rsidR="00155E9A" w:rsidRDefault="007657DC">
      <w:pPr>
        <w:pStyle w:val="ProductList-ClauseHeading"/>
      </w:pPr>
      <w:r>
        <w:t>2.2 Otthoni Munkavégzés</w:t>
      </w:r>
    </w:p>
    <w:p w:rsidR="00155E9A" w:rsidRDefault="007657DC">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155E9A" w:rsidRDefault="00155E9A">
      <w:pPr>
        <w:pStyle w:val="ProductList-Body"/>
      </w:pPr>
    </w:p>
    <w:p w:rsidR="00155E9A" w:rsidRDefault="007657DC">
      <w:pPr>
        <w:pStyle w:val="ProductList-ClauseHeading"/>
      </w:pPr>
      <w:r>
        <w:t>2.3 Átállások</w:t>
      </w:r>
    </w:p>
    <w:p w:rsidR="00155E9A" w:rsidRDefault="007657DC">
      <w:pPr>
        <w:pStyle w:val="ProductList-Body"/>
      </w:pPr>
      <w:r>
        <w:t>A következő átállási lehetőségeket azok az ügyfelek vehetik igénybe, akik a mennyiségi licencszerződésükben foglaltak szerint jogosultak Online Szolgáltatásokra való átállásra.</w:t>
      </w:r>
    </w:p>
    <w:tbl>
      <w:tblPr>
        <w:tblStyle w:val="PURTable"/>
        <w:tblW w:w="0" w:type="dxa"/>
        <w:tblLook w:val="04A0" w:firstRow="1" w:lastRow="0" w:firstColumn="1" w:lastColumn="0" w:noHBand="0" w:noVBand="1"/>
      </w:tblPr>
      <w:tblGrid>
        <w:gridCol w:w="5385"/>
        <w:gridCol w:w="5405"/>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Átállítandó Termékek (Szoftverek)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Érvényes átállási lehetőségek (Online Szolgáltatások)</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w:t>
            </w:r>
            <w:r>
              <w:fldChar w:fldCharType="begin"/>
            </w:r>
            <w:r>
              <w:instrText xml:space="preserve"> XE "Office 365" </w:instrText>
            </w:r>
            <w:r>
              <w:fldChar w:fldCharType="end"/>
            </w:r>
            <w:r>
              <w:t xml:space="preserve"> (Nagyvállalati és Kormányzati verzió E3, E4 csomag)*, Office 365 ProPlus</w:t>
            </w:r>
            <w:r>
              <w:fldChar w:fldCharType="begin"/>
            </w:r>
            <w:r>
              <w:instrText xml:space="preserve"> XE "Office 365 ProPlus" </w:instrText>
            </w:r>
            <w:r>
              <w:fldChar w:fldCharType="end"/>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 és Core Csomag</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és Kormányzati verzió E3, E4 csomag)*</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és Kormányzati verzió E3, E4 csomag)*</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365-höz készült Project Pro</w:t>
            </w:r>
            <w:r>
              <w:fldChar w:fldCharType="begin"/>
            </w:r>
            <w:r>
              <w:instrText xml:space="preserve"> XE "Office 365-höz készült Project Pro" </w:instrText>
            </w:r>
            <w:r>
              <w:fldChar w:fldCharType="end"/>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Visio Pro for Office 365</w:t>
            </w:r>
            <w:r>
              <w:fldChar w:fldCharType="begin"/>
            </w:r>
            <w:r>
              <w:instrText xml:space="preserve"> XE "Visio Pro for Office 365" </w:instrText>
            </w:r>
            <w:r>
              <w:fldChar w:fldCharType="end"/>
            </w:r>
          </w:p>
        </w:tc>
      </w:tr>
    </w:tbl>
    <w:p w:rsidR="00155E9A" w:rsidRDefault="007657DC">
      <w:pPr>
        <w:pStyle w:val="ProductList-Body"/>
      </w:pPr>
      <w:r>
        <w:t>*Ehhez az átállítási lehetőséghez a megfelelő CAL Suite Bridge is szükséges.</w:t>
      </w:r>
    </w:p>
    <w:p w:rsidR="00155E9A" w:rsidRDefault="00155E9A">
      <w:pPr>
        <w:pStyle w:val="ProductList-Body"/>
      </w:pPr>
    </w:p>
    <w:p w:rsidR="00155E9A" w:rsidRDefault="007657DC">
      <w:pPr>
        <w:pStyle w:val="ProductList-ClauseHeading"/>
      </w:pPr>
      <w:r>
        <w:t>2.4 Platformfüggetlen</w:t>
      </w:r>
    </w:p>
    <w:p w:rsidR="00155E9A" w:rsidRDefault="007657DC">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155E9A" w:rsidRDefault="007657DC">
      <w:pPr>
        <w:pStyle w:val="ProductList-Offering1SubSection"/>
      </w:pPr>
      <w:bookmarkStart w:id="92" w:name="_Sec791"/>
      <w:r>
        <w:t>3. Használati jogok</w:t>
      </w:r>
      <w:bookmarkEnd w:id="92"/>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lastRenderedPageBreak/>
        <w:t>3.1 Office 2013 RT Otthoni és diákverzió Kereskedelmi Használati Jogok</w:t>
      </w:r>
    </w:p>
    <w:p w:rsidR="00155E9A" w:rsidRDefault="007657DC">
      <w:pPr>
        <w:pStyle w:val="ProductList-Body"/>
      </w:pPr>
      <w:r>
        <w:t xml:space="preserve">Ha az Ügyfél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155E9A" w:rsidRDefault="00155E9A">
      <w:pPr>
        <w:pStyle w:val="ProductList-Body"/>
      </w:pPr>
    </w:p>
    <w:p w:rsidR="00155E9A" w:rsidRDefault="007657DC">
      <w:pPr>
        <w:pStyle w:val="ProductList-ClauseHeading"/>
      </w:pPr>
      <w:r>
        <w:t>3.2 Az Office Professional Plus 2013 és az Office Standard 2013 – Office 2013 RT Otthoni és diákverzió kereskedelmi célú használata</w:t>
      </w:r>
    </w:p>
    <w:p w:rsidR="00155E9A" w:rsidRDefault="007657DC">
      <w:pPr>
        <w:pStyle w:val="ProductList-Body"/>
      </w:pPr>
      <w:r>
        <w:t xml:space="preserve">Egy Office Professional Plus 2013 vagy Office Standard 2013 szoftvert futtató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155E9A" w:rsidRDefault="007657DC">
      <w:pPr>
        <w:pStyle w:val="ProductList-Offering1SubSection"/>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Frissítési Garancia előny, amely egy Licencelt Eszköz Elsődleges Felhasználója számára megengedi, hogy amikor nincs az Ügyfél telephelyén, akkor Harmadik Fél egy Megfelelő Eszközét használja... (A teljes meghatározás a Szószedetben található.)" </w:instrText>
            </w:r>
            <w:r>
              <w:fldChar w:fldCharType="separate"/>
            </w:r>
            <w:r>
              <w:rPr>
                <w:color w:val="0563C1"/>
              </w:rPr>
              <w:t>Barangolási Jogok</w:t>
            </w:r>
            <w:r>
              <w:fldChar w:fldCharType="end"/>
            </w:r>
            <w:r>
              <w:t>: Office, Project és Visio</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4.1 Project Professional 2013</w:t>
      </w:r>
    </w:p>
    <w:p w:rsidR="00155E9A" w:rsidRDefault="007657DC">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155E9A" w:rsidRDefault="00155E9A">
      <w:pPr>
        <w:pStyle w:val="PURBreadcrumb"/>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94" w:name="_Sec680"/>
      <w:r>
        <w:t>Office for Mac</w:t>
      </w:r>
      <w:bookmarkEnd w:id="94"/>
      <w:r>
        <w:fldChar w:fldCharType="begin"/>
      </w:r>
      <w:r>
        <w:instrText xml:space="preserve"> TC "</w:instrText>
      </w:r>
      <w:bookmarkStart w:id="95" w:name="_Toc428611220"/>
      <w:r>
        <w:instrText>Office for Mac</w:instrText>
      </w:r>
      <w:bookmarkEnd w:id="95"/>
      <w:r>
        <w:instrText>" \l 3</w:instrText>
      </w:r>
      <w:r>
        <w:fldChar w:fldCharType="end"/>
      </w:r>
    </w:p>
    <w:p w:rsidR="00155E9A" w:rsidRDefault="007657DC">
      <w:pPr>
        <w:pStyle w:val="ProductList-Offering1SubSection"/>
      </w:pPr>
      <w:bookmarkStart w:id="96" w:name="_Sec682"/>
      <w:r>
        <w:t>1. Programbeli elérhetőség</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55E9A" w:rsidTr="00593E29">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3974"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Excel 2016 for Mac</w:t>
            </w:r>
            <w:r>
              <w:fldChar w:fldCharType="begin"/>
            </w:r>
            <w:r>
              <w:instrText xml:space="preserve"> XE "Excel 2016 for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r>
      <w:tr w:rsidR="00593E29" w:rsidTr="00593E29">
        <w:tc>
          <w:tcPr>
            <w:tcW w:w="397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r>
      <w:tr w:rsidR="00593E29" w:rsidTr="00593E29">
        <w:tc>
          <w:tcPr>
            <w:tcW w:w="397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2016 for Mac Standard</w:t>
            </w:r>
            <w:r>
              <w:fldChar w:fldCharType="begin"/>
            </w:r>
            <w:r>
              <w:instrText xml:space="preserve"> XE "Office 2016 for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r>
      <w:tr w:rsidR="00593E29" w:rsidTr="00593E29">
        <w:tc>
          <w:tcPr>
            <w:tcW w:w="397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Outlook 2016 for Mac</w:t>
            </w:r>
            <w:r>
              <w:fldChar w:fldCharType="begin"/>
            </w:r>
            <w:r>
              <w:instrText xml:space="preserve"> XE "Outlook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r>
      <w:tr w:rsidR="00593E29" w:rsidTr="00593E29">
        <w:tc>
          <w:tcPr>
            <w:tcW w:w="397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PowerPoint 2016 for Mac</w:t>
            </w:r>
            <w:r>
              <w:fldChar w:fldCharType="begin"/>
            </w:r>
            <w:r>
              <w:instrText xml:space="preserve"> XE "PowerPoint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r>
      <w:tr w:rsidR="00593E29" w:rsidTr="00593E29">
        <w:tc>
          <w:tcPr>
            <w:tcW w:w="397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Word 2016 for Mac</w:t>
            </w:r>
            <w:r>
              <w:fldChar w:fldCharType="begin"/>
            </w:r>
            <w:r>
              <w:instrText xml:space="preserve"> XE "Word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r>
      <w:tr w:rsidR="00155E9A" w:rsidTr="00593E29">
        <w:tc>
          <w:tcPr>
            <w:tcW w:w="3974" w:type="dxa"/>
            <w:tcBorders>
              <w:top w:val="dashed" w:sz="4" w:space="0" w:color="BFBFBF"/>
              <w:left w:val="none" w:sz="4" w:space="0" w:color="6E6E6E"/>
              <w:bottom w:val="none" w:sz="4" w:space="0" w:color="BFBFBF"/>
              <w:right w:val="none" w:sz="4" w:space="0" w:color="6E6E6E"/>
            </w:tcBorders>
          </w:tcPr>
          <w:p w:rsidR="00155E9A" w:rsidRDefault="007657DC">
            <w:pPr>
              <w:pStyle w:val="ProductList-TableBody"/>
            </w:pPr>
            <w:r>
              <w:t>Work at Home for Mac 2016</w:t>
            </w:r>
            <w:r>
              <w:fldChar w:fldCharType="begin"/>
            </w:r>
            <w:r>
              <w:instrText xml:space="preserve"> XE "Work at Home for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155E9A" w:rsidRDefault="007657DC">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155E9A" w:rsidRDefault="007657DC">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155E9A" w:rsidRDefault="00155E9A">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155E9A" w:rsidRDefault="00155E9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bl>
    <w:p w:rsidR="00155E9A" w:rsidRDefault="007657DC">
      <w:pPr>
        <w:pStyle w:val="ProductList-Offering1SubSection"/>
      </w:pPr>
      <w:bookmarkStart w:id="97" w:name="_Sec737"/>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2.1 Következő verziók</w:t>
      </w:r>
    </w:p>
    <w:p w:rsidR="00155E9A" w:rsidRDefault="007657DC">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155E9A" w:rsidRDefault="00155E9A">
      <w:pPr>
        <w:pStyle w:val="ProductList-Body"/>
      </w:pPr>
    </w:p>
    <w:p w:rsidR="00155E9A" w:rsidRDefault="007657DC">
      <w:pPr>
        <w:pStyle w:val="ProductList-ClauseHeading"/>
      </w:pPr>
      <w:r>
        <w:t>2.2 Otthoni Munkavégzés</w:t>
      </w:r>
    </w:p>
    <w:p w:rsidR="00155E9A" w:rsidRDefault="007657DC">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155E9A" w:rsidRDefault="00155E9A">
      <w:pPr>
        <w:pStyle w:val="ProductList-Body"/>
      </w:pPr>
    </w:p>
    <w:p w:rsidR="00155E9A" w:rsidRDefault="007657DC">
      <w:pPr>
        <w:pStyle w:val="ProductList-ClauseHeading"/>
      </w:pPr>
      <w:r>
        <w:t>2.3 Platformfüggetlen</w:t>
      </w:r>
    </w:p>
    <w:p w:rsidR="00155E9A" w:rsidRDefault="007657DC">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155E9A" w:rsidRDefault="007657DC">
      <w:pPr>
        <w:pStyle w:val="ProductList-Offering1SubSection"/>
      </w:pPr>
      <w:bookmarkStart w:id="98" w:name="_Sec792"/>
      <w:r>
        <w:lastRenderedPageBreak/>
        <w:t>3. Használati jogok</w:t>
      </w:r>
      <w:bookmarkEnd w:id="98"/>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Az Office 2013 RT Otthoni és diákverzió kereskedelmi használata</w:t>
      </w:r>
    </w:p>
    <w:p w:rsidR="00155E9A" w:rsidRDefault="007657DC">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155E9A" w:rsidRDefault="007657DC">
      <w:pPr>
        <w:pStyle w:val="ProductList-Offering1SubSection"/>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2015. június</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GroupHeading"/>
      </w:pPr>
      <w:bookmarkStart w:id="100" w:name="_Sec612"/>
      <w:r>
        <w:t>Office-kiszolgálók</w:t>
      </w:r>
      <w:bookmarkEnd w:id="100"/>
      <w:r>
        <w:fldChar w:fldCharType="begin"/>
      </w:r>
      <w:r>
        <w:instrText xml:space="preserve"> TC "</w:instrText>
      </w:r>
      <w:bookmarkStart w:id="101" w:name="_Toc428611221"/>
      <w:r>
        <w:instrText>Office-kiszolgálók</w:instrText>
      </w:r>
      <w:bookmarkEnd w:id="101"/>
      <w:r>
        <w:instrText>" \l 2</w:instrText>
      </w:r>
      <w:r>
        <w:fldChar w:fldCharType="end"/>
      </w:r>
    </w:p>
    <w:p w:rsidR="00155E9A" w:rsidRDefault="007657DC">
      <w:pPr>
        <w:pStyle w:val="ProductList-Offering2HeadingNoBorder"/>
      </w:pPr>
      <w:bookmarkStart w:id="102" w:name="_Sec638"/>
      <w:r>
        <w:t>Exchange Server</w:t>
      </w:r>
      <w:bookmarkEnd w:id="102"/>
      <w:r>
        <w:fldChar w:fldCharType="begin"/>
      </w:r>
      <w:r>
        <w:instrText xml:space="preserve"> TC "</w:instrText>
      </w:r>
      <w:bookmarkStart w:id="103" w:name="_Toc428611222"/>
      <w:r>
        <w:instrText>Exchange Server</w:instrText>
      </w:r>
      <w:bookmarkEnd w:id="103"/>
      <w:r>
        <w:instrText>" \l 3</w:instrText>
      </w:r>
      <w:r>
        <w:fldChar w:fldCharType="end"/>
      </w:r>
    </w:p>
    <w:p w:rsidR="00155E9A" w:rsidRDefault="007657DC">
      <w:pPr>
        <w:pStyle w:val="ProductList-Offering1SubSection"/>
      </w:pPr>
      <w:bookmarkStart w:id="104" w:name="_Sec683"/>
      <w:r>
        <w:t>1. Programbeli elérhetőség</w:t>
      </w:r>
      <w:bookmarkEnd w:id="104"/>
    </w:p>
    <w:tbl>
      <w:tblPr>
        <w:tblStyle w:val="PURTable"/>
        <w:tblW w:w="10784"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Elérhetőség dátuma"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Licenc és Frissítési Garancia"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Frissítési Garancia"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Nagyvállalati Szerződés és Nagyvállalati Előfizetői Szerződés"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400BC" w:rsidTr="00593E29">
        <w:tc>
          <w:tcPr>
            <w:tcW w:w="403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 xml:space="preserve">Exchange Server Enterprise 2013 CAL </w:t>
            </w:r>
            <w:r>
              <w:fldChar w:fldCharType="begin"/>
            </w:r>
            <w:r>
              <w:instrText xml:space="preserve"> XE "Exchange Server Enterprise 2013 CAL " </w:instrText>
            </w:r>
            <w:r>
              <w:fldChar w:fldCharType="end"/>
            </w:r>
            <w:r>
              <w:t>(Eszköz és Felhasználói)</w:t>
            </w:r>
          </w:p>
        </w:tc>
        <w:tc>
          <w:tcPr>
            <w:tcW w:w="61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403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Exchange Server Standard 2013 CAL</w:t>
            </w:r>
            <w:r>
              <w:fldChar w:fldCharType="begin"/>
            </w:r>
            <w:r>
              <w:instrText xml:space="preserve"> XE "Exchange Server Standard 2013 CAL" </w:instrText>
            </w:r>
            <w:r>
              <w:fldChar w:fldCharType="end"/>
            </w:r>
            <w:r>
              <w:t xml:space="preserve"> (Eszköz és Felhasználói)</w:t>
            </w:r>
          </w:p>
        </w:tc>
        <w:tc>
          <w:tcPr>
            <w:tcW w:w="61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7657DC">
      <w:pPr>
        <w:pStyle w:val="ProductList-Offering1SubSection"/>
      </w:pPr>
      <w:bookmarkStart w:id="105" w:name="_Sec738"/>
      <w:r>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106" w:name="_Sec793"/>
      <w:r>
        <w:t>3. Használati jogok</w:t>
      </w:r>
      <w:bookmarkEnd w:id="106"/>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55E9A" w:rsidRDefault="007657D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Exchange Online 1. csomag Felhasználói SL</w:t>
            </w:r>
          </w:p>
        </w:tc>
      </w:tr>
      <w:tr w:rsidR="00155E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55E9A" w:rsidRDefault="00155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5E9A" w:rsidRDefault="007657DC">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155E9A" w:rsidRDefault="007657DC">
            <w:pPr>
              <w:pStyle w:val="ProductList-TableBody"/>
            </w:pPr>
            <w:r>
              <w:t>Exchange Online 2. csomag Felhasználói SL</w:t>
            </w:r>
          </w:p>
        </w:tc>
      </w:tr>
      <w:tr w:rsidR="00155E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55E9A" w:rsidRDefault="00155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5E9A" w:rsidRDefault="007657DC">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155E9A" w:rsidRDefault="007657DC">
            <w:pPr>
              <w:pStyle w:val="ProductList-TableBody"/>
            </w:pPr>
            <w:r>
              <w:t>Exchange Online 2G csomag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SubClauseHeading"/>
      </w:pPr>
      <w:r>
        <w:lastRenderedPageBreak/>
        <w:t>3.1.1 Az Exchange Nagyvállalati CAL további funkciói</w:t>
      </w:r>
    </w:p>
    <w:p w:rsidR="00155E9A" w:rsidRDefault="007657DC">
      <w:pPr>
        <w:pStyle w:val="ProductList-BodyIndented"/>
      </w:pPr>
      <w:r>
        <w:t>Egységes Üzenetkezelés, Helybeni Archiválás, Helybeni Megőrzés (Határozatlan, Lekérdezésalapú és Időalapú), Speciális Mobilházirendek, Adatvédelem és Megfelelőség; Egyéni Megőrizésre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Exchange Server 2013 nagyvállalati CAL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Exchange Online 2. csomag Felhasználói SL</w:t>
            </w:r>
          </w:p>
        </w:tc>
      </w:tr>
      <w:tr w:rsidR="00155E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55E9A" w:rsidRDefault="00155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5E9A" w:rsidRDefault="007657DC">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155E9A" w:rsidRDefault="007657DC">
            <w:pPr>
              <w:pStyle w:val="ProductList-TableBody"/>
            </w:pPr>
            <w:r>
              <w:t>Exchange Online 2G csomag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Indented"/>
      </w:pPr>
    </w:p>
    <w:p w:rsidR="00155E9A" w:rsidRDefault="007657DC">
      <w:pPr>
        <w:pStyle w:val="ProductList-ClauseHeading"/>
      </w:pPr>
      <w:r>
        <w:t>3.2 További Szoftverek</w:t>
      </w:r>
    </w:p>
    <w:tbl>
      <w:tblPr>
        <w:tblStyle w:val="PURTable"/>
        <w:tblW w:w="0" w:type="dxa"/>
        <w:tblLook w:val="04A0" w:firstRow="1" w:lastRow="0" w:firstColumn="1" w:lastColumn="0" w:noHBand="0" w:noVBand="1"/>
      </w:tblPr>
      <w:tblGrid>
        <w:gridCol w:w="3650"/>
        <w:gridCol w:w="3570"/>
        <w:gridCol w:w="3570"/>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155E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7657DC">
      <w:pPr>
        <w:pStyle w:val="ProductList-Offering1SubSection"/>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4.1 Az Exchange Nagyvállalati CAL Szolgáltatásokkal 2013 kiegészítő feltételei és kikötései</w:t>
      </w:r>
    </w:p>
    <w:p w:rsidR="00155E9A" w:rsidRDefault="007657DC">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2013 termékbe tartozó Online Szolgáltatások megvásárlására és használatára a </w:t>
      </w:r>
      <w:hyperlink r:id="rId47">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155E9A" w:rsidRDefault="00155E9A">
      <w:pPr>
        <w:pStyle w:val="PURBreadcrumb"/>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108" w:name="_Sec639"/>
      <w:r>
        <w:t>Project Server</w:t>
      </w:r>
      <w:bookmarkEnd w:id="108"/>
      <w:r>
        <w:fldChar w:fldCharType="begin"/>
      </w:r>
      <w:r>
        <w:instrText xml:space="preserve"> TC "</w:instrText>
      </w:r>
      <w:bookmarkStart w:id="109" w:name="_Toc428611223"/>
      <w:r>
        <w:instrText>Project Server</w:instrText>
      </w:r>
      <w:bookmarkEnd w:id="109"/>
      <w:r>
        <w:instrText>" \l 3</w:instrText>
      </w:r>
      <w:r>
        <w:fldChar w:fldCharType="end"/>
      </w:r>
    </w:p>
    <w:p w:rsidR="00155E9A" w:rsidRDefault="007657DC">
      <w:pPr>
        <w:pStyle w:val="ProductList-Offering1SubSection"/>
      </w:pPr>
      <w:bookmarkStart w:id="110" w:name="_Sec684"/>
      <w:r>
        <w:t>1. Programbeli elérhetőség</w:t>
      </w:r>
      <w:bookmarkEnd w:id="110"/>
    </w:p>
    <w:tbl>
      <w:tblPr>
        <w:tblStyle w:val="PURTable"/>
        <w:tblW w:w="10784"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03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403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Project Server 2013 CAL</w:t>
            </w:r>
            <w:r>
              <w:fldChar w:fldCharType="begin"/>
            </w:r>
            <w:r>
              <w:instrText xml:space="preserve"> XE "Project Server 2013 CAL" </w:instrText>
            </w:r>
            <w:r>
              <w:fldChar w:fldCharType="end"/>
            </w:r>
            <w:r>
              <w:t xml:space="preserve"> (Eszköz és Felhasználói)</w:t>
            </w:r>
          </w:p>
        </w:tc>
        <w:tc>
          <w:tcPr>
            <w:tcW w:w="61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7657DC">
      <w:pPr>
        <w:pStyle w:val="ProductList-Offering1SubSection"/>
      </w:pPr>
      <w:bookmarkStart w:id="111" w:name="_Sec739"/>
      <w:r>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112" w:name="_Sec795"/>
      <w:r>
        <w:t>3. Használati jogok</w:t>
      </w:r>
      <w:bookmarkEnd w:id="112"/>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Hozzáférés a kiszolgálószoftverhez</w:t>
      </w:r>
    </w:p>
    <w:tbl>
      <w:tblPr>
        <w:tblStyle w:val="PURTable"/>
        <w:tblW w:w="0" w:type="dxa"/>
        <w:tblLook w:val="04A0" w:firstRow="1" w:lastRow="0" w:firstColumn="1" w:lastColumn="0" w:noHBand="0" w:noVBand="1"/>
      </w:tblPr>
      <w:tblGrid>
        <w:gridCol w:w="3588"/>
        <w:gridCol w:w="3601"/>
        <w:gridCol w:w="360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Project Lite</w:t>
            </w:r>
            <w:r>
              <w:fldChar w:fldCharType="begin"/>
            </w:r>
            <w:r>
              <w:instrText xml:space="preserve"> XE "Project Lite" </w:instrText>
            </w:r>
            <w:r>
              <w:fldChar w:fldCharType="end"/>
            </w:r>
            <w:r>
              <w:t xml:space="preserve">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155E9A" w:rsidRDefault="007657DC">
            <w:pPr>
              <w:pStyle w:val="ProductList-TableBody"/>
            </w:pPr>
            <w:r>
              <w:t>Office 365-höz készült Project Pro</w:t>
            </w:r>
            <w:r>
              <w:fldChar w:fldCharType="begin"/>
            </w:r>
            <w:r>
              <w:instrText xml:space="preserve"> XE "Office 365-höz készült Project Pro" </w:instrText>
            </w:r>
            <w:r>
              <w:fldChar w:fldCharType="end"/>
            </w:r>
            <w:r>
              <w:t xml:space="preserve"> Felhasználói SL</w:t>
            </w:r>
          </w:p>
        </w:tc>
      </w:tr>
    </w:tbl>
    <w:p w:rsidR="00155E9A" w:rsidRDefault="00155E9A">
      <w:pPr>
        <w:pStyle w:val="ProductList-Body"/>
      </w:pPr>
    </w:p>
    <w:p w:rsidR="00155E9A" w:rsidRDefault="007657DC">
      <w:pPr>
        <w:pStyle w:val="ProductList-ClauseHeading"/>
      </w:pPr>
      <w:r>
        <w:t>3.2 További Szoftverek</w:t>
      </w:r>
    </w:p>
    <w:tbl>
      <w:tblPr>
        <w:tblStyle w:val="PURTable"/>
        <w:tblW w:w="0" w:type="dxa"/>
        <w:tblLook w:val="04A0" w:firstRow="1" w:lastRow="0" w:firstColumn="1" w:lastColumn="0" w:noHBand="0" w:noVBand="1"/>
      </w:tblPr>
      <w:tblGrid>
        <w:gridCol w:w="3684"/>
        <w:gridCol w:w="3553"/>
        <w:gridCol w:w="3553"/>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155E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7657DC">
      <w:pPr>
        <w:pStyle w:val="ProductList-Offering1SubSection"/>
      </w:pPr>
      <w:bookmarkStart w:id="113" w:name="_Sec822"/>
      <w:r>
        <w:lastRenderedPageBreak/>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114" w:name="_Sec640"/>
      <w:r>
        <w:t>SharePoint Server</w:t>
      </w:r>
      <w:bookmarkEnd w:id="114"/>
      <w:r>
        <w:fldChar w:fldCharType="begin"/>
      </w:r>
      <w:r>
        <w:instrText xml:space="preserve"> TC "</w:instrText>
      </w:r>
      <w:bookmarkStart w:id="115" w:name="_Toc428611224"/>
      <w:r>
        <w:instrText>SharePoint Server</w:instrText>
      </w:r>
      <w:bookmarkEnd w:id="115"/>
      <w:r>
        <w:instrText>" \l 3</w:instrText>
      </w:r>
      <w:r>
        <w:fldChar w:fldCharType="end"/>
      </w:r>
    </w:p>
    <w:p w:rsidR="00155E9A" w:rsidRDefault="007657DC">
      <w:pPr>
        <w:pStyle w:val="ProductList-Offering1SubSection"/>
      </w:pPr>
      <w:bookmarkStart w:id="116" w:name="_Sec685"/>
      <w:r>
        <w:t>1. Programbeli elérhetőség</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4033"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SharePoint Server 2013 Standard CAL</w:t>
            </w:r>
            <w:r>
              <w:fldChar w:fldCharType="begin"/>
            </w:r>
            <w:r>
              <w:instrText xml:space="preserve"> XE "SharePoint Server 2013 Standard CAL" </w:instrText>
            </w:r>
            <w:r>
              <w:fldChar w:fldCharType="end"/>
            </w:r>
            <w:r>
              <w:t xml:space="preserve"> (Eszköz és Felhasználói)</w:t>
            </w:r>
          </w:p>
        </w:tc>
        <w:tc>
          <w:tcPr>
            <w:tcW w:w="61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4033"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 xml:space="preserve">SharePoint Server 2013 Nagyvállalati CAL </w:t>
            </w:r>
            <w:r>
              <w:fldChar w:fldCharType="begin"/>
            </w:r>
            <w:r>
              <w:instrText xml:space="preserve"> XE "SharePoint Server 2013 Nagyvállalati CAL " </w:instrText>
            </w:r>
            <w:r>
              <w:fldChar w:fldCharType="end"/>
            </w:r>
            <w:r>
              <w:t>(Eszköz és Felhasználói)</w:t>
            </w:r>
          </w:p>
        </w:tc>
        <w:tc>
          <w:tcPr>
            <w:tcW w:w="61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7657DC">
      <w:pPr>
        <w:pStyle w:val="ProductList-Offering1SubSection"/>
      </w:pPr>
      <w:bookmarkStart w:id="117" w:name="_Sec740"/>
      <w:r>
        <w:t>2. A termékre vonatkozó feltételek</w:t>
      </w:r>
      <w:bookmarkEnd w:id="117"/>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2010</w:t>
            </w:r>
            <w:r>
              <w:fldChar w:fldCharType="begin"/>
            </w:r>
            <w:r>
              <w:instrText xml:space="preserve"> XE "SharePoint Server 2010" </w:instrText>
            </w:r>
            <w:r>
              <w:fldChar w:fldCharType="end"/>
            </w:r>
            <w:r>
              <w:t xml:space="preserve"> (4/10),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118" w:name="_Sec798"/>
      <w:r>
        <w:t>3. Használati jogok</w:t>
      </w:r>
      <w:bookmarkEnd w:id="118"/>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3.2 A SharePoint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SharePoint Online 1. csomag</w:t>
            </w:r>
            <w:r>
              <w:fldChar w:fldCharType="begin"/>
            </w:r>
            <w:r>
              <w:instrText xml:space="preserve"> XE "SharePoint Online 1. csomag" </w:instrText>
            </w:r>
            <w:r>
              <w:fldChar w:fldCharType="end"/>
            </w:r>
            <w:r>
              <w:t xml:space="preserve">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 xml:space="preserve">CAL Licenccel Egyenértékű Licenc (lásd az </w:t>
            </w:r>
            <w:hyperlink r:id="rId48">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55E9A" w:rsidRDefault="007657DC">
            <w:pPr>
              <w:pStyle w:val="ProductList-TableBody"/>
            </w:pPr>
            <w:r>
              <w:t>SharePoint Online 2. csomag Felhasználói SL</w:t>
            </w:r>
          </w:p>
        </w:tc>
      </w:tr>
    </w:tbl>
    <w:p w:rsidR="00155E9A" w:rsidRDefault="00155E9A">
      <w:pPr>
        <w:pStyle w:val="ProductList-Body"/>
      </w:pPr>
    </w:p>
    <w:p w:rsidR="00155E9A" w:rsidRDefault="007657DC">
      <w:pPr>
        <w:pStyle w:val="ProductList-SubClauseHeading"/>
      </w:pPr>
      <w:r>
        <w:t>3.2.1 A SharePoint Nagyvállalati CAL további SharePoint Server-funkciói</w:t>
      </w:r>
    </w:p>
    <w:p w:rsidR="00155E9A" w:rsidRDefault="007657DC">
      <w:pPr>
        <w:pStyle w:val="ProductList-BodyIndented"/>
      </w:pPr>
      <w:r>
        <w:t>Üzleti Kijelzők Üzleti Kapcsolatszolgáltatások Vonala; Office 2013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SharePoint Server 2013 Nagyvállalati CAL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SharePoint Online 2. csomag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Indented"/>
      </w:pPr>
    </w:p>
    <w:p w:rsidR="00155E9A" w:rsidRDefault="007657DC">
      <w:pPr>
        <w:pStyle w:val="ProductList-ClauseHeading"/>
      </w:pPr>
      <w:r>
        <w:t>3.3 A nyilvánosan elérhető tartalmakhoz hozzáférő felhasználók számára nem kell CAL licenc</w:t>
      </w:r>
    </w:p>
    <w:p w:rsidR="00155E9A" w:rsidRDefault="007657DC">
      <w:pPr>
        <w:pStyle w:val="ProductList-Body"/>
      </w:pPr>
      <w:r>
        <w:t xml:space="preserve">     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155E9A" w:rsidRDefault="00155E9A">
      <w:pPr>
        <w:pStyle w:val="ProductList-Body"/>
      </w:pPr>
    </w:p>
    <w:p w:rsidR="00155E9A" w:rsidRDefault="007657DC">
      <w:pPr>
        <w:pStyle w:val="ProductList-ClauseHeading"/>
      </w:pPr>
      <w:r>
        <w:lastRenderedPageBreak/>
        <w:t>3.4 További Szoftverek</w:t>
      </w:r>
    </w:p>
    <w:tbl>
      <w:tblPr>
        <w:tblStyle w:val="PURTable"/>
        <w:tblW w:w="0" w:type="dxa"/>
        <w:tblLook w:val="04A0" w:firstRow="1" w:lastRow="0" w:firstColumn="1" w:lastColumn="0" w:noHBand="0" w:noVBand="1"/>
      </w:tblPr>
      <w:tblGrid>
        <w:gridCol w:w="3684"/>
        <w:gridCol w:w="3553"/>
        <w:gridCol w:w="3553"/>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155E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7657DC">
      <w:pPr>
        <w:pStyle w:val="ProductList-Offering1SubSection"/>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URBreadcrumb"/>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120" w:name="_Sec641"/>
      <w:r>
        <w:t>Skype Vállalati kiszolgáló</w:t>
      </w:r>
      <w:bookmarkEnd w:id="120"/>
      <w:r>
        <w:fldChar w:fldCharType="begin"/>
      </w:r>
      <w:r>
        <w:instrText xml:space="preserve"> TC "</w:instrText>
      </w:r>
      <w:bookmarkStart w:id="121" w:name="_Toc428611225"/>
      <w:r>
        <w:instrText>Skype Vállalati kiszolgáló</w:instrText>
      </w:r>
      <w:bookmarkEnd w:id="121"/>
      <w:r>
        <w:instrText>" \l 3</w:instrText>
      </w:r>
      <w:r>
        <w:fldChar w:fldCharType="end"/>
      </w:r>
    </w:p>
    <w:p w:rsidR="00155E9A" w:rsidRDefault="007657DC">
      <w:pPr>
        <w:pStyle w:val="ProductList-Offering1SubSection"/>
      </w:pPr>
      <w:bookmarkStart w:id="122" w:name="_Sec686"/>
      <w:r>
        <w:t>1. Programbeli elérhetőség</w:t>
      </w:r>
      <w:bookmarkEnd w:id="122"/>
    </w:p>
    <w:p w:rsidR="00155E9A" w:rsidRDefault="00155E9A">
      <w:pPr>
        <w:pStyle w:val="ProductList-Body"/>
      </w:pPr>
    </w:p>
    <w:tbl>
      <w:tblPr>
        <w:tblStyle w:val="PURTable"/>
        <w:tblW w:w="10784" w:type="dxa"/>
        <w:tblLook w:val="04A0" w:firstRow="1" w:lastRow="0" w:firstColumn="1" w:lastColumn="0" w:noHBand="0" w:noVBand="1"/>
      </w:tblPr>
      <w:tblGrid>
        <w:gridCol w:w="3963"/>
        <w:gridCol w:w="608"/>
        <w:gridCol w:w="599"/>
        <w:gridCol w:w="607"/>
        <w:gridCol w:w="599"/>
        <w:gridCol w:w="712"/>
        <w:gridCol w:w="606"/>
        <w:gridCol w:w="612"/>
        <w:gridCol w:w="634"/>
        <w:gridCol w:w="618"/>
        <w:gridCol w:w="613"/>
        <w:gridCol w:w="613"/>
      </w:tblGrid>
      <w:tr w:rsidR="004400BC" w:rsidTr="00593E29">
        <w:trPr>
          <w:cnfStyle w:val="100000000000" w:firstRow="1" w:lastRow="0" w:firstColumn="0" w:lastColumn="0" w:oddVBand="0" w:evenVBand="0" w:oddHBand="0" w:evenHBand="0" w:firstRowFirstColumn="0" w:firstRowLastColumn="0" w:lastRowFirstColumn="0" w:lastRowLastColumn="0"/>
        </w:trPr>
        <w:tc>
          <w:tcPr>
            <w:tcW w:w="396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3963"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Skype 2015 Vállalati kiszolgáló</w:t>
            </w:r>
            <w:r>
              <w:fldChar w:fldCharType="begin"/>
            </w:r>
            <w:r>
              <w:instrText xml:space="preserve"> XE "Skype 2015 Vállalati kiszolgáló"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25</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396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396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3963"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08"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155E9A">
      <w:pPr>
        <w:pStyle w:val="ProductList-Body"/>
      </w:pPr>
    </w:p>
    <w:p w:rsidR="00155E9A" w:rsidRDefault="007657DC">
      <w:pPr>
        <w:pStyle w:val="ProductList-Offering1SubSection"/>
      </w:pPr>
      <w:bookmarkStart w:id="123" w:name="_Sec741"/>
      <w:r>
        <w:t>2. A termékre vonatkozó feltételek</w:t>
      </w:r>
      <w:bookmarkEnd w:id="123"/>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124" w:name="_Sec799"/>
      <w:r>
        <w:t>3. Használati jogok</w:t>
      </w:r>
      <w:bookmarkEnd w:id="124"/>
    </w:p>
    <w:tbl>
      <w:tblPr>
        <w:tblStyle w:val="PURTable"/>
        <w:tblW w:w="0" w:type="dxa"/>
        <w:tblLook w:val="04A0" w:firstRow="1" w:lastRow="0" w:firstColumn="1" w:lastColumn="0" w:noHBand="0" w:noVBand="1"/>
      </w:tblPr>
      <w:tblGrid>
        <w:gridCol w:w="3584"/>
        <w:gridCol w:w="3594"/>
        <w:gridCol w:w="3612"/>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Adatrögzítésre vonatkozó tájékoztatás,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Skype Vállalati online verzió 1. csomag Felhasználói SL</w:t>
            </w:r>
          </w:p>
        </w:tc>
      </w:tr>
      <w:tr w:rsidR="00155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5E9A" w:rsidRDefault="007657DC">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155E9A" w:rsidRDefault="007657DC">
            <w:pPr>
              <w:pStyle w:val="ProductList-TableBody"/>
            </w:pPr>
            <w:r>
              <w:t>Skype Vállalati online verzió 2. csomag Felhasználói SL</w:t>
            </w:r>
          </w:p>
        </w:tc>
      </w:tr>
      <w:tr w:rsidR="00155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5E9A" w:rsidRDefault="007657DC">
            <w:pPr>
              <w:pStyle w:val="ProductList-TableBody"/>
            </w:pPr>
            <w:r>
              <w:t>Skype Vállalati online verzió 2. csomag</w:t>
            </w:r>
            <w:r>
              <w:fldChar w:fldCharType="begin"/>
            </w:r>
            <w:r>
              <w:instrText xml:space="preserve"> XE "Skype Vállalati online verzió 2. csomag" </w:instrText>
            </w:r>
            <w:r>
              <w:fldChar w:fldCharType="end"/>
            </w:r>
            <w:r>
              <w:t xml:space="preserve"> A Felhasználói SL</w:t>
            </w:r>
          </w:p>
        </w:tc>
        <w:tc>
          <w:tcPr>
            <w:tcW w:w="4040" w:type="dxa"/>
            <w:tcBorders>
              <w:top w:val="none" w:sz="4" w:space="0" w:color="000000"/>
              <w:left w:val="none" w:sz="4" w:space="0" w:color="000000"/>
              <w:bottom w:val="none" w:sz="4" w:space="0" w:color="000000"/>
              <w:right w:val="single" w:sz="4" w:space="0" w:color="000000"/>
            </w:tcBorders>
          </w:tcPr>
          <w:p w:rsidR="00155E9A" w:rsidRDefault="007657DC">
            <w:pPr>
              <w:pStyle w:val="ProductList-TableBody"/>
            </w:pPr>
            <w:r>
              <w:t>Skype Vállalati online verzió 2G csomag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SubClauseHeading"/>
      </w:pPr>
      <w:r>
        <w:t>3.1.1 A Skype Vállalati kiszolgáló Nagyvállalati CAL további funkciói</w:t>
      </w:r>
    </w:p>
    <w:p w:rsidR="00155E9A" w:rsidRDefault="007657DC">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Skype Vállalati online verzió 2. csomag Felhasználói SL</w:t>
            </w:r>
          </w:p>
        </w:tc>
      </w:tr>
      <w:tr w:rsidR="00155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5E9A" w:rsidRDefault="007657DC">
            <w:pPr>
              <w:pStyle w:val="ProductList-TableBody"/>
            </w:pPr>
            <w:r>
              <w:t>Skype Vállalati online verzió 2. csomag A Felhasználói SL</w:t>
            </w:r>
          </w:p>
        </w:tc>
        <w:tc>
          <w:tcPr>
            <w:tcW w:w="4040" w:type="dxa"/>
            <w:tcBorders>
              <w:top w:val="none" w:sz="4" w:space="0" w:color="000000"/>
              <w:left w:val="none" w:sz="4" w:space="0" w:color="000000"/>
              <w:bottom w:val="none" w:sz="4" w:space="0" w:color="000000"/>
              <w:right w:val="single" w:sz="4" w:space="0" w:color="000000"/>
            </w:tcBorders>
          </w:tcPr>
          <w:p w:rsidR="00155E9A" w:rsidRDefault="007657DC">
            <w:pPr>
              <w:pStyle w:val="ProductList-TableBody"/>
            </w:pPr>
            <w:r>
              <w:t>Skype Vállalati online verzió 2G csomag Felhasználói SL</w:t>
            </w:r>
          </w:p>
        </w:tc>
      </w:tr>
      <w:tr w:rsidR="00155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5E9A" w:rsidRDefault="007657DC">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155E9A" w:rsidRDefault="007657DC">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Indented"/>
      </w:pPr>
    </w:p>
    <w:p w:rsidR="00155E9A" w:rsidRDefault="007657DC">
      <w:pPr>
        <w:pStyle w:val="ProductList-SubClauseHeading"/>
      </w:pPr>
      <w:r>
        <w:t>3.1.2 A Skype Plus Vállalati kiszolgáló CAL további funkciói</w:t>
      </w:r>
    </w:p>
    <w:p w:rsidR="00155E9A" w:rsidRDefault="007657DC">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81"/>
        <w:gridCol w:w="3458"/>
        <w:gridCol w:w="349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Skype 2015 Plus Vállalati kiszolgáló CAL</w:t>
            </w:r>
          </w:p>
        </w:tc>
        <w:tc>
          <w:tcPr>
            <w:tcW w:w="4040" w:type="dxa"/>
            <w:tcBorders>
              <w:top w:val="single" w:sz="18" w:space="0" w:color="0072C6"/>
              <w:left w:val="none" w:sz="4" w:space="0" w:color="000000"/>
              <w:bottom w:val="single" w:sz="4" w:space="0" w:color="000000"/>
              <w:right w:val="single" w:sz="4" w:space="0" w:color="000000"/>
            </w:tcBorders>
          </w:tcPr>
          <w:p w:rsidR="00155E9A" w:rsidRDefault="007657DC">
            <w:pPr>
              <w:pStyle w:val="ProductList-TableBody"/>
            </w:pPr>
            <w:r>
              <w:t xml:space="preserve">CAL Licenccel Egyenértékű Licenc (lásd az </w:t>
            </w:r>
            <w:hyperlink w:anchor="_Sec591">
              <w:r>
                <w:rPr>
                  <w:color w:val="00467F"/>
                  <w:u w:val="single"/>
                </w:rPr>
                <w:t>A függeléket</w:t>
              </w:r>
            </w:hyperlink>
            <w:r>
              <w:t>)</w:t>
            </w:r>
          </w:p>
        </w:tc>
      </w:tr>
    </w:tbl>
    <w:p w:rsidR="00155E9A" w:rsidRDefault="00155E9A">
      <w:pPr>
        <w:pStyle w:val="ProductList-BodyIndented"/>
      </w:pPr>
    </w:p>
    <w:p w:rsidR="00155E9A" w:rsidRDefault="007657DC">
      <w:pPr>
        <w:pStyle w:val="ProductList-ClauseHeading"/>
      </w:pPr>
      <w:r>
        <w:t>3.2 További Szoftverek</w:t>
      </w:r>
    </w:p>
    <w:tbl>
      <w:tblPr>
        <w:tblStyle w:val="PURTable"/>
        <w:tblW w:w="0" w:type="dxa"/>
        <w:tblLook w:val="04A0" w:firstRow="1" w:lastRow="0" w:firstColumn="1" w:lastColumn="0" w:noHBand="0" w:noVBand="1"/>
      </w:tblPr>
      <w:tblGrid>
        <w:gridCol w:w="3619"/>
        <w:gridCol w:w="3623"/>
        <w:gridCol w:w="3548"/>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Audio/Video Conferencing Server szerepkör</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Director szerepkör</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Mediation Server szerepkör</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Lync Server 2013 – Group Chat felügyeleti eszköz</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PowerShell beépülő modul</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Survivable Branch Appliance szerepkör</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Web Conferencing Server szerepkör</w:t>
            </w:r>
          </w:p>
        </w:tc>
      </w:tr>
    </w:tbl>
    <w:p w:rsidR="00155E9A" w:rsidRDefault="007657DC">
      <w:pPr>
        <w:pStyle w:val="ProductList-Offering1SubSection"/>
      </w:pPr>
      <w:bookmarkStart w:id="125" w:name="_Sec820"/>
      <w:r>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URBreadcrumb"/>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1HeadingNoBorder"/>
      </w:pPr>
      <w:bookmarkStart w:id="126" w:name="_Sec613"/>
      <w:r>
        <w:t>Bérbeadási jogok</w:t>
      </w:r>
      <w:bookmarkEnd w:id="126"/>
      <w:r>
        <w:fldChar w:fldCharType="begin"/>
      </w:r>
      <w:r>
        <w:instrText xml:space="preserve"> TC "</w:instrText>
      </w:r>
      <w:bookmarkStart w:id="127" w:name="_Toc428611226"/>
      <w:r>
        <w:instrText>Bérbeadási jogok</w:instrText>
      </w:r>
      <w:bookmarkEnd w:id="127"/>
      <w:r>
        <w:instrText>" \l 2</w:instrText>
      </w:r>
      <w:r>
        <w:fldChar w:fldCharType="end"/>
      </w:r>
    </w:p>
    <w:p w:rsidR="00155E9A" w:rsidRDefault="007657DC">
      <w:pPr>
        <w:pStyle w:val="ProductList-Offering1SubSection"/>
      </w:pPr>
      <w:bookmarkStart w:id="128" w:name="_Sec687"/>
      <w:r>
        <w:t>1. Programbeli elérhetőség</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Elérhetőség dátuma"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Licenc"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Licenc és Frissítési Garancia"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Frissítési Garancia"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Nagyvállalati Szerződés és Nagyvállalati Előfizetői Szerződés"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155E9A" w:rsidTr="00593E29">
        <w:tc>
          <w:tcPr>
            <w:tcW w:w="4040" w:type="dxa"/>
            <w:tcBorders>
              <w:top w:val="single" w:sz="6" w:space="0" w:color="FFFFFF"/>
              <w:left w:val="none" w:sz="4" w:space="0" w:color="6E6E6E"/>
              <w:bottom w:val="dashed" w:sz="4" w:space="0" w:color="BFBFBF"/>
              <w:right w:val="none" w:sz="4" w:space="0" w:color="6E6E6E"/>
            </w:tcBorders>
          </w:tcPr>
          <w:p w:rsidR="00155E9A" w:rsidRDefault="007657DC">
            <w:pPr>
              <w:pStyle w:val="ProductList-TableBody"/>
            </w:pPr>
            <w:r>
              <w:t>Rental Rights for Office Standard</w:t>
            </w:r>
            <w:r>
              <w:fldChar w:fldCharType="begin"/>
            </w:r>
            <w:r>
              <w:instrText xml:space="preserve"> XE "Rental Rights for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155E9A" w:rsidRDefault="00155E9A">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155E9A" w:rsidRDefault="007657DC">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155E9A" w:rsidRDefault="00155E9A">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155E9A" w:rsidRDefault="00155E9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rsidTr="00593E29">
        <w:tc>
          <w:tcPr>
            <w:tcW w:w="4040" w:type="dxa"/>
            <w:tcBorders>
              <w:top w:val="dashed" w:sz="4" w:space="0" w:color="BFBFBF"/>
              <w:left w:val="none" w:sz="4" w:space="0" w:color="6E6E6E"/>
              <w:bottom w:val="dashed" w:sz="4" w:space="0" w:color="BFBFBF"/>
              <w:right w:val="none" w:sz="4" w:space="0" w:color="6E6E6E"/>
            </w:tcBorders>
          </w:tcPr>
          <w:p w:rsidR="00155E9A" w:rsidRDefault="007657DC">
            <w:pPr>
              <w:pStyle w:val="ProductList-TableBody"/>
            </w:pPr>
            <w:r>
              <w:t>Rental Rights for Office Professional Plus</w:t>
            </w:r>
            <w:r>
              <w:fldChar w:fldCharType="begin"/>
            </w:r>
            <w:r>
              <w:instrText xml:space="preserve"> XE "Rental Rights for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155E9A" w:rsidRDefault="00155E9A">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155E9A" w:rsidRDefault="007657D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55E9A" w:rsidRDefault="00155E9A">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155E9A" w:rsidRDefault="00155E9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rsidTr="00593E29">
        <w:tc>
          <w:tcPr>
            <w:tcW w:w="4040" w:type="dxa"/>
            <w:tcBorders>
              <w:top w:val="dashed" w:sz="4" w:space="0" w:color="BFBFBF"/>
              <w:left w:val="none" w:sz="4" w:space="0" w:color="6E6E6E"/>
              <w:bottom w:val="dashed" w:sz="4" w:space="0" w:color="BFBFBF"/>
              <w:right w:val="none" w:sz="4" w:space="0" w:color="6E6E6E"/>
            </w:tcBorders>
          </w:tcPr>
          <w:p w:rsidR="00155E9A" w:rsidRDefault="007657DC">
            <w:pPr>
              <w:pStyle w:val="ProductList-TableBody"/>
            </w:pPr>
            <w:r>
              <w:t>Rental Rights for Windows</w:t>
            </w:r>
            <w:r>
              <w:fldChar w:fldCharType="begin"/>
            </w:r>
            <w:r>
              <w:instrText xml:space="preserve"> XE "Rental Rights for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155E9A" w:rsidRDefault="00155E9A">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155E9A" w:rsidRDefault="007657D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55E9A" w:rsidRDefault="00155E9A">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155E9A" w:rsidRDefault="00155E9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bl>
    <w:p w:rsidR="00155E9A" w:rsidRDefault="007657DC">
      <w:pPr>
        <w:pStyle w:val="ProductList-Offering1SubSection"/>
      </w:pPr>
      <w:bookmarkStart w:id="129" w:name="_Sec742"/>
      <w:r>
        <w:t>2. A termékre vonatkozó feltételek</w:t>
      </w:r>
      <w:bookmarkEnd w:id="129"/>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Verzió: N/A</w:t>
            </w:r>
          </w:p>
        </w:tc>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 – Office, Rendszer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 bérbeadási jog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(Frissítési Garancia):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2.1 Bérbeadási Jogok</w:t>
      </w:r>
    </w:p>
    <w:p w:rsidR="00155E9A" w:rsidRDefault="007657DC">
      <w:pPr>
        <w:pStyle w:val="ProductList-Body"/>
      </w:pPr>
      <w:r>
        <w:t xml:space="preserve">Az e programok keretében biztosított, Bérbeadási Jogokat Nyújtó Licencek olyan kiegészítő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amelyek azt engedik meg, hogy egy licencelt megfelelő alkalmazást vagy operációs rendszert egy harmadik fél használhasson. Ezek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sem nem teljes Termék</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sem nem egy magasabb kiadásra vonatkozó továbblépési licencek. Ezért minden olyan asztali számítógépnek, amelyhez az Ügyfél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licenccel kell rendelkeznie az alább megjelölt megfelelő alkalmazások vagy operációs rendszerek egyikének futtatására.</w:t>
      </w:r>
    </w:p>
    <w:p w:rsidR="00155E9A" w:rsidRDefault="00155E9A">
      <w:pPr>
        <w:pStyle w:val="ProductList-Body"/>
      </w:pPr>
    </w:p>
    <w:p w:rsidR="00155E9A" w:rsidRDefault="007657DC">
      <w:pPr>
        <w:pStyle w:val="ProductList-ClauseHeading"/>
      </w:pPr>
      <w:r>
        <w:t>2.2 Megfelelő alkalmazások Bérbeadási Jogokhoz – Office</w:t>
      </w:r>
    </w:p>
    <w:p w:rsidR="00155E9A" w:rsidRDefault="007657DC">
      <w:pPr>
        <w:pStyle w:val="ProductList-Body"/>
      </w:pPr>
      <w:r>
        <w:t>A megfelelő alkalmazásra vonatkozó Licencet ugyanahhoz az eszközhöz kell rendelni, amelyhez a VL Bérbeadási Jogok licence van rendelve. OEM-en keresztül vásárolt Office-alkalmazásokhoz nem vásárolhatók Bérbeadási Jogok. A megfelelő alkalmazások – programtípus szerint rendezve – a következők:</w:t>
      </w:r>
    </w:p>
    <w:tbl>
      <w:tblPr>
        <w:tblStyle w:val="PURTable"/>
        <w:tblW w:w="0" w:type="dxa"/>
        <w:tblLook w:val="04A0" w:firstRow="1" w:lastRow="0" w:firstColumn="1" w:lastColumn="0" w:noHBand="0" w:noVBand="1"/>
      </w:tblPr>
      <w:tblGrid>
        <w:gridCol w:w="3661"/>
        <w:gridCol w:w="1817"/>
        <w:gridCol w:w="1783"/>
        <w:gridCol w:w="1758"/>
        <w:gridCol w:w="177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Megfelelő Operációs Rendszer Bérbeadási Jogok vásárláshoz Windows esetén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PIPC</w:t>
            </w:r>
          </w:p>
          <w:p w:rsidR="00155E9A" w:rsidRDefault="007657DC">
            <w:pPr>
              <w:pStyle w:val="ProductList-TableBody"/>
              <w:jc w:val="center"/>
            </w:pPr>
            <w:r>
              <w:rPr>
                <w:color w:val="FFFFFF"/>
              </w:rPr>
              <w:t>(csak Japánban)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S/S+</w:t>
            </w:r>
          </w:p>
        </w:tc>
      </w:tr>
      <w:tr w:rsidR="00155E9A">
        <w:tc>
          <w:tcPr>
            <w:tcW w:w="4040" w:type="dxa"/>
            <w:gridSpan w:val="5"/>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rPr>
                <w:b/>
              </w:rPr>
              <w:t>Office Standard</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gridSpan w:val="5"/>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rPr>
                <w:b/>
              </w:rPr>
              <w:t>Office Professional Plus</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lastRenderedPageBreak/>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2013 Otthoni és kisvállalati verzió</w:t>
            </w:r>
            <w:r>
              <w:fldChar w:fldCharType="begin"/>
            </w:r>
            <w:r>
              <w:instrText xml:space="preserve"> XE "Office 2013 Otthoni és kisvállalati verzió"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bl>
    <w:p w:rsidR="00155E9A" w:rsidRDefault="00155E9A">
      <w:pPr>
        <w:pStyle w:val="ProductList-Body"/>
      </w:pPr>
    </w:p>
    <w:p w:rsidR="00155E9A" w:rsidRDefault="007657DC">
      <w:pPr>
        <w:pStyle w:val="ProductList-ClauseHeading"/>
      </w:pPr>
      <w:r>
        <w:t>2.3 Megfelelő operációs rendszer Bérbeadási Jogokhoz – Windows</w:t>
      </w:r>
    </w:p>
    <w:p w:rsidR="00155E9A" w:rsidRDefault="007657DC">
      <w:pPr>
        <w:pStyle w:val="ProductList-Body"/>
      </w:pPr>
      <w:r>
        <w:t xml:space="preserve">Azoknak az ügyfeleknek, akik a Select vagy az Open License programon keresztül szeretnének bérbeadási jogokat biztosító licencet beszerezni, előbb licencbe kell venniük és telepíteniük kell egy megfelelő operációs rendszert asztali számítógépükre. A licencelt megfelelő operációs rendszerek közé tartoznak a Select vagy Open programok keretében a Get Genuine Windows Szerződésen keresztül beszerzett licencek is. A megfelelő operációs rendszerre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ugyanahhoz az eszközhöz kell rendelni, amelyhez a VL Bérbeadási Jogok licencet fogják rendelni. A megfelelő operációs rendszerek – programtípus szerint rendezve – a következők:</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Megfelelő Operációs Rendszer Bérbeadási Jogok vásárláshoz Windows esetén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S/S+</w:t>
            </w:r>
          </w:p>
        </w:tc>
      </w:tr>
      <w:tr w:rsidR="00155E9A">
        <w:tc>
          <w:tcPr>
            <w:tcW w:w="4040" w:type="dxa"/>
            <w:gridSpan w:val="6"/>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rPr>
                <w:b/>
              </w:rPr>
              <w:t>Windows</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10</w:t>
            </w:r>
            <w:r>
              <w:fldChar w:fldCharType="begin"/>
            </w:r>
            <w:r>
              <w:instrText xml:space="preserve"> XE "Windows 10" </w:instrText>
            </w:r>
            <w:r>
              <w:fldChar w:fldCharType="end"/>
            </w:r>
            <w:r>
              <w:t xml:space="preserve"> Home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8</w:t>
            </w:r>
            <w:r>
              <w:fldChar w:fldCharType="begin"/>
            </w:r>
            <w:r>
              <w:instrText xml:space="preserve"> XE "Windows 8" </w:instrText>
            </w:r>
            <w:r>
              <w:fldChar w:fldCharType="end"/>
            </w:r>
            <w:r>
              <w:t xml:space="preserve"> és Windows 8.1</w:t>
            </w:r>
            <w:r>
              <w:fldChar w:fldCharType="begin"/>
            </w:r>
            <w:r>
              <w:instrText xml:space="preserve"> XE "Windows 8.1" </w:instrText>
            </w:r>
            <w:r>
              <w:fldChar w:fldCharType="end"/>
            </w:r>
            <w:r>
              <w:t xml:space="preserve">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7</w:t>
            </w:r>
            <w:r>
              <w:fldChar w:fldCharType="begin"/>
            </w:r>
            <w:r>
              <w:instrText xml:space="preserve"> XE "Windows 7" </w:instrText>
            </w:r>
            <w:r>
              <w:fldChar w:fldCharType="end"/>
            </w:r>
            <w:r>
              <w:t xml:space="preserve"> Home Premium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040" w:type="dxa"/>
            <w:gridSpan w:val="6"/>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rPr>
                <w:b/>
              </w:rPr>
              <w:t>Windows Pro</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Windows 10 </w:t>
            </w:r>
            <w:r>
              <w:fldChar w:fldCharType="begin"/>
            </w:r>
            <w:r>
              <w:instrText xml:space="preserve"> XE "Windows 10 " </w:instrText>
            </w:r>
            <w:r>
              <w:fldChar w:fldCharType="end"/>
            </w:r>
            <w:r>
              <w:t>Pro (N, KN)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Windows 8 és Windows 8.1 (32 bites vagy 64 bites) – Pro (K, KN)</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Windows 7 (32 bites vagy 64 bites) – Professional (K, KN)</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Vista</w:t>
            </w:r>
            <w:r>
              <w:fldChar w:fldCharType="begin"/>
            </w:r>
            <w:r>
              <w:instrText xml:space="preserve"> XE "Windows Vista" </w:instrText>
            </w:r>
            <w:r>
              <w:fldChar w:fldCharType="end"/>
            </w:r>
            <w:r>
              <w:t xml:space="preserve"> (32 bites vagy 64 bites) – Business (K, KN)</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bl>
    <w:p w:rsidR="00155E9A" w:rsidRDefault="007657DC">
      <w:pPr>
        <w:pStyle w:val="ProductList-Offering1SubSection"/>
      </w:pPr>
      <w:bookmarkStart w:id="130" w:name="_Sec796"/>
      <w:r>
        <w:t>3. Használati jogok</w:t>
      </w:r>
      <w:bookmarkEnd w:id="130"/>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r:id="rId51">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bérbeadási jog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Bérbeadási Jogok</w:t>
      </w:r>
    </w:p>
    <w:p w:rsidR="00155E9A" w:rsidRDefault="007657DC" w:rsidP="007657DC">
      <w:pPr>
        <w:pStyle w:val="ProductList-Bullet"/>
        <w:numPr>
          <w:ilvl w:val="0"/>
          <w:numId w:val="21"/>
        </w:numPr>
      </w:pPr>
      <w:r>
        <w:t>A Bérbeadási Jogok Licencet véglegesen egy megfelelő eszközhöz kell rendelni.</w:t>
      </w:r>
    </w:p>
    <w:p w:rsidR="00155E9A" w:rsidRDefault="007657DC" w:rsidP="007657DC">
      <w:pPr>
        <w:pStyle w:val="ProductList-Bullet"/>
        <w:numPr>
          <w:ilvl w:val="0"/>
          <w:numId w:val="21"/>
        </w:numPr>
      </w:pPr>
      <w:r>
        <w:t>A Bérbeadási Jogok Licenc módosítja az Ügyfél meglévő licenc szerinti megfelelőszoftver-használati jogát.</w:t>
      </w:r>
    </w:p>
    <w:p w:rsidR="00155E9A" w:rsidRDefault="007657DC" w:rsidP="007657DC">
      <w:pPr>
        <w:pStyle w:val="ProductList-Bullet"/>
        <w:numPr>
          <w:ilvl w:val="0"/>
          <w:numId w:val="21"/>
        </w:numPr>
      </w:pPr>
      <w:r>
        <w:t>A Microsoft minden olyan megfelelő eszköz esetén, amelyhez Bérbeadási Jogok Licenc tartozik, feloldja a szoftver kölcsönbe, bérbe és tartós bérletbe adására vonatkozó tiltást.</w:t>
      </w:r>
    </w:p>
    <w:p w:rsidR="00155E9A" w:rsidRDefault="007657DC" w:rsidP="007657DC">
      <w:pPr>
        <w:pStyle w:val="ProductList-Bullet"/>
        <w:numPr>
          <w:ilvl w:val="0"/>
          <w:numId w:val="21"/>
        </w:numPr>
      </w:pPr>
      <w:r>
        <w:t>Az Ügyfélnek írásban vagy elektronikus módon el kell fogadtatnia a felhasználókkal a szoftver licencfeltételeit.</w:t>
      </w:r>
    </w:p>
    <w:p w:rsidR="00155E9A" w:rsidRDefault="007657DC" w:rsidP="007657DC">
      <w:pPr>
        <w:pStyle w:val="ProductList-Bullet"/>
        <w:numPr>
          <w:ilvl w:val="0"/>
          <w:numId w:val="21"/>
        </w:numPr>
      </w:pPr>
      <w:r>
        <w:t xml:space="preserve">Az Ügyfélnek tájékoztatnia kell a felhasználókat arról, hogy a Microsoft nem kínál szavatosságot a szoftverhez, nem fogja megvédeni a felhasználókat harmadik felek igényeivel szemben, és nem vállal felelősséget a szoftver használatából eredő semmiféle kárért. </w:t>
      </w:r>
    </w:p>
    <w:p w:rsidR="00155E9A" w:rsidRDefault="007657DC" w:rsidP="007657DC">
      <w:pPr>
        <w:pStyle w:val="ProductList-Bullet"/>
        <w:numPr>
          <w:ilvl w:val="0"/>
          <w:numId w:val="21"/>
        </w:numPr>
      </w:pPr>
      <w:r>
        <w:t>Azzal, hogy a szoftvert a Bérbeadási Jogok alapján használja, az Ügyfél vállalja, hogy a Microsoftot kártalanítja, mentesíti és megvédi minden olyan igénytől (ideértve az ügyvédi munkadíjakat is), amely megfelelő szoftver használatából ered.</w:t>
      </w:r>
    </w:p>
    <w:p w:rsidR="00155E9A" w:rsidRDefault="007657DC" w:rsidP="007657DC">
      <w:pPr>
        <w:pStyle w:val="ProductList-Bullet"/>
        <w:numPr>
          <w:ilvl w:val="0"/>
          <w:numId w:val="21"/>
        </w:numPr>
      </w:pPr>
      <w:r>
        <w:t>A szoftver nem használható virtuális környezetben.</w:t>
      </w:r>
    </w:p>
    <w:p w:rsidR="00155E9A" w:rsidRDefault="007657DC" w:rsidP="007657DC">
      <w:pPr>
        <w:pStyle w:val="ProductList-Bullet"/>
        <w:numPr>
          <w:ilvl w:val="0"/>
          <w:numId w:val="21"/>
        </w:numPr>
      </w:pPr>
      <w:r>
        <w:t>A szoftver nem érhető el távolról, kivéve technikai támogatás céljából a Távsegítség vagy hasonló technológia segítségével.</w:t>
      </w:r>
    </w:p>
    <w:p w:rsidR="00155E9A" w:rsidRDefault="007657DC" w:rsidP="007657DC">
      <w:pPr>
        <w:pStyle w:val="ProductList-Bullet"/>
        <w:numPr>
          <w:ilvl w:val="0"/>
          <w:numId w:val="21"/>
        </w:numPr>
      </w:pPr>
      <w:r>
        <w:t xml:space="preserve">A Bérbeadási Jogok Licenc az alapul szolgáló licenccel együtt vagy akkor jár le, amikor az alapul szolgáló Licenc hozzárendelését módosítják, vagy akkor, amikor a </w:t>
      </w:r>
      <w:r>
        <w:fldChar w:fldCharType="begin"/>
      </w:r>
      <w:r>
        <w:instrText xml:space="preserve"> AutoTextList   \s NoStyle \t " A  azt az egyetlen, az Ügyfél általi használatra dedikált fizikai hardverrendszert jelenti,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javíthatatlanul meghibásodik.</w:t>
      </w:r>
    </w:p>
    <w:p w:rsidR="00155E9A" w:rsidRDefault="00155E9A">
      <w:pPr>
        <w:pStyle w:val="ProductList-Body"/>
      </w:pPr>
    </w:p>
    <w:p w:rsidR="00155E9A" w:rsidRDefault="007657DC">
      <w:pPr>
        <w:pStyle w:val="ProductList-ClauseHeading"/>
      </w:pPr>
      <w:r>
        <w:t>3.2 A Windows nem Pro verzióira vonatkozó korlátozás</w:t>
      </w:r>
    </w:p>
    <w:p w:rsidR="00155E9A" w:rsidRDefault="007657DC">
      <w:pPr>
        <w:pStyle w:val="ProductList-Body"/>
      </w:pPr>
      <w:r>
        <w:t>Azok az eszközök, amelyekhez Rental Rights for Windows van rendelve, csak természetes személyeknek adhatók bérbe, és kizárólag nem kereskedelmi felhasználásra.</w:t>
      </w:r>
    </w:p>
    <w:p w:rsidR="00155E9A" w:rsidRDefault="007657DC">
      <w:pPr>
        <w:pStyle w:val="ProductList-Offering1SubSection"/>
      </w:pPr>
      <w:bookmarkStart w:id="131" w:name="_Sec823"/>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URBreadcrumb"/>
      </w:pPr>
    </w:p>
    <w:p w:rsidR="00155E9A" w:rsidRDefault="00155E9A">
      <w:pPr>
        <w:pStyle w:val="PURBreadcrumb"/>
      </w:pPr>
    </w:p>
    <w:p w:rsidR="00155E9A" w:rsidRDefault="007657DC">
      <w:pPr>
        <w:pStyle w:val="PURBreadcrumb"/>
      </w:pPr>
      <w:r>
        <w:t>4.1 Frissítési Garancia</w:t>
      </w:r>
    </w:p>
    <w:p w:rsidR="00155E9A" w:rsidRDefault="007657DC">
      <w:pPr>
        <w:pStyle w:val="ProductList-Body"/>
      </w:pPr>
      <w:r>
        <w:t xml:space="preserve">A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beszerző ügyfelek nem jogosultak Frissítési Garancia beszerzésére sem a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sem az azok alapjául szolgáló megfelelő szoftverlicencekre vonatkozóan. Azok a felhasználók azonban, akik olyan eszközöket vesznek </w:t>
      </w:r>
      <w:r>
        <w:lastRenderedPageBreak/>
        <w:t xml:space="preserve">bérbe/tartós bérletbe és használnak, amelyekhez a Windowsra vonatkozó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hozzárendelve, beszerezhetnek Frissítéseket és Frissítési Garanciát az alapul szolgáló szoftverlicencekre vonatkozóan a saját mennyiségi licencszerződésük alapján, amennyiben az ezt lehetővé teszi. Tekintet nélkül az Ügyfél mennyiségi licencszerződésében foglalt bármely, a végleges jogok felmerülésére vonatkozó ellenkező értelmű rendelkezésre, az összes Frissítési Garancia által biztosított jog, ideértve a Frissítési Garancián keresztül megszerzett szoftverhasználati jogot is, lejár, amikor a megfelelő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lejárnak.</w:t>
      </w:r>
    </w:p>
    <w:p w:rsidR="00155E9A" w:rsidRDefault="00155E9A">
      <w:pPr>
        <w:pStyle w:val="PURBreadcrumb"/>
      </w:pP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1HeadingNoBorder"/>
      </w:pPr>
      <w:bookmarkStart w:id="132" w:name="_Sec614"/>
      <w:r>
        <w:t>SQL Server</w:t>
      </w:r>
      <w:bookmarkEnd w:id="132"/>
      <w:r>
        <w:fldChar w:fldCharType="begin"/>
      </w:r>
      <w:r>
        <w:instrText xml:space="preserve"> TC "</w:instrText>
      </w:r>
      <w:bookmarkStart w:id="133" w:name="_Toc428611227"/>
      <w:r>
        <w:instrText>SQL Server</w:instrText>
      </w:r>
      <w:bookmarkEnd w:id="133"/>
      <w:r>
        <w:instrText>" \l 2</w:instrText>
      </w:r>
      <w:r>
        <w:fldChar w:fldCharType="end"/>
      </w:r>
    </w:p>
    <w:p w:rsidR="00155E9A" w:rsidRDefault="007657DC">
      <w:pPr>
        <w:pStyle w:val="ProductList-Offering1SubSection"/>
      </w:pPr>
      <w:bookmarkStart w:id="134" w:name="_Sec688"/>
      <w:r>
        <w:t>1. Programbeli elérhetőség</w:t>
      </w:r>
      <w:bookmarkEnd w:id="134"/>
    </w:p>
    <w:tbl>
      <w:tblPr>
        <w:tblStyle w:val="PURTable"/>
        <w:tblW w:w="10784" w:type="dxa"/>
        <w:tblLook w:val="04A0" w:firstRow="1" w:lastRow="0" w:firstColumn="1" w:lastColumn="0" w:noHBand="0" w:noVBand="1"/>
      </w:tblPr>
      <w:tblGrid>
        <w:gridCol w:w="3992"/>
        <w:gridCol w:w="608"/>
        <w:gridCol w:w="604"/>
        <w:gridCol w:w="607"/>
        <w:gridCol w:w="604"/>
        <w:gridCol w:w="600"/>
        <w:gridCol w:w="607"/>
        <w:gridCol w:w="612"/>
        <w:gridCol w:w="634"/>
        <w:gridCol w:w="695"/>
        <w:gridCol w:w="608"/>
        <w:gridCol w:w="613"/>
      </w:tblGrid>
      <w:tr w:rsidR="004400BC" w:rsidTr="00593E29">
        <w:trPr>
          <w:cnfStyle w:val="100000000000" w:firstRow="1" w:lastRow="0" w:firstColumn="0" w:lastColumn="0" w:oddVBand="0" w:evenVBand="0" w:oddHBand="0" w:evenHBand="0" w:firstRowFirstColumn="0" w:firstRowLastColumn="0" w:lastRowFirstColumn="0" w:lastRowLastColumn="0"/>
        </w:trPr>
        <w:tc>
          <w:tcPr>
            <w:tcW w:w="399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399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SQL Server 2014 Standard</w:t>
            </w:r>
            <w:r>
              <w:fldChar w:fldCharType="begin"/>
            </w:r>
            <w:r>
              <w:instrText xml:space="preserve"> XE "SQL Server 2014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4/14</w:t>
            </w:r>
          </w:p>
        </w:tc>
        <w:tc>
          <w:tcPr>
            <w:tcW w:w="604"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15</w:t>
            </w:r>
          </w:p>
        </w:tc>
        <w:tc>
          <w:tcPr>
            <w:tcW w:w="607"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23</w:t>
            </w:r>
          </w:p>
        </w:tc>
        <w:tc>
          <w:tcPr>
            <w:tcW w:w="604"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8</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399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SQL Server 2014 Standard Core</w:t>
            </w:r>
            <w:r>
              <w:fldChar w:fldCharType="begin"/>
            </w:r>
            <w:r>
              <w:instrText xml:space="preserve"> XE "SQL Server 2014 Standard Core" </w:instrText>
            </w:r>
            <w:r>
              <w:fldChar w:fldCharType="end"/>
            </w:r>
            <w:r>
              <w:t xml:space="preserve"> (2 csomag Rendszermaglicenc)</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75</w:t>
            </w:r>
          </w:p>
        </w:tc>
        <w:tc>
          <w:tcPr>
            <w:tcW w:w="604"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25</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399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SQL Server 2014 Enterprise</w:t>
            </w:r>
            <w:r>
              <w:fldChar w:fldCharType="begin"/>
            </w:r>
            <w:r>
              <w:instrText xml:space="preserve"> XE "SQL Server 2014 Enterprise"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4"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38</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399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SQL Server 2014 Enterprise Core</w:t>
            </w:r>
            <w:r>
              <w:fldChar w:fldCharType="begin"/>
            </w:r>
            <w:r>
              <w:instrText xml:space="preserve"> XE "SQL Server 2014 Enterprise Core" </w:instrText>
            </w:r>
            <w:r>
              <w:fldChar w:fldCharType="end"/>
            </w:r>
            <w:r>
              <w:t xml:space="preserve"> (2 csomag Rendszermaglicenc)</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188</w:t>
            </w:r>
          </w:p>
        </w:tc>
        <w:tc>
          <w:tcPr>
            <w:tcW w:w="604"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63</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399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SQL Server 2014 Developer</w:t>
            </w:r>
            <w:r>
              <w:fldChar w:fldCharType="begin"/>
            </w:r>
            <w:r>
              <w:instrText xml:space="preserve"> XE "SQL Server 2014 Developer"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04"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399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SQL Server 2014 Business Intelligence</w:t>
            </w:r>
            <w:r>
              <w:fldChar w:fldCharType="begin"/>
            </w:r>
            <w:r>
              <w:instrText xml:space="preserve"> XE "SQL Server 2014 Business Intelligence"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75</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113</w:t>
            </w:r>
          </w:p>
        </w:tc>
        <w:tc>
          <w:tcPr>
            <w:tcW w:w="604"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38</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399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SQL Server 2014 CAL</w:t>
            </w:r>
            <w:r>
              <w:fldChar w:fldCharType="begin"/>
            </w:r>
            <w:r>
              <w:instrText xml:space="preserve"> XE "SQL Server 2014 CAL"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4"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399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SQL Server Parallel Data Warehouse,</w:t>
            </w:r>
            <w:r>
              <w:fldChar w:fldCharType="begin"/>
            </w:r>
            <w:r>
              <w:instrText xml:space="preserve"> XE "SQL Server Parallel Data Warehouse,"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3/12</w:t>
            </w:r>
          </w:p>
        </w:tc>
        <w:tc>
          <w:tcPr>
            <w:tcW w:w="60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200</w:t>
            </w:r>
          </w:p>
        </w:tc>
        <w:tc>
          <w:tcPr>
            <w:tcW w:w="607"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300</w:t>
            </w:r>
          </w:p>
        </w:tc>
        <w:tc>
          <w:tcPr>
            <w:tcW w:w="604"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100</w:t>
            </w: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3992"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3/12</w:t>
            </w:r>
          </w:p>
        </w:tc>
        <w:tc>
          <w:tcPr>
            <w:tcW w:w="604"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p>
        </w:tc>
        <w:tc>
          <w:tcPr>
            <w:tcW w:w="604"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bl>
    <w:p w:rsidR="00155E9A" w:rsidRDefault="007657DC">
      <w:pPr>
        <w:pStyle w:val="ProductList-Offering1SubSection"/>
      </w:pPr>
      <w:bookmarkStart w:id="135" w:name="_Sec743"/>
      <w:r>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2012</w:t>
            </w:r>
            <w:r>
              <w:fldChar w:fldCharType="begin"/>
            </w:r>
            <w:r>
              <w:instrText xml:space="preserve"> XE "SQL Server 2012" </w:instrText>
            </w:r>
            <w:r>
              <w:fldChar w:fldCharType="end"/>
            </w:r>
            <w:r>
              <w:t xml:space="preserve"> (4/12) – Összes (a Parallel Data Warehouse kivételével),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Minden kiadás (a Developer kivételével), Alkalmazás – Developer</w:t>
            </w:r>
          </w:p>
        </w:tc>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Parallel Data Warehouse, Standard, Business Intelligence, Workgroup és Small Business vagy 2008 R2 Datacenter; Standard a következők esetén: Workgroup és Small Business; Business Intelligence a következők esetén: Standard, Workgroup és Small Business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2.1 SQL Server 2014 Enterprise</w:t>
      </w:r>
    </w:p>
    <w:p w:rsidR="00155E9A" w:rsidRDefault="007657DC">
      <w:pPr>
        <w:pStyle w:val="ProductList-Body"/>
      </w:pPr>
      <w:r>
        <w:t>Az SQL Server 2014 Enterprise</w:t>
      </w:r>
      <w:r>
        <w:fldChar w:fldCharType="begin"/>
      </w:r>
      <w:r>
        <w:instrText xml:space="preserve"> XE "SQL Server 2014 Enterprise" </w:instrText>
      </w:r>
      <w:r>
        <w:fldChar w:fldCharType="end"/>
      </w:r>
      <w:r>
        <w:t xml:space="preserve"> szoftverhez nem érhető el új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 (kiszolgáló/CAL). Azok a meglévő ügyfeleink, akik Frissítési Garancia alapján frissítenek a 2014-es verzióra, Licencfeltételeiket a </w:t>
      </w:r>
      <w:hyperlink r:id="rId52">
        <w:r>
          <w:rPr>
            <w:color w:val="00467F"/>
            <w:u w:val="single"/>
          </w:rPr>
          <w:t>http://go.microsoft.com/?linkid=9839206</w:t>
        </w:r>
      </w:hyperlink>
      <w:r>
        <w:t xml:space="preserve"> webhelyen elérhető 2014. áprilisi PUR-ban találhatják.</w:t>
      </w:r>
    </w:p>
    <w:p w:rsidR="00155E9A" w:rsidRDefault="00155E9A">
      <w:pPr>
        <w:pStyle w:val="ProductList-Body"/>
      </w:pPr>
    </w:p>
    <w:p w:rsidR="00155E9A" w:rsidRDefault="007657DC">
      <w:pPr>
        <w:pStyle w:val="ProductList-ClauseHeading"/>
      </w:pPr>
      <w:r>
        <w:t>2.2 SQL Server Parallel Data Warehouse Opcionális Build Oracle Java nélkül</w:t>
      </w:r>
    </w:p>
    <w:p w:rsidR="00155E9A" w:rsidRDefault="007657DC">
      <w:pPr>
        <w:pStyle w:val="ProductList-Body"/>
      </w:pPr>
      <w:r>
        <w:t xml:space="preserve">Azok az ügyfelek, akik a Berendezésfrissítés 1 (a továbbiakban AU 1) elérhetővé tétele után szereznek be új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SQL Server Parallel Data Warehouse</w:t>
      </w:r>
      <w:r>
        <w:fldChar w:fldCharType="begin"/>
      </w:r>
      <w:r>
        <w:instrText xml:space="preserve"> XE "SQL Server Parallel Data Warehouse" </w:instrText>
      </w:r>
      <w:r>
        <w:fldChar w:fldCharType="end"/>
      </w:r>
      <w:r>
        <w:t xml:space="preserve"> (a továbbiakban PDW) termékre, beszerezhetik a terméknek egy, az Oracle Java szoftvert tartalmazó buildjét, vagy – kérésre – az Oracle Java szoftvert nem tartalmazó buildjét. További információ itt található: </w:t>
      </w:r>
      <w:hyperlink r:id="rId53">
        <w:r>
          <w:rPr>
            <w:color w:val="00467F"/>
            <w:u w:val="single"/>
          </w:rPr>
          <w:t>http://www.microsoft.com/en-us/sqlserver/solutions-technologies/data-warehousing/pdw.aspx</w:t>
        </w:r>
      </w:hyperlink>
      <w:r>
        <w:t>.</w:t>
      </w:r>
    </w:p>
    <w:p w:rsidR="00155E9A" w:rsidRDefault="00155E9A">
      <w:pPr>
        <w:pStyle w:val="ProductList-Body"/>
      </w:pPr>
    </w:p>
    <w:p w:rsidR="00155E9A" w:rsidRDefault="007657DC">
      <w:pPr>
        <w:pStyle w:val="ProductList-ClauseHeading"/>
      </w:pPr>
      <w:r>
        <w:t>2.3 SQL Server Parallel Data Warehouse</w:t>
      </w:r>
    </w:p>
    <w:p w:rsidR="00155E9A" w:rsidRDefault="007657DC">
      <w:pPr>
        <w:pStyle w:val="ProductList-Body"/>
      </w:pPr>
      <w:r>
        <w:t xml:space="preserve">Az SQL Server Parallel Data Warehouse szoftvernek nincsenek verziói; az ügyfelek azonban csak azt a szoftverbuildet használhatják amely a Frissítési Garancia fedezetük alatt vált elérhetővé. </w:t>
      </w:r>
    </w:p>
    <w:p w:rsidR="00155E9A" w:rsidRDefault="007657DC">
      <w:pPr>
        <w:pStyle w:val="ProductList-Offering1SubSection"/>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r:id="rId54">
              <w:r>
                <w:rPr>
                  <w:color w:val="00467F"/>
                  <w:u w:val="single"/>
                </w:rPr>
                <w:t>Univerzális</w:t>
              </w:r>
            </w:hyperlink>
            <w:r>
              <w:t xml:space="preserve">; </w:t>
            </w:r>
            <w:hyperlink r:id="rId55">
              <w:r>
                <w:rPr>
                  <w:color w:val="00467F"/>
                  <w:u w:val="single"/>
                </w:rPr>
                <w:t>Kiszolgáló/CAL</w:t>
              </w:r>
            </w:hyperlink>
            <w:r>
              <w:t xml:space="preserve"> – Standard és Business Intelligence, </w:t>
            </w:r>
            <w:hyperlink w:anchor="_Sec543">
              <w:r>
                <w:rPr>
                  <w:color w:val="00467F"/>
                  <w:u w:val="single"/>
                </w:rPr>
                <w:t xml:space="preserve">Rendszermagonkénti </w:t>
              </w:r>
            </w:hyperlink>
            <w:r>
              <w:t xml:space="preserve">– Standard Core, Enterprise </w:t>
            </w:r>
            <w:r>
              <w:lastRenderedPageBreak/>
              <w:t xml:space="preserve">Core és Parallel Data Warehouse, </w:t>
            </w:r>
            <w:hyperlink w:anchor="_Sec546">
              <w:r>
                <w:rPr>
                  <w:color w:val="00467F"/>
                  <w:u w:val="single"/>
                </w:rPr>
                <w:t>Fejlesztőeszközök</w:t>
              </w:r>
            </w:hyperlink>
            <w:r>
              <w:t xml:space="preserve"> – Developer és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lastRenderedPageBreak/>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kiadások kivételével)</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lastRenderedPageBreak/>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55E9A" w:rsidRDefault="007657D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3.2 Az SQL Server korábbi verziónak automatikus frissítése</w:t>
      </w:r>
    </w:p>
    <w:p w:rsidR="00155E9A" w:rsidRDefault="007657DC">
      <w:pPr>
        <w:pStyle w:val="ProductList-Body"/>
      </w:pPr>
      <w:r>
        <w:t xml:space="preserve">Ha a szoftvert olyan </w:t>
      </w:r>
      <w:r>
        <w:fldChar w:fldCharType="begin"/>
      </w:r>
      <w:r>
        <w:instrText xml:space="preserve"> AutoTextList   \s NoStyle \t "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 xml:space="preserve"> vagy eszközön futtatott SQL Server kiadásokat és példányokat (vagy azok bármely összetevőjét).</w:t>
      </w:r>
    </w:p>
    <w:p w:rsidR="00155E9A" w:rsidRDefault="00155E9A">
      <w:pPr>
        <w:pStyle w:val="ProductList-Body"/>
      </w:pPr>
    </w:p>
    <w:p w:rsidR="00155E9A" w:rsidRDefault="007657DC">
      <w:pPr>
        <w:pStyle w:val="ProductList-ClauseHeading"/>
      </w:pPr>
      <w:r>
        <w:t>3.3 A Business Intelligence és Standard kiadások Futó Példányai</w:t>
      </w:r>
    </w:p>
    <w:p w:rsidR="00155E9A" w:rsidRDefault="007657DC">
      <w:pPr>
        <w:pStyle w:val="ProductList-Body"/>
      </w:pPr>
      <w:r>
        <w:t xml:space="preserve">Minden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155E9A" w:rsidRDefault="00155E9A">
      <w:pPr>
        <w:pStyle w:val="ProductList-Body"/>
      </w:pPr>
    </w:p>
    <w:p w:rsidR="00155E9A" w:rsidRDefault="007657DC">
      <w:pPr>
        <w:pStyle w:val="ProductList-ClauseHeading"/>
      </w:pPr>
      <w:r>
        <w:t>3.4 SQL Server Business Intelligence (2012 és 2014): Kötegelt feladatokhoz nem kell CAL licenc</w:t>
      </w:r>
    </w:p>
    <w:p w:rsidR="00155E9A" w:rsidRDefault="007657DC">
      <w:pPr>
        <w:pStyle w:val="ProductList-Body"/>
      </w:pPr>
      <w:r>
        <w:t xml:space="preserve">Az Ügyfélnek nincs szüksége </w:t>
      </w:r>
      <w:r>
        <w:fldChar w:fldCharType="begin"/>
      </w:r>
      <w:r>
        <w:instrText xml:space="preserve"> AutoTextList   \s NoStyle \t " A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licencekre az olyan felhasználókhoz és eszközökhöz, akik, illetve amelyek a kiszolgálószoftver </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kizárólag kötegelt feldolgozáson keresztül érik el. A „kötegelés” olyan tevékenység, amely lehetővé teszi, hogy különböző időpontokban bekövetkező feladatok egy csoportját egy időben dolgozzák fel.</w:t>
      </w:r>
    </w:p>
    <w:p w:rsidR="00155E9A" w:rsidRDefault="00155E9A">
      <w:pPr>
        <w:pStyle w:val="ProductList-Body"/>
      </w:pPr>
    </w:p>
    <w:p w:rsidR="00155E9A" w:rsidRDefault="007657DC">
      <w:pPr>
        <w:pStyle w:val="ProductList-ClauseHeading"/>
      </w:pPr>
      <w:r>
        <w:t>3.5 A Parallel Data Warehouse (PDW) Feladatátvételi kiszolgálói</w:t>
      </w:r>
    </w:p>
    <w:p w:rsidR="00155E9A" w:rsidRDefault="007657DC">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155E9A" w:rsidRDefault="00155E9A">
      <w:pPr>
        <w:pStyle w:val="ProductList-Body"/>
      </w:pPr>
    </w:p>
    <w:p w:rsidR="00155E9A" w:rsidRDefault="007657DC">
      <w:pPr>
        <w:pStyle w:val="ProductList-ClauseHeading"/>
      </w:pPr>
      <w:r>
        <w:t>3.6 SQL Server 2014 Developer Edition: Bemutatást célzó használat</w:t>
      </w:r>
    </w:p>
    <w:p w:rsidR="00155E9A" w:rsidRDefault="007657DC">
      <w:pPr>
        <w:pStyle w:val="ProductList-Body"/>
      </w:pPr>
      <w:r>
        <w:t xml:space="preserve">A </w:t>
      </w:r>
      <w:r>
        <w:fldChar w:fldCharType="begin"/>
      </w:r>
      <w:r>
        <w:instrText xml:space="preserve"> AutoTextList   \s NoStyle \t "  az az egyetlen személy, akihez Licencet rendeltek hozzá." </w:instrText>
      </w:r>
      <w:r>
        <w:fldChar w:fldCharType="separate"/>
      </w:r>
      <w:r>
        <w:rPr>
          <w:color w:val="0563C1"/>
        </w:rPr>
        <w:t>Licencelt Felhasználó</w:t>
      </w:r>
      <w:r>
        <w:fldChar w:fldCharType="end"/>
      </w:r>
      <w:r>
        <w:t xml:space="preserve"> mellett az Ügyfél belső hálózatához hozzáférő bármely személy telepítheti és használhatja a szoftver példányait az Ügyfél programjai és a szoftver együttes használatának bemutatására.</w:t>
      </w:r>
    </w:p>
    <w:p w:rsidR="00155E9A" w:rsidRDefault="00155E9A">
      <w:pPr>
        <w:pStyle w:val="ProductList-Body"/>
      </w:pPr>
    </w:p>
    <w:p w:rsidR="00155E9A" w:rsidRDefault="007657DC">
      <w:pPr>
        <w:pStyle w:val="ProductList-ClauseHeading"/>
      </w:pPr>
      <w:r>
        <w:t>3.7 További Szoftverek – Összes (a Developer kivételével)</w:t>
      </w:r>
    </w:p>
    <w:p w:rsidR="00155E9A" w:rsidRDefault="007657DC">
      <w:pPr>
        <w:pStyle w:val="ProductList-SubClauseHeading"/>
      </w:pPr>
      <w:r>
        <w:t>3.7.1 További Szoftverek – Összes (a Parallel Data Warehouse és a Developer kivételével)</w:t>
      </w:r>
    </w:p>
    <w:tbl>
      <w:tblPr>
        <w:tblStyle w:val="PURTable0"/>
        <w:tblW w:w="0" w:type="dxa"/>
        <w:tblLook w:val="04A0" w:firstRow="1" w:lastRow="0" w:firstColumn="1" w:lastColumn="0" w:noHBand="0" w:noVBand="1"/>
      </w:tblPr>
      <w:tblGrid>
        <w:gridCol w:w="3498"/>
        <w:gridCol w:w="3471"/>
        <w:gridCol w:w="346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Client Tools Connectivity</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Distributed Replay Client</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Felügyeleti eszközök – Teljes</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Indented"/>
      </w:pPr>
    </w:p>
    <w:p w:rsidR="00155E9A" w:rsidRDefault="007657DC">
      <w:pPr>
        <w:pStyle w:val="ProductList-SubClauseHeading"/>
      </w:pPr>
      <w:r>
        <w:t>3.7.2 További Szoftverek – Parallel Data Warehouse</w:t>
      </w:r>
    </w:p>
    <w:tbl>
      <w:tblPr>
        <w:tblStyle w:val="PURTable0"/>
        <w:tblW w:w="0" w:type="dxa"/>
        <w:tblLook w:val="04A0" w:firstRow="1" w:lastRow="0" w:firstColumn="1" w:lastColumn="0" w:noHBand="0" w:noVBand="1"/>
      </w:tblPr>
      <w:tblGrid>
        <w:gridCol w:w="3504"/>
        <w:gridCol w:w="3523"/>
        <w:gridCol w:w="3403"/>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7657DC">
      <w:pPr>
        <w:pStyle w:val="ProductList-Offering1SubSection"/>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(a Developer és a Parallel Data Warehouse kivételével)</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URBreadcrumb"/>
      </w:pPr>
    </w:p>
    <w:p w:rsidR="00155E9A" w:rsidRDefault="007657DC">
      <w:pPr>
        <w:pStyle w:val="ProductList-ClauseHeading"/>
      </w:pPr>
      <w:r>
        <w:t>4.1 SQL Server 2014 Enterprise Core – Korlátlan virtualizáció</w:t>
      </w:r>
    </w:p>
    <w:p w:rsidR="00155E9A" w:rsidRDefault="007657DC">
      <w:pPr>
        <w:pStyle w:val="ProductList-Body"/>
      </w:pPr>
      <w:r>
        <w:t xml:space="preserve">Az Ügyfél a kiszolgálószoftvernek tetszőleges számú példányát futtathatja bármely olyan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155E9A" w:rsidRDefault="007657DC">
      <w:pPr>
        <w:pStyle w:val="ProductList-ClauseHeading"/>
      </w:pPr>
      <w:r>
        <w:lastRenderedPageBreak/>
        <w:t>4.2 SQL Server 2012 Parallel Data Warehouse – Funkcionális frissítések</w:t>
      </w:r>
    </w:p>
    <w:p w:rsidR="00155E9A" w:rsidRDefault="007657DC">
      <w:pPr>
        <w:pStyle w:val="ProductList-Body"/>
      </w:pPr>
      <w:r>
        <w:t>A Frissítési Garancia fedezettel rendelkező Ügyfelek jogosultak a nagy termékfrissítések között funkcionális frissítésekre (például eszközre vonatkozó frissítésekre).</w:t>
      </w:r>
    </w:p>
    <w:p w:rsidR="00155E9A" w:rsidRDefault="00155E9A">
      <w:pPr>
        <w:pStyle w:val="ProductList-Body"/>
      </w:pPr>
    </w:p>
    <w:p w:rsidR="00155E9A" w:rsidRDefault="007657DC">
      <w:pPr>
        <w:pStyle w:val="ProductList-ClauseHeading"/>
      </w:pPr>
      <w:r>
        <w:t>4.3 Az SQL Server Kivásárlási Opciója az Enrollment for Application Platform (EAP) keretében</w:t>
      </w:r>
    </w:p>
    <w:p w:rsidR="00155E9A" w:rsidRDefault="007657DC">
      <w:pPr>
        <w:pStyle w:val="ProductList-Body"/>
      </w:pPr>
      <w:r>
        <w:t xml:space="preserve">Az Ügyfél megújítja az SQL Server Enterprise Server/CAL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155E9A" w:rsidRDefault="00155E9A">
      <w:pPr>
        <w:pStyle w:val="ProductList-Body"/>
      </w:pPr>
    </w:p>
    <w:p w:rsidR="00155E9A" w:rsidRDefault="007657DC">
      <w:pPr>
        <w:pStyle w:val="ProductList-ClauseHeading"/>
      </w:pPr>
      <w:r>
        <w:t>4.4 Az SQL Server Parallel Data Warehouse üzembe helyezése SQL Server Enterprise Core Licencek keretében (lásd: Korábbi Kiadások)</w:t>
      </w:r>
    </w:p>
    <w:p w:rsidR="00155E9A" w:rsidRDefault="007657DC">
      <w:pPr>
        <w:pStyle w:val="ProductList-Body"/>
      </w:pPr>
      <w:r>
        <w:t>Az SQL Server Parallel Data Warehouse funkcionális frissítéseinek eléréséhez Frissítési Garanciára van szükség az így üzembe helyezett összes SQL Enterprise Rendszermagonkénti licenc esetén.</w:t>
      </w:r>
    </w:p>
    <w:p w:rsidR="00155E9A" w:rsidRDefault="00155E9A">
      <w:pPr>
        <w:pStyle w:val="ProductList-Body"/>
      </w:pPr>
    </w:p>
    <w:p w:rsidR="00155E9A" w:rsidRDefault="007657DC">
      <w:pPr>
        <w:pStyle w:val="ProductList-ClauseHeading"/>
      </w:pPr>
      <w:r>
        <w:t>4.5 SQL Server 2012 Parallel Data Warehouse (PDW) Opcionális Build Oracle Java nélkül</w:t>
      </w:r>
    </w:p>
    <w:p w:rsidR="00155E9A" w:rsidRDefault="007657DC">
      <w:pPr>
        <w:pStyle w:val="ProductList-Body"/>
      </w:pPr>
      <w:r>
        <w:t xml:space="preserve">Azok az ügyfelek, akik a Berendezésfrissítés 1 (a továbbiakban AU 1) elérhetővé tételekor érvényes Frissítési Garanciával rendelkeznek az SQL Server 2012 PDW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Licencekre</w:t>
      </w:r>
      <w:r>
        <w:fldChar w:fldCharType="end"/>
      </w:r>
      <w:r>
        <w:t>, beszerezhetik a terméknek egy, az Oracle Java szoftvert tartalmazó buildjét, vagy – kérésre – az Oracle Java szoftvert nem tartalmazó buildjét.</w:t>
      </w:r>
    </w:p>
    <w:p w:rsidR="00155E9A" w:rsidRDefault="00155E9A">
      <w:pPr>
        <w:pStyle w:val="PURBreadcrumb"/>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GroupHeading"/>
      </w:pPr>
      <w:bookmarkStart w:id="138" w:name="_Sec615"/>
      <w:r>
        <w:t>System Center</w:t>
      </w:r>
      <w:bookmarkEnd w:id="138"/>
      <w:r>
        <w:fldChar w:fldCharType="begin"/>
      </w:r>
      <w:r>
        <w:instrText xml:space="preserve"> TC "</w:instrText>
      </w:r>
      <w:bookmarkStart w:id="139" w:name="_Toc428611228"/>
      <w:r>
        <w:instrText>System Center</w:instrText>
      </w:r>
      <w:bookmarkEnd w:id="139"/>
      <w:r>
        <w:instrText>" \l 2</w:instrText>
      </w:r>
      <w:r>
        <w:fldChar w:fldCharType="end"/>
      </w:r>
    </w:p>
    <w:p w:rsidR="00155E9A" w:rsidRDefault="007657DC">
      <w:pPr>
        <w:pStyle w:val="ProductList-Offering2HeadingNoBorder"/>
      </w:pPr>
      <w:bookmarkStart w:id="140" w:name="_Sec642"/>
      <w:r>
        <w:t>System Center Server</w:t>
      </w:r>
      <w:bookmarkEnd w:id="140"/>
      <w:r>
        <w:fldChar w:fldCharType="begin"/>
      </w:r>
      <w:r>
        <w:instrText xml:space="preserve"> TC "</w:instrText>
      </w:r>
      <w:bookmarkStart w:id="141" w:name="_Toc428611229"/>
      <w:r>
        <w:instrText>System Center Server</w:instrText>
      </w:r>
      <w:bookmarkEnd w:id="141"/>
      <w:r>
        <w:instrText>" \l 3</w:instrText>
      </w:r>
      <w:r>
        <w:fldChar w:fldCharType="end"/>
      </w:r>
    </w:p>
    <w:p w:rsidR="00155E9A" w:rsidRDefault="007657DC">
      <w:pPr>
        <w:pStyle w:val="ProductList-Offering1SubSection"/>
      </w:pPr>
      <w:bookmarkStart w:id="142" w:name="_Sec689"/>
      <w:r>
        <w:t>1. Programbeli elérhetőség</w:t>
      </w:r>
      <w:bookmarkEnd w:id="142"/>
    </w:p>
    <w:tbl>
      <w:tblPr>
        <w:tblStyle w:val="PURTable"/>
        <w:tblW w:w="10784" w:type="dxa"/>
        <w:tblLook w:val="04A0" w:firstRow="1" w:lastRow="0" w:firstColumn="1" w:lastColumn="0" w:noHBand="0" w:noVBand="1"/>
      </w:tblPr>
      <w:tblGrid>
        <w:gridCol w:w="4046"/>
        <w:gridCol w:w="615"/>
        <w:gridCol w:w="599"/>
        <w:gridCol w:w="611"/>
        <w:gridCol w:w="606"/>
        <w:gridCol w:w="607"/>
        <w:gridCol w:w="611"/>
        <w:gridCol w:w="615"/>
        <w:gridCol w:w="634"/>
        <w:gridCol w:w="619"/>
        <w:gridCol w:w="612"/>
        <w:gridCol w:w="609"/>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04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046"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1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4046"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1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38</w:t>
            </w:r>
          </w:p>
        </w:tc>
        <w:tc>
          <w:tcPr>
            <w:tcW w:w="606"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7657DC">
      <w:pPr>
        <w:pStyle w:val="ProductList-Offering1SubSection"/>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2.1 Kiszolgáló és Felhő Beléptetés (a továbbiakban SCE) – Microsoft Azure-beli Operációsrendszer-környezetek felügyeletének joga CIS Licencek esetén</w:t>
      </w:r>
    </w:p>
    <w:p w:rsidR="00155E9A" w:rsidRDefault="007657DC">
      <w:pPr>
        <w:pStyle w:val="ProductList-Body"/>
      </w:pPr>
      <w:r>
        <w:t xml:space="preserve">Azok az SCE Ügyfelek, akik teljesítették a beléptetési fedezetre vonatkozó követelményeket, licenccel rendelkeznek a Core Infrastructure Server (a továbbiakban „CIS”)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 CIS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egyes CIS Licenc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 </w:t>
      </w:r>
    </w:p>
    <w:p w:rsidR="00155E9A" w:rsidRDefault="007657DC" w:rsidP="007657DC">
      <w:pPr>
        <w:pStyle w:val="ProductList-Bullet"/>
        <w:numPr>
          <w:ilvl w:val="0"/>
          <w:numId w:val="22"/>
        </w:numPr>
      </w:pPr>
      <w:r>
        <w:t>a Windows Virtuális Gép példányai;</w:t>
      </w:r>
    </w:p>
    <w:p w:rsidR="00155E9A" w:rsidRDefault="007657DC" w:rsidP="007657DC">
      <w:pPr>
        <w:pStyle w:val="ProductList-Bullet"/>
        <w:numPr>
          <w:ilvl w:val="0"/>
          <w:numId w:val="22"/>
        </w:numPr>
      </w:pPr>
      <w:r>
        <w:t>a Felhőszolgáltatások példányai (Webes szerepkör és Dolgozó szerepkör);</w:t>
      </w:r>
    </w:p>
    <w:p w:rsidR="00155E9A" w:rsidRDefault="007657DC" w:rsidP="007657DC">
      <w:pPr>
        <w:pStyle w:val="ProductList-Bullet"/>
        <w:numPr>
          <w:ilvl w:val="0"/>
          <w:numId w:val="22"/>
        </w:numPr>
      </w:pPr>
      <w:r>
        <w:t>Tárfiókok;</w:t>
      </w:r>
    </w:p>
    <w:p w:rsidR="00155E9A" w:rsidRDefault="007657DC" w:rsidP="007657DC">
      <w:pPr>
        <w:pStyle w:val="ProductList-Bullet"/>
        <w:numPr>
          <w:ilvl w:val="0"/>
          <w:numId w:val="22"/>
        </w:numPr>
      </w:pPr>
      <w:r>
        <w:t>SQL Adatbázisok;</w:t>
      </w:r>
    </w:p>
    <w:p w:rsidR="00155E9A" w:rsidRDefault="007657DC" w:rsidP="007657DC">
      <w:pPr>
        <w:pStyle w:val="ProductList-Bullet"/>
        <w:numPr>
          <w:ilvl w:val="0"/>
          <w:numId w:val="22"/>
        </w:numPr>
      </w:pPr>
      <w:r>
        <w:t>webhelyek példányai.</w:t>
      </w:r>
    </w:p>
    <w:p w:rsidR="00155E9A" w:rsidRDefault="007657DC">
      <w:pPr>
        <w:pStyle w:val="ProductList-Offering1SubSection"/>
      </w:pPr>
      <w:bookmarkStart w:id="144" w:name="_Sec797"/>
      <w:r>
        <w:t>3. Használati jogok</w:t>
      </w:r>
      <w:bookmarkEnd w:id="144"/>
    </w:p>
    <w:tbl>
      <w:tblPr>
        <w:tblStyle w:val="PURTable"/>
        <w:tblW w:w="0" w:type="dxa"/>
        <w:tblLook w:val="04A0" w:firstRow="1" w:lastRow="0" w:firstColumn="1" w:lastColumn="0" w:noHBand="0" w:noVBand="1"/>
      </w:tblPr>
      <w:tblGrid>
        <w:gridCol w:w="3584"/>
        <w:gridCol w:w="3594"/>
        <w:gridCol w:w="3612"/>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lastRenderedPageBreak/>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3.2 Felügyeleti Licenc – System Center 2012 R2 Datacenter</w:t>
      </w:r>
    </w:p>
    <w:tbl>
      <w:tblPr>
        <w:tblStyle w:val="PURTable"/>
        <w:tblW w:w="0" w:type="dxa"/>
        <w:tblLook w:val="04A0" w:firstRow="1" w:lastRow="0" w:firstColumn="1" w:lastColumn="0" w:noHBand="0" w:noVBand="1"/>
      </w:tblPr>
      <w:tblGrid>
        <w:gridCol w:w="3682"/>
        <w:gridCol w:w="3603"/>
        <w:gridCol w:w="350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3.3 SQL Server technológia</w:t>
      </w:r>
    </w:p>
    <w:p w:rsidR="00155E9A" w:rsidRDefault="007657DC">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155E9A" w:rsidRDefault="007657DC">
      <w:pPr>
        <w:pStyle w:val="ProductList-Offering1SubSection"/>
      </w:pPr>
      <w:bookmarkStart w:id="145" w:name="_Sec838"/>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URBreadcrumb"/>
      </w:pPr>
    </w:p>
    <w:p w:rsidR="00155E9A" w:rsidRDefault="007657DC">
      <w:pPr>
        <w:pStyle w:val="PURBreadcrumb"/>
      </w:pPr>
      <w:r>
        <w:t>4.1 System Center Globális Szolgáltatásfigyelő</w:t>
      </w:r>
    </w:p>
    <w:p w:rsidR="00155E9A" w:rsidRDefault="007657DC">
      <w:pPr>
        <w:pStyle w:val="ProductList-Body"/>
      </w:pPr>
      <w:r>
        <w:t xml:space="preserve">Azok az ügyfelek, akik érvényes Frissítési Garancia fedezettel rendelkeznek a </w:t>
      </w:r>
      <w:r>
        <w:fldChar w:fldCharType="begin"/>
      </w:r>
      <w:r>
        <w:instrText xml:space="preserve"> 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155E9A" w:rsidRDefault="00155E9A">
      <w:pPr>
        <w:pStyle w:val="PURBreadcrumb"/>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146" w:name="_Sec643"/>
      <w:r>
        <w:t>System Center Client Management Suite</w:t>
      </w:r>
      <w:bookmarkEnd w:id="146"/>
      <w:r>
        <w:fldChar w:fldCharType="begin"/>
      </w:r>
      <w:r>
        <w:instrText xml:space="preserve"> TC "</w:instrText>
      </w:r>
      <w:bookmarkStart w:id="147" w:name="_Toc428611230"/>
      <w:r>
        <w:instrText>System Center Client Management Suite</w:instrText>
      </w:r>
      <w:bookmarkEnd w:id="147"/>
      <w:r>
        <w:instrText>" \l 3</w:instrText>
      </w:r>
      <w:r>
        <w:fldChar w:fldCharType="end"/>
      </w:r>
    </w:p>
    <w:p w:rsidR="00155E9A" w:rsidRDefault="007657DC">
      <w:pPr>
        <w:pStyle w:val="ProductList-Offering1SubSection"/>
      </w:pPr>
      <w:bookmarkStart w:id="148" w:name="_Sec690"/>
      <w:r>
        <w:t>1. Programbeli elérhetőség</w:t>
      </w:r>
      <w:bookmarkEnd w:id="148"/>
    </w:p>
    <w:tbl>
      <w:tblPr>
        <w:tblStyle w:val="PURTable"/>
        <w:tblW w:w="10784"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4400BC" w:rsidTr="00593E29">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3973"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1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10/13</w:t>
            </w:r>
          </w:p>
        </w:tc>
        <w:tc>
          <w:tcPr>
            <w:tcW w:w="598"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06"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597"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3973"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System Center 2012 R2 Client Management Suite Felhasználónkénti (Ügyfél-felügyeleti licenc)</w:t>
            </w:r>
          </w:p>
        </w:tc>
        <w:tc>
          <w:tcPr>
            <w:tcW w:w="612"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10/13</w:t>
            </w:r>
          </w:p>
        </w:tc>
        <w:tc>
          <w:tcPr>
            <w:tcW w:w="598"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p>
        </w:tc>
        <w:tc>
          <w:tcPr>
            <w:tcW w:w="606"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2</w:t>
            </w:r>
          </w:p>
        </w:tc>
        <w:tc>
          <w:tcPr>
            <w:tcW w:w="597"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bl>
    <w:p w:rsidR="00155E9A" w:rsidRDefault="007657DC">
      <w:pPr>
        <w:pStyle w:val="ProductList-Offering1SubSection"/>
      </w:pPr>
      <w:bookmarkStart w:id="149" w:name="_Sec745"/>
      <w:r>
        <w:t>2. A termékre vonatkozó feltételek</w:t>
      </w:r>
      <w:bookmarkEnd w:id="149"/>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Promóció </w:t>
            </w:r>
            <w:hyperlink w:anchor="_Sec572">
              <w:r>
                <w:rPr>
                  <w:color w:val="00467F"/>
                  <w:u w:val="single"/>
                </w:rPr>
                <w:t>F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150" w:name="_Sec801"/>
      <w:r>
        <w:t>3. Használati jogok</w:t>
      </w:r>
      <w:bookmarkEnd w:id="150"/>
    </w:p>
    <w:tbl>
      <w:tblPr>
        <w:tblStyle w:val="PURTable"/>
        <w:tblW w:w="0" w:type="dxa"/>
        <w:tblLook w:val="04A0" w:firstRow="1" w:lastRow="0" w:firstColumn="1" w:lastColumn="0" w:noHBand="0" w:noVBand="1"/>
      </w:tblPr>
      <w:tblGrid>
        <w:gridCol w:w="3584"/>
        <w:gridCol w:w="3594"/>
        <w:gridCol w:w="3612"/>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8">
              <w:r>
                <w:rPr>
                  <w:color w:val="00467F"/>
                  <w:u w:val="single"/>
                </w:rPr>
                <w:t>Univerzális</w:t>
              </w:r>
            </w:hyperlink>
            <w:r>
              <w:t xml:space="preserve">; </w:t>
            </w:r>
            <w:hyperlink r:id="rId5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Felügyeleti Licenc – System Center 2012 R2 Standard</w:t>
      </w:r>
    </w:p>
    <w:tbl>
      <w:tblPr>
        <w:tblStyle w:val="PURTable"/>
        <w:tblW w:w="0" w:type="dxa"/>
        <w:tblLook w:val="04A0" w:firstRow="1" w:lastRow="0" w:firstColumn="1" w:lastColumn="0" w:noHBand="0" w:noVBand="1"/>
      </w:tblPr>
      <w:tblGrid>
        <w:gridCol w:w="3617"/>
        <w:gridCol w:w="3642"/>
        <w:gridCol w:w="353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3.2 SQL Server technológia</w:t>
      </w:r>
    </w:p>
    <w:p w:rsidR="00155E9A" w:rsidRDefault="007657DC">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155E9A" w:rsidRDefault="007657DC">
      <w:pPr>
        <w:pStyle w:val="ProductList-Offering1SubSection"/>
      </w:pPr>
      <w:bookmarkStart w:id="151" w:name="_Sec816"/>
      <w:r>
        <w:lastRenderedPageBreak/>
        <w:t>4. Frissítési Garancia</w:t>
      </w:r>
      <w:bookmarkEnd w:id="151"/>
    </w:p>
    <w:p w:rsidR="00155E9A" w:rsidRDefault="00155E9A">
      <w:pPr>
        <w:pStyle w:val="ProductList-ClauseHeading"/>
      </w:pPr>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fldChar w:fldCharType="begin"/>
            </w:r>
            <w:r>
              <w:instrText xml:space="preserve"> AutoTextList   \s NoStyle \t "Barangolási Jogok: Olyan Frissítési Garancia előny, amely egy Licencelt Eszköz Elsődleges Felhasználója számára megengedi, hogy amikor nincs az Ügyfél telephelyén, akkor Harmadik Fél egy Megfelelő Eszközét használja... (A teljes meghatározás a Szószedetben található.)" </w:instrText>
            </w:r>
            <w:r>
              <w:fldChar w:fldCharType="separate"/>
            </w:r>
            <w:r>
              <w:rPr>
                <w:color w:val="0563C1"/>
              </w:rPr>
              <w:t>Barangolási Jogok</w:t>
            </w:r>
            <w:r>
              <w:fldChar w:fldCharType="end"/>
            </w:r>
            <w:r>
              <w:t>: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URBreadcrumb"/>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152" w:name="_Sec644"/>
      <w:r>
        <w:t>System Center Configuration Manager</w:t>
      </w:r>
      <w:bookmarkEnd w:id="152"/>
      <w:r>
        <w:fldChar w:fldCharType="begin"/>
      </w:r>
      <w:r>
        <w:instrText xml:space="preserve"> TC "</w:instrText>
      </w:r>
      <w:bookmarkStart w:id="153" w:name="_Toc428611231"/>
      <w:r>
        <w:instrText>System Center Configuration Manager</w:instrText>
      </w:r>
      <w:bookmarkEnd w:id="153"/>
      <w:r>
        <w:instrText>" \l 3</w:instrText>
      </w:r>
      <w:r>
        <w:fldChar w:fldCharType="end"/>
      </w:r>
    </w:p>
    <w:p w:rsidR="00155E9A" w:rsidRDefault="007657DC">
      <w:pPr>
        <w:pStyle w:val="ProductList-Offering1SubSection"/>
      </w:pPr>
      <w:bookmarkStart w:id="154" w:name="_Sec691"/>
      <w:r>
        <w:t>1. Programbeli elérhetőség</w:t>
      </w:r>
      <w:bookmarkEnd w:id="154"/>
    </w:p>
    <w:p w:rsidR="00155E9A" w:rsidRDefault="00155E9A">
      <w:pPr>
        <w:pStyle w:val="ProductList-Body"/>
      </w:pPr>
    </w:p>
    <w:tbl>
      <w:tblPr>
        <w:tblStyle w:val="PURTable"/>
        <w:tblW w:w="10784" w:type="dxa"/>
        <w:tblLook w:val="04A0" w:firstRow="1" w:lastRow="0" w:firstColumn="1" w:lastColumn="0" w:noHBand="0" w:noVBand="1"/>
      </w:tblPr>
      <w:tblGrid>
        <w:gridCol w:w="4042"/>
        <w:gridCol w:w="615"/>
        <w:gridCol w:w="599"/>
        <w:gridCol w:w="611"/>
        <w:gridCol w:w="606"/>
        <w:gridCol w:w="606"/>
        <w:gridCol w:w="611"/>
        <w:gridCol w:w="615"/>
        <w:gridCol w:w="634"/>
        <w:gridCol w:w="618"/>
        <w:gridCol w:w="612"/>
        <w:gridCol w:w="615"/>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404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1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404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System Center 2012 R2 Configuration Manager Ügyfél-felügyeleti Licenc Felhasználónként</w:t>
            </w:r>
          </w:p>
        </w:tc>
        <w:tc>
          <w:tcPr>
            <w:tcW w:w="61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10/13</w:t>
            </w:r>
          </w:p>
        </w:tc>
        <w:tc>
          <w:tcPr>
            <w:tcW w:w="599"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042" w:type="dxa"/>
            <w:tcBorders>
              <w:top w:val="dashed" w:sz="4" w:space="0" w:color="BFBFBF"/>
              <w:left w:val="none" w:sz="4" w:space="0" w:color="6E6E6E"/>
              <w:bottom w:val="none" w:sz="4" w:space="0" w:color="BFBFBF"/>
              <w:right w:val="none" w:sz="4" w:space="0" w:color="6E6E6E"/>
            </w:tcBorders>
          </w:tcPr>
          <w:p w:rsidR="00155E9A" w:rsidRDefault="007657DC">
            <w:pPr>
              <w:pStyle w:val="ProductList-TableBody"/>
            </w:pPr>
            <w:r>
              <w:t>System Center 2012 R2 Configuration Manager Ügyfél-felügyeleti Licenc (Ügyfél ML) (csak Hallgató)</w:t>
            </w:r>
          </w:p>
        </w:tc>
        <w:tc>
          <w:tcPr>
            <w:tcW w:w="615" w:type="dxa"/>
            <w:tcBorders>
              <w:top w:val="dashed" w:sz="4" w:space="0" w:color="BFBFBF"/>
              <w:left w:val="none" w:sz="4" w:space="0" w:color="6E6E6E"/>
              <w:bottom w:val="none" w:sz="4" w:space="0" w:color="BFBFBF"/>
              <w:right w:val="none" w:sz="4" w:space="0" w:color="6E6E6E"/>
            </w:tcBorders>
          </w:tcPr>
          <w:p w:rsidR="00155E9A" w:rsidRDefault="007657DC">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155E9A" w:rsidRDefault="00155E9A">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155E9A" w:rsidRDefault="007657DC">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155E9A" w:rsidRDefault="007657DC">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bl>
    <w:p w:rsidR="00155E9A" w:rsidRDefault="00155E9A">
      <w:pPr>
        <w:pStyle w:val="ProductList-Body"/>
      </w:pPr>
    </w:p>
    <w:p w:rsidR="00155E9A" w:rsidRDefault="007657DC">
      <w:pPr>
        <w:pStyle w:val="ProductList-Offering1SubSection"/>
      </w:pPr>
      <w:bookmarkStart w:id="155" w:name="_Sec746"/>
      <w:r>
        <w:t>2. A termékre vonatkozó feltételek</w:t>
      </w:r>
      <w:bookmarkEnd w:id="155"/>
    </w:p>
    <w:tbl>
      <w:tblPr>
        <w:tblStyle w:val="PURTable"/>
        <w:tblW w:w="0" w:type="dxa"/>
        <w:tblLook w:val="04A0" w:firstRow="1" w:lastRow="0" w:firstColumn="1" w:lastColumn="0" w:noHBand="0" w:noVBand="1"/>
      </w:tblPr>
      <w:tblGrid>
        <w:gridCol w:w="3582"/>
        <w:gridCol w:w="3593"/>
        <w:gridCol w:w="361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156" w:name="_Sec802"/>
      <w:r>
        <w:t>3. Használati jogok</w:t>
      </w:r>
      <w:bookmarkEnd w:id="156"/>
    </w:p>
    <w:tbl>
      <w:tblPr>
        <w:tblStyle w:val="PURTable"/>
        <w:tblW w:w="0" w:type="dxa"/>
        <w:tblLook w:val="04A0" w:firstRow="1" w:lastRow="0" w:firstColumn="1" w:lastColumn="0" w:noHBand="0" w:noVBand="1"/>
      </w:tblPr>
      <w:tblGrid>
        <w:gridCol w:w="3584"/>
        <w:gridCol w:w="3594"/>
        <w:gridCol w:w="3612"/>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Felügyeleti licencek</w:t>
      </w:r>
    </w:p>
    <w:tbl>
      <w:tblPr>
        <w:tblStyle w:val="PURTable"/>
        <w:tblW w:w="0" w:type="dxa"/>
        <w:tblLook w:val="04A0" w:firstRow="1" w:lastRow="0" w:firstColumn="1" w:lastColumn="0" w:noHBand="0" w:noVBand="1"/>
      </w:tblPr>
      <w:tblGrid>
        <w:gridCol w:w="3582"/>
        <w:gridCol w:w="3611"/>
        <w:gridCol w:w="3597"/>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Microsoft Intune</w:t>
            </w:r>
            <w:r>
              <w:fldChar w:fldCharType="begin"/>
            </w:r>
            <w:r>
              <w:instrText xml:space="preserve"> XE "Microsoft Intune" </w:instrText>
            </w:r>
            <w:r>
              <w:fldChar w:fldCharType="end"/>
            </w:r>
            <w:r>
              <w:t xml:space="preserve">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 xml:space="preserve">Felügyeleti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3.2 SQL Server technológia</w:t>
      </w:r>
    </w:p>
    <w:p w:rsidR="00155E9A" w:rsidRDefault="007657DC">
      <w:pPr>
        <w:pStyle w:val="ProductList-Body"/>
      </w:pPr>
      <w:r>
        <w:t>Az Ügyfél a Termékbe tartozó SQL Server</w:t>
      </w:r>
      <w:r>
        <w:fldChar w:fldCharType="begin"/>
      </w:r>
      <w:r>
        <w:instrText xml:space="preserve"> XE "SQL Server" </w:instrText>
      </w:r>
      <w:r>
        <w:fldChar w:fldCharType="end"/>
      </w:r>
      <w:r>
        <w:t xml:space="preserve"> adatbázis-kezelő szoftvernek egy példányát kizárólag az adott Termék és az SQL Server adatbázis-kezelő szoftvert tartalmazó bármely más Termék támogatása céljából futtathatja.</w:t>
      </w:r>
    </w:p>
    <w:p w:rsidR="00155E9A" w:rsidRDefault="007657DC">
      <w:pPr>
        <w:pStyle w:val="ProductList-Offering1SubSection"/>
      </w:pPr>
      <w:bookmarkStart w:id="157" w:name="_Sec839"/>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4.1 System Center Configuration Manager – VDI szoftverre vonatkozó jogok</w:t>
      </w:r>
    </w:p>
    <w:p w:rsidR="00155E9A" w:rsidRDefault="007657DC">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w:t>
      </w:r>
      <w:r>
        <w:lastRenderedPageBreak/>
        <w:t xml:space="preserve">felhasználó használ, akihez az adott VDI megfelelő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
      </w:pPr>
      <w:bookmarkStart w:id="158" w:name="_Sec645"/>
      <w:r>
        <w:t>System Center Data Protection Manager</w:t>
      </w:r>
      <w:bookmarkEnd w:id="158"/>
      <w:r>
        <w:fldChar w:fldCharType="begin"/>
      </w:r>
      <w:r>
        <w:instrText xml:space="preserve"> TC "</w:instrText>
      </w:r>
      <w:bookmarkStart w:id="159" w:name="_Toc428611232"/>
      <w:r>
        <w:instrText>System Center Data Protection Manager</w:instrText>
      </w:r>
      <w:bookmarkEnd w:id="159"/>
      <w:r>
        <w:instrText>" \l 3</w:instrText>
      </w:r>
      <w:r>
        <w:fldChar w:fldCharType="end"/>
      </w:r>
    </w:p>
    <w:p w:rsidR="00155E9A" w:rsidRDefault="007657DC">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62">
        <w:r>
          <w:rPr>
            <w:color w:val="00467F"/>
            <w:u w:val="single"/>
          </w:rPr>
          <w:t>http://go.microsoft.com/?linkid=9839206</w:t>
        </w:r>
      </w:hyperlink>
      <w:r>
        <w:t>) és a 2015. júniusi Terméklistát (</w:t>
      </w:r>
      <w:hyperlink r:id="rId63">
        <w:r>
          <w:rPr>
            <w:color w:val="00467F"/>
            <w:u w:val="single"/>
          </w:rPr>
          <w:t>http://go.microsoft.com/?linkid=9839207</w:t>
        </w:r>
      </w:hyperlink>
      <w:r>
        <w:t>).</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
      </w:pPr>
      <w:bookmarkStart w:id="160" w:name="_Sec646"/>
      <w:r>
        <w:t>System Center Operation Manager</w:t>
      </w:r>
      <w:bookmarkEnd w:id="160"/>
      <w:r>
        <w:fldChar w:fldCharType="begin"/>
      </w:r>
      <w:r>
        <w:instrText xml:space="preserve"> TC "</w:instrText>
      </w:r>
      <w:bookmarkStart w:id="161" w:name="_Toc428611233"/>
      <w:r>
        <w:instrText>System Center Operation Manager</w:instrText>
      </w:r>
      <w:bookmarkEnd w:id="161"/>
      <w:r>
        <w:instrText>" \l 3</w:instrText>
      </w:r>
      <w:r>
        <w:fldChar w:fldCharType="end"/>
      </w:r>
    </w:p>
    <w:p w:rsidR="00155E9A" w:rsidRDefault="007657DC">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4">
        <w:r>
          <w:rPr>
            <w:color w:val="00467F"/>
            <w:u w:val="single"/>
          </w:rPr>
          <w:t>http://go.microsoft.com/?linkid=9839206</w:t>
        </w:r>
      </w:hyperlink>
      <w:r>
        <w:t>) és a 2015. júniusi Terméklistát (</w:t>
      </w:r>
      <w:hyperlink r:id="rId65">
        <w:r>
          <w:rPr>
            <w:color w:val="00467F"/>
            <w:u w:val="single"/>
          </w:rPr>
          <w:t>http://go.microsoft.com/?linkid=9839207</w:t>
        </w:r>
      </w:hyperlink>
      <w:r>
        <w:t>).</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
      </w:pPr>
      <w:bookmarkStart w:id="162" w:name="_Sec647"/>
      <w:r>
        <w:t>System Center Server Management Suite</w:t>
      </w:r>
      <w:bookmarkEnd w:id="162"/>
      <w:r>
        <w:fldChar w:fldCharType="begin"/>
      </w:r>
      <w:r>
        <w:instrText xml:space="preserve"> TC "</w:instrText>
      </w:r>
      <w:bookmarkStart w:id="163" w:name="_Toc428611234"/>
      <w:r>
        <w:instrText>System Center Server Management Suite</w:instrText>
      </w:r>
      <w:bookmarkEnd w:id="163"/>
      <w:r>
        <w:instrText>" \l 3</w:instrText>
      </w:r>
      <w:r>
        <w:fldChar w:fldCharType="end"/>
      </w:r>
    </w:p>
    <w:p w:rsidR="00155E9A" w:rsidRDefault="007657DC">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6">
        <w:r>
          <w:rPr>
            <w:color w:val="00467F"/>
            <w:u w:val="single"/>
          </w:rPr>
          <w:t>http://go.microsoft.com/?linkid=9839206</w:t>
        </w:r>
      </w:hyperlink>
      <w:r>
        <w:t>) és a 2015. júniusi Terméklistát (</w:t>
      </w:r>
      <w:hyperlink r:id="rId67">
        <w:r>
          <w:rPr>
            <w:color w:val="00467F"/>
            <w:u w:val="single"/>
          </w:rPr>
          <w:t>http://go.microsoft.com/?linkid=9839207</w:t>
        </w:r>
      </w:hyperlink>
      <w:r>
        <w:t>).</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
      </w:pPr>
      <w:bookmarkStart w:id="164" w:name="_Sec648"/>
      <w:r>
        <w:t>System Center Service Manager</w:t>
      </w:r>
      <w:bookmarkEnd w:id="164"/>
      <w:r>
        <w:fldChar w:fldCharType="begin"/>
      </w:r>
      <w:r>
        <w:instrText xml:space="preserve"> TC "</w:instrText>
      </w:r>
      <w:bookmarkStart w:id="165" w:name="_Toc428611235"/>
      <w:r>
        <w:instrText>System Center Service Manager</w:instrText>
      </w:r>
      <w:bookmarkEnd w:id="165"/>
      <w:r>
        <w:instrText>" \l 3</w:instrText>
      </w:r>
      <w:r>
        <w:fldChar w:fldCharType="end"/>
      </w:r>
    </w:p>
    <w:p w:rsidR="00155E9A" w:rsidRDefault="007657DC">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68">
        <w:r>
          <w:rPr>
            <w:color w:val="00467F"/>
            <w:u w:val="single"/>
          </w:rPr>
          <w:t>http://go.microsoft.com/?linkid=9839206</w:t>
        </w:r>
      </w:hyperlink>
      <w:r>
        <w:t>) és a 2015. júniusi Terméklistát (</w:t>
      </w:r>
      <w:hyperlink r:id="rId69">
        <w:r>
          <w:rPr>
            <w:color w:val="00467F"/>
            <w:u w:val="single"/>
          </w:rPr>
          <w:t>http://go.microsoft.com/?linkid=9839207</w:t>
        </w:r>
      </w:hyperlink>
      <w:r>
        <w:t>).</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1Heading"/>
      </w:pPr>
      <w:bookmarkStart w:id="166" w:name="_Sec616"/>
      <w:r>
        <w:t>Virtual Desktop Infrastructure (VDI) termékcsomag</w:t>
      </w:r>
      <w:bookmarkEnd w:id="166"/>
      <w:r>
        <w:fldChar w:fldCharType="begin"/>
      </w:r>
      <w:r>
        <w:instrText xml:space="preserve"> TC "</w:instrText>
      </w:r>
      <w:bookmarkStart w:id="167" w:name="_Toc428611236"/>
      <w:r>
        <w:instrText>Virtual Desktop Infrastructure (VDI) termékcsomag</w:instrText>
      </w:r>
      <w:bookmarkEnd w:id="167"/>
      <w:r>
        <w:instrText>" \l 2</w:instrText>
      </w:r>
      <w:r>
        <w:fldChar w:fldCharType="end"/>
      </w:r>
    </w:p>
    <w:p w:rsidR="00155E9A" w:rsidRDefault="007657DC">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70">
        <w:r>
          <w:rPr>
            <w:color w:val="00467F"/>
            <w:u w:val="single"/>
          </w:rPr>
          <w:t>http://go.microsoft.com/?linkid=9839206</w:t>
        </w:r>
      </w:hyperlink>
      <w:r>
        <w:t>) és a 2015. júniusi Terméklistát (</w:t>
      </w:r>
      <w:hyperlink r:id="rId71">
        <w:r>
          <w:rPr>
            <w:color w:val="00467F"/>
            <w:u w:val="single"/>
          </w:rPr>
          <w:t>http://go.microsoft.com/?linkid=9839207</w:t>
        </w:r>
      </w:hyperlink>
      <w:r>
        <w:t>).</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GroupHeading"/>
      </w:pPr>
      <w:bookmarkStart w:id="168" w:name="_Sec617"/>
      <w:r>
        <w:t>Visual Studio</w:t>
      </w:r>
      <w:bookmarkEnd w:id="168"/>
      <w:r>
        <w:fldChar w:fldCharType="begin"/>
      </w:r>
      <w:r>
        <w:instrText xml:space="preserve"> TC "</w:instrText>
      </w:r>
      <w:bookmarkStart w:id="169" w:name="_Toc428611237"/>
      <w:r>
        <w:instrText>Visual Studio</w:instrText>
      </w:r>
      <w:bookmarkEnd w:id="169"/>
      <w:r>
        <w:instrText>" \l 2</w:instrText>
      </w:r>
      <w:r>
        <w:fldChar w:fldCharType="end"/>
      </w:r>
    </w:p>
    <w:p w:rsidR="00155E9A" w:rsidRDefault="007657DC">
      <w:pPr>
        <w:pStyle w:val="ProductList-Offering2HeadingNoBorder"/>
      </w:pPr>
      <w:bookmarkStart w:id="170" w:name="_Sec649"/>
      <w:r>
        <w:t>Visual Studio</w:t>
      </w:r>
      <w:bookmarkEnd w:id="170"/>
      <w:r>
        <w:fldChar w:fldCharType="begin"/>
      </w:r>
      <w:r>
        <w:instrText xml:space="preserve"> TC "</w:instrText>
      </w:r>
      <w:bookmarkStart w:id="171" w:name="_Toc428611238"/>
      <w:r>
        <w:instrText>Visual Studio</w:instrText>
      </w:r>
      <w:bookmarkEnd w:id="171"/>
      <w:r>
        <w:instrText>" \l 3</w:instrText>
      </w:r>
      <w:r>
        <w:fldChar w:fldCharType="end"/>
      </w:r>
    </w:p>
    <w:p w:rsidR="00155E9A" w:rsidRDefault="007657DC">
      <w:pPr>
        <w:pStyle w:val="ProductList-Offering1SubSection"/>
      </w:pPr>
      <w:bookmarkStart w:id="172" w:name="_Sec697"/>
      <w:r>
        <w:t>1. Programbeli elérhetőség</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D07C1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4035" w:type="dxa"/>
            <w:tcBorders>
              <w:top w:val="single" w:sz="6" w:space="0" w:color="FFFFFF"/>
              <w:left w:val="none" w:sz="4" w:space="0" w:color="6E6E6E"/>
              <w:bottom w:val="dashed" w:sz="4" w:space="0" w:color="BFBFBF"/>
              <w:right w:val="none" w:sz="4" w:space="0" w:color="6E6E6E"/>
            </w:tcBorders>
          </w:tcPr>
          <w:p w:rsidR="00155E9A" w:rsidRDefault="007657DC">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155E9A" w:rsidRDefault="007657DC">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155E9A" w:rsidRDefault="007657DC">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155E9A" w:rsidRDefault="00155E9A">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155E9A" w:rsidRDefault="00155E9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155E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4400BC" w:rsidTr="00593E29">
        <w:tc>
          <w:tcPr>
            <w:tcW w:w="403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Visual Studio Professional 2015 MSDN-nel</w:t>
            </w:r>
            <w:r>
              <w:fldChar w:fldCharType="begin"/>
            </w:r>
            <w:r>
              <w:instrText xml:space="preserve"> XE "Visual Studio Professional 2015 MSDN-nel"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SA és L/SA esetén"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Visual Studio Enterprise 2015 MSDN-nel</w:t>
            </w:r>
            <w:r>
              <w:fldChar w:fldCharType="begin"/>
            </w:r>
            <w:r>
              <w:instrText xml:space="preserve"> XE "Visual Studio Enterprise 2015 MSDN-nel"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SA és L/SA esetén"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Visual Studio Test Professional 2015 MSDN rendszerrel</w:t>
            </w:r>
            <w:r>
              <w:fldChar w:fldCharType="begin"/>
            </w:r>
            <w:r>
              <w:instrText xml:space="preserve"> XE "Visual Studio Test Professional 2015 MSDN rendszerrel"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SA és L/SA esetén"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lastRenderedPageBreak/>
              <w:t>MSDN-platformok</w:t>
            </w:r>
            <w:r>
              <w:fldChar w:fldCharType="begin"/>
            </w:r>
            <w:r>
              <w:instrText xml:space="preserve"> XE "MSDN-platformok"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SA és L/SA esetén"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7657DC">
      <w:pPr>
        <w:pStyle w:val="ProductList-Offering1SubSection"/>
      </w:pPr>
      <w:bookmarkStart w:id="173" w:name="_Sec752"/>
      <w:r>
        <w:t>2. A termékre vonatkozó feltételek</w:t>
      </w:r>
      <w:bookmarkEnd w:id="173"/>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2.1 Visual Studio Premium 2013 MSDN-nel és Visual Studio Ultimate 2013 MSDN-nel</w:t>
      </w:r>
    </w:p>
    <w:p w:rsidR="00155E9A" w:rsidRDefault="007657DC">
      <w:pPr>
        <w:pStyle w:val="ProductList-Body"/>
      </w:pPr>
      <w:r>
        <w:t>A Visual Studio Premium 2013 MSDN-nel és a Visual Studio Ultimate 2013 MSDN-nel következő verziója a Visual Studio Enterprise 2015 MSDN-nel.</w:t>
      </w:r>
    </w:p>
    <w:p w:rsidR="00155E9A" w:rsidRDefault="00155E9A">
      <w:pPr>
        <w:pStyle w:val="ProductList-Body"/>
      </w:pPr>
    </w:p>
    <w:p w:rsidR="00155E9A" w:rsidRDefault="00155E9A">
      <w:pPr>
        <w:pStyle w:val="ProductList-Body"/>
      </w:pPr>
    </w:p>
    <w:p w:rsidR="00155E9A" w:rsidRDefault="007657DC">
      <w:pPr>
        <w:pStyle w:val="ProductList-ClauseHeading"/>
      </w:pPr>
      <w:r>
        <w:t>2.2 Az SQL Server Parallel Data Warehouse Developer licencének terjedelme</w:t>
      </w:r>
    </w:p>
    <w:p w:rsidR="00155E9A" w:rsidRDefault="007657DC">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155E9A" w:rsidRDefault="00155E9A">
      <w:pPr>
        <w:pStyle w:val="ProductList-Body"/>
      </w:pPr>
    </w:p>
    <w:p w:rsidR="00155E9A" w:rsidRDefault="007657DC">
      <w:pPr>
        <w:pStyle w:val="ProductList-ClauseHeading"/>
      </w:pPr>
      <w:r>
        <w:t>2.3 A Visual Studio Team Foundation Server 2015 licencének terjedelme</w:t>
      </w:r>
    </w:p>
    <w:p w:rsidR="00155E9A" w:rsidRDefault="007657DC">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155E9A" w:rsidRDefault="00155E9A">
      <w:pPr>
        <w:pStyle w:val="ProductList-Body"/>
      </w:pPr>
    </w:p>
    <w:p w:rsidR="00155E9A" w:rsidRDefault="007657DC">
      <w:pPr>
        <w:pStyle w:val="ProductList-ClauseHeading"/>
      </w:pPr>
      <w:r>
        <w:t>2.4 A Microsoft Azure Platform szolgáltatásai</w:t>
      </w:r>
    </w:p>
    <w:p w:rsidR="00155E9A" w:rsidRDefault="007657DC">
      <w:pPr>
        <w:pStyle w:val="ProductList-Body"/>
      </w:pPr>
      <w:r>
        <w:t>A Microsoft Azure előnyei nem kombinálhatók több MSDN-előfizetésből egyetlen Microsoft Azure-fiókba.</w:t>
      </w:r>
    </w:p>
    <w:p w:rsidR="00155E9A" w:rsidRDefault="007657DC">
      <w:pPr>
        <w:pStyle w:val="ProductList-Offering1SubSection"/>
      </w:pPr>
      <w:bookmarkStart w:id="174" w:name="_Sec810"/>
      <w:r>
        <w:t>3. Használati jogok</w:t>
      </w:r>
      <w:bookmarkEnd w:id="174"/>
    </w:p>
    <w:tbl>
      <w:tblPr>
        <w:tblStyle w:val="PURTable"/>
        <w:tblW w:w="0" w:type="dxa"/>
        <w:tblLook w:val="04A0" w:firstRow="1" w:lastRow="0" w:firstColumn="1" w:lastColumn="0" w:noHBand="0" w:noVBand="1"/>
      </w:tblPr>
      <w:tblGrid>
        <w:gridCol w:w="3591"/>
        <w:gridCol w:w="3587"/>
        <w:gridCol w:w="3612"/>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A BUILDSERVER.TXT fájl</w:t>
      </w:r>
    </w:p>
    <w:p w:rsidR="00155E9A" w:rsidRDefault="007657DC">
      <w:pPr>
        <w:pStyle w:val="ProductList-Body"/>
      </w:pPr>
      <w:r>
        <w:t xml:space="preserve">Az Ügyfél telepítheti a </w:t>
      </w:r>
      <w:hyperlink r:id="rId72">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155E9A" w:rsidRDefault="00155E9A">
      <w:pPr>
        <w:pStyle w:val="ProductList-Body"/>
      </w:pPr>
    </w:p>
    <w:p w:rsidR="00155E9A" w:rsidRDefault="007657DC">
      <w:pPr>
        <w:pStyle w:val="ProductList-ClauseHeading"/>
      </w:pPr>
      <w:r>
        <w:t>3.2 Segédprogramok</w:t>
      </w:r>
    </w:p>
    <w:p w:rsidR="00155E9A" w:rsidRDefault="007657DC">
      <w:pPr>
        <w:pStyle w:val="ProductList-Body"/>
      </w:pPr>
      <w:r>
        <w:t xml:space="preserve">Az Ügyfél a </w:t>
      </w:r>
      <w:hyperlink r:id="rId73">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155E9A" w:rsidRDefault="00155E9A">
      <w:pPr>
        <w:pStyle w:val="ProductList-Body"/>
      </w:pPr>
    </w:p>
    <w:p w:rsidR="00155E9A" w:rsidRDefault="007657DC">
      <w:pPr>
        <w:pStyle w:val="ProductList-ClauseHeading"/>
      </w:pPr>
      <w:r>
        <w:t>3.3 System Center – Virtual Machine Manager (SCVMM) – Visual Studio Enterprise MSDN-nel és Visual Studio Test Professional MSDN-nel</w:t>
      </w:r>
    </w:p>
    <w:p w:rsidR="00155E9A" w:rsidRDefault="007657DC">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155E9A" w:rsidRDefault="00155E9A">
      <w:pPr>
        <w:pStyle w:val="ProductList-Body"/>
      </w:pPr>
    </w:p>
    <w:p w:rsidR="00155E9A" w:rsidRDefault="007657DC">
      <w:pPr>
        <w:pStyle w:val="ProductList-ClauseHeading"/>
      </w:pPr>
      <w:r>
        <w:t>3.4 Office Professional Plus 2013 – Visual Studio Enterprise MSDN-nel</w:t>
      </w:r>
    </w:p>
    <w:p w:rsidR="00155E9A" w:rsidRDefault="007657DC">
      <w:pPr>
        <w:pStyle w:val="ProductList-Body"/>
      </w:pPr>
      <w:r>
        <w:t xml:space="preserve">A Visual Studio Enterprise MSDN-nel termék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2013</w:t>
      </w:r>
      <w:r>
        <w:fldChar w:fldCharType="begin"/>
      </w:r>
      <w:r>
        <w:instrText xml:space="preserve"> XE "Office Professional Plus 2013"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155E9A" w:rsidRDefault="00155E9A">
      <w:pPr>
        <w:pStyle w:val="ProductList-Body"/>
      </w:pPr>
    </w:p>
    <w:p w:rsidR="00155E9A" w:rsidRDefault="007657DC">
      <w:pPr>
        <w:pStyle w:val="ProductList-ClauseHeading"/>
      </w:pPr>
      <w:r>
        <w:lastRenderedPageBreak/>
        <w:t>3.5 GNU Lesser Általános Nyilvános Licenccel licencelt függvénytárak</w:t>
      </w:r>
    </w:p>
    <w:p w:rsidR="00155E9A" w:rsidRDefault="007657DC">
      <w:pPr>
        <w:pStyle w:val="ProductList-Body"/>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155E9A" w:rsidRDefault="007657DC">
      <w:pPr>
        <w:pStyle w:val="ProductList-Offering1SubSection"/>
      </w:pPr>
      <w:bookmarkStart w:id="175" w:name="_Sec834"/>
      <w:r>
        <w:t>4. Frissítési Garancia</w:t>
      </w:r>
      <w:bookmarkEnd w:id="175"/>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4.1 Jogosultság Frissítési Garanciára</w:t>
      </w:r>
    </w:p>
    <w:p w:rsidR="00155E9A" w:rsidRDefault="007657DC">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155E9A" w:rsidRDefault="00155E9A">
      <w:pPr>
        <w:pStyle w:val="ProductList-Body"/>
      </w:pPr>
    </w:p>
    <w:p w:rsidR="00155E9A" w:rsidRDefault="007657DC">
      <w:pPr>
        <w:pStyle w:val="ProductList-ClauseHeading"/>
      </w:pPr>
      <w:r>
        <w:t>4.2 A Frissítési Garancia áttelepítése MSDN operációs rendszerek esetén</w:t>
      </w:r>
    </w:p>
    <w:p w:rsidR="00155E9A" w:rsidRDefault="007657DC">
      <w:pPr>
        <w:pStyle w:val="ProductList-Body"/>
      </w:pPr>
      <w:r>
        <w:t>Azok az Ügyfelek, akik 2015. szeptember 1-én vagy azt követően lejáró, MSDN Operációsrendszer-előfizetéshez tartozó Frissítési Garanciával rendelkeznek, a Visual Studio Professional MSDN-nel keretében megújíthatják fedezetüket.</w:t>
      </w:r>
    </w:p>
    <w:p w:rsidR="00155E9A" w:rsidRDefault="00155E9A">
      <w:pPr>
        <w:pStyle w:val="ProductList-Body"/>
      </w:pPr>
    </w:p>
    <w:p w:rsidR="00155E9A" w:rsidRDefault="007657DC">
      <w:pPr>
        <w:pStyle w:val="ProductList-ClauseHeading"/>
      </w:pPr>
      <w:r>
        <w:t>4.3 MSDN végleges jogok</w:t>
      </w:r>
    </w:p>
    <w:p w:rsidR="00155E9A" w:rsidRDefault="007657DC">
      <w:pPr>
        <w:pStyle w:val="ProductList-Body"/>
      </w:pPr>
      <w:r>
        <w:t>Az Ügyfélnek az MSDN konstrukcióban licencelt bármely szoftver használatára vonatkozó joga akkor válik véglegessé, amikor az Ügyfélnek a Visual Studio használatára vonatkozó joga véglegessé válik.</w:t>
      </w:r>
    </w:p>
    <w:p w:rsidR="00155E9A" w:rsidRDefault="00155E9A">
      <w:pPr>
        <w:pStyle w:val="PURBreadcrumb"/>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176" w:name="_Sec650"/>
      <w:r>
        <w:t>Visual Studio Team Foundation Server</w:t>
      </w:r>
      <w:bookmarkEnd w:id="176"/>
      <w:r>
        <w:fldChar w:fldCharType="begin"/>
      </w:r>
      <w:r>
        <w:instrText xml:space="preserve"> TC "</w:instrText>
      </w:r>
      <w:bookmarkStart w:id="177" w:name="_Toc428611239"/>
      <w:r>
        <w:instrText>Visual Studio Team Foundation Server</w:instrText>
      </w:r>
      <w:bookmarkEnd w:id="177"/>
      <w:r>
        <w:instrText>" \l 3</w:instrText>
      </w:r>
      <w:r>
        <w:fldChar w:fldCharType="end"/>
      </w:r>
    </w:p>
    <w:p w:rsidR="00155E9A" w:rsidRDefault="007657DC">
      <w:pPr>
        <w:pStyle w:val="ProductList-Offering1SubSection"/>
      </w:pPr>
      <w:bookmarkStart w:id="178" w:name="_Sec698"/>
      <w:r>
        <w:t>1. Programbeli elérhetőség</w:t>
      </w:r>
      <w:bookmarkEnd w:id="178"/>
    </w:p>
    <w:tbl>
      <w:tblPr>
        <w:tblStyle w:val="PURTable"/>
        <w:tblW w:w="10784" w:type="dxa"/>
        <w:tblLook w:val="04A0" w:firstRow="1" w:lastRow="0" w:firstColumn="1" w:lastColumn="0" w:noHBand="0" w:noVBand="1"/>
      </w:tblPr>
      <w:tblGrid>
        <w:gridCol w:w="4040"/>
        <w:gridCol w:w="612"/>
        <w:gridCol w:w="604"/>
        <w:gridCol w:w="612"/>
        <w:gridCol w:w="607"/>
        <w:gridCol w:w="607"/>
        <w:gridCol w:w="612"/>
        <w:gridCol w:w="615"/>
        <w:gridCol w:w="634"/>
        <w:gridCol w:w="619"/>
        <w:gridCol w:w="613"/>
        <w:gridCol w:w="609"/>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Termékek</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4040"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40"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12"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7657DC">
      <w:pPr>
        <w:pStyle w:val="ProductList-Offering1SubSection"/>
      </w:pPr>
      <w:bookmarkStart w:id="179" w:name="_Sec753"/>
      <w:r>
        <w:t>2. A termékre vonatkozó feltételek</w:t>
      </w:r>
      <w:bookmarkEnd w:id="179"/>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180" w:name="_Sec811"/>
      <w:r>
        <w:t>3. Használati jogok</w:t>
      </w:r>
      <w:bookmarkEnd w:id="180"/>
    </w:p>
    <w:tbl>
      <w:tblPr>
        <w:tblStyle w:val="PURTable"/>
        <w:tblW w:w="0" w:type="dxa"/>
        <w:tblLook w:val="04A0" w:firstRow="1" w:lastRow="0" w:firstColumn="1" w:lastColumn="0" w:noHBand="0" w:noVBand="1"/>
      </w:tblPr>
      <w:tblGrid>
        <w:gridCol w:w="3582"/>
        <w:gridCol w:w="3592"/>
        <w:gridCol w:w="3616"/>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Foundation 2013</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Hozzáférés a kiszolgálószoftverhez</w:t>
      </w:r>
    </w:p>
    <w:tbl>
      <w:tblPr>
        <w:tblStyle w:val="PURTable"/>
        <w:tblW w:w="0" w:type="dxa"/>
        <w:tblLook w:val="04A0" w:firstRow="1" w:lastRow="0" w:firstColumn="1" w:lastColumn="0" w:noHBand="0" w:noVBand="1"/>
      </w:tblPr>
      <w:tblGrid>
        <w:gridCol w:w="3595"/>
        <w:gridCol w:w="3594"/>
        <w:gridCol w:w="360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Visual Studio Online Professional Csomag</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Visual Studio Online Basic Csomag</w:t>
            </w:r>
          </w:p>
        </w:tc>
        <w:tc>
          <w:tcPr>
            <w:tcW w:w="4040" w:type="dxa"/>
            <w:tcBorders>
              <w:top w:val="none" w:sz="4" w:space="0" w:color="000000"/>
              <w:left w:val="none" w:sz="4" w:space="0" w:color="000000"/>
              <w:bottom w:val="single" w:sz="4" w:space="0" w:color="000000"/>
              <w:right w:val="single" w:sz="4" w:space="0" w:color="000000"/>
            </w:tcBorders>
          </w:tcPr>
          <w:p w:rsidR="00155E9A" w:rsidRDefault="007657DC">
            <w:pPr>
              <w:pStyle w:val="ProductList-TableBody"/>
            </w:pPr>
            <w:r>
              <w:t>Visual Studio Online Advanced Csomag</w:t>
            </w:r>
          </w:p>
        </w:tc>
      </w:tr>
    </w:tbl>
    <w:p w:rsidR="00155E9A" w:rsidRDefault="00155E9A">
      <w:pPr>
        <w:pStyle w:val="ProductList-Body"/>
      </w:pPr>
    </w:p>
    <w:p w:rsidR="00155E9A" w:rsidRDefault="007657DC">
      <w:pPr>
        <w:pStyle w:val="ProductList-SubClauseHeading"/>
      </w:pPr>
      <w:r>
        <w:t>3.1.1 További funkciók</w:t>
      </w:r>
    </w:p>
    <w:p w:rsidR="00155E9A" w:rsidRDefault="007657DC">
      <w:pPr>
        <w:pStyle w:val="ProductList-BodyIndented"/>
      </w:pPr>
      <w:r>
        <w:t>Visszajelzés kérése és kezelése, Tesztelés felügyelete, Kiadáskezelés</w:t>
      </w:r>
    </w:p>
    <w:tbl>
      <w:tblPr>
        <w:tblStyle w:val="PURTable0"/>
        <w:tblW w:w="0" w:type="dxa"/>
        <w:tblLook w:val="04A0" w:firstRow="1" w:lastRow="0" w:firstColumn="1" w:lastColumn="0" w:noHBand="0" w:noVBand="1"/>
      </w:tblPr>
      <w:tblGrid>
        <w:gridCol w:w="3479"/>
        <w:gridCol w:w="3486"/>
        <w:gridCol w:w="346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lastRenderedPageBreak/>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Visual Studio Enterprise 2015 MSDN-nel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Indented"/>
      </w:pPr>
    </w:p>
    <w:p w:rsidR="00155E9A" w:rsidRDefault="007657DC">
      <w:pPr>
        <w:pStyle w:val="ProductList-ClauseHeading"/>
      </w:pPr>
      <w:r>
        <w:t>3.2 CAL licencet nem igénylő használat</w:t>
      </w:r>
    </w:p>
    <w:p w:rsidR="00155E9A" w:rsidRDefault="007657DC">
      <w:pPr>
        <w:pStyle w:val="ProductList-Body"/>
      </w:pPr>
      <w:r>
        <w:t xml:space="preserve">A következő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Online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155E9A" w:rsidRDefault="00155E9A">
      <w:pPr>
        <w:pStyle w:val="ProductList-Body"/>
      </w:pPr>
    </w:p>
    <w:p w:rsidR="00155E9A" w:rsidRDefault="007657DC">
      <w:pPr>
        <w:pStyle w:val="ProductList-ClauseHeading"/>
      </w:pPr>
      <w:r>
        <w:t>3.3 SQL Server technológia</w:t>
      </w:r>
    </w:p>
    <w:p w:rsidR="00155E9A" w:rsidRDefault="007657DC">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155E9A" w:rsidRDefault="00155E9A">
      <w:pPr>
        <w:pStyle w:val="ProductList-Body"/>
      </w:pPr>
    </w:p>
    <w:p w:rsidR="00155E9A" w:rsidRDefault="007657DC">
      <w:pPr>
        <w:pStyle w:val="ProductList-ClauseHeading"/>
      </w:pPr>
      <w:r>
        <w:t>3.4 GNU Lesser Általános Nyilvános Licenccel licencelt függvénytárak</w:t>
      </w:r>
    </w:p>
    <w:p w:rsidR="00155E9A" w:rsidRDefault="007657DC">
      <w:pPr>
        <w:pStyle w:val="ProductList-Body"/>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155E9A" w:rsidRDefault="00155E9A">
      <w:pPr>
        <w:pStyle w:val="ProductList-Body"/>
      </w:pPr>
    </w:p>
    <w:p w:rsidR="00155E9A" w:rsidRDefault="007657DC">
      <w:pPr>
        <w:pStyle w:val="ProductList-ClauseHeading"/>
      </w:pPr>
      <w:r>
        <w:t>3.5 Visual Studio Team Foundation Server Build Services</w:t>
      </w:r>
    </w:p>
    <w:p w:rsidR="00155E9A" w:rsidRDefault="007657DC">
      <w:pPr>
        <w:pStyle w:val="ProductList-Body"/>
      </w:pPr>
      <w:r>
        <w:t xml:space="preserve">Ha az Ügyfél egy vagy több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155E9A" w:rsidRDefault="00155E9A">
      <w:pPr>
        <w:pStyle w:val="ProductList-Body"/>
      </w:pPr>
    </w:p>
    <w:p w:rsidR="00155E9A" w:rsidRDefault="007657DC">
      <w:pPr>
        <w:pStyle w:val="ProductList-ClauseHeading"/>
      </w:pPr>
      <w:r>
        <w:t>3.6 További Szoftverek</w:t>
      </w:r>
    </w:p>
    <w:tbl>
      <w:tblPr>
        <w:tblStyle w:val="PURTable"/>
        <w:tblW w:w="0" w:type="dxa"/>
        <w:tblLook w:val="04A0" w:firstRow="1" w:lastRow="0" w:firstColumn="1" w:lastColumn="0" w:noHBand="0" w:noVBand="1"/>
      </w:tblPr>
      <w:tblGrid>
        <w:gridCol w:w="3596"/>
        <w:gridCol w:w="3597"/>
        <w:gridCol w:w="3597"/>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Visual Studio Team Foundation Server SharePoint Extensions</w:t>
            </w:r>
          </w:p>
        </w:tc>
      </w:tr>
    </w:tbl>
    <w:p w:rsidR="00155E9A" w:rsidRDefault="007657DC">
      <w:pPr>
        <w:pStyle w:val="ProductList-Offering1SubSection"/>
      </w:pPr>
      <w:bookmarkStart w:id="181" w:name="_Sec837"/>
      <w:r>
        <w:t>4. Frissítési Garancia</w:t>
      </w:r>
      <w:bookmarkEnd w:id="181"/>
    </w:p>
    <w:tbl>
      <w:tblPr>
        <w:tblStyle w:val="PURTable"/>
        <w:tblW w:w="0" w:type="dxa"/>
        <w:tblLook w:val="04A0" w:firstRow="1" w:lastRow="0" w:firstColumn="1" w:lastColumn="0" w:noHBand="0" w:noVBand="1"/>
      </w:tblPr>
      <w:tblGrid>
        <w:gridCol w:w="3793"/>
        <w:gridCol w:w="3508"/>
        <w:gridCol w:w="3406"/>
        <w:gridCol w:w="83"/>
      </w:tblGrid>
      <w:tr w:rsidR="00155E9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r w:rsidR="00155E9A">
        <w:tc>
          <w:tcPr>
            <w:tcW w:w="12240" w:type="dxa"/>
            <w:gridSpan w:val="4"/>
            <w:tcBorders>
              <w:top w:val="none" w:sz="4" w:space="0" w:color="6E6E6E"/>
              <w:left w:val="none" w:sz="4" w:space="0" w:color="6E6E6E"/>
              <w:bottom w:val="none" w:sz="4" w:space="0" w:color="6E6E6E"/>
              <w:right w:val="none" w:sz="4" w:space="0" w:color="6E6E6E"/>
            </w:tcBorders>
          </w:tcPr>
          <w:p w:rsidR="00155E9A" w:rsidRDefault="00155E9A">
            <w:pPr>
              <w:pStyle w:val="PURBreadcrumb"/>
            </w:pPr>
          </w:p>
          <w:tbl>
            <w:tblPr>
              <w:tblW w:w="0" w:type="dxa"/>
              <w:tblLook w:val="04A0" w:firstRow="1" w:lastRow="0" w:firstColumn="1" w:lastColumn="0" w:noHBand="0" w:noVBand="1"/>
            </w:tblPr>
            <w:tblGrid>
              <w:gridCol w:w="10674"/>
            </w:tblGrid>
            <w:tr w:rsidR="00155E9A">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TableBody"/>
            </w:pPr>
          </w:p>
        </w:tc>
      </w:tr>
    </w:tbl>
    <w:p w:rsidR="00155E9A" w:rsidRDefault="00155E9A">
      <w:pPr>
        <w:pStyle w:val="ProductList-Body"/>
      </w:pPr>
    </w:p>
    <w:p w:rsidR="00155E9A" w:rsidRDefault="007657DC">
      <w:pPr>
        <w:pStyle w:val="ProductList-OfferingGroupHeading"/>
      </w:pPr>
      <w:bookmarkStart w:id="182" w:name="_Sec618"/>
      <w:r>
        <w:t>Windows</w:t>
      </w:r>
      <w:bookmarkStart w:id="183" w:name="_GoBack"/>
      <w:bookmarkEnd w:id="182"/>
      <w:bookmarkEnd w:id="183"/>
      <w:permStart w:id="204483449" w:edGrp="everyone"/>
      <w:permEnd w:id="204483449"/>
      <w:r>
        <w:fldChar w:fldCharType="begin"/>
      </w:r>
      <w:r>
        <w:instrText xml:space="preserve"> TC "</w:instrText>
      </w:r>
      <w:bookmarkStart w:id="184" w:name="_Toc428611240"/>
      <w:r>
        <w:instrText>Windows</w:instrText>
      </w:r>
      <w:bookmarkEnd w:id="184"/>
      <w:r>
        <w:instrText>" \l 2</w:instrText>
      </w:r>
      <w:r>
        <w:fldChar w:fldCharType="end"/>
      </w:r>
    </w:p>
    <w:p w:rsidR="00155E9A" w:rsidRDefault="007657DC">
      <w:pPr>
        <w:pStyle w:val="ProductList-Offering2HeadingNoBorder"/>
      </w:pPr>
      <w:bookmarkStart w:id="185" w:name="_Sec652"/>
      <w:r>
        <w:t>Windows asztali operációs rendszer</w:t>
      </w:r>
      <w:bookmarkEnd w:id="185"/>
      <w:r>
        <w:fldChar w:fldCharType="begin"/>
      </w:r>
      <w:r>
        <w:instrText xml:space="preserve"> TC "</w:instrText>
      </w:r>
      <w:bookmarkStart w:id="186" w:name="_Toc428611241"/>
      <w:r>
        <w:instrText>Windows asztali operációs rendszer</w:instrText>
      </w:r>
      <w:bookmarkEnd w:id="186"/>
      <w:r>
        <w:instrText>" \l 3</w:instrText>
      </w:r>
      <w:r>
        <w:fldChar w:fldCharType="end"/>
      </w:r>
    </w:p>
    <w:p w:rsidR="00155E9A" w:rsidRDefault="007657DC">
      <w:pPr>
        <w:pStyle w:val="ProductList-Offering1SubSection"/>
      </w:pPr>
      <w:bookmarkStart w:id="187" w:name="_Sec700"/>
      <w:r>
        <w:t>1. Programbeli elérhetőség</w:t>
      </w:r>
      <w:bookmarkEnd w:id="187"/>
    </w:p>
    <w:tbl>
      <w:tblPr>
        <w:tblStyle w:val="PURTable"/>
        <w:tblW w:w="10778" w:type="dxa"/>
        <w:tblLook w:val="04A0" w:firstRow="1" w:lastRow="0" w:firstColumn="1" w:lastColumn="0" w:noHBand="0" w:noVBand="1"/>
      </w:tblPr>
      <w:tblGrid>
        <w:gridCol w:w="4031"/>
        <w:gridCol w:w="615"/>
        <w:gridCol w:w="609"/>
        <w:gridCol w:w="610"/>
        <w:gridCol w:w="605"/>
        <w:gridCol w:w="605"/>
        <w:gridCol w:w="610"/>
        <w:gridCol w:w="614"/>
        <w:gridCol w:w="634"/>
        <w:gridCol w:w="619"/>
        <w:gridCol w:w="612"/>
        <w:gridCol w:w="614"/>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031"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pPr>
            <w:r>
              <w:rPr>
                <w:color w:val="FFFFFF"/>
              </w:rPr>
              <w:t>Termékek</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4031"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pPr>
            <w:r>
              <w:t>Windows 10 Pro és Enterprise Frissítés</w:t>
            </w:r>
            <w:r>
              <w:fldChar w:fldCharType="begin"/>
            </w:r>
            <w:r>
              <w:instrText xml:space="preserve"> XE "Windows 10 Pro és Enterprise Frissítés" </w:instrText>
            </w:r>
            <w:r>
              <w:fldChar w:fldCharType="end"/>
            </w:r>
            <w:r>
              <w:t xml:space="preserve"> (Eszközönkénti)</w:t>
            </w:r>
          </w:p>
        </w:tc>
        <w:tc>
          <w:tcPr>
            <w:tcW w:w="615"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jc w:val="center"/>
            </w:pPr>
            <w:r>
              <w:t>8/15</w:t>
            </w:r>
          </w:p>
        </w:tc>
        <w:tc>
          <w:tcPr>
            <w:tcW w:w="609"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jc w:val="center"/>
            </w:pPr>
            <w:r>
              <w:t>2</w:t>
            </w:r>
          </w:p>
        </w:tc>
        <w:tc>
          <w:tcPr>
            <w:tcW w:w="610"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03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10 Enterprise Frissítési Garancia Felhasználónkénti (SL)</w:t>
            </w:r>
            <w:r>
              <w:fldChar w:fldCharType="begin"/>
            </w:r>
            <w:r>
              <w:instrText xml:space="preserve"> XE "Windows 10 Enterprise Frissítési Garancia Felhasználónkénti (SL)" </w:instrText>
            </w:r>
            <w:r>
              <w:fldChar w:fldCharType="end"/>
            </w:r>
            <w:r>
              <w:fldChar w:fldCharType="begin"/>
            </w:r>
            <w:r>
              <w:instrText xml:space="preserve"> XE ""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8/15</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03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10 Enterprise Frissítési Garancia Felhasználónkénti Frissítési Garanciából</w:t>
            </w:r>
            <w:r>
              <w:fldChar w:fldCharType="begin"/>
            </w:r>
            <w:r>
              <w:instrText xml:space="preserve"> XE "Windows 10 Enterprise Frissítési Garancia Felhasználónkénti Frissítési Garanciából" </w:instrText>
            </w:r>
            <w:r>
              <w:fldChar w:fldCharType="end"/>
            </w:r>
            <w:r>
              <w:t xml:space="preserve"> (SL)</w:t>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8/15</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7B7B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03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10 Enterprise LTSB Frissítés</w:t>
            </w:r>
            <w:r>
              <w:fldChar w:fldCharType="begin"/>
            </w:r>
            <w:r>
              <w:instrText xml:space="preserve"> XE "Windows 10 Enterprise LTSB Frissítés" </w:instrText>
            </w:r>
            <w:r>
              <w:fldChar w:fldCharType="end"/>
            </w:r>
            <w:r>
              <w:t xml:space="preserve"> (Eszközönkénti)</w:t>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8/15</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3</w:t>
            </w: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03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8/15</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(3)</w:t>
            </w: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403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11/13</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03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Frissítési Garancia Felhasználónkénti Kiegészítő (SL)</w:t>
            </w:r>
            <w:r>
              <w:fldChar w:fldCharType="begin"/>
            </w:r>
            <w:r>
              <w:instrText xml:space="preserve"> XE "Windows Frissítési Garancia Felhasználónkénti Kiegészítő (SL)"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12/14</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7/07</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2(1)</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12/14</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D07C1C"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031" w:type="dxa"/>
            <w:tcBorders>
              <w:top w:val="dashed" w:sz="4" w:space="0" w:color="BFBFBF"/>
              <w:left w:val="single" w:sz="9" w:space="0" w:color="FFFFFF"/>
              <w:bottom w:val="none" w:sz="4" w:space="0" w:color="BFBFBF"/>
              <w:right w:val="single" w:sz="9" w:space="0" w:color="FFFFFF"/>
            </w:tcBorders>
          </w:tcPr>
          <w:p w:rsidR="00593E29" w:rsidRDefault="00593E29" w:rsidP="00593E29">
            <w:pPr>
              <w:pStyle w:val="ProductList-TableBody"/>
            </w:pPr>
            <w:r>
              <w:t>Windows Embedded 8 Standard Enterprise Kit (100-as csomag)</w:t>
            </w:r>
            <w:r>
              <w:fldChar w:fldCharType="begin"/>
            </w:r>
            <w:r>
              <w:instrText xml:space="preserve"> XE "Windows Embedded 8 Standard Enterprise Kit (100-as csomag)" </w:instrText>
            </w:r>
            <w:r>
              <w:fldChar w:fldCharType="end"/>
            </w:r>
          </w:p>
        </w:tc>
        <w:tc>
          <w:tcPr>
            <w:tcW w:w="615" w:type="dxa"/>
            <w:tcBorders>
              <w:top w:val="dashed" w:sz="4" w:space="0" w:color="BFBFBF"/>
              <w:left w:val="single" w:sz="9" w:space="0" w:color="FFFFFF"/>
              <w:bottom w:val="none" w:sz="4" w:space="0" w:color="BFBFBF"/>
              <w:right w:val="single" w:sz="9" w:space="0" w:color="FFFFFF"/>
            </w:tcBorders>
          </w:tcPr>
          <w:p w:rsidR="00593E29" w:rsidRDefault="00593E29" w:rsidP="00593E29">
            <w:pPr>
              <w:pStyle w:val="ProductList-TableBody"/>
              <w:jc w:val="center"/>
            </w:pPr>
            <w:r>
              <w:t>10/13</w:t>
            </w:r>
          </w:p>
        </w:tc>
        <w:tc>
          <w:tcPr>
            <w:tcW w:w="609" w:type="dxa"/>
            <w:tcBorders>
              <w:top w:val="dashed" w:sz="4" w:space="0" w:color="BFBFBF"/>
              <w:left w:val="single" w:sz="9" w:space="0" w:color="FFFFFF"/>
              <w:bottom w:val="none" w:sz="4" w:space="0" w:color="BFBFBF"/>
              <w:right w:val="single" w:sz="9" w:space="0" w:color="FFFFFF"/>
            </w:tcBorders>
          </w:tcPr>
          <w:p w:rsidR="00593E29" w:rsidRDefault="00593E29" w:rsidP="00593E29">
            <w:pPr>
              <w:pStyle w:val="ProductList-TableBody"/>
              <w:jc w:val="center"/>
            </w:pPr>
            <w:r>
              <w:t>2</w:t>
            </w:r>
          </w:p>
        </w:tc>
        <w:tc>
          <w:tcPr>
            <w:tcW w:w="610" w:type="dxa"/>
            <w:tcBorders>
              <w:top w:val="dashed" w:sz="4" w:space="0" w:color="BFBFBF"/>
              <w:left w:val="single" w:sz="9" w:space="0" w:color="FFFFFF"/>
              <w:bottom w:val="none" w:sz="4" w:space="0" w:color="BFBFBF"/>
              <w:right w:val="single" w:sz="9" w:space="0" w:color="FFFFFF"/>
            </w:tcBorders>
          </w:tcPr>
          <w:p w:rsidR="00593E29" w:rsidRDefault="00593E29" w:rsidP="00593E29">
            <w:pPr>
              <w:pStyle w:val="ProductList-TableBody"/>
              <w:jc w:val="center"/>
            </w:pPr>
          </w:p>
        </w:tc>
        <w:tc>
          <w:tcPr>
            <w:tcW w:w="605" w:type="dxa"/>
            <w:tcBorders>
              <w:top w:val="dashed" w:sz="4" w:space="0" w:color="BFBFBF"/>
              <w:left w:val="single" w:sz="9" w:space="0" w:color="FFFFFF"/>
              <w:bottom w:val="none" w:sz="4" w:space="0" w:color="BFBFBF"/>
              <w:right w:val="single" w:sz="9" w:space="0" w:color="FFFFFF"/>
            </w:tcBorders>
          </w:tcPr>
          <w:p w:rsidR="00593E29" w:rsidRDefault="00593E29" w:rsidP="00593E2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r>
              <w:t xml:space="preserve"> </w:t>
            </w:r>
          </w:p>
        </w:tc>
      </w:tr>
    </w:tbl>
    <w:p w:rsidR="00155E9A" w:rsidRDefault="007657DC">
      <w:pPr>
        <w:pStyle w:val="ProductList-Offering1SubSection"/>
      </w:pPr>
      <w:bookmarkStart w:id="188" w:name="_Sec755"/>
      <w:r>
        <w:lastRenderedPageBreak/>
        <w:t>2. A termékre vonatkozó feltételek</w:t>
      </w:r>
      <w:bookmarkEnd w:id="188"/>
    </w:p>
    <w:tbl>
      <w:tblPr>
        <w:tblStyle w:val="PURTable"/>
        <w:tblW w:w="0" w:type="dxa"/>
        <w:tblLook w:val="04A0" w:firstRow="1" w:lastRow="0" w:firstColumn="1" w:lastColumn="0" w:noHBand="0" w:noVBand="1"/>
      </w:tblPr>
      <w:tblGrid>
        <w:gridCol w:w="3605"/>
        <w:gridCol w:w="3582"/>
        <w:gridCol w:w="3603"/>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Windows Frissítési Garancia Felhasználónkénti Kiegészítő</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Windows Pro (Virtuális Asztal Hozzáférési)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Hallgatói Használati Előny: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2.1 Megfelelő operációs rendszerek (a továbbiakban OS)</w:t>
      </w:r>
    </w:p>
    <w:p w:rsidR="00155E9A" w:rsidRDefault="007657DC">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155E9A" w:rsidRDefault="00155E9A">
      <w:pPr>
        <w:pStyle w:val="ProductList-Body"/>
      </w:pPr>
    </w:p>
    <w:p w:rsidR="00155E9A" w:rsidRDefault="007657DC">
      <w:pPr>
        <w:pStyle w:val="ProductList-SubClauseHeading"/>
      </w:pPr>
      <w:r>
        <w:t>2.1.1 Megfelelő operációs rendszerek (a továbbiakban „OS”) táblázata</w:t>
      </w:r>
    </w:p>
    <w:p w:rsidR="00155E9A" w:rsidRDefault="007657DC">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837"/>
        <w:gridCol w:w="1665"/>
        <w:gridCol w:w="1665"/>
        <w:gridCol w:w="1664"/>
        <w:gridCol w:w="1599"/>
      </w:tblGrid>
      <w:tr w:rsidR="00155E9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Academic és Charity</w:t>
            </w:r>
          </w:p>
        </w:tc>
      </w:tr>
      <w:tr w:rsidR="00155E9A">
        <w:tc>
          <w:tcPr>
            <w:tcW w:w="4660" w:type="dxa"/>
            <w:tcBorders>
              <w:top w:val="single" w:sz="4" w:space="0" w:color="000000"/>
              <w:left w:val="single" w:sz="4" w:space="0" w:color="000000"/>
              <w:bottom w:val="single" w:sz="4" w:space="0" w:color="000000"/>
              <w:right w:val="none" w:sz="4" w:space="0" w:color="000000"/>
            </w:tcBorders>
          </w:tcPr>
          <w:p w:rsidR="00155E9A" w:rsidRDefault="007657D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none" w:sz="4" w:space="0" w:color="000000"/>
            </w:tcBorders>
          </w:tcPr>
          <w:p w:rsidR="00155E9A" w:rsidRDefault="007657DC">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none" w:sz="4" w:space="0" w:color="000000"/>
            </w:tcBorders>
          </w:tcPr>
          <w:p w:rsidR="00155E9A" w:rsidRDefault="007657DC">
            <w:pPr>
              <w:pStyle w:val="ProductList-TableBody"/>
            </w:pPr>
            <w:r>
              <w:rPr>
                <w:b/>
              </w:rPr>
              <w:t>Windows 7</w:t>
            </w:r>
            <w:r>
              <w:fldChar w:fldCharType="begin"/>
            </w:r>
            <w:r>
              <w:instrText xml:space="preserve"> XE "Windows 7"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none" w:sz="4" w:space="0" w:color="000000"/>
            </w:tcBorders>
          </w:tcPr>
          <w:p w:rsidR="00155E9A" w:rsidRDefault="007657DC">
            <w:pPr>
              <w:pStyle w:val="ProductList-TableBody"/>
            </w:pPr>
            <w:r>
              <w:rPr>
                <w:b/>
              </w:rPr>
              <w:t>Windows Vista</w:t>
            </w:r>
            <w:r>
              <w:fldChar w:fldCharType="begin"/>
            </w:r>
            <w:r>
              <w:instrText xml:space="preserve"> XE "Windows Vista"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none" w:sz="4" w:space="0" w:color="000000"/>
            </w:tcBorders>
          </w:tcPr>
          <w:p w:rsidR="00155E9A" w:rsidRDefault="007657DC">
            <w:pPr>
              <w:pStyle w:val="ProductList-TableBody"/>
            </w:pPr>
            <w:r>
              <w:rPr>
                <w:b/>
              </w:rPr>
              <w:t>Windows XP</w:t>
            </w:r>
            <w:r>
              <w:fldChar w:fldCharType="begin"/>
            </w:r>
            <w:r>
              <w:instrText xml:space="preserve"> XE "Windows XP"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none" w:sz="4" w:space="0" w:color="000000"/>
            </w:tcBorders>
          </w:tcPr>
          <w:p w:rsidR="00155E9A" w:rsidRDefault="007657D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none" w:sz="4" w:space="0" w:color="000000"/>
            </w:tcBorders>
          </w:tcPr>
          <w:p w:rsidR="00155E9A" w:rsidRDefault="007657DC">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5E9A" w:rsidRDefault="00155E9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5E9A" w:rsidRDefault="00155E9A">
            <w:pPr>
              <w:pStyle w:val="ProductList-TableBody"/>
              <w:jc w:val="center"/>
            </w:pP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bl>
    <w:p w:rsidR="00155E9A" w:rsidRDefault="007657DC">
      <w:pPr>
        <w:pStyle w:val="ProductList-BodyIndented"/>
      </w:pPr>
      <w:r>
        <w:rPr>
          <w:vertAlign w:val="superscript"/>
        </w:rPr>
        <w:t>1</w:t>
      </w:r>
      <w:r>
        <w:t xml:space="preserve">32 bites és 64 bites operációs rendszerek is. </w:t>
      </w:r>
    </w:p>
    <w:p w:rsidR="00155E9A" w:rsidRDefault="007657DC">
      <w:pPr>
        <w:pStyle w:val="ProductList-BodyIndented"/>
      </w:pPr>
      <w:r>
        <w:rPr>
          <w:vertAlign w:val="superscript"/>
        </w:rPr>
        <w:t>2</w:t>
      </w:r>
      <w:r>
        <w:t xml:space="preserve">Az egyesülés vagy felvásárlás során megszerzett Megfelelő Eszközökre is alkalmazandó. </w:t>
      </w:r>
    </w:p>
    <w:p w:rsidR="00155E9A" w:rsidRDefault="007657DC">
      <w:pPr>
        <w:pStyle w:val="ProductList-BodyIndented"/>
      </w:pPr>
      <w:r>
        <w:rPr>
          <w:vertAlign w:val="superscript"/>
        </w:rPr>
        <w:t>3</w:t>
      </w:r>
      <w:r>
        <w:t>Ez az oszlop egy felhasználó elsődleges eszközére vonatkozó elfogadható megfelelő OS megjelölésére is szolgál, ha a felhasználó licence Windows Frissítési Garancia, Felhasználónkénti.</w:t>
      </w:r>
    </w:p>
    <w:p w:rsidR="00155E9A" w:rsidRDefault="007657DC">
      <w:pPr>
        <w:pStyle w:val="ProductList-BodyIndented"/>
      </w:pPr>
      <w:r>
        <w:rPr>
          <w:vertAlign w:val="superscript"/>
        </w:rPr>
        <w:t>4</w:t>
      </w:r>
      <w:r>
        <w:t>Academic, Charity és OV-CW esetén nem alkalmazandó.</w:t>
      </w:r>
    </w:p>
    <w:p w:rsidR="00155E9A" w:rsidRDefault="007657DC">
      <w:pPr>
        <w:pStyle w:val="ProductList-BodyIndented"/>
      </w:pPr>
      <w:r>
        <w:rPr>
          <w:vertAlign w:val="superscript"/>
        </w:rPr>
        <w:lastRenderedPageBreak/>
        <w:t>5</w:t>
      </w:r>
      <w:r>
        <w:t>Az Academic kiadással rendelkező ügyfelek a Windows 10 Education Frissítés és Frissítési Garancia verzióra jogosultak, a Windows 10 Enterprise Frissítésre nem.</w:t>
      </w:r>
    </w:p>
    <w:p w:rsidR="00155E9A" w:rsidRDefault="007657DC">
      <w:pPr>
        <w:pStyle w:val="ProductList-BodyIndented"/>
      </w:pPr>
      <w:r>
        <w:rPr>
          <w:vertAlign w:val="superscript"/>
        </w:rPr>
        <w:t>6</w:t>
      </w:r>
      <w:r>
        <w:t>Az N, a K, és a KN egyes országokra, térségekre specializált kiadások.</w:t>
      </w:r>
    </w:p>
    <w:p w:rsidR="00155E9A" w:rsidRDefault="00155E9A">
      <w:pPr>
        <w:pStyle w:val="ProductList-BodyIndented"/>
      </w:pPr>
    </w:p>
    <w:p w:rsidR="00155E9A" w:rsidRDefault="007657DC">
      <w:pPr>
        <w:pStyle w:val="ProductList-SubClauseHeading"/>
      </w:pPr>
      <w:r>
        <w:t>2.1.2 Korlátozott használatot biztosító Megfelelő operációs rendszerek (a továbbiakban „OS”) táblázata</w:t>
      </w:r>
    </w:p>
    <w:p w:rsidR="00155E9A" w:rsidRDefault="007657DC">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155E9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rPr>
                <w:color w:val="FFFFFF"/>
              </w:rPr>
              <w:t>Academic és Charity</w:t>
            </w:r>
            <w:r>
              <w:rPr>
                <w:vertAlign w:val="superscript"/>
              </w:rPr>
              <w:t>4</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10 IoT Enterprise kiskereskedelmi vagy vékony ügyfelek számára készített verzó</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6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bl>
    <w:p w:rsidR="00155E9A" w:rsidRDefault="007657DC">
      <w:pPr>
        <w:pStyle w:val="ProductList-BodyIndented"/>
      </w:pPr>
      <w:r>
        <w:rPr>
          <w:vertAlign w:val="superscript"/>
        </w:rPr>
        <w:t>1</w:t>
      </w:r>
      <w:r>
        <w:t xml:space="preserve">32 bites és 64 bites operációs rendszerek is. </w:t>
      </w:r>
    </w:p>
    <w:p w:rsidR="00155E9A" w:rsidRDefault="007657DC">
      <w:pPr>
        <w:pStyle w:val="ProductList-BodyIndented"/>
      </w:pPr>
      <w:r>
        <w:rPr>
          <w:vertAlign w:val="superscript"/>
        </w:rPr>
        <w:t>2</w:t>
      </w:r>
      <w:r>
        <w:t xml:space="preserve">Az egyesülés vagy felvásárlás során megszerzett Megfelelő Eszközökre is alkalmazandó. </w:t>
      </w:r>
    </w:p>
    <w:p w:rsidR="00155E9A" w:rsidRDefault="007657DC">
      <w:pPr>
        <w:pStyle w:val="ProductList-BodyIndented"/>
      </w:pPr>
      <w:r>
        <w:rPr>
          <w:vertAlign w:val="superscript"/>
        </w:rPr>
        <w:t>3</w:t>
      </w:r>
      <w:r>
        <w:t>Academic, Charity és OV-CW esetén nem alkalmazandó.</w:t>
      </w:r>
    </w:p>
    <w:p w:rsidR="00155E9A" w:rsidRDefault="007657DC">
      <w:pPr>
        <w:pStyle w:val="ProductList-BodyIndented"/>
      </w:pPr>
      <w:r>
        <w:rPr>
          <w:vertAlign w:val="superscript"/>
        </w:rPr>
        <w:t>4</w:t>
      </w:r>
      <w:r>
        <w:t>Az Academic kiadással rendelkező ügyfelek a Windows 10 Education Frissítés és Frissítési Garancia verzióra jogosultak, a Windows 10 Enterprise Frissítésre nem.</w:t>
      </w:r>
    </w:p>
    <w:p w:rsidR="00155E9A" w:rsidRDefault="00155E9A">
      <w:pPr>
        <w:pStyle w:val="ProductList-BodyIndented"/>
      </w:pPr>
    </w:p>
    <w:p w:rsidR="00155E9A" w:rsidRDefault="007657DC">
      <w:pPr>
        <w:pStyle w:val="ProductList-BodyIndented"/>
      </w:pPr>
      <w:r>
        <w:rPr>
          <w:b/>
        </w:rPr>
        <w:t>2.1.2.1 Használati korlátozások Megfelelő Windows beágyazott Operációs Rendszerek esetén</w:t>
      </w:r>
    </w:p>
    <w:p w:rsidR="00155E9A" w:rsidRDefault="007657DC" w:rsidP="007657DC">
      <w:pPr>
        <w:pStyle w:val="ProductList-Bullet"/>
        <w:numPr>
          <w:ilvl w:val="1"/>
          <w:numId w:val="23"/>
        </w:numPr>
      </w:pPr>
      <w:r>
        <w:t>Ha a frissítő szoftvert a Feltételesen Megfelelő Operációs Rendszerek bármely támogatott kiadására licencelt és korábban azt futtató eszközre telepítik, akkor a következők alkalmazandók:</w:t>
      </w:r>
    </w:p>
    <w:p w:rsidR="00155E9A" w:rsidRDefault="007657DC" w:rsidP="007657DC">
      <w:pPr>
        <w:pStyle w:val="ProductList-Bullet"/>
        <w:numPr>
          <w:ilvl w:val="2"/>
          <w:numId w:val="23"/>
        </w:numPr>
      </w:pPr>
      <w:r>
        <w:t>Specifikus Használat. Az Ügyfél Licencelt Eszköze valamilyen konkrét használatra készült. Az Ügyfél a szoftvert csak erre a célra használhatja.</w:t>
      </w:r>
    </w:p>
    <w:p w:rsidR="00155E9A" w:rsidRDefault="007657DC" w:rsidP="007657DC">
      <w:pPr>
        <w:pStyle w:val="ProductList-Bullet"/>
        <w:numPr>
          <w:ilvl w:val="2"/>
          <w:numId w:val="23"/>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(i) hogy az egyéb programokat csak az ipari funkciók támogatására használja, és (ii) hogy az egyéb programok csak akkor működnek,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155E9A" w:rsidRDefault="007657DC" w:rsidP="007657DC">
      <w:pPr>
        <w:pStyle w:val="ProductList-Bullet"/>
        <w:numPr>
          <w:ilvl w:val="1"/>
          <w:numId w:val="23"/>
        </w:numPr>
      </w:pPr>
      <w:r>
        <w:t>Az Ügyfél továbbá a szoftvert helyileg csak olyan eszközökön használhatja, amelyeket Windows 10 IoT Enterprise kiskereskedelmi vagy vékony ügyfelek számára készített verzó termékre frissítettek:</w:t>
      </w:r>
    </w:p>
    <w:p w:rsidR="00155E9A" w:rsidRDefault="007657DC" w:rsidP="007657DC">
      <w:pPr>
        <w:pStyle w:val="ProductList-Bullet"/>
        <w:numPr>
          <w:ilvl w:val="2"/>
          <w:numId w:val="23"/>
        </w:numPr>
      </w:pPr>
      <w:r>
        <w:t>A szoftvert az Ügyfélnek egy szolgáltatási pont (a továbbiakban „POS”) alkalmazással kell használnia, amikor a Windows Embedded 8.1 Industry Pro Retail termékről (vagy bármely korábbi verzióról) frissít.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155E9A" w:rsidRDefault="00155E9A">
      <w:pPr>
        <w:pStyle w:val="ProductList-BodyIndented"/>
      </w:pPr>
    </w:p>
    <w:p w:rsidR="00155E9A" w:rsidRDefault="007657DC">
      <w:pPr>
        <w:pStyle w:val="ProductList-SubClauseHeading"/>
      </w:pPr>
      <w:r>
        <w:t>2.1.3 Megfelelő OS-re vonatkozó szabályok Windows VL Frissítési licencek esetén</w:t>
      </w:r>
    </w:p>
    <w:p w:rsidR="00155E9A" w:rsidRDefault="007657DC" w:rsidP="007657DC">
      <w:pPr>
        <w:pStyle w:val="ProductList-Bullet"/>
        <w:numPr>
          <w:ilvl w:val="1"/>
          <w:numId w:val="24"/>
        </w:numPr>
      </w:pPr>
      <w:r>
        <w:t>A megfelelő OS-t arra az eszközre kell telepíteni, amelyhez a VL Frissítési Licenc hozzá lesz rendelve.</w:t>
      </w:r>
    </w:p>
    <w:p w:rsidR="00155E9A" w:rsidRDefault="007657DC" w:rsidP="007657DC">
      <w:pPr>
        <w:pStyle w:val="ProductList-Bullet"/>
        <w:numPr>
          <w:ilvl w:val="1"/>
          <w:numId w:val="24"/>
        </w:numPr>
      </w:pPr>
      <w:r>
        <w:t>Az Apple Macintosh csak akkor megfelelő OS, ha az eszköz első értékesítése előtt egy arra feljogosított gyártó előre telepítette az adott eszközre.</w:t>
      </w:r>
    </w:p>
    <w:p w:rsidR="00155E9A" w:rsidRDefault="007657DC" w:rsidP="007657DC">
      <w:pPr>
        <w:pStyle w:val="ProductList-Bullet"/>
        <w:numPr>
          <w:ilvl w:val="1"/>
          <w:numId w:val="24"/>
        </w:numPr>
      </w:pPr>
      <w:r>
        <w:t xml:space="preserve">Ha az ügyfelek telepíteni szeretnék a VL Frissítési licencet, akkor el kell távolítaniuk az eszközről a megfelelő OS-t, kivéve, ha a VL Frissítési licencre is rendelkeznek Frissítési Garanciával. </w:t>
      </w:r>
    </w:p>
    <w:p w:rsidR="00155E9A" w:rsidRDefault="007657DC" w:rsidP="007657DC">
      <w:pPr>
        <w:pStyle w:val="ProductList-Bullet"/>
        <w:numPr>
          <w:ilvl w:val="1"/>
          <w:numId w:val="24"/>
        </w:numPr>
      </w:pPr>
      <w:r>
        <w:lastRenderedPageBreak/>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155E9A" w:rsidRDefault="00155E9A">
      <w:pPr>
        <w:pStyle w:val="ProductList-BodyIndented"/>
      </w:pPr>
    </w:p>
    <w:p w:rsidR="00155E9A" w:rsidRDefault="007657DC">
      <w:pPr>
        <w:pStyle w:val="ProductList-ClauseHeading"/>
      </w:pPr>
      <w:r>
        <w:t>2.2 Átállások</w:t>
      </w:r>
    </w:p>
    <w:p w:rsidR="00155E9A" w:rsidRDefault="007657DC">
      <w:pPr>
        <w:pStyle w:val="ProductList-Body"/>
      </w:pPr>
      <w:r>
        <w:t>A következő átállási lehetőségeket azok az egyes Ügyfelek vehetik igénybe, akik a mennyiségi licencszerződésükben foglaltak szerint jogosultak Felhasználónkénti licencek áthelyezésére.</w:t>
      </w:r>
    </w:p>
    <w:tbl>
      <w:tblPr>
        <w:tblStyle w:val="PURTable"/>
        <w:tblW w:w="0" w:type="dxa"/>
        <w:tblLook w:val="04A0" w:firstRow="1" w:lastRow="0" w:firstColumn="1" w:lastColumn="0" w:noHBand="0" w:noVBand="1"/>
      </w:tblPr>
      <w:tblGrid>
        <w:gridCol w:w="5377"/>
        <w:gridCol w:w="5413"/>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Érvényes átállási lehetőségek</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Enterprise Frissítési Garancia Eszközönkénti</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Enterprise Frissítési Garancia Felhasználónkénti</w:t>
            </w:r>
          </w:p>
          <w:p w:rsidR="00155E9A" w:rsidRDefault="007657DC">
            <w:pPr>
              <w:pStyle w:val="ProductList-TableBody"/>
            </w:pPr>
            <w:r>
              <w:t>Windows Virtuális Asztal Hozzáférési licenc Eszközönkénti</w:t>
            </w:r>
          </w:p>
          <w:p w:rsidR="00155E9A" w:rsidRDefault="007657DC">
            <w:pPr>
              <w:pStyle w:val="ProductList-TableBody"/>
            </w:pPr>
            <w:r>
              <w:t>Windows Virtuális Asztal Hozzáférési licenc Felhasználónkénti</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Virtuális Asztal Hozzáférési licenc Eszközönkénti</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Virtuális Asztal Hozzáférési licenc Felhasználónkénti</w:t>
            </w:r>
          </w:p>
        </w:tc>
      </w:tr>
    </w:tbl>
    <w:p w:rsidR="00155E9A" w:rsidRDefault="00155E9A">
      <w:pPr>
        <w:pStyle w:val="ProductList-Body"/>
      </w:pPr>
    </w:p>
    <w:p w:rsidR="00155E9A" w:rsidRDefault="007657DC">
      <w:pPr>
        <w:pStyle w:val="ProductList-ClauseHeading"/>
      </w:pPr>
      <w:r>
        <w:t>2.3 Windows Enterprise Frissítés (verzió nélküli) és Windows Professional Frissítés (verzió nélküli)</w:t>
      </w:r>
    </w:p>
    <w:p w:rsidR="00155E9A" w:rsidRDefault="007657DC">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155E9A" w:rsidRDefault="00155E9A">
      <w:pPr>
        <w:pStyle w:val="ProductList-Body"/>
      </w:pPr>
    </w:p>
    <w:p w:rsidR="00155E9A" w:rsidRDefault="007657DC">
      <w:pPr>
        <w:pStyle w:val="ProductList-ClauseHeading"/>
      </w:pPr>
      <w:r>
        <w:t>2.4 Felülírási jogok Windows 10 esetén</w:t>
      </w:r>
    </w:p>
    <w:p w:rsidR="00155E9A" w:rsidRDefault="007657DC">
      <w:pPr>
        <w:pStyle w:val="ProductList-Body"/>
      </w:pPr>
      <w:r>
        <w:t xml:space="preserve">Ha egy harmadik fél az Ügyfél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külön 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155E9A" w:rsidRDefault="00155E9A">
      <w:pPr>
        <w:pStyle w:val="ProductList-Body"/>
      </w:pPr>
    </w:p>
    <w:p w:rsidR="00155E9A" w:rsidRDefault="007657DC">
      <w:pPr>
        <w:pStyle w:val="ProductList-ClauseHeading"/>
      </w:pPr>
      <w:r>
        <w:t>2.5 Regionális szállítási lehetőségek</w:t>
      </w:r>
    </w:p>
    <w:p w:rsidR="00155E9A" w:rsidRDefault="007657DC">
      <w:pPr>
        <w:pStyle w:val="ProductList-SubClauseHeading"/>
      </w:pPr>
      <w:r>
        <w:t>2.5.1 A Microsoft Windows XP Professional, Vista Business és 7 Professional N (Windows Media Player nélküli) verziói</w:t>
      </w:r>
    </w:p>
    <w:p w:rsidR="00155E9A" w:rsidRDefault="007657DC">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5">
        <w:r>
          <w:rPr>
            <w:color w:val="00467F"/>
            <w:u w:val="single"/>
          </w:rPr>
          <w:t>http://go.microsoft.com/?linkid=9839207</w:t>
        </w:r>
      </w:hyperlink>
      <w:r>
        <w:t xml:space="preserve"> webhelyen.</w:t>
      </w:r>
    </w:p>
    <w:p w:rsidR="00155E9A" w:rsidRDefault="00155E9A">
      <w:pPr>
        <w:pStyle w:val="ProductList-BodyIndented"/>
      </w:pPr>
    </w:p>
    <w:p w:rsidR="00155E9A" w:rsidRDefault="007657DC">
      <w:pPr>
        <w:pStyle w:val="ProductList-SubClauseHeading"/>
      </w:pPr>
      <w:r>
        <w:t>2.5.2 A Microsoft Windows XP Professional, Vista Business és 7 Professional K és KN verziói</w:t>
      </w:r>
    </w:p>
    <w:p w:rsidR="00155E9A" w:rsidRDefault="007657DC">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76">
        <w:r>
          <w:rPr>
            <w:color w:val="00467F"/>
            <w:u w:val="single"/>
          </w:rPr>
          <w:t>http://go.microsoft.com/?linkid=9839207</w:t>
        </w:r>
      </w:hyperlink>
      <w:r>
        <w:t xml:space="preserve"> webhelyen.</w:t>
      </w:r>
    </w:p>
    <w:p w:rsidR="00155E9A" w:rsidRDefault="00155E9A">
      <w:pPr>
        <w:pStyle w:val="ProductList-BodyIndented"/>
      </w:pPr>
    </w:p>
    <w:p w:rsidR="00155E9A" w:rsidRDefault="007657DC">
      <w:pPr>
        <w:pStyle w:val="ProductList-SubClauseHeading"/>
      </w:pPr>
      <w:r>
        <w:t>2.5.3 Windows 8/8.1 Pro KN és Windows 10 Pro KN</w:t>
      </w:r>
    </w:p>
    <w:p w:rsidR="00155E9A" w:rsidRDefault="007657DC">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155E9A" w:rsidRDefault="00155E9A">
      <w:pPr>
        <w:pStyle w:val="ProductList-BodyIndented"/>
      </w:pPr>
    </w:p>
    <w:p w:rsidR="00155E9A" w:rsidRDefault="007657DC">
      <w:pPr>
        <w:pStyle w:val="ProductList-SubClauseHeading"/>
      </w:pPr>
      <w:r>
        <w:t>2.5.4 Windows 8/8.1 Pro N és Windows 10 Pro N (Windows Media Player nélkül)</w:t>
      </w:r>
    </w:p>
    <w:p w:rsidR="00155E9A" w:rsidRDefault="007657DC">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155E9A" w:rsidRDefault="00155E9A">
      <w:pPr>
        <w:pStyle w:val="ProductList-BodyIndented"/>
      </w:pPr>
    </w:p>
    <w:p w:rsidR="00155E9A" w:rsidRDefault="007657DC">
      <w:pPr>
        <w:pStyle w:val="ProductList-ClauseHeading"/>
      </w:pPr>
      <w:r>
        <w:t>2.6 Windows Embedded 8 Standard Enterprise Kit</w:t>
      </w:r>
    </w:p>
    <w:p w:rsidR="00155E9A" w:rsidRDefault="007657DC">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155E9A" w:rsidRDefault="00155E9A">
      <w:pPr>
        <w:pStyle w:val="ProductList-Body"/>
      </w:pPr>
    </w:p>
    <w:p w:rsidR="00155E9A" w:rsidRDefault="007657DC">
      <w:pPr>
        <w:pStyle w:val="ProductList-Offering1SubSection"/>
      </w:pPr>
      <w:bookmarkStart w:id="189" w:name="_Sec813"/>
      <w:r>
        <w:t>3. Használati jogok</w:t>
      </w:r>
      <w:bookmarkEnd w:id="189"/>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lastRenderedPageBreak/>
        <w:t>3.1 Licenc-hozzárendelés</w:t>
      </w:r>
    </w:p>
    <w:p w:rsidR="00155E9A" w:rsidRDefault="007657DC">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155E9A" w:rsidRDefault="00155E9A">
      <w:pPr>
        <w:pStyle w:val="ProductList-Body"/>
      </w:pPr>
    </w:p>
    <w:p w:rsidR="00155E9A" w:rsidRDefault="007657DC">
      <w:pPr>
        <w:pStyle w:val="ProductList-ClauseHeading"/>
      </w:pPr>
      <w:r>
        <w:t>3.2 Windows-alkalmazások</w:t>
      </w:r>
    </w:p>
    <w:p w:rsidR="00155E9A" w:rsidRDefault="007657DC">
      <w:pPr>
        <w:pStyle w:val="ProductList-Body"/>
      </w:pPr>
      <w:r>
        <w:t xml:space="preserve">Az Ügyfél elfogadja, hogy ha más feltételek nem jelennek meg az Ügydélnek vagy nem találhatók az alkalmazás beállításai között, akkor a Windows-alkalmazásokból általa elért szolgáltatásokra a </w:t>
      </w:r>
      <w:hyperlink r:id="rId77">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8">
        <w:r>
          <w:rPr>
            <w:color w:val="00467F"/>
            <w:u w:val="single"/>
          </w:rPr>
          <w:t>http://xbox.com/legal/livetou</w:t>
        </w:r>
      </w:hyperlink>
      <w:r>
        <w:t xml:space="preserve"> webhelyen olvasható használati feltételei vonatkoznak.</w:t>
      </w:r>
    </w:p>
    <w:p w:rsidR="00155E9A" w:rsidRDefault="007657DC">
      <w:pPr>
        <w:pStyle w:val="ProductList-Offering1SubSection"/>
      </w:pPr>
      <w:bookmarkStart w:id="190" w:name="_Sec841"/>
      <w:r>
        <w:t>4. Frissítési Garancia</w:t>
      </w:r>
      <w:bookmarkEnd w:id="190"/>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9">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Enterprise kiadás és VDA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4.1 A Frissítési Garancia által a Windows Frissítési Garancia (Felhasználónkénti és Eszközönkénti) és a Windows Virtuális Asztal Hozzáférési (VDA) (Felhasználónkénti és Eszközönkénti) esetén biztosított további használati jogok</w:t>
      </w:r>
    </w:p>
    <w:p w:rsidR="00155E9A" w:rsidRDefault="007657DC">
      <w:pPr>
        <w:pStyle w:val="ProductList-Body"/>
      </w:pPr>
      <w:r>
        <w:t>A „</w:t>
      </w:r>
      <w:r>
        <w:rPr>
          <w:b/>
          <w:color w:val="00188F"/>
        </w:rPr>
        <w:t>Szoftver</w:t>
      </w:r>
      <w:r>
        <w:t xml:space="preserve">” itt a Windows 10 Enterprise Current Branch vagy a Windows Enterprise LTSB szoftvert jelenti. </w:t>
      </w:r>
    </w:p>
    <w:p w:rsidR="00155E9A" w:rsidRDefault="007657DC">
      <w:pPr>
        <w:pStyle w:val="ProductList-Body"/>
      </w:pPr>
      <w:r>
        <w:t>A „</w:t>
      </w:r>
      <w:r>
        <w:rPr>
          <w:b/>
          <w:color w:val="00188F"/>
        </w:rPr>
        <w:t>Licencelt Eszköz</w:t>
      </w:r>
      <w:r>
        <w:t>” itt olyan eszközt jelent, amelyhez az Ügyfél érvényes fedezetet rendel hozzá.</w:t>
      </w:r>
    </w:p>
    <w:p w:rsidR="00155E9A" w:rsidRDefault="007657DC">
      <w:pPr>
        <w:pStyle w:val="ProductList-Body"/>
      </w:pPr>
      <w:r>
        <w:t>A „</w:t>
      </w:r>
      <w:r>
        <w:rPr>
          <w:b/>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155E9A" w:rsidRDefault="00155E9A">
      <w:pPr>
        <w:pStyle w:val="ProductList-Body"/>
      </w:pPr>
    </w:p>
    <w:p w:rsidR="00155E9A" w:rsidRDefault="007657DC" w:rsidP="007657DC">
      <w:pPr>
        <w:pStyle w:val="ProductList-Bullet"/>
        <w:numPr>
          <w:ilvl w:val="0"/>
          <w:numId w:val="25"/>
        </w:numPr>
      </w:pPr>
      <w:r>
        <w:t xml:space="preserve">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 </w:t>
      </w:r>
    </w:p>
    <w:p w:rsidR="00155E9A" w:rsidRDefault="007657DC" w:rsidP="007657DC">
      <w:pPr>
        <w:pStyle w:val="ProductList-Bullet"/>
        <w:numPr>
          <w:ilvl w:val="0"/>
          <w:numId w:val="25"/>
        </w:numPr>
      </w:pPr>
      <w:r>
        <w:t xml:space="preserve">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 </w:t>
      </w:r>
    </w:p>
    <w:p w:rsidR="00155E9A" w:rsidRDefault="007657DC" w:rsidP="007657DC">
      <w:pPr>
        <w:pStyle w:val="ProductList-Bullet"/>
        <w:numPr>
          <w:ilvl w:val="0"/>
          <w:numId w:val="25"/>
        </w:numPr>
      </w:pPr>
      <w:r>
        <w:t xml:space="preserve">Az Ügyfél a Windows 10 Pro szoftvert, illetve a Szoftver bármelyik korábbi verzióját futtathatja a jelen szakaszban engedélyezett bármelyik Példány helyett. </w:t>
      </w:r>
    </w:p>
    <w:p w:rsidR="00155E9A" w:rsidRDefault="007657DC" w:rsidP="007657DC">
      <w:pPr>
        <w:pStyle w:val="ProductList-Bullet"/>
        <w:numPr>
          <w:ilvl w:val="0"/>
          <w:numId w:val="25"/>
        </w:numPr>
      </w:pPr>
      <w:r>
        <w:t>Az Ügyfélnek az engedélyezett Példányok olyan eléréséhez nincs szüksége Licencre, amelynek kizárólagos célja a Szoftver adminisztrálása.</w:t>
      </w:r>
    </w:p>
    <w:p w:rsidR="00155E9A" w:rsidRDefault="00155E9A">
      <w:pPr>
        <w:pStyle w:val="ProductList-Body"/>
      </w:pPr>
    </w:p>
    <w:p w:rsidR="00155E9A" w:rsidRDefault="007657DC">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155E9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55E9A" w:rsidRDefault="00155E9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55E9A" w:rsidRDefault="007657DC">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55E9A" w:rsidRDefault="007657DC">
            <w:pPr>
              <w:pStyle w:val="ProductList-TableBody"/>
              <w:jc w:val="center"/>
            </w:pPr>
            <w:r>
              <w:rPr>
                <w:color w:val="FFFFFF"/>
              </w:rPr>
              <w:t>Windows VDA</w:t>
            </w:r>
          </w:p>
        </w:tc>
      </w:tr>
      <w:tr w:rsidR="00155E9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55E9A" w:rsidRDefault="00155E9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Felhasználói</w:t>
            </w:r>
          </w:p>
        </w:tc>
      </w:tr>
      <w:tr w:rsidR="00155E9A">
        <w:tc>
          <w:tcPr>
            <w:tcW w:w="808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808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808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bl>
    <w:p w:rsidR="00155E9A" w:rsidRDefault="00155E9A">
      <w:pPr>
        <w:pStyle w:val="ProductList-Body"/>
      </w:pPr>
    </w:p>
    <w:p w:rsidR="00155E9A" w:rsidRDefault="007657DC">
      <w:pPr>
        <w:pStyle w:val="ProductList-SubClauseHeading"/>
      </w:pPr>
      <w:r>
        <w:t>4.1.1 A Windows 10 Enterprise Current Branch termékre vonatkozó jogok</w:t>
      </w:r>
    </w:p>
    <w:p w:rsidR="00155E9A" w:rsidRDefault="007657DC">
      <w:pPr>
        <w:pStyle w:val="ProductList-BodyIndented"/>
      </w:pPr>
      <w:r>
        <w:t>A Windows 10 Enterprise Current Branch terméket csak érvényes Windows Frissítési Garancia vagy VDA licenccel rendelkező Ügyfelek használhatják.</w:t>
      </w:r>
    </w:p>
    <w:p w:rsidR="00155E9A" w:rsidRDefault="00155E9A">
      <w:pPr>
        <w:pStyle w:val="ProductList-BodyIndented"/>
      </w:pPr>
    </w:p>
    <w:p w:rsidR="00155E9A" w:rsidRDefault="007657DC">
      <w:pPr>
        <w:pStyle w:val="ProductList-ClauseHeading"/>
      </w:pPr>
      <w:r>
        <w:t>4.2 Megfelelő operációs rendszerek (a továbbiakban OS)</w:t>
      </w:r>
    </w:p>
    <w:p w:rsidR="00155E9A" w:rsidRDefault="007657DC">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155E9A" w:rsidRDefault="007657DC" w:rsidP="007657DC">
      <w:pPr>
        <w:pStyle w:val="ProductList-Bullet"/>
        <w:numPr>
          <w:ilvl w:val="0"/>
          <w:numId w:val="26"/>
        </w:numPr>
      </w:pPr>
      <w:r>
        <w:t xml:space="preserve">Azok az ügyfelek, akik korábban Frissítési Garanciát vásároltak a Windows Pro termékre, anélkül újíthatják meg a Frissítési Garanciát a fedezet alá tartozó eszközeikre, hogy Windows Enterprise Frissítési licencet kellene vásárolniuk. </w:t>
      </w:r>
    </w:p>
    <w:p w:rsidR="00155E9A" w:rsidRDefault="007657DC" w:rsidP="007657DC">
      <w:pPr>
        <w:pStyle w:val="ProductList-Bullet"/>
        <w:numPr>
          <w:ilvl w:val="0"/>
          <w:numId w:val="26"/>
        </w:numPr>
      </w:pPr>
      <w:r>
        <w:lastRenderedPageBreak/>
        <w:t>Az az Ügyfél, aki korábban Windows Pro Frissítés + Frissítési Garancia csomagot vásárolt, továbbra is megvásárolhatja a Pro Frissítés + Frissítési Garancia csomagot egészen beléptetésének, illetve szerződésének végéig.</w:t>
      </w:r>
    </w:p>
    <w:p w:rsidR="00155E9A" w:rsidRDefault="00155E9A">
      <w:pPr>
        <w:pStyle w:val="ProductList-Body"/>
      </w:pPr>
    </w:p>
    <w:p w:rsidR="00155E9A" w:rsidRDefault="007657DC">
      <w:pPr>
        <w:pStyle w:val="ProductList-ClauseHeading"/>
      </w:pPr>
      <w:r>
        <w:t>4.3 A Windows Frissítési Garancia eszközönkénti átrendelése</w:t>
      </w:r>
    </w:p>
    <w:p w:rsidR="00155E9A" w:rsidRDefault="007657DC">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helyettesítő eszközhöz az Univerzális Licencfeltételek „Licencek hozzárendelése és átrendelése” című részében az eszköz SL licencekre általánosan alkalmazandó teltételeknek és kikötéseknek megfelelően. </w:t>
      </w:r>
    </w:p>
    <w:p w:rsidR="00155E9A" w:rsidRDefault="00155E9A">
      <w:pPr>
        <w:pStyle w:val="ProductList-Body"/>
      </w:pPr>
    </w:p>
    <w:p w:rsidR="00155E9A" w:rsidRDefault="007657DC">
      <w:pPr>
        <w:pStyle w:val="ProductList-ClauseHeading"/>
      </w:pPr>
      <w:r>
        <w:t>4.4 A Windows Frissítési Garancia Felhasználónkénti Licenc hozzárendelésére vonatkozó szabályok</w:t>
      </w:r>
    </w:p>
    <w:p w:rsidR="00155E9A" w:rsidRDefault="007657DC">
      <w:pPr>
        <w:pStyle w:val="ProductList-SubClauseHeading"/>
      </w:pPr>
      <w:r>
        <w:t>4.4.1 Windows Enterprise Frissítési Garancia Felhasználónkénti SL</w:t>
      </w:r>
    </w:p>
    <w:p w:rsidR="00155E9A" w:rsidRDefault="007657DC">
      <w:pPr>
        <w:pStyle w:val="ProductList-BodyIndented"/>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155E9A" w:rsidRDefault="00155E9A">
      <w:pPr>
        <w:pStyle w:val="ProductList-BodyIndented"/>
      </w:pPr>
    </w:p>
    <w:p w:rsidR="00155E9A" w:rsidRDefault="007657DC">
      <w:pPr>
        <w:pStyle w:val="ProductList-SubClauseHeading"/>
      </w:pPr>
      <w:r>
        <w:t>4.4.2 Windows Enterprise Frissítési Garancia Felhasználónkénti Kiegészítő</w:t>
      </w:r>
    </w:p>
    <w:p w:rsidR="00155E9A" w:rsidRDefault="007657DC">
      <w:pPr>
        <w:pStyle w:val="ProductList-BodyIndented"/>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155E9A" w:rsidRDefault="00155E9A">
      <w:pPr>
        <w:pStyle w:val="ProductList-BodyIndented"/>
      </w:pPr>
    </w:p>
    <w:p w:rsidR="00155E9A" w:rsidRDefault="007657DC">
      <w:pPr>
        <w:pStyle w:val="ProductList-ClauseHeading"/>
      </w:pPr>
      <w:r>
        <w:t>4.5 Windows Asztali Operációs Rendszer Frissítési Garancia Felhasználónkénti Kiegészítő</w:t>
      </w:r>
    </w:p>
    <w:p w:rsidR="00155E9A" w:rsidRDefault="007657DC">
      <w:pPr>
        <w:pStyle w:val="ProductList-Body"/>
      </w:pPr>
      <w:r>
        <w:t xml:space="preserve">A Windows Asztali operációs rendszer Frissítési Garancia Felhasználónkénti Kiegészítő egy olyan Előfizetési licenc, </w:t>
      </w:r>
    </w:p>
    <w:p w:rsidR="00155E9A" w:rsidRDefault="007657DC" w:rsidP="007657DC">
      <w:pPr>
        <w:pStyle w:val="ProductList-Bullet"/>
        <w:numPr>
          <w:ilvl w:val="0"/>
          <w:numId w:val="27"/>
        </w:numPr>
      </w:pPr>
      <w:r>
        <w:t>amelyet vagy a Windows Asztali operációs rendszer Frissítési Garanciával fedezeten (a továbbiakban „Megfelelő Fedezet”) vagy a VDA-n (a továbbiakban „Megfelelő Licenc”) felül vásároltak meg (és egy ilyen fedezettel, illetve licenccel rendelkező eszközhöz rendeltek hozzá),</w:t>
      </w:r>
    </w:p>
    <w:p w:rsidR="00155E9A" w:rsidRDefault="007657DC" w:rsidP="007657DC">
      <w:pPr>
        <w:pStyle w:val="ProductList-Bullet"/>
        <w:numPr>
          <w:ilvl w:val="0"/>
          <w:numId w:val="27"/>
        </w:numPr>
      </w:pPr>
      <w:r>
        <w:t>amely az adott eszköz Elsődleges Felhasználójához van hozzárendelve (és ez az eszköz az Elsődleges Felhasználó elsődleges munkaeszköze is),</w:t>
      </w:r>
    </w:p>
    <w:p w:rsidR="00155E9A" w:rsidRDefault="007657DC" w:rsidP="007657DC">
      <w:pPr>
        <w:pStyle w:val="ProductList-Bullet"/>
        <w:numPr>
          <w:ilvl w:val="0"/>
          <w:numId w:val="27"/>
        </w:numPr>
      </w:pPr>
      <w:r>
        <w:t>amely megengedi a Windows Enterprise szoftver használatát a Megfelelő Fedezethez, illetve a Megfelelő Licenchez tartozó Windows Enterprise Felhasználónkénti Licencfeltételeknek, illetve VDA Felhasználónkénti Licencfeltételeknek megfelelően, és</w:t>
      </w:r>
    </w:p>
    <w:p w:rsidR="00155E9A" w:rsidRDefault="007657DC" w:rsidP="007657DC">
      <w:pPr>
        <w:pStyle w:val="ProductList-Bullet"/>
        <w:numPr>
          <w:ilvl w:val="0"/>
          <w:numId w:val="27"/>
        </w:numPr>
      </w:pPr>
      <w:r>
        <w:t xml:space="preserve">amely a Megfelelő Fedezet, illetve a Megfelelő Licenc lejártakor lejár. </w:t>
      </w:r>
    </w:p>
    <w:p w:rsidR="00155E9A" w:rsidRDefault="007657DC">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155E9A" w:rsidRDefault="00155E9A">
      <w:pPr>
        <w:pStyle w:val="ProductList-Body"/>
      </w:pPr>
    </w:p>
    <w:p w:rsidR="00155E9A" w:rsidRDefault="007657DC">
      <w:pPr>
        <w:pStyle w:val="ProductList-ClauseHeading"/>
      </w:pPr>
      <w:r>
        <w:t>4.6 Nagyvállalati Beléptetések Windows Felhasználónkénti vagy Eszközönkénti Frissítési Garancia vagy VDA fedezet kombinációjával</w:t>
      </w:r>
    </w:p>
    <w:p w:rsidR="00155E9A" w:rsidRDefault="007657DC">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155E9A" w:rsidRDefault="007657DC" w:rsidP="007657DC">
      <w:pPr>
        <w:pStyle w:val="ProductList-Bullet"/>
        <w:numPr>
          <w:ilvl w:val="0"/>
          <w:numId w:val="28"/>
        </w:numPr>
      </w:pPr>
      <w:r>
        <w:t xml:space="preserve">az összes olyan felhasználó, aki Megfelelő Eszközt használ, Windows Felhasználónkénti Frissítési Garanciával (Felhasználói SL-el vagy Kiegészítő Felhasználói SL-lel) van licencelve, továbbá </w:t>
      </w:r>
    </w:p>
    <w:p w:rsidR="00155E9A" w:rsidRDefault="007657DC" w:rsidP="007657DC">
      <w:pPr>
        <w:pStyle w:val="ProductList-Bullet"/>
        <w:numPr>
          <w:ilvl w:val="0"/>
          <w:numId w:val="28"/>
        </w:numPr>
      </w:pPr>
      <w:r>
        <w:t>a licencelt felhasználók által használt összes Megfelelő Eszköz Windows Eszközönkénti Frissítési Garanciával van licencelve.</w:t>
      </w:r>
    </w:p>
    <w:p w:rsidR="00155E9A" w:rsidRDefault="00155E9A">
      <w:pPr>
        <w:pStyle w:val="ProductList-Body"/>
      </w:pPr>
    </w:p>
    <w:p w:rsidR="00155E9A" w:rsidRDefault="007657DC">
      <w:pPr>
        <w:pStyle w:val="ProductList-ClauseHeading"/>
      </w:pPr>
      <w:r>
        <w:t>4.7 Windows Asztali Operációs Rendszer (Felhasználónkénti) Frissítési Garanciából USL-ekre vonatkozó vásárlási jogosultság</w:t>
      </w:r>
    </w:p>
    <w:p w:rsidR="00155E9A" w:rsidRDefault="007657DC">
      <w:pPr>
        <w:pStyle w:val="ProductList-SubClauseHeading"/>
      </w:pPr>
      <w:r>
        <w:t>4.7.1 Nagyvállalati Szerződések</w:t>
      </w:r>
    </w:p>
    <w:p w:rsidR="00155E9A" w:rsidRDefault="007657DC">
      <w:pPr>
        <w:pStyle w:val="ProductList-BodyIndented"/>
      </w:pPr>
      <w:r>
        <w:t>„Frissítési Garanciából” Felhasználói SL-ek vásárolhatók a teljesen kifizetett, az alábbi táblázatban felsorolt Megfelelő Termékekre vonatkozó érvényes Frissítési Garanciával rendelkező végleges Licencek átviteléhez.</w:t>
      </w:r>
    </w:p>
    <w:tbl>
      <w:tblPr>
        <w:tblStyle w:val="PURTable0"/>
        <w:tblW w:w="0" w:type="dxa"/>
        <w:tblLook w:val="04A0" w:firstRow="1" w:lastRow="0" w:firstColumn="1" w:lastColumn="0" w:noHBand="0" w:noVBand="1"/>
      </w:tblPr>
      <w:tblGrid>
        <w:gridCol w:w="5166"/>
        <w:gridCol w:w="5264"/>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 megfelelő Frissítési Garanciából Felhasználói SL</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Asztali operációs rendszer Frissítési Garancia (Felhasználónkénti) Frissítési Garanciából Felhasználói SL</w:t>
            </w:r>
            <w:r>
              <w:rPr>
                <w:vertAlign w:val="superscript"/>
              </w:rPr>
              <w:t>1</w:t>
            </w:r>
          </w:p>
        </w:tc>
      </w:tr>
    </w:tbl>
    <w:p w:rsidR="00155E9A" w:rsidRDefault="007657DC">
      <w:pPr>
        <w:pStyle w:val="ProductList-BodyIndented"/>
      </w:pPr>
      <w:r>
        <w:rPr>
          <w:vertAlign w:val="superscript"/>
        </w:rPr>
        <w:t>1</w:t>
      </w:r>
      <w:r>
        <w:t>Csak egy beléptetés évfordulóján vagy egy új beléptetési időszak kezdetekor vásárolható meg.</w:t>
      </w:r>
    </w:p>
    <w:p w:rsidR="00155E9A" w:rsidRDefault="00155E9A">
      <w:pPr>
        <w:pStyle w:val="ProductList-BodyIndented"/>
      </w:pPr>
    </w:p>
    <w:p w:rsidR="00155E9A" w:rsidRDefault="007657DC">
      <w:pPr>
        <w:pStyle w:val="ProductList-SubClauseHeading"/>
      </w:pPr>
      <w:r>
        <w:t>4.7.2 Nagyvállalati Előfizetői Szerződések</w:t>
      </w:r>
    </w:p>
    <w:p w:rsidR="00155E9A" w:rsidRDefault="007657DC">
      <w:pPr>
        <w:pStyle w:val="ProductList-BodyIndented"/>
      </w:pPr>
      <w:r>
        <w:t>A Windows Asztali operációs rendszer Frissítési Garanciájának Előfizetési Licencei egy ECS Frissítési Garanciából Felhasználó SL licenccel átállíthatók az Ügyfél beléptetésének évfordulóján vagy egy új beléptetés tartamának kezdetén. Az Előfizetési Licencet legalább három évvel a Frissítési Garanciából Felhasználói SL licenc vásárlása előtt kell megvásárolni.</w:t>
      </w:r>
    </w:p>
    <w:p w:rsidR="00155E9A" w:rsidRDefault="00155E9A">
      <w:pPr>
        <w:pStyle w:val="ProductList-BodyIndented"/>
      </w:pPr>
    </w:p>
    <w:p w:rsidR="00155E9A" w:rsidRDefault="007657DC">
      <w:pPr>
        <w:pStyle w:val="ProductList-ClauseHeading"/>
      </w:pPr>
      <w:r>
        <w:t>4.8 Microsoft Desktop Optimization Pack (MDOP)</w:t>
      </w:r>
    </w:p>
    <w:p w:rsidR="00155E9A" w:rsidRDefault="007657DC">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155E9A" w:rsidRDefault="00155E9A">
      <w:pPr>
        <w:pStyle w:val="ProductList-Body"/>
      </w:pPr>
    </w:p>
    <w:p w:rsidR="00155E9A" w:rsidRDefault="007657DC">
      <w:pPr>
        <w:pStyle w:val="ProductList-SubClauseHeading"/>
      </w:pPr>
      <w:r>
        <w:t>4.8.1 Az MDOP által biztosított jogosultság</w:t>
      </w:r>
    </w:p>
    <w:p w:rsidR="00155E9A" w:rsidRDefault="007657DC">
      <w:pPr>
        <w:pStyle w:val="ProductList-BodyIndented"/>
      </w:pPr>
      <w:r>
        <w:t>A következő Ügyfelek a Windows Frissítési Garancia és a Windows VDA részeként MDOP használati jogokkal is rendelkeznek, és nem kell külön MDOP-t vásárolniuk.</w:t>
      </w:r>
    </w:p>
    <w:p w:rsidR="00155E9A" w:rsidRDefault="007657DC" w:rsidP="007657DC">
      <w:pPr>
        <w:pStyle w:val="ProductList-Bullet"/>
        <w:numPr>
          <w:ilvl w:val="1"/>
          <w:numId w:val="29"/>
        </w:numPr>
      </w:pPr>
      <w:r>
        <w:t xml:space="preserve">Az összes olyan Ügyfél, akik érvényes Windows Frissítési Garancia Felhasználónkénti USL vagy VDA Felhasználónkénti USL licenccel rendelkezik. </w:t>
      </w:r>
    </w:p>
    <w:p w:rsidR="00155E9A" w:rsidRDefault="007657DC" w:rsidP="007657DC">
      <w:pPr>
        <w:pStyle w:val="ProductList-Bullet"/>
        <w:numPr>
          <w:ilvl w:val="1"/>
          <w:numId w:val="29"/>
        </w:numPr>
      </w:pPr>
      <w:r>
        <w:t>Az olyan érvényes Windows Frissítési Garancia Eszközönkénti és/vagy VDA Eszközönkénti licenccel rendelkező Ügyfelek, akik szerződése hatálybalépésének napja 2015. augusztus 1 vagy későbbi.</w:t>
      </w:r>
    </w:p>
    <w:p w:rsidR="00155E9A" w:rsidRDefault="00155E9A">
      <w:pPr>
        <w:pStyle w:val="ProductList-BodyIndented"/>
      </w:pPr>
    </w:p>
    <w:p w:rsidR="00155E9A" w:rsidRDefault="007657DC">
      <w:pPr>
        <w:pStyle w:val="ProductList-ClauseHeading"/>
      </w:pPr>
      <w:r>
        <w:t>4.9 Oktatási programok</w:t>
      </w:r>
    </w:p>
    <w:p w:rsidR="00155E9A" w:rsidRDefault="007657DC">
      <w:pPr>
        <w:pStyle w:val="ProductList-Body"/>
      </w:pPr>
      <w:r>
        <w:t>Az alábbiak az összes Oktatási Mennyiségi Licencprogramban részt vevő ügyfélre alkalmazandók:</w:t>
      </w:r>
    </w:p>
    <w:p w:rsidR="00155E9A" w:rsidRDefault="00155E9A">
      <w:pPr>
        <w:pStyle w:val="ProductList-Body"/>
      </w:pPr>
    </w:p>
    <w:p w:rsidR="00155E9A" w:rsidRDefault="007657DC">
      <w:pPr>
        <w:pStyle w:val="ProductList-SubClauseHeading"/>
      </w:pPr>
      <w:r>
        <w:t>4.9.1 A Windows Enterprise LTSB termékre vonatkozó jogok</w:t>
      </w:r>
    </w:p>
    <w:p w:rsidR="00155E9A" w:rsidRDefault="007657DC">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terméket.</w:t>
      </w:r>
    </w:p>
    <w:p w:rsidR="00155E9A" w:rsidRDefault="00155E9A">
      <w:pPr>
        <w:pStyle w:val="ProductList-BodyIndented"/>
      </w:pPr>
    </w:p>
    <w:p w:rsidR="00155E9A" w:rsidRDefault="007657DC">
      <w:pPr>
        <w:pStyle w:val="ProductList-SubClauseHeading"/>
      </w:pPr>
      <w:r>
        <w:t>4.9.2 Korábbi verziójú termék használatára vonatkozó jogok</w:t>
      </w:r>
    </w:p>
    <w:p w:rsidR="00155E9A" w:rsidRDefault="007657DC">
      <w:pPr>
        <w:pStyle w:val="ProductList-BodyIndented"/>
      </w:pPr>
      <w:r>
        <w:t>A Windows Education kiadásra Frissítési Garanciával rendelkező oktatási Intézményeknek joga van alacsonyabb verzióra, a Windows 8.1 Enterprise/Pro termékre és a Windows 8.1 Enterprise/Pro korábbi verzióira váltani.</w:t>
      </w:r>
    </w:p>
    <w:p w:rsidR="00155E9A" w:rsidRDefault="00155E9A">
      <w:pPr>
        <w:pStyle w:val="ProductList-BodyIndented"/>
      </w:pPr>
    </w:p>
    <w:p w:rsidR="00155E9A" w:rsidRDefault="007657DC">
      <w:pPr>
        <w:pStyle w:val="ProductList-SubClauseHeading"/>
      </w:pPr>
      <w:r>
        <w:t>4.9.3 Windows To Go Hallgatói Lehetőség</w:t>
      </w:r>
    </w:p>
    <w:p w:rsidR="00155E9A" w:rsidRDefault="007657DC">
      <w:pPr>
        <w:pStyle w:val="ProductList-BodyIndented"/>
      </w:pPr>
      <w:r>
        <w:t xml:space="preserve">A Hallgatói Lehetőséget választó Oktatási Intézmények számára licencelt hallgatói eszközönként legfeljebb egy Windows To Go Példány használata engedélyezett, amíg az adott hallgató az intézmény beiratkozott hallgatója. </w:t>
      </w:r>
    </w:p>
    <w:p w:rsidR="00155E9A" w:rsidRDefault="00155E9A">
      <w:pPr>
        <w:pStyle w:val="ProductList-BodyIndented"/>
      </w:pPr>
    </w:p>
    <w:p w:rsidR="00155E9A" w:rsidRDefault="007657DC">
      <w:pPr>
        <w:pStyle w:val="ProductList-ClauseHeading"/>
      </w:pPr>
      <w:r>
        <w:t>4.10 Windows asztali operációs rendszer – „Fürtözött HPC-alkalmazások” futtatási joga</w:t>
      </w:r>
    </w:p>
    <w:p w:rsidR="00155E9A" w:rsidRDefault="007657DC">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web-</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xml:space="preserve">, e-mail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nyomtató-</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más többfelhasználós elérést igénylő célra vagy bármilyen más hasonló erőforrás-megosztó célra.</w:t>
      </w:r>
    </w:p>
    <w:p w:rsidR="00155E9A" w:rsidRDefault="00155E9A">
      <w:pPr>
        <w:pStyle w:val="ProductList-Body"/>
      </w:pPr>
    </w:p>
    <w:p w:rsidR="00155E9A" w:rsidRDefault="007657DC">
      <w:pPr>
        <w:pStyle w:val="ProductList-ClauseHeading"/>
      </w:pPr>
      <w:r>
        <w:t>4.11 Windows Asztali operációs rendszer – Windows Thin PC</w:t>
      </w:r>
    </w:p>
    <w:p w:rsidR="00155E9A" w:rsidRDefault="007657DC">
      <w:pPr>
        <w:pStyle w:val="ProductList-Body"/>
      </w:pPr>
      <w:r>
        <w:t>Az Ügyfél a Windows Asztali operációs rendszer helyett használhatja a Windows Thin PC szoftvert, de kizárólag az alább felsorolt típusú alkalmazások futtatására.</w:t>
      </w:r>
    </w:p>
    <w:p w:rsidR="00155E9A" w:rsidRDefault="007657DC" w:rsidP="007657DC">
      <w:pPr>
        <w:pStyle w:val="ProductList-Bullet"/>
        <w:numPr>
          <w:ilvl w:val="0"/>
          <w:numId w:val="30"/>
        </w:numPr>
      </w:pPr>
      <w:r>
        <w:t>biztonsági,</w:t>
      </w:r>
    </w:p>
    <w:p w:rsidR="00155E9A" w:rsidRDefault="007657DC" w:rsidP="007657DC">
      <w:pPr>
        <w:pStyle w:val="ProductList-Bullet"/>
        <w:numPr>
          <w:ilvl w:val="0"/>
          <w:numId w:val="30"/>
        </w:numPr>
      </w:pPr>
      <w:r>
        <w:t>felügyeleti,</w:t>
      </w:r>
    </w:p>
    <w:p w:rsidR="00155E9A" w:rsidRDefault="007657DC" w:rsidP="007657DC">
      <w:pPr>
        <w:pStyle w:val="ProductList-Bullet"/>
        <w:numPr>
          <w:ilvl w:val="0"/>
          <w:numId w:val="30"/>
        </w:numPr>
      </w:pPr>
      <w:r>
        <w:t>terminálemuláció,</w:t>
      </w:r>
    </w:p>
    <w:p w:rsidR="00155E9A" w:rsidRDefault="007657DC" w:rsidP="007657DC">
      <w:pPr>
        <w:pStyle w:val="ProductList-Bullet"/>
        <w:numPr>
          <w:ilvl w:val="0"/>
          <w:numId w:val="30"/>
        </w:numPr>
      </w:pPr>
      <w:r>
        <w:t>Távoli asztal és hasonló technológiák,</w:t>
      </w:r>
    </w:p>
    <w:p w:rsidR="00155E9A" w:rsidRDefault="007657DC" w:rsidP="007657DC">
      <w:pPr>
        <w:pStyle w:val="ProductList-Bullet"/>
        <w:numPr>
          <w:ilvl w:val="0"/>
          <w:numId w:val="30"/>
        </w:numPr>
      </w:pPr>
      <w:r>
        <w:t>webböngésző,</w:t>
      </w:r>
    </w:p>
    <w:p w:rsidR="00155E9A" w:rsidRDefault="007657DC" w:rsidP="007657DC">
      <w:pPr>
        <w:pStyle w:val="ProductList-Bullet"/>
        <w:numPr>
          <w:ilvl w:val="0"/>
          <w:numId w:val="30"/>
        </w:numPr>
      </w:pPr>
      <w:r>
        <w:t>médialejátszó,</w:t>
      </w:r>
    </w:p>
    <w:p w:rsidR="00155E9A" w:rsidRDefault="007657DC" w:rsidP="007657DC">
      <w:pPr>
        <w:pStyle w:val="ProductList-Bullet"/>
        <w:numPr>
          <w:ilvl w:val="0"/>
          <w:numId w:val="30"/>
        </w:numPr>
      </w:pPr>
      <w:r>
        <w:t>azonnali üzenetküldő ügyfélprogram,</w:t>
      </w:r>
    </w:p>
    <w:p w:rsidR="00155E9A" w:rsidRDefault="007657DC" w:rsidP="007657DC">
      <w:pPr>
        <w:pStyle w:val="ProductList-Bullet"/>
        <w:numPr>
          <w:ilvl w:val="0"/>
          <w:numId w:val="30"/>
        </w:numPr>
      </w:pPr>
      <w:r>
        <w:t>dokumentummegtekintők,</w:t>
      </w:r>
    </w:p>
    <w:p w:rsidR="00155E9A" w:rsidRDefault="007657DC" w:rsidP="007657DC">
      <w:pPr>
        <w:pStyle w:val="ProductList-Bullet"/>
        <w:numPr>
          <w:ilvl w:val="0"/>
          <w:numId w:val="30"/>
        </w:numPr>
      </w:pPr>
      <w:r>
        <w:t>.NET-keretrendszer és Java virtuális gép.</w:t>
      </w:r>
    </w:p>
    <w:p w:rsidR="00155E9A" w:rsidRDefault="007657DC">
      <w:pPr>
        <w:pStyle w:val="ProductList-Body"/>
      </w:pPr>
      <w:r>
        <w:t>Az Ügyfél a szoftvert az első telepítési eszköztől különböző eszközön is használhatja, ha a megfelelő Frissítési Garancia fedezetet áthelyezi erre a másik eszközre.</w:t>
      </w:r>
    </w:p>
    <w:p w:rsidR="00155E9A" w:rsidRDefault="00155E9A">
      <w:pPr>
        <w:pStyle w:val="ProductList-Body"/>
      </w:pPr>
    </w:p>
    <w:p w:rsidR="00155E9A" w:rsidRDefault="007657DC">
      <w:pPr>
        <w:pStyle w:val="ProductList-ClauseHeading"/>
      </w:pPr>
      <w:r>
        <w:t>4.12 A Windows Embedded Industry Enterprise termékre vonatkozó Frissítési Garancia</w:t>
      </w:r>
    </w:p>
    <w:p w:rsidR="00155E9A" w:rsidRDefault="007657DC">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155E9A" w:rsidRDefault="00155E9A">
      <w:pPr>
        <w:pStyle w:val="ProductList-Body"/>
      </w:pPr>
    </w:p>
    <w:p w:rsidR="00155E9A" w:rsidRDefault="00155E9A">
      <w:pPr>
        <w:pStyle w:val="PURBreadcrumb"/>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GroupHeading"/>
      </w:pPr>
      <w:bookmarkStart w:id="191" w:name="_Sec619"/>
      <w:r>
        <w:t>Windows Server</w:t>
      </w:r>
      <w:bookmarkEnd w:id="191"/>
      <w:r>
        <w:fldChar w:fldCharType="begin"/>
      </w:r>
      <w:r>
        <w:instrText xml:space="preserve"> TC "</w:instrText>
      </w:r>
      <w:bookmarkStart w:id="192" w:name="_Toc428611242"/>
      <w:r>
        <w:instrText>Windows Server</w:instrText>
      </w:r>
      <w:bookmarkEnd w:id="192"/>
      <w:r>
        <w:instrText>" \l 2</w:instrText>
      </w:r>
      <w:r>
        <w:fldChar w:fldCharType="end"/>
      </w:r>
    </w:p>
    <w:p w:rsidR="00155E9A" w:rsidRDefault="007657DC">
      <w:pPr>
        <w:pStyle w:val="ProductList-Offering2HeadingNoBorder"/>
      </w:pPr>
      <w:bookmarkStart w:id="193" w:name="_Sec654"/>
      <w:r>
        <w:t>Windows MultiPoint Server</w:t>
      </w:r>
      <w:bookmarkEnd w:id="193"/>
      <w:r>
        <w:fldChar w:fldCharType="begin"/>
      </w:r>
      <w:r>
        <w:instrText xml:space="preserve"> TC "</w:instrText>
      </w:r>
      <w:bookmarkStart w:id="194" w:name="_Toc428611243"/>
      <w:r>
        <w:instrText>Windows MultiPoint Server</w:instrText>
      </w:r>
      <w:bookmarkEnd w:id="194"/>
      <w:r>
        <w:instrText>" \l 3</w:instrText>
      </w:r>
      <w:r>
        <w:fldChar w:fldCharType="end"/>
      </w:r>
    </w:p>
    <w:p w:rsidR="00155E9A" w:rsidRDefault="007657DC">
      <w:pPr>
        <w:pStyle w:val="ProductList-Offering1SubSection"/>
      </w:pPr>
      <w:bookmarkStart w:id="195" w:name="_Sec702"/>
      <w:r>
        <w:t>1. Programbeli elérhetőség</w:t>
      </w:r>
      <w:bookmarkEnd w:id="195"/>
    </w:p>
    <w:tbl>
      <w:tblPr>
        <w:tblStyle w:val="PURTable"/>
        <w:tblW w:w="10778" w:type="dxa"/>
        <w:tblLook w:val="04A0" w:firstRow="1" w:lastRow="0" w:firstColumn="1" w:lastColumn="0" w:noHBand="0" w:noVBand="1"/>
      </w:tblPr>
      <w:tblGrid>
        <w:gridCol w:w="4018"/>
        <w:gridCol w:w="614"/>
        <w:gridCol w:w="605"/>
        <w:gridCol w:w="610"/>
        <w:gridCol w:w="605"/>
        <w:gridCol w:w="606"/>
        <w:gridCol w:w="610"/>
        <w:gridCol w:w="615"/>
        <w:gridCol w:w="634"/>
        <w:gridCol w:w="619"/>
        <w:gridCol w:w="612"/>
        <w:gridCol w:w="630"/>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pPr>
            <w:r>
              <w:rPr>
                <w:color w:val="FFFFFF"/>
              </w:rPr>
              <w:t>Termékek</w:t>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D07C1C">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4026"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pPr>
            <w:r>
              <w:t>Windows MultiPoint Server 2012 Standard</w:t>
            </w:r>
            <w:r>
              <w:fldChar w:fldCharType="begin"/>
            </w:r>
            <w:r>
              <w:instrText xml:space="preserve"> XE "Windows MultiPoint Server 2012 Standard" </w:instrText>
            </w:r>
            <w:r>
              <w:fldChar w:fldCharType="end"/>
            </w:r>
          </w:p>
        </w:tc>
        <w:tc>
          <w:tcPr>
            <w:tcW w:w="614"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2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lastRenderedPageBreak/>
              <w:t>Windows MultiPoint Server 2012 Premium</w:t>
            </w:r>
            <w:r>
              <w:fldChar w:fldCharType="begin"/>
            </w:r>
            <w:r>
              <w:instrText xml:space="preserve"> XE "Windows MultiPoint Server 2012 Premium"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2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14"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2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14"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2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14"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4400BC" w:rsidTr="00593E29">
        <w:tc>
          <w:tcPr>
            <w:tcW w:w="4026" w:type="dxa"/>
            <w:tcBorders>
              <w:top w:val="dashed" w:sz="4" w:space="0" w:color="BFBFBF"/>
              <w:left w:val="single" w:sz="9" w:space="0" w:color="FFFFFF"/>
              <w:bottom w:val="none" w:sz="4" w:space="0" w:color="000000"/>
              <w:right w:val="single" w:sz="9" w:space="0" w:color="FFFFFF"/>
            </w:tcBorders>
          </w:tcPr>
          <w:p w:rsidR="00593E29" w:rsidRDefault="00593E29" w:rsidP="00593E29">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14" w:type="dxa"/>
            <w:tcBorders>
              <w:top w:val="dashed" w:sz="4" w:space="0" w:color="BFBFBF"/>
              <w:left w:val="single" w:sz="9" w:space="0" w:color="FFFFFF"/>
              <w:bottom w:val="none" w:sz="4" w:space="0" w:color="000000"/>
              <w:right w:val="single" w:sz="9" w:space="0" w:color="FFFFFF"/>
            </w:tcBorders>
          </w:tcPr>
          <w:p w:rsidR="00593E29" w:rsidRDefault="00593E29" w:rsidP="00593E29">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593E29" w:rsidRDefault="00593E29" w:rsidP="00593E29">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593E29" w:rsidRDefault="00593E29" w:rsidP="00593E29">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593E29" w:rsidRDefault="00593E29" w:rsidP="00593E29">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7657DC">
      <w:pPr>
        <w:pStyle w:val="ProductList-Offering1SubSection"/>
      </w:pPr>
      <w:bookmarkStart w:id="196" w:name="_Sec757"/>
      <w:r>
        <w:t>2. A termékre vonatkozó feltételek</w:t>
      </w:r>
      <w:bookmarkEnd w:id="196"/>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(Frissítési Garancia):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197" w:name="_Sec800"/>
      <w:r>
        <w:t>3. Használati jogok</w:t>
      </w:r>
      <w:bookmarkEnd w:id="197"/>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55E9A" w:rsidRDefault="007657DC">
            <w:pPr>
              <w:pStyle w:val="ProductList-TableBody"/>
            </w:pPr>
            <w:r>
              <w:t xml:space="preserve">Windows MultiPoint Server 2012 CAL és </w:t>
            </w:r>
          </w:p>
          <w:p w:rsidR="00155E9A" w:rsidRDefault="007657DC">
            <w:pPr>
              <w:pStyle w:val="ProductList-TableBody"/>
            </w:pPr>
            <w:r>
              <w:t xml:space="preserve">CAL Licenccel Egyenértékű Licenc (lásd az </w:t>
            </w:r>
            <w:hyperlink w:anchor="_Sec591">
              <w:r>
                <w:rPr>
                  <w:color w:val="00467F"/>
                  <w:u w:val="single"/>
                </w:rPr>
                <w:t>A függeléket</w:t>
              </w:r>
            </w:hyperlink>
            <w:r>
              <w:t>)</w:t>
            </w:r>
          </w:p>
          <w:p w:rsidR="00155E9A" w:rsidRDefault="00155E9A">
            <w:pPr>
              <w:pStyle w:val="ProductList-TableBody"/>
            </w:pPr>
          </w:p>
        </w:tc>
      </w:tr>
    </w:tbl>
    <w:p w:rsidR="00155E9A" w:rsidRDefault="00155E9A">
      <w:pPr>
        <w:pStyle w:val="ProductList-Body"/>
      </w:pPr>
    </w:p>
    <w:p w:rsidR="00155E9A" w:rsidRDefault="007657DC">
      <w:pPr>
        <w:pStyle w:val="ProductList-SubClauseHeading"/>
      </w:pPr>
      <w:r>
        <w:t>3.1.1 A Windows Server 2012 Active Directory Tartalomvédelmi Szolgáltatások CAL további funkciói</w:t>
      </w:r>
    </w:p>
    <w:p w:rsidR="00155E9A" w:rsidRDefault="007657DC">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55E9A" w:rsidRDefault="007657DC">
            <w:pPr>
              <w:pStyle w:val="ProductList-TableBody"/>
            </w:pPr>
            <w:r>
              <w:t xml:space="preserve">CAL Licenccel Egyenértékű Licenc (lásd az </w:t>
            </w:r>
            <w:hyperlink w:anchor="_Sec591">
              <w:r>
                <w:rPr>
                  <w:color w:val="00467F"/>
                  <w:u w:val="single"/>
                </w:rPr>
                <w:t>A függeléket</w:t>
              </w:r>
            </w:hyperlink>
            <w:r>
              <w:t>)</w:t>
            </w:r>
          </w:p>
        </w:tc>
      </w:tr>
    </w:tbl>
    <w:p w:rsidR="00155E9A" w:rsidRDefault="00155E9A">
      <w:pPr>
        <w:pStyle w:val="ProductList-BodyIndented"/>
      </w:pPr>
    </w:p>
    <w:p w:rsidR="00155E9A" w:rsidRDefault="007657DC">
      <w:pPr>
        <w:pStyle w:val="ProductList-ClauseHeading"/>
      </w:pPr>
      <w:r>
        <w:t>3.2 A szoftver példányainak futtatása</w:t>
      </w:r>
    </w:p>
    <w:p w:rsidR="00155E9A" w:rsidRDefault="007657DC">
      <w:pPr>
        <w:pStyle w:val="ProductList-Body"/>
      </w:pPr>
      <w:r>
        <w:t xml:space="preserve">Az Ügyfél egyidejűleg a kiszolgálószoftver egy </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 A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155E9A" w:rsidRDefault="00155E9A">
      <w:pPr>
        <w:pStyle w:val="ProductList-Body"/>
      </w:pPr>
    </w:p>
    <w:p w:rsidR="00155E9A" w:rsidRDefault="007657DC">
      <w:pPr>
        <w:pStyle w:val="ProductList-ClauseHeading"/>
      </w:pPr>
      <w:r>
        <w:t>3.3 Hozzáférési licencek</w:t>
      </w:r>
    </w:p>
    <w:p w:rsidR="00155E9A" w:rsidRDefault="007657DC">
      <w:pPr>
        <w:pStyle w:val="ProductList-Body"/>
      </w:pPr>
      <w:r>
        <w:t xml:space="preserve">     Nincs szükség </w:t>
      </w:r>
      <w:r>
        <w:fldChar w:fldCharType="begin"/>
      </w:r>
      <w:r>
        <w:instrText xml:space="preserve"> AutoTextList   \s NoStyle \t " A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155E9A" w:rsidRDefault="00155E9A">
      <w:pPr>
        <w:pStyle w:val="ProductList-Body"/>
      </w:pPr>
    </w:p>
    <w:p w:rsidR="00155E9A" w:rsidRDefault="007657DC">
      <w:pPr>
        <w:pStyle w:val="ProductList-ClauseHeading"/>
      </w:pPr>
      <w:r>
        <w:t>3.4 Windows MultiPoint Server 2012 Connector</w:t>
      </w:r>
    </w:p>
    <w:p w:rsidR="00155E9A" w:rsidRDefault="007657DC">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rsidR="00155E9A" w:rsidRDefault="00155E9A">
      <w:pPr>
        <w:pStyle w:val="ProductList-Body"/>
      </w:pPr>
    </w:p>
    <w:p w:rsidR="00155E9A" w:rsidRDefault="007657DC">
      <w:pPr>
        <w:pStyle w:val="ProductList-ClauseHeading"/>
      </w:pPr>
      <w:r>
        <w:t>3.5 További Szoftverek</w:t>
      </w:r>
    </w:p>
    <w:p w:rsidR="00155E9A" w:rsidRDefault="007657DC">
      <w:pPr>
        <w:pStyle w:val="ProductList-Body"/>
      </w:pPr>
      <w:r>
        <w:t xml:space="preserve">A További Szoftverek listája itt található: </w:t>
      </w:r>
      <w:hyperlink r:id="rId80">
        <w:r>
          <w:rPr>
            <w:color w:val="00467F"/>
            <w:u w:val="single"/>
          </w:rPr>
          <w:t>http://go.microsoft.com/fwlink/?LinkId=245856</w:t>
        </w:r>
      </w:hyperlink>
      <w:r>
        <w:t>.</w:t>
      </w:r>
    </w:p>
    <w:p w:rsidR="00155E9A" w:rsidRDefault="007657DC">
      <w:pPr>
        <w:pStyle w:val="ProductList-Offering1SubSection"/>
      </w:pPr>
      <w:bookmarkStart w:id="198" w:name="_Sec832"/>
      <w:r>
        <w:t>4. Frissítési Garancia</w:t>
      </w:r>
      <w:bookmarkEnd w:id="198"/>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199" w:name="_Sec655"/>
      <w:r>
        <w:t>Windows Server</w:t>
      </w:r>
      <w:bookmarkEnd w:id="199"/>
      <w:r>
        <w:fldChar w:fldCharType="begin"/>
      </w:r>
      <w:r>
        <w:instrText xml:space="preserve"> TC "</w:instrText>
      </w:r>
      <w:bookmarkStart w:id="200" w:name="_Toc428611244"/>
      <w:r>
        <w:instrText>Windows Server</w:instrText>
      </w:r>
      <w:bookmarkEnd w:id="200"/>
      <w:r>
        <w:instrText>" \l 3</w:instrText>
      </w:r>
      <w:r>
        <w:fldChar w:fldCharType="end"/>
      </w:r>
    </w:p>
    <w:p w:rsidR="00155E9A" w:rsidRDefault="007657DC">
      <w:pPr>
        <w:pStyle w:val="ProductList-Offering1SubSection"/>
      </w:pPr>
      <w:bookmarkStart w:id="201" w:name="_Sec703"/>
      <w:r>
        <w:t>1. Programbeli elérhetőség</w:t>
      </w:r>
      <w:bookmarkEnd w:id="201"/>
    </w:p>
    <w:tbl>
      <w:tblPr>
        <w:tblStyle w:val="PURTable"/>
        <w:tblW w:w="10778"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03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pPr>
            <w:r>
              <w:rPr>
                <w:color w:val="FFFFFF"/>
              </w:rPr>
              <w:t>Termékek</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rPr>
                <w:color w:val="FFFFFF"/>
              </w:rPr>
              <w:t xml:space="preserve"> L  </w:t>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4030"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jc w:val="center"/>
            </w:pPr>
            <w:r>
              <w:t>1</w:t>
            </w:r>
          </w:p>
        </w:tc>
        <w:tc>
          <w:tcPr>
            <w:tcW w:w="610"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jc w:val="center"/>
            </w:pPr>
            <w:r>
              <w:t>2</w:t>
            </w:r>
          </w:p>
        </w:tc>
        <w:tc>
          <w:tcPr>
            <w:tcW w:w="605" w:type="dxa"/>
            <w:tcBorders>
              <w:top w:val="single" w:sz="9" w:space="0" w:color="FFFFFF"/>
              <w:left w:val="single" w:sz="9" w:space="0" w:color="FFFFFF"/>
              <w:bottom w:val="dashed" w:sz="4" w:space="0" w:color="BFBFBF"/>
              <w:right w:val="single" w:sz="9" w:space="0" w:color="FFFFFF"/>
            </w:tcBorders>
          </w:tcPr>
          <w:p w:rsidR="00593E29" w:rsidRDefault="00593E29" w:rsidP="00593E2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403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w:t>
            </w: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403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w:t>
            </w: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403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75</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113</w:t>
            </w: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75</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113</w:t>
            </w: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5</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10</w:t>
            </w: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D07C1C"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rsidR="00593E29">
              <w:t xml:space="preserve"> </w:t>
            </w:r>
          </w:p>
        </w:tc>
      </w:tr>
      <w:tr w:rsidR="004400BC" w:rsidTr="00593E29">
        <w:tc>
          <w:tcPr>
            <w:tcW w:w="403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15</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23</w:t>
            </w: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125</w:t>
            </w:r>
          </w:p>
        </w:tc>
        <w:tc>
          <w:tcPr>
            <w:tcW w:w="610"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188</w:t>
            </w:r>
          </w:p>
        </w:tc>
        <w:tc>
          <w:tcPr>
            <w:tcW w:w="605" w:type="dxa"/>
            <w:tcBorders>
              <w:top w:val="dashed" w:sz="4" w:space="0" w:color="BFBFBF"/>
              <w:left w:val="single" w:sz="9" w:space="0" w:color="FFFFFF"/>
              <w:bottom w:val="dashed" w:sz="4" w:space="0" w:color="BFBFBF"/>
              <w:right w:val="single" w:sz="9" w:space="0" w:color="FFFFFF"/>
            </w:tcBorders>
          </w:tcPr>
          <w:p w:rsidR="00593E29" w:rsidRDefault="00593E29" w:rsidP="00593E29">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0BC" w:rsidTr="00593E29">
        <w:tc>
          <w:tcPr>
            <w:tcW w:w="4030" w:type="dxa"/>
            <w:tcBorders>
              <w:top w:val="dashed" w:sz="4" w:space="0" w:color="BFBFBF"/>
              <w:left w:val="single" w:sz="9" w:space="0" w:color="FFFFFF"/>
              <w:bottom w:val="none" w:sz="4" w:space="0" w:color="000000"/>
              <w:right w:val="single" w:sz="9" w:space="0" w:color="FFFFFF"/>
            </w:tcBorders>
          </w:tcPr>
          <w:p w:rsidR="00593E29" w:rsidRDefault="00593E29" w:rsidP="00593E29">
            <w:pPr>
              <w:pStyle w:val="ProductList-TableBody"/>
            </w:pPr>
            <w:r>
              <w:t>Windows Server 2012 Külső Csatlakozó</w:t>
            </w:r>
            <w:r>
              <w:fldChar w:fldCharType="begin"/>
            </w:r>
            <w:r>
              <w:instrText xml:space="preserve"> XE "Windows Server 2012 Külső Csatlakozó"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593E29" w:rsidRDefault="00593E29" w:rsidP="00593E29">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593E29" w:rsidRDefault="00593E29" w:rsidP="00593E29">
            <w:pPr>
              <w:pStyle w:val="ProductList-TableBody"/>
              <w:jc w:val="center"/>
            </w:pPr>
            <w:r>
              <w:t>25</w:t>
            </w:r>
          </w:p>
        </w:tc>
        <w:tc>
          <w:tcPr>
            <w:tcW w:w="610" w:type="dxa"/>
            <w:tcBorders>
              <w:top w:val="dashed" w:sz="4" w:space="0" w:color="BFBFBF"/>
              <w:left w:val="single" w:sz="9" w:space="0" w:color="FFFFFF"/>
              <w:bottom w:val="none" w:sz="4" w:space="0" w:color="000000"/>
              <w:right w:val="single" w:sz="9" w:space="0" w:color="FFFFFF"/>
            </w:tcBorders>
          </w:tcPr>
          <w:p w:rsidR="00593E29" w:rsidRDefault="00593E29" w:rsidP="00593E29">
            <w:pPr>
              <w:pStyle w:val="ProductList-TableBody"/>
              <w:jc w:val="center"/>
            </w:pPr>
            <w:r>
              <w:t>38</w:t>
            </w:r>
          </w:p>
        </w:tc>
        <w:tc>
          <w:tcPr>
            <w:tcW w:w="605" w:type="dxa"/>
            <w:tcBorders>
              <w:top w:val="dashed" w:sz="4" w:space="0" w:color="BFBFBF"/>
              <w:left w:val="single" w:sz="9" w:space="0" w:color="FFFFFF"/>
              <w:bottom w:val="none" w:sz="4" w:space="0" w:color="000000"/>
              <w:right w:val="single" w:sz="9" w:space="0" w:color="FFFFFF"/>
            </w:tcBorders>
          </w:tcPr>
          <w:p w:rsidR="00593E29" w:rsidRDefault="00593E29" w:rsidP="00593E29">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155E9A">
      <w:pPr>
        <w:pStyle w:val="ProductList-Body"/>
      </w:pPr>
    </w:p>
    <w:p w:rsidR="00155E9A" w:rsidRDefault="007657DC">
      <w:pPr>
        <w:pStyle w:val="ProductList-Offering1SubSection"/>
      </w:pPr>
      <w:bookmarkStart w:id="202" w:name="_Sec758"/>
      <w:r>
        <w:t>2. A termékre vonatkozó feltételek</w:t>
      </w:r>
      <w:bookmarkEnd w:id="202"/>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(Frissítési Garancia):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203" w:name="_Sec807"/>
      <w:r>
        <w:t>3. Használati jogok</w:t>
      </w:r>
      <w:bookmarkEnd w:id="203"/>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Speciális </w:t>
            </w:r>
            <w:hyperlink w:anchor="_Sec545">
              <w:r>
                <w:rPr>
                  <w:color w:val="00467F"/>
                  <w:u w:val="single"/>
                </w:rPr>
                <w:t>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55E9A" w:rsidRDefault="007657DC">
            <w:pPr>
              <w:pStyle w:val="ProductList-TableBody"/>
            </w:pPr>
            <w:r>
              <w:t xml:space="preserve">CAL Licenccel Egyenértékű Licenc (lásd az </w:t>
            </w:r>
            <w:hyperlink r:id="rId81">
              <w:r>
                <w:rPr>
                  <w:color w:val="00467F"/>
                  <w:u w:val="single"/>
                </w:rPr>
                <w:t>A függeléket</w:t>
              </w:r>
            </w:hyperlink>
            <w:r>
              <w:t>)</w:t>
            </w:r>
          </w:p>
        </w:tc>
      </w:tr>
    </w:tbl>
    <w:p w:rsidR="00155E9A" w:rsidRDefault="00155E9A">
      <w:pPr>
        <w:pStyle w:val="ProductList-Body"/>
      </w:pPr>
    </w:p>
    <w:p w:rsidR="00155E9A" w:rsidRDefault="007657DC">
      <w:pPr>
        <w:pStyle w:val="ProductList-SubClauseHeading"/>
      </w:pPr>
      <w:r>
        <w:t>3.1.1 A Windows Server 2012 Távoli asztali szolgáltatások CAL további funkciói</w:t>
      </w:r>
    </w:p>
    <w:p w:rsidR="00155E9A" w:rsidRDefault="007657DC">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155E9A" w:rsidRDefault="007657DC">
            <w:pPr>
              <w:pStyle w:val="ProductList-TableBody"/>
            </w:pPr>
            <w:r>
              <w:t>Windows Server 2012 Távoli asztali szolgáltatások USL</w:t>
            </w:r>
          </w:p>
        </w:tc>
      </w:tr>
    </w:tbl>
    <w:p w:rsidR="00155E9A" w:rsidRDefault="007657DC">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155E9A" w:rsidRDefault="00155E9A">
      <w:pPr>
        <w:pStyle w:val="ProductList-BodyIndented"/>
      </w:pPr>
    </w:p>
    <w:p w:rsidR="00155E9A" w:rsidRDefault="007657DC">
      <w:pPr>
        <w:pStyle w:val="ProductList-SubClauseHeading"/>
      </w:pPr>
      <w:r>
        <w:t>3.1.2 A Windows Server 2012 Tartalomvédelmi Szolgáltatások CAL további funkciói</w:t>
      </w:r>
    </w:p>
    <w:p w:rsidR="00155E9A" w:rsidRDefault="007657D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12"/>
        <w:gridCol w:w="3470"/>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Azure Rights Management Felhasználói SL</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Azure Rights Management A Felhasználói SL</w:t>
            </w:r>
          </w:p>
        </w:tc>
        <w:tc>
          <w:tcPr>
            <w:tcW w:w="4040" w:type="dxa"/>
            <w:tcBorders>
              <w:top w:val="none" w:sz="4" w:space="0" w:color="000000"/>
              <w:left w:val="none" w:sz="4" w:space="0" w:color="000000"/>
              <w:bottom w:val="single" w:sz="4" w:space="0" w:color="000000"/>
              <w:right w:val="single" w:sz="4" w:space="0" w:color="000000"/>
            </w:tcBorders>
          </w:tcPr>
          <w:p w:rsidR="00155E9A" w:rsidRDefault="007657DC">
            <w:pPr>
              <w:pStyle w:val="ProductList-TableBody"/>
            </w:pPr>
            <w:r>
              <w:t xml:space="preserve">CAL Licenccel Egyenértékű Licenc (lásd az </w:t>
            </w:r>
            <w:hyperlink r:id="rId82">
              <w:r>
                <w:rPr>
                  <w:color w:val="00467F"/>
                  <w:u w:val="single"/>
                </w:rPr>
                <w:t>A függeléket</w:t>
              </w:r>
            </w:hyperlink>
            <w:r>
              <w:t>)</w:t>
            </w:r>
          </w:p>
        </w:tc>
      </w:tr>
    </w:tbl>
    <w:p w:rsidR="00155E9A" w:rsidRDefault="00155E9A">
      <w:pPr>
        <w:pStyle w:val="ProductList-BodyIndented"/>
      </w:pPr>
    </w:p>
    <w:p w:rsidR="00155E9A" w:rsidRDefault="007657DC">
      <w:pPr>
        <w:pStyle w:val="ProductList-SubClauseHeading"/>
      </w:pPr>
      <w:r>
        <w:t>3.1.3 A Skype Plus Vállalati Kiszolgáló Forefront Identity Managerrel Felhasználói CAL további funkciói</w:t>
      </w:r>
    </w:p>
    <w:p w:rsidR="00155E9A" w:rsidRDefault="007657DC">
      <w:pPr>
        <w:pStyle w:val="ProductList-BodyIndented"/>
      </w:pPr>
      <w:r>
        <w:t xml:space="preserve">A Forefront Identity Manager 2010 R2 funkciói </w:t>
      </w:r>
    </w:p>
    <w:tbl>
      <w:tblPr>
        <w:tblStyle w:val="PURTable0"/>
        <w:tblW w:w="0" w:type="dxa"/>
        <w:tblLook w:val="04A0" w:firstRow="1" w:lastRow="0" w:firstColumn="1" w:lastColumn="0" w:noHBand="0" w:noVBand="1"/>
      </w:tblPr>
      <w:tblGrid>
        <w:gridCol w:w="3480"/>
        <w:gridCol w:w="3491"/>
        <w:gridCol w:w="34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55E9A" w:rsidRDefault="007657DC">
            <w:pPr>
              <w:pStyle w:val="ProductList-TableBody"/>
            </w:pPr>
            <w:r>
              <w:t>Forefront Identity Manager 2010 R2 Felhasználói CAL</w:t>
            </w:r>
          </w:p>
        </w:tc>
        <w:tc>
          <w:tcPr>
            <w:tcW w:w="4040" w:type="dxa"/>
            <w:tcBorders>
              <w:top w:val="single" w:sz="18" w:space="0" w:color="0072C6"/>
              <w:left w:val="none" w:sz="4" w:space="0" w:color="000000"/>
              <w:bottom w:val="none" w:sz="4" w:space="0" w:color="000000"/>
              <w:right w:val="single" w:sz="4" w:space="0" w:color="000000"/>
            </w:tcBorders>
          </w:tcPr>
          <w:p w:rsidR="00155E9A" w:rsidRDefault="007657DC">
            <w:pPr>
              <w:pStyle w:val="ProductList-TableBody"/>
            </w:pPr>
            <w:r>
              <w:t>Microsoft Azure Active Directory Premium</w:t>
            </w:r>
          </w:p>
        </w:tc>
      </w:tr>
      <w:tr w:rsidR="00155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5E9A" w:rsidRDefault="00155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5E9A" w:rsidRDefault="007657DC">
            <w:pPr>
              <w:pStyle w:val="ProductList-TableBody"/>
            </w:pPr>
            <w:r>
              <w:t xml:space="preserve">CAL Licenccel Egyenértékű Licenc (lásd az </w:t>
            </w:r>
            <w:hyperlink r:id="rId83">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7657DC">
      <w:pPr>
        <w:pStyle w:val="ProductList-BodyIndented"/>
      </w:pPr>
      <w:r>
        <w:t xml:space="preserve">*Minden olyan személy esetén is szükséges, aki számára a szoftver azonosítási adatokat ad ki vagy kezel. </w:t>
      </w:r>
    </w:p>
    <w:p w:rsidR="00155E9A" w:rsidRDefault="00155E9A">
      <w:pPr>
        <w:pStyle w:val="ProductList-BodyIndented"/>
      </w:pPr>
    </w:p>
    <w:p w:rsidR="00155E9A" w:rsidRDefault="007657DC">
      <w:pPr>
        <w:pStyle w:val="ProductList-SubClauseHeading"/>
      </w:pPr>
      <w:r>
        <w:t>3.1.4 Szinkronizálási szolgáltatás</w:t>
      </w:r>
    </w:p>
    <w:p w:rsidR="00155E9A" w:rsidRDefault="007657DC">
      <w:pPr>
        <w:pStyle w:val="ProductList-BodyIndented"/>
      </w:pPr>
      <w:r>
        <w:t>Azon felhasználók számára, akik kizárólag a Forefront Identity Manager szinkronizálási szolgáltatását használják, nem kell Forefront Identity Manager 2010 R2 CAL licenc.</w:t>
      </w:r>
    </w:p>
    <w:p w:rsidR="00155E9A" w:rsidRDefault="00155E9A">
      <w:pPr>
        <w:pStyle w:val="ProductList-BodyIndented"/>
      </w:pPr>
    </w:p>
    <w:p w:rsidR="00155E9A" w:rsidRDefault="007657DC">
      <w:pPr>
        <w:pStyle w:val="ProductList-ClauseHeading"/>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SubClauseHeading"/>
      </w:pPr>
      <w:r>
        <w:t>3.2.1 A Windows Server 2012 Távoli asztali szolgáltatások Külső Csatlakozó Licenc további funkciói</w:t>
      </w:r>
    </w:p>
    <w:p w:rsidR="00155E9A" w:rsidRDefault="007657DC">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7657DC">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155E9A" w:rsidRDefault="00155E9A">
      <w:pPr>
        <w:pStyle w:val="ProductList-BodyIndented"/>
      </w:pPr>
    </w:p>
    <w:p w:rsidR="00155E9A" w:rsidRDefault="007657DC">
      <w:pPr>
        <w:pStyle w:val="ProductList-SubClauseHeading"/>
      </w:pPr>
      <w:r>
        <w:t>3.2.2 A Windows Server 2012 Tartalomvédelmi szolgáltatások Külső Csatlakozó Licenc további funkciói</w:t>
      </w:r>
    </w:p>
    <w:p w:rsidR="00155E9A" w:rsidRDefault="007657D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9"/>
        <w:gridCol w:w="3558"/>
        <w:gridCol w:w="3373"/>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Indented"/>
      </w:pPr>
    </w:p>
    <w:p w:rsidR="00155E9A" w:rsidRDefault="007657DC">
      <w:pPr>
        <w:pStyle w:val="ProductList-SubClauseHeading"/>
      </w:pPr>
      <w:r>
        <w:t>3.2.3 A Skype Plus Vállalati Kiszolgáló Forefront Identity Managerrel Külső Csatlakozó Licenc további funkciói</w:t>
      </w:r>
    </w:p>
    <w:p w:rsidR="00155E9A" w:rsidRDefault="007657DC">
      <w:pPr>
        <w:pStyle w:val="ProductList-BodyIndented"/>
      </w:pPr>
      <w:r>
        <w:t xml:space="preserve">A Forefront Identity Manager 2010 R2 funkciói </w:t>
      </w:r>
    </w:p>
    <w:tbl>
      <w:tblPr>
        <w:tblStyle w:val="PURTable0"/>
        <w:tblW w:w="0" w:type="dxa"/>
        <w:tblLook w:val="04A0" w:firstRow="1" w:lastRow="0" w:firstColumn="1" w:lastColumn="0" w:noHBand="0" w:noVBand="1"/>
      </w:tblPr>
      <w:tblGrid>
        <w:gridCol w:w="3521"/>
        <w:gridCol w:w="3509"/>
        <w:gridCol w:w="3400"/>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55E9A" w:rsidRDefault="007657DC">
            <w:pPr>
              <w:pStyle w:val="ProductList-TableBody"/>
            </w:pPr>
            <w:r>
              <w:t>Forefront Identity Manager 2010 R2 Külső csatlakozó</w:t>
            </w:r>
          </w:p>
        </w:tc>
        <w:tc>
          <w:tcPr>
            <w:tcW w:w="4040" w:type="dxa"/>
            <w:tcBorders>
              <w:top w:val="single" w:sz="18" w:space="0" w:color="0072C6"/>
              <w:left w:val="none" w:sz="4" w:space="0" w:color="000000"/>
              <w:bottom w:val="single" w:sz="4" w:space="0" w:color="000000"/>
              <w:right w:val="single" w:sz="4" w:space="0" w:color="000000"/>
            </w:tcBorders>
          </w:tcPr>
          <w:p w:rsidR="00155E9A" w:rsidRDefault="00155E9A">
            <w:pPr>
              <w:pStyle w:val="ProductList-TableBody"/>
            </w:pPr>
          </w:p>
        </w:tc>
      </w:tr>
    </w:tbl>
    <w:p w:rsidR="00155E9A" w:rsidRDefault="007657DC">
      <w:pPr>
        <w:pStyle w:val="ProductList-BodyIndented"/>
      </w:pPr>
      <w:r>
        <w:t xml:space="preserve">*Minden olyan Külső Felhasználó esetén is szükséges, aki számára a szoftver azonosítási adatokat ad ki vagy kezel (ha nincs Forefront Identity Manager 2010 R2 CAL licenc). </w:t>
      </w:r>
    </w:p>
    <w:p w:rsidR="00155E9A" w:rsidRDefault="00155E9A">
      <w:pPr>
        <w:pStyle w:val="ProductList-BodyIndented"/>
      </w:pPr>
    </w:p>
    <w:p w:rsidR="00155E9A" w:rsidRDefault="007657DC">
      <w:pPr>
        <w:pStyle w:val="ProductList-ClauseHeading"/>
      </w:pPr>
      <w:r>
        <w:t>3.3 További feltételek a Windows Server 2012 R2 Essentials termékre vonatkozóan</w:t>
      </w:r>
    </w:p>
    <w:p w:rsidR="00155E9A" w:rsidRDefault="007657DC">
      <w:pPr>
        <w:pStyle w:val="ProductList-SubClauseHeading"/>
      </w:pPr>
      <w:r>
        <w:t>3.3.1 Használatra vonatkozó korlátozások</w:t>
      </w:r>
    </w:p>
    <w:p w:rsidR="00155E9A" w:rsidRDefault="007657DC" w:rsidP="007657DC">
      <w:pPr>
        <w:pStyle w:val="ProductList-Bullet"/>
        <w:numPr>
          <w:ilvl w:val="1"/>
          <w:numId w:val="31"/>
        </w:numPr>
      </w:pPr>
      <w:r>
        <w:t xml:space="preserve">Az Ügyfél egyidejűleg a kiszolgálószoftver egy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155E9A" w:rsidRDefault="007657DC" w:rsidP="007657DC">
      <w:pPr>
        <w:pStyle w:val="ProductList-Bullet"/>
        <w:numPr>
          <w:ilvl w:val="1"/>
          <w:numId w:val="31"/>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Ennek a Példánynak nem kell teljesítenie a fenti (i)–(iv) pontokban meghatározott feltételeket.</w:t>
      </w:r>
    </w:p>
    <w:p w:rsidR="00155E9A" w:rsidRDefault="00155E9A">
      <w:pPr>
        <w:pStyle w:val="ProductList-BodyIndented"/>
      </w:pPr>
    </w:p>
    <w:p w:rsidR="00155E9A" w:rsidRDefault="007657DC">
      <w:pPr>
        <w:pStyle w:val="ProductList-SubClauseHeading"/>
      </w:pPr>
      <w:r>
        <w:t>3.3.2 A kiszolgálószoftver használata</w:t>
      </w:r>
    </w:p>
    <w:p w:rsidR="00155E9A" w:rsidRDefault="007657DC">
      <w:pPr>
        <w:pStyle w:val="ProductList-BodyIndented"/>
      </w:pPr>
      <w:r>
        <w:t>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155E9A" w:rsidRDefault="00155E9A">
      <w:pPr>
        <w:pStyle w:val="ProductList-BodyIndented"/>
      </w:pPr>
    </w:p>
    <w:p w:rsidR="00155E9A" w:rsidRDefault="007657DC">
      <w:pPr>
        <w:pStyle w:val="ProductList-SubClauseHeading"/>
      </w:pPr>
      <w:r>
        <w:t>3.3.3 Windows Server 2012 R2 Essentials Connector</w:t>
      </w:r>
    </w:p>
    <w:p w:rsidR="00155E9A" w:rsidRDefault="007657DC">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rsidR="00155E9A" w:rsidRDefault="00155E9A">
      <w:pPr>
        <w:pStyle w:val="ProductList-BodyIndented"/>
      </w:pPr>
    </w:p>
    <w:p w:rsidR="00155E9A" w:rsidRDefault="007657DC">
      <w:pPr>
        <w:pStyle w:val="ProductList-SubClauseHeading"/>
      </w:pPr>
      <w:r>
        <w:t>3.3.4 A Windows Server 2012 R2 Active Directory Tartalomvédelmi Szolgáltatások elérése</w:t>
      </w:r>
    </w:p>
    <w:p w:rsidR="00155E9A" w:rsidRDefault="007657DC">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rsidR="00155E9A" w:rsidRDefault="00155E9A">
      <w:pPr>
        <w:pStyle w:val="ProductList-BodyIndented"/>
      </w:pPr>
    </w:p>
    <w:p w:rsidR="00155E9A" w:rsidRDefault="007657DC">
      <w:pPr>
        <w:pStyle w:val="ProductList-ClauseHeading"/>
      </w:pPr>
      <w:r>
        <w:lastRenderedPageBreak/>
        <w:t>3.4 További Szoftverek a Windows Server 2012 esetén</w:t>
      </w:r>
    </w:p>
    <w:p w:rsidR="00155E9A" w:rsidRDefault="007657DC">
      <w:pPr>
        <w:pStyle w:val="ProductList-Body"/>
      </w:pPr>
      <w:r>
        <w:t xml:space="preserve">A További Szoftverek listája itt található: </w:t>
      </w:r>
      <w:hyperlink r:id="rId84">
        <w:r>
          <w:rPr>
            <w:color w:val="00467F"/>
            <w:u w:val="single"/>
          </w:rPr>
          <w:t>http://go.microsoft.com/fwlink/?LinkId=245856</w:t>
        </w:r>
      </w:hyperlink>
      <w:r>
        <w:t>.</w:t>
      </w:r>
    </w:p>
    <w:p w:rsidR="00155E9A" w:rsidRDefault="007657DC">
      <w:pPr>
        <w:pStyle w:val="ProductList-Offering1SubSection"/>
      </w:pPr>
      <w:bookmarkStart w:id="204" w:name="_Sec833"/>
      <w:r>
        <w:t>4. Frissítési Garancia</w:t>
      </w:r>
      <w:bookmarkEnd w:id="204"/>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p>
          <w:p w:rsidR="00155E9A" w:rsidRDefault="007657DC">
            <w:pPr>
              <w:pStyle w:val="ProductList-TableBody"/>
            </w:pP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xml:space="preserve">: Összes kiadás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85">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4.1 Távoli asztali szolgáltatások („RDS”) felhasználói CAL – Kiterjesztett engedélyek</w:t>
      </w:r>
    </w:p>
    <w:p w:rsidR="00155E9A" w:rsidRDefault="007657DC">
      <w:pPr>
        <w:pStyle w:val="ProductList-Body"/>
      </w:pPr>
      <w:r>
        <w:t xml:space="preserve">Az Ügyfél az RDS Felhasználói CAL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155E9A" w:rsidRDefault="00155E9A">
      <w:pPr>
        <w:pStyle w:val="PURBreadcrumb"/>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05" w:name="_Sec656"/>
      <w:r>
        <w:t>Windows Small Business Server</w:t>
      </w:r>
      <w:bookmarkEnd w:id="205"/>
      <w:r>
        <w:fldChar w:fldCharType="begin"/>
      </w:r>
      <w:r>
        <w:instrText xml:space="preserve"> TC "</w:instrText>
      </w:r>
      <w:bookmarkStart w:id="206" w:name="_Toc428611245"/>
      <w:r>
        <w:instrText>Windows Small Business Server</w:instrText>
      </w:r>
      <w:bookmarkEnd w:id="206"/>
      <w:r>
        <w:instrText>" \l 3</w:instrText>
      </w:r>
      <w:r>
        <w:fldChar w:fldCharType="end"/>
      </w:r>
    </w:p>
    <w:p w:rsidR="00155E9A" w:rsidRDefault="007657DC">
      <w:pPr>
        <w:pStyle w:val="ProductList-Offering1SubSection"/>
      </w:pPr>
      <w:bookmarkStart w:id="207" w:name="_Sec704"/>
      <w:r>
        <w:t>1. Programbeli elérhetőség</w:t>
      </w:r>
      <w:bookmarkEnd w:id="207"/>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155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55E9A" w:rsidRDefault="007657DC">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5E9A" w:rsidRDefault="00D07C1C">
            <w:pPr>
              <w:pStyle w:val="ProductList-TableBody"/>
              <w:jc w:val="center"/>
            </w:pPr>
            <w: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5E9A">
        <w:tc>
          <w:tcPr>
            <w:tcW w:w="4160" w:type="dxa"/>
            <w:tcBorders>
              <w:top w:val="none" w:sz="4" w:space="0" w:color="FFFFFF"/>
              <w:left w:val="none" w:sz="4" w:space="0" w:color="FFFFFF"/>
              <w:bottom w:val="dashed" w:sz="4" w:space="0" w:color="BFBFBF"/>
              <w:right w:val="none" w:sz="4" w:space="0" w:color="FFFFFF"/>
            </w:tcBorders>
          </w:tcPr>
          <w:p w:rsidR="00155E9A" w:rsidRDefault="007657DC">
            <w:pPr>
              <w:pStyle w:val="ProductList-TableBody"/>
            </w:pPr>
            <w:r>
              <w:t xml:space="preserve">Windows Small Business Server 2011 CAL Csomag </w:t>
            </w:r>
            <w:r>
              <w:fldChar w:fldCharType="begin"/>
            </w:r>
            <w:r>
              <w:instrText xml:space="preserve"> XE "Windows Small Business Server 2011 CAL Csomag " </w:instrText>
            </w:r>
            <w:r>
              <w:fldChar w:fldCharType="end"/>
            </w:r>
          </w:p>
          <w:p w:rsidR="00155E9A" w:rsidRDefault="007657DC">
            <w:pPr>
              <w:pStyle w:val="ProductList-TableBody"/>
            </w:pPr>
            <w:r>
              <w:t>(1 ügyfeles) (Eszköz és Felhasználói)</w:t>
            </w:r>
          </w:p>
        </w:tc>
        <w:tc>
          <w:tcPr>
            <w:tcW w:w="620" w:type="dxa"/>
            <w:tcBorders>
              <w:top w:val="none" w:sz="4" w:space="0" w:color="FFFFFF"/>
              <w:left w:val="none" w:sz="4" w:space="0" w:color="FFFFFF"/>
              <w:bottom w:val="dashed" w:sz="4" w:space="0" w:color="BFBFBF"/>
              <w:right w:val="none" w:sz="4" w:space="0" w:color="FFFFFF"/>
            </w:tcBorders>
          </w:tcPr>
          <w:p w:rsidR="00155E9A" w:rsidRDefault="007657DC">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155E9A" w:rsidRDefault="007657DC">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155E9A" w:rsidRDefault="00155E9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55E9A" w:rsidRDefault="00155E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r>
      <w:tr w:rsidR="00155E9A">
        <w:tc>
          <w:tcPr>
            <w:tcW w:w="416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pPr>
            <w:r>
              <w:t>Windows Small Business Server 2011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55E9A" w:rsidRDefault="00155E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5E9A" w:rsidRDefault="00155E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5E9A" w:rsidRDefault="007657DC">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r>
      <w:tr w:rsidR="00155E9A">
        <w:tc>
          <w:tcPr>
            <w:tcW w:w="416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pPr>
            <w:r>
              <w:t>Windows Small Business Server 2011 CAL Csomag (20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155E9A" w:rsidRDefault="00155E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5E9A" w:rsidRDefault="00155E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5E9A" w:rsidRDefault="007657DC">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r>
      <w:tr w:rsidR="00155E9A">
        <w:tc>
          <w:tcPr>
            <w:tcW w:w="416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155E9A" w:rsidRDefault="00155E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5E9A" w:rsidRDefault="00155E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r>
      <w:tr w:rsidR="00155E9A">
        <w:tc>
          <w:tcPr>
            <w:tcW w:w="416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pPr>
            <w:r>
              <w:t>Windows Small Business Server 2011 Premium Kiegészítő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55E9A" w:rsidRDefault="007657D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55E9A" w:rsidRDefault="00155E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5E9A" w:rsidRDefault="00155E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5E9A" w:rsidRDefault="007657DC">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r>
      <w:tr w:rsidR="00155E9A">
        <w:tc>
          <w:tcPr>
            <w:tcW w:w="4160" w:type="dxa"/>
            <w:tcBorders>
              <w:top w:val="dashed" w:sz="4" w:space="0" w:color="BFBFBF"/>
              <w:left w:val="none" w:sz="4" w:space="0" w:color="FFFFFF"/>
              <w:bottom w:val="none" w:sz="4" w:space="0" w:color="000000"/>
              <w:right w:val="none" w:sz="4" w:space="0" w:color="FFFFFF"/>
            </w:tcBorders>
          </w:tcPr>
          <w:p w:rsidR="00155E9A" w:rsidRDefault="007657DC">
            <w:pPr>
              <w:pStyle w:val="ProductList-TableBody"/>
            </w:pPr>
            <w:r>
              <w:t>Windows Small Business Server 2011 Premium Kiegészítő CAL Csomag (20 ügyfeles) (Eszköz és Felhasználói)</w:t>
            </w:r>
          </w:p>
        </w:tc>
        <w:tc>
          <w:tcPr>
            <w:tcW w:w="620" w:type="dxa"/>
            <w:tcBorders>
              <w:top w:val="dashed" w:sz="4" w:space="0" w:color="BFBFBF"/>
              <w:left w:val="none" w:sz="4" w:space="0" w:color="FFFFFF"/>
              <w:bottom w:val="none" w:sz="4" w:space="0" w:color="000000"/>
              <w:right w:val="none" w:sz="4" w:space="0" w:color="FFFFFF"/>
            </w:tcBorders>
          </w:tcPr>
          <w:p w:rsidR="00155E9A" w:rsidRDefault="007657DC">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155E9A" w:rsidRDefault="007657DC">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155E9A" w:rsidRDefault="00155E9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55E9A" w:rsidRDefault="00155E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5E9A" w:rsidRDefault="007657DC">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5E9A" w:rsidRDefault="00155E9A">
            <w:pPr>
              <w:pStyle w:val="ProductList-TableBody"/>
              <w:jc w:val="center"/>
            </w:pPr>
          </w:p>
        </w:tc>
      </w:tr>
    </w:tbl>
    <w:p w:rsidR="00155E9A" w:rsidRDefault="007657DC">
      <w:pPr>
        <w:pStyle w:val="ProductList-Offering1SubSection"/>
      </w:pPr>
      <w:bookmarkStart w:id="208" w:name="_Sec759"/>
      <w:r>
        <w:t>2. A termékre vonatkozó feltételek</w:t>
      </w:r>
      <w:bookmarkEnd w:id="208"/>
    </w:p>
    <w:tbl>
      <w:tblPr>
        <w:tblStyle w:val="PURTable"/>
        <w:tblW w:w="0" w:type="dxa"/>
        <w:tblLook w:val="04A0" w:firstRow="1" w:lastRow="0" w:firstColumn="1" w:lastColumn="0" w:noHBand="0" w:noVBand="1"/>
      </w:tblPr>
      <w:tblGrid>
        <w:gridCol w:w="3614"/>
        <w:gridCol w:w="3591"/>
        <w:gridCol w:w="358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Korábbi Kiadások: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(Frissítési Garancia):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209" w:name="_Sec808"/>
      <w:r>
        <w:t>3. Használati jogok</w:t>
      </w:r>
      <w:bookmarkEnd w:id="209"/>
    </w:p>
    <w:tbl>
      <w:tblPr>
        <w:tblStyle w:val="PURTable"/>
        <w:tblW w:w="0" w:type="dxa"/>
        <w:tblLook w:val="04A0" w:firstRow="1" w:lastRow="0" w:firstColumn="1" w:lastColumn="0" w:noHBand="0" w:noVBand="1"/>
      </w:tblPr>
      <w:tblGrid>
        <w:gridCol w:w="3603"/>
        <w:gridCol w:w="3612"/>
        <w:gridCol w:w="3575"/>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További Szoftverek: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 szoftverhez tartozó technológiák: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7657DC">
      <w:pPr>
        <w:pStyle w:val="ProductList-Offering1SubSection"/>
      </w:pPr>
      <w:bookmarkStart w:id="210" w:name="_Sec835"/>
      <w:r>
        <w:lastRenderedPageBreak/>
        <w:t>4. Frissítési Garancia</w:t>
      </w:r>
      <w:bookmarkEnd w:id="210"/>
    </w:p>
    <w:tbl>
      <w:tblPr>
        <w:tblStyle w:val="PURTable"/>
        <w:tblW w:w="0" w:type="dxa"/>
        <w:tblLook w:val="04A0" w:firstRow="1" w:lastRow="0" w:firstColumn="1" w:lastColumn="0" w:noHBand="0" w:noVBand="1"/>
      </w:tblPr>
      <w:tblGrid>
        <w:gridCol w:w="3647"/>
        <w:gridCol w:w="3584"/>
        <w:gridCol w:w="355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Feladatátvételi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7">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Barangolási Jogok: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155E9A">
      <w:pPr>
        <w:sectPr w:rsidR="00155E9A">
          <w:headerReference w:type="default" r:id="rId88"/>
          <w:footerReference w:type="default" r:id="rId89"/>
          <w:type w:val="continuous"/>
          <w:pgSz w:w="12240" w:h="15840" w:code="1"/>
          <w:pgMar w:top="1170" w:right="720" w:bottom="720" w:left="720" w:header="432" w:footer="288" w:gutter="0"/>
          <w:cols w:space="360"/>
        </w:sectPr>
      </w:pPr>
    </w:p>
    <w:p w:rsidR="00155E9A" w:rsidRDefault="007657DC">
      <w:pPr>
        <w:pStyle w:val="ProductList-SectionHeading"/>
        <w:pageBreakBefore/>
      </w:pPr>
      <w:bookmarkStart w:id="211" w:name="_Sec548"/>
      <w:bookmarkEnd w:id="33"/>
      <w:r>
        <w:lastRenderedPageBreak/>
        <w:t>Online Szolgáltatások</w:t>
      </w:r>
      <w:r>
        <w:fldChar w:fldCharType="begin"/>
      </w:r>
      <w:r>
        <w:instrText xml:space="preserve"> TC "</w:instrText>
      </w:r>
      <w:bookmarkStart w:id="212" w:name="_Toc428611246"/>
      <w:r>
        <w:instrText>Online Szolgáltatások</w:instrText>
      </w:r>
      <w:bookmarkEnd w:id="212"/>
      <w:r>
        <w:instrText>" \l 1</w:instrText>
      </w:r>
      <w:r>
        <w:fldChar w:fldCharType="end"/>
      </w:r>
    </w:p>
    <w:p w:rsidR="00155E9A" w:rsidRDefault="007657DC">
      <w:pPr>
        <w:pStyle w:val="ProductList-Body"/>
      </w:pPr>
      <w:r>
        <w:t xml:space="preserve">A Microsoft Online Szolgáltatások Ügyfél általi megvásárlására és használatára a Termékfeltételek és a </w:t>
      </w:r>
      <w:hyperlink r:id="rId90">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155E9A" w:rsidRDefault="007657DC">
      <w:pPr>
        <w:pStyle w:val="ProductList-Offering1Heading"/>
      </w:pPr>
      <w:bookmarkStart w:id="213" w:name="_Sec620"/>
      <w:r>
        <w:t>Az Online Szolgáltatások regionális elérhetősége</w:t>
      </w:r>
      <w:bookmarkEnd w:id="213"/>
      <w:r>
        <w:fldChar w:fldCharType="begin"/>
      </w:r>
      <w:r>
        <w:instrText xml:space="preserve"> TC "</w:instrText>
      </w:r>
      <w:bookmarkStart w:id="214" w:name="_Toc428611247"/>
      <w:r>
        <w:instrText>Az Online Szolgáltatások regionális elérhetősége</w:instrText>
      </w:r>
      <w:bookmarkEnd w:id="214"/>
      <w:r>
        <w:instrText>" \l 2</w:instrText>
      </w:r>
      <w:r>
        <w:fldChar w:fldCharType="end"/>
      </w:r>
    </w:p>
    <w:p w:rsidR="00155E9A" w:rsidRDefault="007657DC">
      <w:pPr>
        <w:pStyle w:val="ProductList-Body"/>
      </w:pPr>
      <w:r>
        <w:t xml:space="preserve">Azoknak az országoknak és térségeknek a listája, amelyekben az Online Szolgáltatások elérhetők, a </w:t>
      </w:r>
      <w:hyperlink r:id="rId91" w:anchor="international">
        <w:r>
          <w:rPr>
            <w:color w:val="00467F"/>
            <w:u w:val="single"/>
          </w:rPr>
          <w:t>http://www.microsoft.com/online/faq.aspx#international</w:t>
        </w:r>
      </w:hyperlink>
      <w:r>
        <w:t xml:space="preserve"> webhelyen található.</w:t>
      </w:r>
    </w:p>
    <w:p w:rsidR="00155E9A" w:rsidRDefault="007657DC">
      <w:pPr>
        <w:pStyle w:val="ProductList-Offering1Heading"/>
      </w:pPr>
      <w:bookmarkStart w:id="215" w:name="_Sec621"/>
      <w:r>
        <w:t>Az Online Szolgáltatások megvásárlására vonatkozó szabályok</w:t>
      </w:r>
      <w:bookmarkEnd w:id="215"/>
      <w:r>
        <w:fldChar w:fldCharType="begin"/>
      </w:r>
      <w:r>
        <w:instrText xml:space="preserve"> TC "</w:instrText>
      </w:r>
      <w:bookmarkStart w:id="216" w:name="_Toc428611248"/>
      <w:r>
        <w:instrText>Az Online Szolgáltatások megvásárlására vonatkozó szabályok</w:instrText>
      </w:r>
      <w:bookmarkEnd w:id="216"/>
      <w:r>
        <w:instrText>" \l 2</w:instrText>
      </w:r>
      <w:r>
        <w:fldChar w:fldCharType="end"/>
      </w:r>
    </w:p>
    <w:p w:rsidR="00155E9A" w:rsidRDefault="007657DC">
      <w:pPr>
        <w:pStyle w:val="ProductList-Body"/>
      </w:pPr>
      <w:r>
        <w:t>Az Online Szolgáltatásokra a következő vásárlási szabályok alkalmazandók:</w:t>
      </w:r>
    </w:p>
    <w:p w:rsidR="00155E9A" w:rsidRDefault="007657DC" w:rsidP="007657DC">
      <w:pPr>
        <w:pStyle w:val="ProductList-Bullet"/>
        <w:numPr>
          <w:ilvl w:val="0"/>
          <w:numId w:val="32"/>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155E9A" w:rsidRDefault="007657DC" w:rsidP="007657DC">
      <w:pPr>
        <w:pStyle w:val="ProductList-Bullet"/>
        <w:numPr>
          <w:ilvl w:val="0"/>
          <w:numId w:val="32"/>
        </w:numPr>
      </w:pPr>
      <w:r>
        <w:t>Ha az Ügyfél egy Online Szolgáltatásból továbbiakat vásárol, akkor a további vásárlás előfizetési tartama végének igazodnia kell az Ügyfél ugyanazon Online Szolgáltatásra vonatkozó meglévő előfizetési tartamához.</w:t>
      </w:r>
    </w:p>
    <w:p w:rsidR="00155E9A" w:rsidRDefault="007657DC" w:rsidP="007657DC">
      <w:pPr>
        <w:pStyle w:val="ProductList-Bullet"/>
        <w:numPr>
          <w:ilvl w:val="0"/>
          <w:numId w:val="32"/>
        </w:numPr>
      </w:pPr>
      <w:r>
        <w:t>Az ügyfelek nem csökkenthetik az Online Szolgáltatásokra vonatkozó előfizetési vállalásukat az Online Szolgáltatásokra vonatkozó előfizetésük tartama alatt.</w:t>
      </w:r>
    </w:p>
    <w:p w:rsidR="00155E9A" w:rsidRDefault="007657DC" w:rsidP="007657DC">
      <w:pPr>
        <w:pStyle w:val="ProductList-Bullet"/>
        <w:numPr>
          <w:ilvl w:val="0"/>
          <w:numId w:val="32"/>
        </w:numPr>
      </w:pPr>
      <w:r>
        <w:t>A Microsoft Azure-ra vonatkozó feltételek a Microsoft Azure Terméktétel részben találhatók.</w:t>
      </w:r>
    </w:p>
    <w:p w:rsidR="00155E9A" w:rsidRDefault="007657DC">
      <w:pPr>
        <w:pStyle w:val="ProductList-Offering1Heading"/>
      </w:pPr>
      <w:bookmarkStart w:id="217" w:name="_Sec622"/>
      <w:r>
        <w:t>Kiegészítő Felhasználói Előfizetési Licenc (SL)</w:t>
      </w:r>
      <w:bookmarkEnd w:id="217"/>
      <w:r>
        <w:fldChar w:fldCharType="begin"/>
      </w:r>
      <w:r>
        <w:instrText xml:space="preserve"> TC "</w:instrText>
      </w:r>
      <w:bookmarkStart w:id="218" w:name="_Toc428611249"/>
      <w:r>
        <w:instrText>Kiegészítő Felhasználói Előfizetési Licenc (SL)</w:instrText>
      </w:r>
      <w:bookmarkEnd w:id="218"/>
      <w:r>
        <w:instrText>" \l 2</w:instrText>
      </w:r>
      <w:r>
        <w:fldChar w:fldCharType="end"/>
      </w:r>
    </w:p>
    <w:p w:rsidR="00155E9A" w:rsidRDefault="007657DC">
      <w:pPr>
        <w:pStyle w:val="ProductList-Body"/>
      </w:pPr>
      <w:r>
        <w:t>A Kiegészítő Felhasználói SL olyan SL, (i) amelyet egy korábban beszerzett Megfelelő Licencen</w:t>
      </w:r>
      <w:r>
        <w:rPr>
          <w:i/>
          <w:vertAlign w:val="superscript"/>
        </w:rPr>
        <w:t>1</w:t>
      </w:r>
      <w:r>
        <w:t xml:space="preserve"> (vagy Megfelelő Licencek egy készletén) felül (és ahhoz kapcsolódóan) vásároltak; (ii) amely egyetlen Jogosult Felhasználóhoz (e fogalom meghatározását az Ügyfél Beléptetése tartalmazza) van hozzárendelve; (iii) amelyre az Online Szolgáltatásokra vonatkozó Szolgáltatási Feltételek (OST) vonatkoznak; és (iv) amelyek akkor járnak le, amikor a Megfelelő Licenc(ek)re vonatkozó Frissítési Garancia fedezet lejár, vagy az előfizetés tartamának végén járnak le, ha ez a korábbi. Minden olyan Kiegészítő Felhasználó SL esetén, amely nincs külön megemlítve az OST-ben, az ugyanarra a szolgáltatásra vonatkozó teljes Felhasználói SL-re alkalmazandó szolgáltatási feltételek alkalmazandók. Az általános Licencátrendelési jogokkal ellentétben a Kiegészítő Felhasználói SL-ek csak Jogosult Felhasználóhoz rendelhetők át.</w:t>
      </w:r>
    </w:p>
    <w:p w:rsidR="00155E9A" w:rsidRDefault="00155E9A">
      <w:pPr>
        <w:pStyle w:val="ProductList-Body"/>
      </w:pPr>
    </w:p>
    <w:p w:rsidR="00155E9A" w:rsidRDefault="007657DC">
      <w:pPr>
        <w:pStyle w:val="ProductList-Body"/>
      </w:pPr>
      <w:r>
        <w:rPr>
          <w:i/>
          <w:vertAlign w:val="superscript"/>
        </w:rPr>
        <w:t>1</w:t>
      </w:r>
      <w:r>
        <w:rPr>
          <w:i/>
        </w:rPr>
        <w:t>A Kiegészítő Felhasználói SL-ekre vonatkozó Megfelelő Licenc(ek) azon termék(ek)re vonatkozó termékspecifikus szakaszban vannak meghatározva, amely(ek)hez tartoznak.</w:t>
      </w:r>
    </w:p>
    <w:p w:rsidR="00155E9A" w:rsidRDefault="007657DC">
      <w:pPr>
        <w:pStyle w:val="ProductList-Offering1Heading"/>
      </w:pPr>
      <w:bookmarkStart w:id="219" w:name="_Sec623"/>
      <w:r>
        <w:t>Online Szolgáltatások megújítása</w:t>
      </w:r>
      <w:bookmarkEnd w:id="219"/>
      <w:r>
        <w:fldChar w:fldCharType="begin"/>
      </w:r>
      <w:r>
        <w:instrText xml:space="preserve"> TC "</w:instrText>
      </w:r>
      <w:bookmarkStart w:id="220" w:name="_Toc428611250"/>
      <w:r>
        <w:instrText>Online Szolgáltatások megújítása</w:instrText>
      </w:r>
      <w:bookmarkEnd w:id="220"/>
      <w:r>
        <w:instrText>" \l 2</w:instrText>
      </w:r>
      <w:r>
        <w:fldChar w:fldCharType="end"/>
      </w:r>
    </w:p>
    <w:p w:rsidR="00155E9A" w:rsidRDefault="007657DC">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92">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155E9A" w:rsidRDefault="007657DC">
      <w:pPr>
        <w:pStyle w:val="ProductList-OfferingGroupHeading"/>
      </w:pPr>
      <w:bookmarkStart w:id="221" w:name="_Sec624"/>
      <w:r>
        <w:t>Microsoft Azure Szolgáltatások</w:t>
      </w:r>
      <w:bookmarkEnd w:id="221"/>
      <w:r>
        <w:fldChar w:fldCharType="begin"/>
      </w:r>
      <w:r>
        <w:instrText xml:space="preserve"> TC "</w:instrText>
      </w:r>
      <w:bookmarkStart w:id="222" w:name="_Toc428611251"/>
      <w:r>
        <w:instrText>Microsoft Azure Szolgáltatások</w:instrText>
      </w:r>
      <w:bookmarkEnd w:id="222"/>
      <w:r>
        <w:instrText>" \l 2</w:instrText>
      </w:r>
      <w:r>
        <w:fldChar w:fldCharType="end"/>
      </w:r>
    </w:p>
    <w:p w:rsidR="00155E9A" w:rsidRDefault="007657DC">
      <w:pPr>
        <w:pStyle w:val="ProductList-ClauseHeading"/>
      </w:pPr>
      <w:r>
        <w:t>1. Meghatározások</w:t>
      </w:r>
    </w:p>
    <w:p w:rsidR="00155E9A" w:rsidRDefault="007657DC">
      <w:pPr>
        <w:pStyle w:val="ProductList-Body"/>
      </w:pPr>
      <w:r>
        <w:t xml:space="preserve">     A</w:t>
      </w:r>
      <w:r>
        <w:rPr>
          <w:b/>
          <w:color w:val="00188F"/>
        </w:rPr>
        <w:t>Kiosztott Éves Kötelezettségvállalás</w:t>
      </w:r>
      <w:r>
        <w:t>a Pénzügyi Kötelezettségvállalásnak a Beléptetés tartama során egy-egy évre jutó részét jelenti.</w:t>
      </w:r>
    </w:p>
    <w:p w:rsidR="00155E9A" w:rsidRDefault="007657DC">
      <w:pPr>
        <w:pStyle w:val="ProductList-Body"/>
      </w:pPr>
      <w:r>
        <w:t xml:space="preserve">     A</w:t>
      </w:r>
      <w:r>
        <w:rPr>
          <w:b/>
          <w:color w:val="00188F"/>
        </w:rPr>
        <w:t>Vállalt Árak</w:t>
      </w:r>
      <w:r>
        <w:t>a Microsoft Azure Szolgáltatáscsomagok kivételével az összes Microsoft Azure Szolgáltatás használatára vonatkozó árakat jelenti, de nem haladja meg a Kiosztott Éves Kötelezettségvállalást.</w:t>
      </w:r>
    </w:p>
    <w:p w:rsidR="00155E9A" w:rsidRDefault="007657DC">
      <w:pPr>
        <w:pStyle w:val="ProductList-Body"/>
      </w:pPr>
      <w:r>
        <w:t xml:space="preserve">     A</w:t>
      </w:r>
      <w:r>
        <w:rPr>
          <w:b/>
          <w:color w:val="00188F"/>
        </w:rPr>
        <w:t>Felhasználási Pótlék</w:t>
      </w:r>
      <w:r>
        <w:t>a Kiosztott Éves Kötelezettségvállalás ötven százaléka. 100 000 $-os Kiosztott Éves Kötelezettségvállalás esetén a Felhasználási Pótlék az adott évben 50 000 $ lenne.</w:t>
      </w:r>
    </w:p>
    <w:p w:rsidR="00155E9A" w:rsidRDefault="007657DC">
      <w:pPr>
        <w:pStyle w:val="ProductList-Body"/>
      </w:pPr>
      <w:r>
        <w:t xml:space="preserve">     A</w:t>
      </w:r>
      <w:r>
        <w:rPr>
          <w:b/>
          <w:color w:val="00188F"/>
        </w:rPr>
        <w:t>Fogyasztási Árak</w:t>
      </w:r>
      <w:r>
        <w:t>a Microsoft Azure Szolgáltatások használata árának a Kiosztott Éves Kötelezettségvállalást meghaladó összegét, illetve bizonyos Microsoft Azure Szolgáltatáscsomagok esetén egy meghatározott mennyiség feletti bármely használat árát jelenti. A Fogyasztási Árak további elnevezése egyéb Microsoft- vagy Microsoft Azure-dokumentumokban: „Extra Árak” vagy „Extrák”. A Vállalt Árak egyenlőek a Fogyasztási Árakkal.</w:t>
      </w:r>
    </w:p>
    <w:p w:rsidR="00155E9A" w:rsidRDefault="007657DC">
      <w:pPr>
        <w:pStyle w:val="ProductList-Body"/>
      </w:pPr>
      <w:r>
        <w:t xml:space="preserve">     A</w:t>
      </w:r>
      <w:r>
        <w:rPr>
          <w:b/>
          <w:color w:val="00188F"/>
        </w:rPr>
        <w:t>Microsoft Azure Szolgáltatáscsomag</w:t>
      </w:r>
      <w:r>
        <w:t>az alábbiakban Microsoft Azure Szolgáltatáscsomagként meghatározott egyes Microsoft Azure Szolgáltatások valamelyikére történő előfizetést jelenti. A Microsoft Azure Szolgáltatáscsomagként megvásárolt szolgáltatások nem jogosítanak sem Üzemeltetési Kivételre, sem Felügyelt Szolgáltatásokra vonatkozó Kivételre (ezek meghatározása az Online Szolgáltatások Feltételeiben található).</w:t>
      </w:r>
    </w:p>
    <w:p w:rsidR="00155E9A" w:rsidRDefault="007657DC">
      <w:pPr>
        <w:pStyle w:val="ProductList-Body"/>
      </w:pPr>
      <w:r>
        <w:t xml:space="preserve">     A</w:t>
      </w:r>
      <w:r>
        <w:rPr>
          <w:b/>
          <w:color w:val="00188F"/>
        </w:rPr>
        <w:t>Pénzügyi Kötelezettségvállalás</w:t>
      </w:r>
      <w:r>
        <w:t>azt a teljes pénzösszeget jelenti, amelynek megfizetésére egy ügyfél kötelezettséget vállal egy előfizetés tartama alatt a megfelelő Microsoft Azure Szolgáltatások ügyfél általi használatáért.</w:t>
      </w:r>
    </w:p>
    <w:p w:rsidR="00155E9A" w:rsidRDefault="00155E9A">
      <w:pPr>
        <w:pStyle w:val="ProductList-Body"/>
      </w:pPr>
    </w:p>
    <w:p w:rsidR="00155E9A" w:rsidRDefault="007657DC">
      <w:pPr>
        <w:pStyle w:val="ProductList-ClauseHeading"/>
      </w:pPr>
      <w:r>
        <w:lastRenderedPageBreak/>
        <w:t>2. Az Előfizetés tartama</w:t>
      </w:r>
    </w:p>
    <w:p w:rsidR="00155E9A" w:rsidRDefault="007657DC">
      <w:pPr>
        <w:pStyle w:val="ProductList-Body"/>
      </w:pPr>
      <w:r>
        <w:t>Az Ügyfelek Microsoft Azure Szolgáltatásokra (ideértve a Microsoft Azure 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 Szolgáltatásokra.</w:t>
      </w:r>
    </w:p>
    <w:p w:rsidR="00155E9A" w:rsidRDefault="00155E9A">
      <w:pPr>
        <w:pStyle w:val="ProductList-Body"/>
      </w:pPr>
    </w:p>
    <w:p w:rsidR="00155E9A" w:rsidRDefault="007657DC">
      <w:pPr>
        <w:pStyle w:val="ProductList-ClauseHeading"/>
      </w:pPr>
      <w:r>
        <w:t>3. Szolgáltatások vásárlása</w:t>
      </w:r>
    </w:p>
    <w:p w:rsidR="00155E9A" w:rsidRDefault="007657DC">
      <w:pPr>
        <w:pStyle w:val="ProductList-Body"/>
      </w:pPr>
      <w:r>
        <w:t>Microsoft Azure Szolgáltatások egyenként vagy kombinációban vásárolhatók a következő módokon:</w:t>
      </w:r>
    </w:p>
    <w:p w:rsidR="00155E9A" w:rsidRDefault="007657DC" w:rsidP="007657DC">
      <w:pPr>
        <w:pStyle w:val="ProductList-Bullet"/>
        <w:numPr>
          <w:ilvl w:val="0"/>
          <w:numId w:val="33"/>
        </w:numPr>
      </w:pPr>
      <w:r>
        <w:rPr>
          <w:b/>
          <w:color w:val="00188F"/>
        </w:rPr>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rsidR="00155E9A" w:rsidRDefault="007657DC" w:rsidP="007657DC">
      <w:pPr>
        <w:pStyle w:val="ProductList-Bullet"/>
        <w:numPr>
          <w:ilvl w:val="1"/>
          <w:numId w:val="33"/>
        </w:numPr>
      </w:pPr>
      <w:r>
        <w:t xml:space="preserve">Az Ügyfelek bármely jövőbeli Beléptetési évfordulóra csökkenthetik Pénzügyi Kötelezettségvállalásukat, ha erről a szándékukról értesítik viszonteladójukat, akinek a Beléptetési évforduló napja előtt fel kell dolgoznia a csökkentést a Microsofttal. </w:t>
      </w:r>
    </w:p>
    <w:p w:rsidR="00155E9A" w:rsidRDefault="007657DC" w:rsidP="007657DC">
      <w:pPr>
        <w:pStyle w:val="ProductList-Bullet"/>
        <w:numPr>
          <w:ilvl w:val="1"/>
          <w:numId w:val="33"/>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155E9A" w:rsidRDefault="007657DC" w:rsidP="007657DC">
      <w:pPr>
        <w:pStyle w:val="ProductList-Bullet"/>
        <w:numPr>
          <w:ilvl w:val="0"/>
          <w:numId w:val="33"/>
        </w:numPr>
      </w:pPr>
      <w:r>
        <w:rPr>
          <w:b/>
          <w:color w:val="00188F"/>
        </w:rPr>
        <w:t>Felhasználás</w:t>
      </w:r>
      <w:r>
        <w:t xml:space="preserve">: Az Ügyfelek a számlázási időszak során felhasznált Microsoft Azure Szolgáltatások mennyisége alapján fizetnek. A Microsoft Azure Szolgáltatások bizonyos szolgáltatásai csak fogyasztási alapon vásárolhatók meg. </w:t>
      </w:r>
    </w:p>
    <w:p w:rsidR="00155E9A" w:rsidRDefault="007657DC" w:rsidP="007657DC">
      <w:pPr>
        <w:pStyle w:val="ProductList-Bullet"/>
        <w:numPr>
          <w:ilvl w:val="0"/>
          <w:numId w:val="33"/>
        </w:numPr>
      </w:pPr>
      <w:r>
        <w:rPr>
          <w:b/>
          <w:color w:val="00188F"/>
        </w:rPr>
        <w:t>Microsoft Azure Szolgáltatáscsomagok</w:t>
      </w:r>
      <w:r>
        <w:t>: Előfordulhat, hogy az Ügyfelek egy Microsoft Azure Szolgáltatásra Microsoft Azure Szolgáltatáscsomagként is előfizethetnek.</w:t>
      </w:r>
    </w:p>
    <w:p w:rsidR="00155E9A" w:rsidRDefault="007657DC" w:rsidP="007657DC">
      <w:pPr>
        <w:pStyle w:val="ProductList-Bullet"/>
        <w:numPr>
          <w:ilvl w:val="0"/>
          <w:numId w:val="33"/>
        </w:numPr>
      </w:pPr>
      <w:r>
        <w:rPr>
          <w:b/>
          <w:color w:val="00188F"/>
        </w:rPr>
        <w:t>Automatikus kiépítés</w:t>
      </w:r>
      <w:r>
        <w:t>: A Kiszolgáló és Felhő Beléptetés részeként azok az Ügyfelek, akik Beléptetésük részeként nem rendeletek Microsoft Azure Szolgáltatásokat, aktiválásra felszólító e-mailt kaphatnak a Microsofttól, amely felkéri őket arra, hogy Beléptetésük keretében, Pénzügyi Kötelezettségvállalás nélkül Microsoft Azure Szolgáltatásokat építsenek ki.</w:t>
      </w:r>
    </w:p>
    <w:p w:rsidR="00155E9A" w:rsidRDefault="00155E9A">
      <w:pPr>
        <w:pStyle w:val="ProductList-Body"/>
      </w:pPr>
    </w:p>
    <w:p w:rsidR="00155E9A" w:rsidRDefault="007657DC">
      <w:pPr>
        <w:pStyle w:val="ProductList-ClauseHeading"/>
      </w:pPr>
      <w:r>
        <w:t>4. Árképzés</w:t>
      </w:r>
    </w:p>
    <w:p w:rsidR="00155E9A" w:rsidRDefault="007657DC">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155E9A" w:rsidRDefault="00155E9A">
      <w:pPr>
        <w:pStyle w:val="ProductList-Body"/>
      </w:pPr>
    </w:p>
    <w:p w:rsidR="00155E9A" w:rsidRDefault="007657DC">
      <w:pPr>
        <w:pStyle w:val="ProductList-Body"/>
      </w:pPr>
      <w:r>
        <w:t>Az Ügyfél Beléptetésének tartama alatt a Microsoft végleges vagy ideiglenes (akciós) alapon alacsonyabb árakat kínálhat az Ügyfélnek vagy az Ügyfél viszonteladójának az egyes Microsoft Azure Szolgáltatásokra.</w:t>
      </w:r>
    </w:p>
    <w:p w:rsidR="00155E9A" w:rsidRDefault="00155E9A">
      <w:pPr>
        <w:pStyle w:val="ProductList-Body"/>
      </w:pPr>
    </w:p>
    <w:p w:rsidR="00155E9A" w:rsidRDefault="007657DC">
      <w:pPr>
        <w:pStyle w:val="ProductList-ClauseHeading"/>
      </w:pPr>
      <w:r>
        <w:t>5. Fizetés és díjak</w:t>
      </w:r>
    </w:p>
    <w:p w:rsidR="00155E9A" w:rsidRDefault="007657DC">
      <w:pPr>
        <w:pStyle w:val="ProductList-Body"/>
      </w:pPr>
      <w:r>
        <w:t>Azok az Ügyfelek, akik Pénzügyi Kötelezettségvállalás nélkül vesznek igénybe Microsoft Azure Szolgáltatásokat, havonta, a Fogyasztási Árak alapján kapnak számlát.</w:t>
      </w:r>
    </w:p>
    <w:p w:rsidR="00155E9A" w:rsidRDefault="00155E9A">
      <w:pPr>
        <w:pStyle w:val="ProductList-Body"/>
      </w:pPr>
    </w:p>
    <w:p w:rsidR="00155E9A" w:rsidRDefault="007657DC">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155E9A" w:rsidRDefault="00155E9A">
      <w:pPr>
        <w:pStyle w:val="ProductList-Body"/>
      </w:pPr>
    </w:p>
    <w:p w:rsidR="00155E9A" w:rsidRDefault="007657DC">
      <w:pPr>
        <w:pStyle w:val="ProductList-Body"/>
      </w:pPr>
      <w:r>
        <w:t xml:space="preserve">A Kiosztott Éves Kötelezettségvállalásból a Microsoft minden hónapban levonja a megfelelő Microsoft Azure Szolgáltatások Ügyfél általi használatának havi értékét. Amikor kimerül az Ügyfél Kiosztott Éves Kötelezettségvállalása, bármely további használat kiszámlázására a Fogyasztási Árakon kerül sor. </w:t>
      </w:r>
    </w:p>
    <w:p w:rsidR="00155E9A" w:rsidRDefault="00155E9A">
      <w:pPr>
        <w:pStyle w:val="ProductList-Body"/>
      </w:pPr>
    </w:p>
    <w:p w:rsidR="00155E9A" w:rsidRDefault="007657DC">
      <w:pPr>
        <w:pStyle w:val="ProductList-Body"/>
      </w:pPr>
      <w:r>
        <w:t>Ha egy közvetlen Nagyvállalati Beléptetéssel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155E9A" w:rsidRDefault="00155E9A">
      <w:pPr>
        <w:pStyle w:val="ProductList-Body"/>
      </w:pPr>
    </w:p>
    <w:p w:rsidR="00155E9A" w:rsidRDefault="007657DC">
      <w:pPr>
        <w:pStyle w:val="ProductList-Body"/>
      </w:pPr>
      <w:r>
        <w:t>Ha egy közvetlen Nagyvállalati Beléptetéssel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155E9A" w:rsidRDefault="00155E9A">
      <w:pPr>
        <w:pStyle w:val="ProductList-Body"/>
      </w:pPr>
    </w:p>
    <w:p w:rsidR="00155E9A" w:rsidRDefault="007657DC">
      <w:pPr>
        <w:pStyle w:val="ProductList-Body"/>
      </w:pPr>
      <w:r>
        <w:t>A Microsoft Azure Szolgáltatások összes, az Ügyfél előfizetési tartamának lejártát vagy megszűnését követő használata az ügyfél vagy az ügyfél viszonteladója számára negyedévenként, az aktuális Felhasználási Árakon lesz kiszámlázva.</w:t>
      </w:r>
    </w:p>
    <w:p w:rsidR="00155E9A" w:rsidRDefault="00155E9A">
      <w:pPr>
        <w:pStyle w:val="ProductList-Body"/>
      </w:pPr>
    </w:p>
    <w:p w:rsidR="00155E9A" w:rsidRDefault="007657DC">
      <w:pPr>
        <w:pStyle w:val="ProductList-Body"/>
      </w:pPr>
      <w:r>
        <w:t xml:space="preserve">Egy Microsoft Azure 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 Szolgáltatáscsomagok vásárlására; ha azonban egy Microsoft Online Szolgáltatáscsomag egy szolgáltatás kezdeti mennyiségének (a továbbiakban „Kezdeti Mennyiség”) megvásárlását is tartalmazza, akkor az Ügyfél Kezdeti Mennyiséget </w:t>
      </w:r>
      <w:r>
        <w:lastRenderedPageBreak/>
        <w:t>meghaladó használatának számlázása a Felhasználási Árakon történik, és az ilyen használatra felhasználható az Ügyfél Kiosztott Éves Kötelezettségvállalása.</w:t>
      </w:r>
    </w:p>
    <w:p w:rsidR="00155E9A" w:rsidRDefault="00155E9A">
      <w:pPr>
        <w:pStyle w:val="ProductList-Body"/>
      </w:pPr>
    </w:p>
    <w:p w:rsidR="00155E9A" w:rsidRDefault="007657DC">
      <w:pPr>
        <w:pStyle w:val="ProductList-ClauseHeading"/>
      </w:pPr>
      <w:r>
        <w:t>6. Open License, Open Value és Open Value Subscription program</w:t>
      </w:r>
    </w:p>
    <w:p w:rsidR="00155E9A" w:rsidRDefault="007657DC">
      <w:pPr>
        <w:pStyle w:val="ProductList-SubClauseHeading"/>
      </w:pPr>
      <w:r>
        <w:t>6.1 Meghatározások</w:t>
      </w:r>
    </w:p>
    <w:p w:rsidR="00155E9A" w:rsidRDefault="007657DC">
      <w:pPr>
        <w:pStyle w:val="ProductList-BodyIndented"/>
      </w:pPr>
      <w:r>
        <w:t xml:space="preserve">     Az Open License, az Open Value és az Open Value Előfizetési szerződések esetén a</w:t>
      </w:r>
      <w:r>
        <w:rPr>
          <w:b/>
          <w:color w:val="00188F"/>
        </w:rPr>
        <w:t>Felhasználási Árak</w:t>
      </w:r>
      <w:r>
        <w:t>az összes Microsoft Azure Szolgáltatás árát jelenti.</w:t>
      </w:r>
    </w:p>
    <w:p w:rsidR="00155E9A" w:rsidRDefault="007657DC">
      <w:pPr>
        <w:pStyle w:val="ProductList-BodyIndented"/>
      </w:pPr>
      <w:r>
        <w:t xml:space="preserve">     A</w:t>
      </w:r>
      <w:r>
        <w:rPr>
          <w:b/>
          <w:color w:val="00188F"/>
        </w:rPr>
        <w:t>Portál</w:t>
      </w:r>
      <w:r>
        <w:t>azt a portált jelenti, amelyen keresztül az Ügyfél az Előfizetését kezeli.</w:t>
      </w:r>
    </w:p>
    <w:p w:rsidR="00155E9A" w:rsidRDefault="007657DC">
      <w:pPr>
        <w:pStyle w:val="ProductList-BodyIndented"/>
      </w:pPr>
      <w:r>
        <w:t xml:space="preserve">     Az</w:t>
      </w:r>
      <w:r>
        <w:rPr>
          <w:b/>
          <w:color w:val="00188F"/>
        </w:rPr>
        <w:t>Előfizetés</w:t>
      </w:r>
      <w:r>
        <w:t>olyan előfizetést jelent, amelyben megrendeléskor rögzítettek egy, valamennyi Microsoft Azure Szolgáltatásra beváltható értéket.</w:t>
      </w:r>
    </w:p>
    <w:p w:rsidR="00155E9A" w:rsidRDefault="00155E9A">
      <w:pPr>
        <w:pStyle w:val="ProductList-BodyIndented"/>
      </w:pPr>
    </w:p>
    <w:p w:rsidR="00155E9A" w:rsidRDefault="007657DC">
      <w:pPr>
        <w:pStyle w:val="ProductList-SubClauseHeading"/>
      </w:pPr>
      <w:r>
        <w:t>6.2 Az Előfizetés tartama</w:t>
      </w:r>
    </w:p>
    <w:p w:rsidR="00155E9A" w:rsidRDefault="007657DC">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155E9A" w:rsidRDefault="007657DC">
      <w:pPr>
        <w:pStyle w:val="ProductList-Offering2HeadingNoBorder"/>
      </w:pPr>
      <w:bookmarkStart w:id="223" w:name="_Sec625"/>
      <w:r>
        <w:t>Microsoft Azure Szolgáltatások</w:t>
      </w:r>
      <w:bookmarkEnd w:id="223"/>
      <w:r>
        <w:fldChar w:fldCharType="begin"/>
      </w:r>
      <w:r>
        <w:instrText xml:space="preserve"> TC "</w:instrText>
      </w:r>
      <w:bookmarkStart w:id="224" w:name="_Toc428611252"/>
      <w:r>
        <w:instrText>Microsoft Azure Szolgáltatások</w:instrText>
      </w:r>
      <w:bookmarkEnd w:id="224"/>
      <w:r>
        <w:instrText>" \l 3</w:instrText>
      </w:r>
      <w:r>
        <w:fldChar w:fldCharType="end"/>
      </w:r>
    </w:p>
    <w:p w:rsidR="00155E9A" w:rsidRDefault="007657DC">
      <w:pPr>
        <w:pStyle w:val="ProductList-Offering1SubSection"/>
      </w:pPr>
      <w:bookmarkStart w:id="225" w:name="_Sec705"/>
      <w:r>
        <w:t>1. Programbeli elérhetőség</w:t>
      </w:r>
      <w:bookmarkEnd w:id="225"/>
    </w:p>
    <w:tbl>
      <w:tblPr>
        <w:tblStyle w:val="PURTable"/>
        <w:tblW w:w="10784" w:type="dxa"/>
        <w:tblLook w:val="04A0" w:firstRow="1" w:lastRow="0" w:firstColumn="1" w:lastColumn="0" w:noHBand="0" w:noVBand="1"/>
      </w:tblPr>
      <w:tblGrid>
        <w:gridCol w:w="4408"/>
        <w:gridCol w:w="792"/>
        <w:gridCol w:w="773"/>
        <w:gridCol w:w="789"/>
        <w:gridCol w:w="804"/>
        <w:gridCol w:w="825"/>
        <w:gridCol w:w="818"/>
        <w:gridCol w:w="794"/>
        <w:gridCol w:w="781"/>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0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08" w:type="dxa"/>
            <w:tcBorders>
              <w:top w:val="single" w:sz="6" w:space="0" w:color="FFFFFF"/>
              <w:left w:val="none" w:sz="4" w:space="0" w:color="6E6E6E"/>
              <w:bottom w:val="none" w:sz="4" w:space="0" w:color="BFBFBF"/>
              <w:right w:val="none" w:sz="4" w:space="0" w:color="6E6E6E"/>
            </w:tcBorders>
          </w:tcPr>
          <w:p w:rsidR="00593E29" w:rsidRDefault="00593E29" w:rsidP="00593E29">
            <w:pPr>
              <w:pStyle w:val="ProductList-TableBody"/>
            </w:pPr>
            <w:r>
              <w:t>Microsoft Azure Szolgáltatások</w:t>
            </w:r>
            <w:r>
              <w:fldChar w:fldCharType="begin"/>
            </w:r>
            <w:r>
              <w:instrText xml:space="preserve"> XE "Microsoft Azure Szolgáltatások" </w:instrText>
            </w:r>
            <w:r>
              <w:fldChar w:fldCharType="end"/>
            </w:r>
          </w:p>
        </w:tc>
        <w:tc>
          <w:tcPr>
            <w:tcW w:w="792" w:type="dxa"/>
            <w:tcBorders>
              <w:top w:val="single" w:sz="6" w:space="0" w:color="FFFFF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155E9A">
      <w:pPr>
        <w:pStyle w:val="ProductList-Body"/>
      </w:pPr>
    </w:p>
    <w:p w:rsidR="00155E9A" w:rsidRDefault="007657DC">
      <w:pPr>
        <w:pStyle w:val="ProductList-Offering1SubSection"/>
      </w:pPr>
      <w:bookmarkStart w:id="226" w:name="_Sec760"/>
      <w:r>
        <w:t>2. A termékre vonatkozó feltételek</w:t>
      </w:r>
      <w:bookmarkEnd w:id="226"/>
    </w:p>
    <w:tbl>
      <w:tblPr>
        <w:tblStyle w:val="PURTable"/>
        <w:tblW w:w="0" w:type="dxa"/>
        <w:tblLook w:val="04A0" w:firstRow="1" w:lastRow="0" w:firstColumn="1" w:lastColumn="0" w:noHBand="0" w:noVBand="1"/>
      </w:tblPr>
      <w:tblGrid>
        <w:gridCol w:w="3542"/>
        <w:gridCol w:w="3624"/>
        <w:gridCol w:w="3624"/>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Microsoft Azure Szolgáltatáscsomagok</w:t>
      </w:r>
    </w:p>
    <w:p w:rsidR="00155E9A" w:rsidRDefault="007657DC">
      <w:pPr>
        <w:pStyle w:val="ProductList-Body"/>
      </w:pPr>
      <w:r>
        <w:t>Ha az Ügyfél Microsoft Azure Szolgáltatáscsomagként fizetett elő rájuk, az egyes Microsoft Azure 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55E9A" w:rsidRDefault="00155E9A">
            <w:pPr>
              <w:pStyle w:val="PURBreadcrumb"/>
            </w:pPr>
          </w:p>
          <w:tbl>
            <w:tblPr>
              <w:tblW w:w="0" w:type="dxa"/>
              <w:tblLook w:val="04A0" w:firstRow="1" w:lastRow="0" w:firstColumn="1" w:lastColumn="0" w:noHBand="0" w:noVBand="1"/>
            </w:tblPr>
            <w:tblGrid>
              <w:gridCol w:w="10684"/>
            </w:tblGrid>
            <w:tr w:rsidR="00155E9A">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TableBody"/>
            </w:pPr>
          </w:p>
        </w:tc>
      </w:tr>
    </w:tbl>
    <w:p w:rsidR="00155E9A" w:rsidRDefault="007657DC">
      <w:pPr>
        <w:pStyle w:val="ProductList-Offering2HeadingNoBorder"/>
      </w:pPr>
      <w:bookmarkStart w:id="227" w:name="_Sec626"/>
      <w:r>
        <w:t>Microsoft Azure Támogatás (csomag)</w:t>
      </w:r>
      <w:bookmarkEnd w:id="227"/>
      <w:r>
        <w:fldChar w:fldCharType="begin"/>
      </w:r>
      <w:r>
        <w:instrText xml:space="preserve"> TC "</w:instrText>
      </w:r>
      <w:bookmarkStart w:id="228" w:name="_Toc428611253"/>
      <w:r>
        <w:instrText>Microsoft Azure Támogatás (csomag)</w:instrText>
      </w:r>
      <w:bookmarkEnd w:id="228"/>
      <w:r>
        <w:instrText>" \l 3</w:instrText>
      </w:r>
      <w:r>
        <w:fldChar w:fldCharType="end"/>
      </w:r>
    </w:p>
    <w:p w:rsidR="00155E9A" w:rsidRDefault="007657DC">
      <w:pPr>
        <w:pStyle w:val="ProductList-Offering1SubSection"/>
      </w:pPr>
      <w:bookmarkStart w:id="229" w:name="_Sec706"/>
      <w:r>
        <w:t>1. Programbeli elérhetőség</w:t>
      </w:r>
      <w:bookmarkEnd w:id="229"/>
    </w:p>
    <w:tbl>
      <w:tblPr>
        <w:tblStyle w:val="PURTable"/>
        <w:tblW w:w="10784" w:type="dxa"/>
        <w:tblLook w:val="04A0" w:firstRow="1" w:lastRow="0" w:firstColumn="1" w:lastColumn="0" w:noHBand="0" w:noVBand="1"/>
      </w:tblPr>
      <w:tblGrid>
        <w:gridCol w:w="4409"/>
        <w:gridCol w:w="792"/>
        <w:gridCol w:w="772"/>
        <w:gridCol w:w="789"/>
        <w:gridCol w:w="804"/>
        <w:gridCol w:w="825"/>
        <w:gridCol w:w="818"/>
        <w:gridCol w:w="794"/>
        <w:gridCol w:w="781"/>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0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09"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Azure Active Normál támogatás</w:t>
            </w:r>
            <w:r>
              <w:fldChar w:fldCharType="begin"/>
            </w:r>
            <w:r>
              <w:instrText xml:space="preserve"> XE "Azure Active Normál támogatás" </w:instrText>
            </w:r>
            <w:r>
              <w:fldChar w:fldCharType="end"/>
            </w:r>
          </w:p>
        </w:tc>
        <w:tc>
          <w:tcPr>
            <w:tcW w:w="792"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4409"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Azure Active Közvetlen szakmai támogatás</w:t>
            </w:r>
            <w:r>
              <w:fldChar w:fldCharType="begin"/>
            </w:r>
            <w:r>
              <w:instrText xml:space="preserve"> XE "Azure Active Közvetlen szakmai támogatás" </w:instrText>
            </w:r>
            <w:r>
              <w:fldChar w:fldCharType="end"/>
            </w:r>
          </w:p>
        </w:tc>
        <w:tc>
          <w:tcPr>
            <w:tcW w:w="792"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7657DC">
      <w:pPr>
        <w:pStyle w:val="ProductList-Offering1SubSection"/>
      </w:pPr>
      <w:bookmarkStart w:id="230" w:name="_Sec761"/>
      <w:r>
        <w:t>2. A termékre vonatkozó feltételek</w:t>
      </w:r>
      <w:bookmarkEnd w:id="230"/>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 xml:space="preserve">Csökkentésre Jogosító: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Microsoft Azure Támogatási ajánlatok</w:t>
      </w:r>
    </w:p>
    <w:p w:rsidR="00155E9A" w:rsidRDefault="007657DC">
      <w:pPr>
        <w:pStyle w:val="ProductList-Body"/>
      </w:pPr>
      <w:r>
        <w:t xml:space="preserve">A Microsoft Azure támogatási ajánlatok részletei a </w:t>
      </w:r>
      <w:hyperlink r:id="rId95">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55E9A" w:rsidRDefault="00155E9A">
            <w:pPr>
              <w:pStyle w:val="PURBreadcrumb"/>
            </w:pPr>
          </w:p>
          <w:tbl>
            <w:tblPr>
              <w:tblW w:w="0" w:type="dxa"/>
              <w:tblLook w:val="04A0" w:firstRow="1" w:lastRow="0" w:firstColumn="1" w:lastColumn="0" w:noHBand="0" w:noVBand="1"/>
            </w:tblPr>
            <w:tblGrid>
              <w:gridCol w:w="10684"/>
            </w:tblGrid>
            <w:tr w:rsidR="00155E9A">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TableBody"/>
            </w:pPr>
          </w:p>
        </w:tc>
      </w:tr>
    </w:tbl>
    <w:p w:rsidR="00155E9A" w:rsidRDefault="007657DC">
      <w:pPr>
        <w:pStyle w:val="ProductList-Offering2HeadingNoBorder"/>
      </w:pPr>
      <w:bookmarkStart w:id="231" w:name="_Sec628"/>
      <w:r>
        <w:t>Microsoft Azure Site Recovery (csomag)</w:t>
      </w:r>
      <w:bookmarkEnd w:id="231"/>
      <w:r>
        <w:fldChar w:fldCharType="begin"/>
      </w:r>
      <w:r>
        <w:instrText xml:space="preserve"> TC "</w:instrText>
      </w:r>
      <w:bookmarkStart w:id="232" w:name="_Toc428611254"/>
      <w:r>
        <w:instrText>Microsoft Azure Site Recovery (csomag)</w:instrText>
      </w:r>
      <w:bookmarkEnd w:id="232"/>
      <w:r>
        <w:instrText>" \l 3</w:instrText>
      </w:r>
      <w:r>
        <w:fldChar w:fldCharType="end"/>
      </w:r>
    </w:p>
    <w:p w:rsidR="00155E9A" w:rsidRDefault="007657DC">
      <w:pPr>
        <w:pStyle w:val="ProductList-Offering1SubSection"/>
      </w:pPr>
      <w:bookmarkStart w:id="233" w:name="_Sec708"/>
      <w:r>
        <w:t>1. Programbeli elérhetőség</w:t>
      </w:r>
      <w:bookmarkEnd w:id="233"/>
    </w:p>
    <w:p w:rsidR="00155E9A" w:rsidRDefault="00155E9A">
      <w:pPr>
        <w:pStyle w:val="ProductList-Body"/>
      </w:pPr>
    </w:p>
    <w:tbl>
      <w:tblPr>
        <w:tblStyle w:val="PURTable"/>
        <w:tblW w:w="10784" w:type="dxa"/>
        <w:tblLook w:val="04A0" w:firstRow="1" w:lastRow="0" w:firstColumn="1" w:lastColumn="0" w:noHBand="0" w:noVBand="1"/>
      </w:tblPr>
      <w:tblGrid>
        <w:gridCol w:w="4409"/>
        <w:gridCol w:w="792"/>
        <w:gridCol w:w="772"/>
        <w:gridCol w:w="789"/>
        <w:gridCol w:w="804"/>
        <w:gridCol w:w="825"/>
        <w:gridCol w:w="818"/>
        <w:gridCol w:w="794"/>
        <w:gridCol w:w="781"/>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0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09" w:type="dxa"/>
            <w:tcBorders>
              <w:top w:val="single" w:sz="6" w:space="0" w:color="FFFFFF"/>
              <w:left w:val="none" w:sz="4" w:space="0" w:color="6E6E6E"/>
              <w:bottom w:val="none" w:sz="4" w:space="0" w:color="BFBFBF"/>
              <w:right w:val="none" w:sz="4" w:space="0" w:color="6E6E6E"/>
            </w:tcBorders>
          </w:tcPr>
          <w:p w:rsidR="00593E29" w:rsidRDefault="00593E29" w:rsidP="00593E29">
            <w:pPr>
              <w:pStyle w:val="ProductList-TableBody"/>
            </w:pPr>
            <w:r>
              <w:t>Microsoft Azure Site Recovery</w:t>
            </w:r>
            <w:r>
              <w:fldChar w:fldCharType="begin"/>
            </w:r>
            <w:r>
              <w:instrText xml:space="preserve"> XE "Microsoft Azure Site Recovery" </w:instrText>
            </w:r>
            <w:r>
              <w:fldChar w:fldCharType="end"/>
            </w:r>
          </w:p>
          <w:p w:rsidR="00593E29" w:rsidRDefault="00593E29" w:rsidP="00593E29">
            <w:pPr>
              <w:pStyle w:val="ProductList-TableBody"/>
            </w:pPr>
            <w:r>
              <w:t xml:space="preserve"> (az Ügyfél tulajdongában lévő telephelyre vonatkozóan)</w:t>
            </w:r>
          </w:p>
        </w:tc>
        <w:tc>
          <w:tcPr>
            <w:tcW w:w="792" w:type="dxa"/>
            <w:tcBorders>
              <w:top w:val="single" w:sz="6" w:space="0" w:color="FFFFF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155E9A">
      <w:pPr>
        <w:pStyle w:val="ProductList-Body"/>
      </w:pPr>
    </w:p>
    <w:p w:rsidR="00155E9A" w:rsidRDefault="007657DC">
      <w:pPr>
        <w:pStyle w:val="ProductList-Offering1SubSection"/>
      </w:pPr>
      <w:bookmarkStart w:id="234" w:name="_Sec763"/>
      <w:r>
        <w:t>2. A termékre vonatkozó feltételek</w:t>
      </w:r>
      <w:bookmarkEnd w:id="234"/>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 xml:space="preserve">Előfeltétel: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Kezdeti Mennyiség</w:t>
      </w:r>
    </w:p>
    <w:p w:rsidR="00155E9A" w:rsidRDefault="007657DC">
      <w:pPr>
        <w:pStyle w:val="ProductList-Body"/>
      </w:pPr>
      <w:r>
        <w:t>A Microsoft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35" w:name="_Sec657"/>
      <w:r>
        <w:t>Enterprise Mobility Suite (csomag)</w:t>
      </w:r>
      <w:bookmarkEnd w:id="235"/>
      <w:r>
        <w:fldChar w:fldCharType="begin"/>
      </w:r>
      <w:r>
        <w:instrText xml:space="preserve"> TC "</w:instrText>
      </w:r>
      <w:bookmarkStart w:id="236" w:name="_Toc428611255"/>
      <w:r>
        <w:instrText>Enterprise Mobility Suite (csomag)</w:instrText>
      </w:r>
      <w:bookmarkEnd w:id="236"/>
      <w:r>
        <w:instrText>" \l 3</w:instrText>
      </w:r>
      <w:r>
        <w:fldChar w:fldCharType="end"/>
      </w:r>
    </w:p>
    <w:p w:rsidR="00155E9A" w:rsidRDefault="007657DC">
      <w:pPr>
        <w:pStyle w:val="ProductList-Offering1SubSection"/>
      </w:pPr>
      <w:bookmarkStart w:id="237" w:name="_Sec709"/>
      <w:r>
        <w:t>1. Programbeli elérhetőség</w:t>
      </w:r>
      <w:bookmarkEnd w:id="237"/>
    </w:p>
    <w:tbl>
      <w:tblPr>
        <w:tblStyle w:val="PURTable"/>
        <w:tblW w:w="10784" w:type="dxa"/>
        <w:tblLook w:val="04A0" w:firstRow="1" w:lastRow="0" w:firstColumn="1" w:lastColumn="0" w:noHBand="0" w:noVBand="1"/>
      </w:tblPr>
      <w:tblGrid>
        <w:gridCol w:w="4402"/>
        <w:gridCol w:w="792"/>
        <w:gridCol w:w="773"/>
        <w:gridCol w:w="789"/>
        <w:gridCol w:w="804"/>
        <w:gridCol w:w="825"/>
        <w:gridCol w:w="817"/>
        <w:gridCol w:w="794"/>
        <w:gridCol w:w="788"/>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0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02"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Enterprise Mobility Suite</w:t>
            </w:r>
            <w:r>
              <w:fldChar w:fldCharType="begin"/>
            </w:r>
            <w:r>
              <w:instrText xml:space="preserve"> XE "Enterprise Mobility Suite" </w:instrText>
            </w:r>
            <w:r>
              <w:fldChar w:fldCharType="end"/>
            </w:r>
          </w:p>
          <w:p w:rsidR="00593E29" w:rsidRDefault="00593E29" w:rsidP="00593E29">
            <w:pPr>
              <w:pStyle w:val="ProductList-TableBody"/>
            </w:pPr>
            <w:r>
              <w:t xml:space="preserve"> (Felhasználói SL)</w:t>
            </w:r>
          </w:p>
        </w:tc>
        <w:tc>
          <w:tcPr>
            <w:tcW w:w="792"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93E29" w:rsidTr="00593E29">
        <w:tc>
          <w:tcPr>
            <w:tcW w:w="4402"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Enterprise Mobility Suite Kiegészítő</w:t>
            </w:r>
            <w:r>
              <w:fldChar w:fldCharType="begin"/>
            </w:r>
            <w:r>
              <w:instrText xml:space="preserve"> XE "Enterprise Mobility Suite Kiegészítő" </w:instrText>
            </w:r>
            <w:r>
              <w:fldChar w:fldCharType="end"/>
            </w:r>
            <w:r>
              <w:t xml:space="preserve"> (Felhasználói SL)</w:t>
            </w:r>
          </w:p>
        </w:tc>
        <w:tc>
          <w:tcPr>
            <w:tcW w:w="792"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55E9A" w:rsidTr="00593E29">
        <w:tc>
          <w:tcPr>
            <w:tcW w:w="4402" w:type="dxa"/>
            <w:tcBorders>
              <w:top w:val="dashed" w:sz="4" w:space="0" w:color="BFBFBF"/>
              <w:left w:val="none" w:sz="4" w:space="0" w:color="6E6E6E"/>
              <w:bottom w:val="none" w:sz="4" w:space="0" w:color="BFBFBF"/>
              <w:right w:val="none" w:sz="4" w:space="0" w:color="6E6E6E"/>
            </w:tcBorders>
          </w:tcPr>
          <w:p w:rsidR="00155E9A" w:rsidRDefault="007657DC">
            <w:pPr>
              <w:pStyle w:val="ProductList-TableBody"/>
            </w:pPr>
            <w:r>
              <w:t>Enterprise Mobility Suite Frissítési Garanciából</w:t>
            </w:r>
            <w:r>
              <w:fldChar w:fldCharType="begin"/>
            </w:r>
            <w:r>
              <w:instrText xml:space="preserve"> XE "Enterprise Mobility Suite Frissítési Garanciából" </w:instrText>
            </w:r>
            <w:r>
              <w:fldChar w:fldCharType="end"/>
            </w:r>
            <w:r>
              <w:t xml:space="preserve"> (Felhasználói SL)</w:t>
            </w:r>
          </w:p>
        </w:tc>
        <w:tc>
          <w:tcPr>
            <w:tcW w:w="792" w:type="dxa"/>
            <w:tcBorders>
              <w:top w:val="dashed" w:sz="4" w:space="0" w:color="BFBFBF"/>
              <w:left w:val="none" w:sz="4" w:space="0" w:color="6E6E6E"/>
              <w:bottom w:val="none" w:sz="4" w:space="0" w:color="BFBFBF"/>
              <w:right w:val="single" w:sz="6" w:space="0" w:color="FFFFFF"/>
            </w:tcBorders>
          </w:tcPr>
          <w:p w:rsidR="00155E9A" w:rsidRDefault="00155E9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7657DC">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bl>
    <w:p w:rsidR="00155E9A" w:rsidRDefault="00155E9A">
      <w:pPr>
        <w:pStyle w:val="ProductList-Body"/>
      </w:pPr>
    </w:p>
    <w:p w:rsidR="00155E9A" w:rsidRDefault="007657DC">
      <w:pPr>
        <w:pStyle w:val="ProductList-Offering1SubSection"/>
      </w:pPr>
      <w:bookmarkStart w:id="238" w:name="_Sec764"/>
      <w:r>
        <w:t>2. A termékre vonatkozó feltételek</w:t>
      </w:r>
      <w:bookmarkEnd w:id="238"/>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Hallgatói Használati Előny: Igen</w:t>
            </w:r>
          </w:p>
        </w:tc>
      </w:tr>
    </w:tbl>
    <w:p w:rsidR="00155E9A" w:rsidRDefault="00155E9A">
      <w:pPr>
        <w:pStyle w:val="ProductList-Body"/>
      </w:pPr>
    </w:p>
    <w:p w:rsidR="00155E9A" w:rsidRDefault="007657DC">
      <w:pPr>
        <w:pStyle w:val="ProductList-ClauseHeading"/>
      </w:pPr>
      <w:r>
        <w:t>2.1 Jogosultság Kiegészítő Felhasználói SL vásárlására</w:t>
      </w:r>
    </w:p>
    <w:p w:rsidR="00155E9A" w:rsidRDefault="007657DC">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155E9A" w:rsidRDefault="00155E9A">
      <w:pPr>
        <w:pStyle w:val="ProductList-Body"/>
      </w:pPr>
    </w:p>
    <w:p w:rsidR="00155E9A" w:rsidRDefault="007657DC">
      <w:pPr>
        <w:pStyle w:val="ProductList-ClauseHeading"/>
      </w:pPr>
      <w:r>
        <w:t>2.2 Kiegészítő Felhasználói SL Megfelelő Licencek</w:t>
      </w:r>
    </w:p>
    <w:tbl>
      <w:tblPr>
        <w:tblStyle w:val="PURTable"/>
        <w:tblW w:w="0" w:type="dxa"/>
        <w:tblLook w:val="04A0" w:firstRow="1" w:lastRow="0" w:firstColumn="1" w:lastColumn="0" w:noHBand="0" w:noVBand="1"/>
      </w:tblPr>
      <w:tblGrid>
        <w:gridCol w:w="5409"/>
        <w:gridCol w:w="5381"/>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Kiegészítő Felhasználói SL</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155E9A" w:rsidRDefault="00155E9A">
            <w:pPr>
              <w:pStyle w:val="ProductList-TableBody"/>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155E9A" w:rsidRDefault="00155E9A">
            <w:pPr>
              <w:pStyle w:val="ProductList-TableBody"/>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55E9A" w:rsidRDefault="00155E9A">
            <w:pPr>
              <w:pStyle w:val="ProductList-TableBody"/>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55E9A" w:rsidRDefault="007657DC">
            <w:pPr>
              <w:pStyle w:val="ProductList-TableBody"/>
            </w:pPr>
            <w:r>
              <w:t>Enterprise Mobility Suite</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55E9A" w:rsidRDefault="00155E9A">
            <w:pPr>
              <w:pStyle w:val="ProductList-TableBody"/>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2.3 A Kiegészítő Felhasználói SL vásárlására vonatkozó korlátozások</w:t>
      </w:r>
    </w:p>
    <w:p w:rsidR="00155E9A" w:rsidRDefault="007657DC">
      <w:pPr>
        <w:pStyle w:val="ProductList-Body"/>
      </w:pPr>
      <w:r>
        <w:t>Minden egyes Megfelelő Licenchez (illetve a Megfelelő Licencek minden egyes készletéhez) csak egyetlen Kiegészítő Felhasználói SL vásárolható.</w:t>
      </w:r>
    </w:p>
    <w:p w:rsidR="00155E9A" w:rsidRDefault="00155E9A">
      <w:pPr>
        <w:pStyle w:val="ProductList-Body"/>
      </w:pPr>
    </w:p>
    <w:p w:rsidR="00155E9A" w:rsidRDefault="007657DC">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155E9A" w:rsidRDefault="00155E9A">
      <w:pPr>
        <w:pStyle w:val="ProductList-Body"/>
      </w:pPr>
    </w:p>
    <w:p w:rsidR="00155E9A" w:rsidRDefault="007657DC">
      <w:pPr>
        <w:pStyle w:val="ProductList-Body"/>
      </w:pPr>
      <w:r>
        <w:t>A Campus és School Szerződéssel rendelkező ügyfelek megvásárolhatják az Enterprise Mobility Suite USL licencekhez a megfelelő Felhasználói Előfizetési Licencet Felhasználóik számára olyan mennyiségben, ahány Megfelelő személyi számítógéppel rendelkeznek, feltéve, hogy fedezettel rendelkeznek a Megfelelő Licencekre.</w:t>
      </w:r>
    </w:p>
    <w:p w:rsidR="00155E9A" w:rsidRDefault="00155E9A">
      <w:pPr>
        <w:pStyle w:val="ProductList-Body"/>
      </w:pPr>
    </w:p>
    <w:p w:rsidR="00155E9A" w:rsidRDefault="007657DC">
      <w:pPr>
        <w:pStyle w:val="ProductList-ClauseHeading"/>
      </w:pPr>
      <w:r>
        <w:t>2.4 Az Enterprise Mobility Suite Frissítési Garanciából Felhasználói SL licencek vásárlására vonatkozó jogosultság</w:t>
      </w:r>
    </w:p>
    <w:p w:rsidR="00155E9A" w:rsidRDefault="007657DC">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 továbbiakban „Megfelelő Licencek”) átviteléhez. A Termékekre vonatkozó Előfizetési Licencek is átvihetők egy megfelelő Frissítési Garanciából Felhasználói SL licenccel, ha az Előfizetési Licencet legalább három évvel a Frissítési Garanciából Felhasználói SL vásárlása előtt vásárolták. Ahogy a táblázatban is szerepel, a Frissítési Garanciából Felhasználói SL licencek alapján történő átvitelhez CAL Suite Bridge licencekre van szükség.</w:t>
      </w:r>
    </w:p>
    <w:tbl>
      <w:tblPr>
        <w:tblStyle w:val="PURTable"/>
        <w:tblW w:w="0" w:type="dxa"/>
        <w:tblLook w:val="04A0" w:firstRow="1" w:lastRow="0" w:firstColumn="1" w:lastColumn="0" w:noHBand="0" w:noVBand="1"/>
      </w:tblPr>
      <w:tblGrid>
        <w:gridCol w:w="3597"/>
        <w:gridCol w:w="3597"/>
        <w:gridCol w:w="3596"/>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 szükséges CAL Suite Bridge</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Enterprise Mobility Suite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Bridge for Enterprise Mobility Suite</w:t>
            </w:r>
            <w:r>
              <w:rPr>
                <w:vertAlign w:val="superscript"/>
              </w:rPr>
              <w:t>2,3</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Enterprise Mobility Suite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Bridge for Enterprise Mobility Suite</w:t>
            </w:r>
            <w:r>
              <w:rPr>
                <w:vertAlign w:val="superscript"/>
              </w:rPr>
              <w:t>2,4</w:t>
            </w:r>
          </w:p>
        </w:tc>
      </w:tr>
    </w:tbl>
    <w:p w:rsidR="00155E9A" w:rsidRDefault="007657DC">
      <w:pPr>
        <w:pStyle w:val="ProductList-Body"/>
      </w:pPr>
      <w:r>
        <w:rPr>
          <w:vertAlign w:val="superscript"/>
        </w:rPr>
        <w:t>1</w:t>
      </w:r>
      <w:r>
        <w:t>Csak egy beléptetés évfordulóján vagy egy új beléptetési időszak kezdetekor vásárolható meg.</w:t>
      </w:r>
    </w:p>
    <w:p w:rsidR="00155E9A" w:rsidRDefault="007657DC">
      <w:pPr>
        <w:pStyle w:val="ProductList-Body"/>
      </w:pPr>
      <w:r>
        <w:rPr>
          <w:vertAlign w:val="superscript"/>
        </w:rPr>
        <w:t>2</w:t>
      </w:r>
      <w:r>
        <w:t>Csak a beléptetés évfordulóján történő Vásárláshoz szükséges.</w:t>
      </w:r>
    </w:p>
    <w:p w:rsidR="00155E9A" w:rsidRDefault="007657DC">
      <w:pPr>
        <w:pStyle w:val="ProductList-Body"/>
      </w:pPr>
      <w:r>
        <w:rPr>
          <w:vertAlign w:val="superscript"/>
        </w:rPr>
        <w:t>3</w:t>
      </w:r>
      <w:r>
        <w:t xml:space="preserve">Az Office 365 (Nagyvállalati és Kormányzati verzió E1, E3, E4 csomag) licenccel is rendelkező felhasználóknak nem kell megvásárolniuk. </w:t>
      </w:r>
    </w:p>
    <w:p w:rsidR="00155E9A" w:rsidRDefault="007657DC">
      <w:pPr>
        <w:pStyle w:val="ProductList-Body"/>
      </w:pPr>
      <w:r>
        <w:rPr>
          <w:vertAlign w:val="superscript"/>
        </w:rPr>
        <w:t>4</w:t>
      </w:r>
      <w:r>
        <w:t>Az Office 365 (Nagyvállalati és Kormányzati verzió E3, E4 csomag) licenccel is rendelkező felhasználóknak nem kell megvásárolniuk.</w:t>
      </w:r>
    </w:p>
    <w:p w:rsidR="00155E9A" w:rsidRDefault="00155E9A">
      <w:pPr>
        <w:pStyle w:val="ProductList-Body"/>
      </w:pPr>
    </w:p>
    <w:p w:rsidR="00155E9A" w:rsidRDefault="007657DC">
      <w:pPr>
        <w:pStyle w:val="ProductList-ClauseHeading"/>
      </w:pPr>
      <w:r>
        <w:t>2.5 Átállás Frissítési Garanciából Felhasználói SL licencekre</w:t>
      </w:r>
    </w:p>
    <w:p w:rsidR="00155E9A" w:rsidRDefault="007657DC">
      <w:pPr>
        <w:pStyle w:val="ProductList-Body"/>
      </w:pPr>
      <w:r>
        <w:t>Frissítési Garanciából Felhasználói SL licencekre történő átálláskor minden egyes átvitt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155E9A" w:rsidRDefault="00155E9A">
      <w:pPr>
        <w:pStyle w:val="ProductList-Body"/>
      </w:pPr>
    </w:p>
    <w:p w:rsidR="00155E9A" w:rsidRDefault="007657DC">
      <w:pPr>
        <w:pStyle w:val="ProductList-ClauseHeading"/>
      </w:pPr>
      <w:r>
        <w:t>2.6 Az Enterprise Mobility Suite Frissítési Garanciából Felhasználói SL licencekhez tatozó Frissítési Garancia Előnyök</w:t>
      </w:r>
    </w:p>
    <w:p w:rsidR="00155E9A" w:rsidRDefault="007657DC">
      <w:pPr>
        <w:pStyle w:val="ProductList-Body"/>
      </w:pPr>
      <w:r>
        <w:t>Az Enterprise Mobility Suite Frissítési Garanciából Felhasználói SL licencekkel rendelkező Ügyfelek az átvitt Megfelelő Licencek alapján jogosultak Frissítési Garancia Előnyökre.</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39" w:name="_Sec658"/>
      <w:r>
        <w:t>Azure Active Directory (csomag)</w:t>
      </w:r>
      <w:bookmarkEnd w:id="239"/>
      <w:r>
        <w:fldChar w:fldCharType="begin"/>
      </w:r>
      <w:r>
        <w:instrText xml:space="preserve"> TC "</w:instrText>
      </w:r>
      <w:bookmarkStart w:id="240" w:name="_Toc428611256"/>
      <w:r>
        <w:instrText>Azure Active Directory (csomag)</w:instrText>
      </w:r>
      <w:bookmarkEnd w:id="240"/>
      <w:r>
        <w:instrText>" \l 3</w:instrText>
      </w:r>
      <w:r>
        <w:fldChar w:fldCharType="end"/>
      </w:r>
    </w:p>
    <w:p w:rsidR="00155E9A" w:rsidRDefault="007657DC">
      <w:pPr>
        <w:pStyle w:val="ProductList-Offering1SubSection"/>
      </w:pPr>
      <w:bookmarkStart w:id="241" w:name="_Sec710"/>
      <w:r>
        <w:t>1. Programbeli elérhetőség</w:t>
      </w:r>
      <w:bookmarkEnd w:id="241"/>
    </w:p>
    <w:tbl>
      <w:tblPr>
        <w:tblStyle w:val="PURTable"/>
        <w:tblW w:w="10784" w:type="dxa"/>
        <w:tblLook w:val="04A0" w:firstRow="1" w:lastRow="0" w:firstColumn="1" w:lastColumn="0" w:noHBand="0" w:noVBand="1"/>
      </w:tblPr>
      <w:tblGrid>
        <w:gridCol w:w="4409"/>
        <w:gridCol w:w="792"/>
        <w:gridCol w:w="772"/>
        <w:gridCol w:w="789"/>
        <w:gridCol w:w="804"/>
        <w:gridCol w:w="825"/>
        <w:gridCol w:w="818"/>
        <w:gridCol w:w="794"/>
        <w:gridCol w:w="781"/>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0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09"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Azure Active Directory Basic</w:t>
            </w:r>
            <w:r>
              <w:fldChar w:fldCharType="begin"/>
            </w:r>
            <w:r>
              <w:instrText xml:space="preserve"> XE "Azure Active Directory Basic" </w:instrText>
            </w:r>
            <w:r>
              <w:fldChar w:fldCharType="end"/>
            </w:r>
          </w:p>
        </w:tc>
        <w:tc>
          <w:tcPr>
            <w:tcW w:w="792"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09"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Azure Active Directory Premium</w:t>
            </w:r>
            <w:r>
              <w:fldChar w:fldCharType="begin"/>
            </w:r>
            <w:r>
              <w:instrText xml:space="preserve"> XE "Azure Active Directory Premium" </w:instrText>
            </w:r>
            <w:r>
              <w:fldChar w:fldCharType="end"/>
            </w:r>
          </w:p>
        </w:tc>
        <w:tc>
          <w:tcPr>
            <w:tcW w:w="792"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155E9A">
      <w:pPr>
        <w:pStyle w:val="ProductList-Body"/>
      </w:pPr>
    </w:p>
    <w:p w:rsidR="00155E9A" w:rsidRDefault="007657DC">
      <w:pPr>
        <w:pStyle w:val="ProductList-Offering1SubSection"/>
      </w:pPr>
      <w:bookmarkStart w:id="242" w:name="_Sec765"/>
      <w:r>
        <w:t>2. A termékre vonatkozó feltételek</w:t>
      </w:r>
      <w:bookmarkEnd w:id="242"/>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Egyszeri bejelentkezés (SSO)</w:t>
      </w:r>
    </w:p>
    <w:p w:rsidR="00155E9A" w:rsidRDefault="007657DC">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43" w:name="_Sec659"/>
      <w:r>
        <w:lastRenderedPageBreak/>
        <w:t>Azure Rights Management (Csomag)</w:t>
      </w:r>
      <w:bookmarkEnd w:id="243"/>
      <w:r>
        <w:fldChar w:fldCharType="begin"/>
      </w:r>
      <w:r>
        <w:instrText xml:space="preserve"> TC "</w:instrText>
      </w:r>
      <w:bookmarkStart w:id="244" w:name="_Toc428611257"/>
      <w:r>
        <w:instrText>Azure Rights Management (Csomag)</w:instrText>
      </w:r>
      <w:bookmarkEnd w:id="244"/>
      <w:r>
        <w:instrText>" \l 3</w:instrText>
      </w:r>
      <w:r>
        <w:fldChar w:fldCharType="end"/>
      </w:r>
    </w:p>
    <w:p w:rsidR="00155E9A" w:rsidRDefault="007657DC">
      <w:pPr>
        <w:pStyle w:val="ProductList-Offering1SubSection"/>
      </w:pPr>
      <w:bookmarkStart w:id="245" w:name="_Sec711"/>
      <w:r>
        <w:t>1. Programbeli elérhetőség</w:t>
      </w:r>
      <w:bookmarkEnd w:id="245"/>
    </w:p>
    <w:tbl>
      <w:tblPr>
        <w:tblStyle w:val="PURTable"/>
        <w:tblW w:w="10784" w:type="dxa"/>
        <w:tblLook w:val="04A0" w:firstRow="1" w:lastRow="0" w:firstColumn="1" w:lastColumn="0" w:noHBand="0" w:noVBand="1"/>
      </w:tblPr>
      <w:tblGrid>
        <w:gridCol w:w="4408"/>
        <w:gridCol w:w="792"/>
        <w:gridCol w:w="773"/>
        <w:gridCol w:w="789"/>
        <w:gridCol w:w="804"/>
        <w:gridCol w:w="825"/>
        <w:gridCol w:w="818"/>
        <w:gridCol w:w="794"/>
        <w:gridCol w:w="781"/>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0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08"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Azure Rights Management Premium (Felhasználói SL)</w:t>
            </w:r>
          </w:p>
        </w:tc>
        <w:tc>
          <w:tcPr>
            <w:tcW w:w="792"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08"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Azure Rights Management Premium (Felhasználói SL)</w:t>
            </w:r>
          </w:p>
        </w:tc>
        <w:tc>
          <w:tcPr>
            <w:tcW w:w="792"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bl>
    <w:p w:rsidR="00155E9A" w:rsidRDefault="007657DC">
      <w:pPr>
        <w:pStyle w:val="ProductList-Offering1SubSection"/>
      </w:pPr>
      <w:bookmarkStart w:id="246" w:name="_Sec766"/>
      <w:r>
        <w:t>2. A termékre vonatkozó feltételek</w:t>
      </w:r>
      <w:bookmarkEnd w:id="246"/>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Azure Rights Management (Felhasználói SL)</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47" w:name="_Sec660"/>
      <w:r>
        <w:t>Azure RemoteApp (Csomag)</w:t>
      </w:r>
      <w:bookmarkEnd w:id="247"/>
      <w:r>
        <w:fldChar w:fldCharType="begin"/>
      </w:r>
      <w:r>
        <w:instrText xml:space="preserve"> TC "</w:instrText>
      </w:r>
      <w:bookmarkStart w:id="248" w:name="_Toc428611258"/>
      <w:r>
        <w:instrText>Azure RemoteApp (Csomag)</w:instrText>
      </w:r>
      <w:bookmarkEnd w:id="248"/>
      <w:r>
        <w:instrText>" \l 3</w:instrText>
      </w:r>
      <w:r>
        <w:fldChar w:fldCharType="end"/>
      </w:r>
    </w:p>
    <w:p w:rsidR="00155E9A" w:rsidRDefault="007657DC">
      <w:pPr>
        <w:pStyle w:val="ProductList-Offering1SubSection"/>
      </w:pPr>
      <w:bookmarkStart w:id="249" w:name="_Sec712"/>
      <w:r>
        <w:t>1. Programbeli elérhetőség</w:t>
      </w:r>
      <w:bookmarkEnd w:id="249"/>
    </w:p>
    <w:tbl>
      <w:tblPr>
        <w:tblStyle w:val="PURTable"/>
        <w:tblW w:w="10784" w:type="dxa"/>
        <w:tblLook w:val="04A0" w:firstRow="1" w:lastRow="0" w:firstColumn="1" w:lastColumn="0" w:noHBand="0" w:noVBand="1"/>
      </w:tblPr>
      <w:tblGrid>
        <w:gridCol w:w="4465"/>
        <w:gridCol w:w="798"/>
        <w:gridCol w:w="780"/>
        <w:gridCol w:w="796"/>
        <w:gridCol w:w="706"/>
        <w:gridCol w:w="829"/>
        <w:gridCol w:w="822"/>
        <w:gridCol w:w="800"/>
        <w:gridCol w:w="788"/>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65" w:type="dxa"/>
            <w:tcBorders>
              <w:top w:val="single" w:sz="6" w:space="0" w:color="FFFFFF"/>
              <w:left w:val="none" w:sz="4" w:space="0" w:color="6E6E6E"/>
              <w:bottom w:val="none" w:sz="4" w:space="0" w:color="BFBFBF"/>
              <w:right w:val="none" w:sz="4" w:space="0" w:color="6E6E6E"/>
            </w:tcBorders>
          </w:tcPr>
          <w:p w:rsidR="00593E29" w:rsidRDefault="00593E29" w:rsidP="00593E29">
            <w:pPr>
              <w:pStyle w:val="ProductList-TableBody"/>
            </w:pPr>
            <w:r>
              <w:t>Azure RemoteApp</w:t>
            </w:r>
            <w:r>
              <w:fldChar w:fldCharType="begin"/>
            </w:r>
            <w:r>
              <w:instrText xml:space="preserve"> XE "Azure RemoteApp" </w:instrText>
            </w:r>
            <w:r>
              <w:fldChar w:fldCharType="end"/>
            </w:r>
          </w:p>
          <w:p w:rsidR="00593E29" w:rsidRDefault="00593E29" w:rsidP="00593E29">
            <w:pPr>
              <w:pStyle w:val="ProductList-TableBody"/>
            </w:pPr>
            <w:r>
              <w:t xml:space="preserve"> (Felhasználói SL)</w:t>
            </w:r>
          </w:p>
        </w:tc>
        <w:tc>
          <w:tcPr>
            <w:tcW w:w="798" w:type="dxa"/>
            <w:tcBorders>
              <w:top w:val="single" w:sz="6" w:space="0" w:color="FFFFF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155E9A">
      <w:pPr>
        <w:pStyle w:val="ProductList-Body"/>
      </w:pPr>
    </w:p>
    <w:p w:rsidR="00155E9A" w:rsidRDefault="007657DC">
      <w:pPr>
        <w:pStyle w:val="ProductList-Offering1SubSection"/>
      </w:pPr>
      <w:bookmarkStart w:id="250" w:name="_Sec767"/>
      <w:r>
        <w:t>2. A termékre vonatkozó feltételek</w:t>
      </w:r>
      <w:bookmarkEnd w:id="250"/>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51" w:name="_Sec854"/>
      <w:r>
        <w:t>Operations Management Suite (Csomag)</w:t>
      </w:r>
      <w:bookmarkEnd w:id="251"/>
      <w:r>
        <w:fldChar w:fldCharType="begin"/>
      </w:r>
      <w:r>
        <w:instrText xml:space="preserve"> TC "</w:instrText>
      </w:r>
      <w:bookmarkStart w:id="252" w:name="_Toc428611259"/>
      <w:r>
        <w:instrText>Operations Management Suite (Csomag)</w:instrText>
      </w:r>
      <w:bookmarkEnd w:id="252"/>
      <w:r>
        <w:instrText>" \l 3</w:instrText>
      </w:r>
      <w:r>
        <w:fldChar w:fldCharType="end"/>
      </w:r>
    </w:p>
    <w:p w:rsidR="00155E9A" w:rsidRDefault="007657DC">
      <w:pPr>
        <w:pStyle w:val="ProductList-Offering1SubSection"/>
      </w:pPr>
      <w:bookmarkStart w:id="253" w:name="_Sec855"/>
      <w:r>
        <w:t>1. Programbeli elérhetőség</w:t>
      </w:r>
      <w:bookmarkEnd w:id="253"/>
    </w:p>
    <w:tbl>
      <w:tblPr>
        <w:tblStyle w:val="PURTable"/>
        <w:tblW w:w="10784" w:type="dxa"/>
        <w:tblLook w:val="04A0" w:firstRow="1" w:lastRow="0" w:firstColumn="1" w:lastColumn="0" w:noHBand="0" w:noVBand="1"/>
      </w:tblPr>
      <w:tblGrid>
        <w:gridCol w:w="4465"/>
        <w:gridCol w:w="798"/>
        <w:gridCol w:w="780"/>
        <w:gridCol w:w="796"/>
        <w:gridCol w:w="706"/>
        <w:gridCol w:w="829"/>
        <w:gridCol w:w="822"/>
        <w:gridCol w:w="800"/>
        <w:gridCol w:w="788"/>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6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Operations Management Suite Standard kiadás Kiegészítő</w:t>
            </w:r>
            <w:r>
              <w:fldChar w:fldCharType="begin"/>
            </w:r>
            <w:r>
              <w:instrText xml:space="preserve"> XE "Operations Management Suite Standard kiadás Kiegészítő" </w:instrText>
            </w:r>
            <w:r>
              <w:fldChar w:fldCharType="end"/>
            </w:r>
          </w:p>
        </w:tc>
        <w:tc>
          <w:tcPr>
            <w:tcW w:w="798"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3E29" w:rsidTr="00593E29">
        <w:tc>
          <w:tcPr>
            <w:tcW w:w="446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Operations Management Suite Datacenter kiadás Kiegészítő</w:t>
            </w:r>
            <w:r>
              <w:fldChar w:fldCharType="begin"/>
            </w:r>
            <w:r>
              <w:instrText xml:space="preserve"> XE "Operations Management Suite Datacenter kiadás Kiegészítő"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7657DC">
      <w:pPr>
        <w:pStyle w:val="ProductList-Offering1SubSection"/>
      </w:pPr>
      <w:bookmarkStart w:id="254" w:name="_Sec856"/>
      <w:r>
        <w:t>2. A termékre vonatkozó feltételek</w:t>
      </w:r>
      <w:bookmarkEnd w:id="254"/>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Kiegészítő SL licencek</w:t>
      </w:r>
    </w:p>
    <w:tbl>
      <w:tblPr>
        <w:tblStyle w:val="PURTable"/>
        <w:tblW w:w="0" w:type="dxa"/>
        <w:tblLook w:val="04A0" w:firstRow="1" w:lastRow="0" w:firstColumn="1" w:lastColumn="0" w:noHBand="0" w:noVBand="1"/>
      </w:tblPr>
      <w:tblGrid>
        <w:gridCol w:w="5397"/>
        <w:gridCol w:w="5393"/>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Kiegészítő SL licenc</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Infrastructure Server Standard</w:t>
            </w:r>
            <w:r>
              <w:rPr>
                <w:vertAlign w:val="superscript"/>
              </w:rPr>
              <w:t>1</w:t>
            </w:r>
          </w:p>
          <w:p w:rsidR="00155E9A" w:rsidRDefault="007657D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Operations Management Suite Standard kiadás Kiegészítő</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Infrastructure Server Suite Datacenter</w:t>
            </w:r>
            <w:r>
              <w:rPr>
                <w:vertAlign w:val="superscript"/>
              </w:rPr>
              <w:t>1</w:t>
            </w:r>
          </w:p>
          <w:p w:rsidR="00155E9A" w:rsidRDefault="007657D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Operations Management Suite Datacenter kiadás Kiegészítő</w:t>
            </w:r>
          </w:p>
        </w:tc>
      </w:tr>
    </w:tbl>
    <w:p w:rsidR="00155E9A" w:rsidRDefault="007657DC">
      <w:pPr>
        <w:pStyle w:val="ProductList-Body"/>
      </w:pPr>
      <w:r>
        <w:rPr>
          <w:i/>
          <w:vertAlign w:val="superscript"/>
        </w:rPr>
        <w:t>1</w:t>
      </w:r>
      <w:r>
        <w:rPr>
          <w:i/>
        </w:rPr>
        <w:t>Érvényes Frissítési Garanciával</w:t>
      </w:r>
    </w:p>
    <w:p w:rsidR="00155E9A" w:rsidRDefault="00155E9A">
      <w:pPr>
        <w:pStyle w:val="ProductList-Body"/>
      </w:pPr>
    </w:p>
    <w:p w:rsidR="00155E9A" w:rsidRDefault="007657DC">
      <w:pPr>
        <w:pStyle w:val="ProductList-ClauseHeading"/>
      </w:pPr>
      <w:r>
        <w:t>2.2 Azure Site Recovery with Operations Management Suite</w:t>
      </w:r>
    </w:p>
    <w:p w:rsidR="00155E9A" w:rsidRDefault="007657DC">
      <w:pPr>
        <w:pStyle w:val="ProductList-Body"/>
      </w:pPr>
      <w:r>
        <w:t>A Microsoft Azure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1HeadingNoBorder"/>
      </w:pPr>
      <w:bookmarkStart w:id="255" w:name="_Sec629"/>
      <w:r>
        <w:t>Nagyvállalati Felhő Csomag</w:t>
      </w:r>
      <w:bookmarkEnd w:id="255"/>
      <w:r>
        <w:fldChar w:fldCharType="begin"/>
      </w:r>
      <w:r>
        <w:instrText xml:space="preserve"> TC "</w:instrText>
      </w:r>
      <w:bookmarkStart w:id="256" w:name="_Toc428611260"/>
      <w:r>
        <w:instrText>Nagyvállalati Felhő Csomag</w:instrText>
      </w:r>
      <w:bookmarkEnd w:id="256"/>
      <w:r>
        <w:instrText>" \l 2</w:instrText>
      </w:r>
      <w:r>
        <w:fldChar w:fldCharType="end"/>
      </w:r>
    </w:p>
    <w:p w:rsidR="00155E9A" w:rsidRDefault="007657DC">
      <w:pPr>
        <w:pStyle w:val="ProductList-Offering1SubSection"/>
      </w:pPr>
      <w:bookmarkStart w:id="257" w:name="_Sec713"/>
      <w:r>
        <w:t>1. Programbeli elérhetőség</w:t>
      </w:r>
      <w:bookmarkEnd w:id="257"/>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155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5E9A">
        <w:tc>
          <w:tcPr>
            <w:tcW w:w="5020" w:type="dxa"/>
            <w:tcBorders>
              <w:top w:val="single" w:sz="6" w:space="0" w:color="FFFFFF"/>
              <w:left w:val="none" w:sz="4" w:space="0" w:color="6E6E6E"/>
              <w:bottom w:val="dashed" w:sz="4" w:space="0" w:color="BFBFBF"/>
              <w:right w:val="none" w:sz="4" w:space="0" w:color="6E6E6E"/>
            </w:tcBorders>
          </w:tcPr>
          <w:p w:rsidR="00155E9A" w:rsidRDefault="007657DC">
            <w:pPr>
              <w:pStyle w:val="ProductList-TableBody"/>
            </w:pPr>
            <w:r>
              <w:t>Nagyvállalati Felhő Csomag</w:t>
            </w:r>
            <w:r>
              <w:fldChar w:fldCharType="begin"/>
            </w:r>
            <w:r>
              <w:instrText xml:space="preserve"> XE "Nagyvállalati Felhő Csomag" </w:instrText>
            </w:r>
            <w:r>
              <w:fldChar w:fldCharType="end"/>
            </w:r>
          </w:p>
          <w:p w:rsidR="00155E9A" w:rsidRDefault="007657DC">
            <w:pPr>
              <w:pStyle w:val="ProductList-TableBody"/>
            </w:pP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7657DC">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tc>
          <w:tcPr>
            <w:tcW w:w="5020" w:type="dxa"/>
            <w:tcBorders>
              <w:top w:val="dashed" w:sz="4" w:space="0" w:color="BFBFBF"/>
              <w:left w:val="none" w:sz="4" w:space="0" w:color="6E6E6E"/>
              <w:bottom w:val="dashed" w:sz="4" w:space="0" w:color="BFBFBF"/>
              <w:right w:val="none" w:sz="4" w:space="0" w:color="6E6E6E"/>
            </w:tcBorders>
          </w:tcPr>
          <w:p w:rsidR="00155E9A" w:rsidRDefault="007657DC">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7657DC">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tc>
          <w:tcPr>
            <w:tcW w:w="5020" w:type="dxa"/>
            <w:tcBorders>
              <w:top w:val="dashed" w:sz="4" w:space="0" w:color="BFBFBF"/>
              <w:left w:val="none" w:sz="4" w:space="0" w:color="6E6E6E"/>
              <w:bottom w:val="dashed" w:sz="4" w:space="0" w:color="BFBFBF"/>
              <w:right w:val="none" w:sz="4" w:space="0" w:color="6E6E6E"/>
            </w:tcBorders>
          </w:tcPr>
          <w:p w:rsidR="00155E9A" w:rsidRDefault="007657DC">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7657DC">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tc>
          <w:tcPr>
            <w:tcW w:w="5020" w:type="dxa"/>
            <w:tcBorders>
              <w:top w:val="dashed" w:sz="4" w:space="0" w:color="BFBFBF"/>
              <w:left w:val="none" w:sz="4" w:space="0" w:color="6E6E6E"/>
              <w:bottom w:val="none" w:sz="4" w:space="0" w:color="BFBFBF"/>
              <w:right w:val="none" w:sz="4" w:space="0" w:color="6E6E6E"/>
            </w:tcBorders>
          </w:tcPr>
          <w:p w:rsidR="00155E9A" w:rsidRDefault="007657DC">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bl>
    <w:p w:rsidR="00155E9A" w:rsidRDefault="00155E9A">
      <w:pPr>
        <w:pStyle w:val="ProductList-Body"/>
      </w:pPr>
    </w:p>
    <w:p w:rsidR="00155E9A" w:rsidRDefault="007657DC">
      <w:pPr>
        <w:pStyle w:val="ProductList-Offering1SubSection"/>
      </w:pPr>
      <w:bookmarkStart w:id="258" w:name="_Sec768"/>
      <w:r>
        <w:t>2. A termékre vonatkozó feltételek</w:t>
      </w:r>
      <w:bookmarkEnd w:id="258"/>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Kiegészítő Felhasználói SL licencek és Frissítési Garanciából Felhasználói SL licencek</w:t>
      </w:r>
    </w:p>
    <w:p w:rsidR="00155E9A" w:rsidRDefault="007657DC">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Frissítési Garancia Felhasználónkénti</w:t>
      </w:r>
      <w:r>
        <w:fldChar w:fldCharType="begin"/>
      </w:r>
      <w:r>
        <w:instrText xml:space="preserve"> XE "Windows Frissítési Garancia Felhasználónkénti" </w:instrText>
      </w:r>
      <w:r>
        <w:fldChar w:fldCharType="end"/>
      </w:r>
      <w:r>
        <w:t>, Enterprise Mobility Suite</w:t>
      </w:r>
      <w:r>
        <w:fldChar w:fldCharType="begin"/>
      </w:r>
      <w:r>
        <w:instrText xml:space="preserve"> XE "Enterprise Mobility Suite"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rsidR="00155E9A" w:rsidRDefault="00155E9A">
      <w:pPr>
        <w:pStyle w:val="ProductList-Body"/>
      </w:pPr>
    </w:p>
    <w:p w:rsidR="00155E9A" w:rsidRDefault="007657DC">
      <w:pPr>
        <w:pStyle w:val="ProductList-ClauseHeading"/>
      </w:pPr>
      <w:r>
        <w:t>2.2 Átállás Frissítési Garanciából Felhasználói SL licencekre</w:t>
      </w:r>
    </w:p>
    <w:p w:rsidR="00155E9A" w:rsidRDefault="007657DC">
      <w:pPr>
        <w:pStyle w:val="ProductList-Body"/>
      </w:pPr>
      <w:r>
        <w:t>Frissítési Garanciából Felhasználói SL licencekre történő átálláskor minden egyes Minősített Asztali Számítógéphez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155E9A" w:rsidRDefault="00155E9A">
      <w:pPr>
        <w:pStyle w:val="ProductList-Body"/>
      </w:pPr>
    </w:p>
    <w:p w:rsidR="00155E9A" w:rsidRDefault="007657DC">
      <w:pPr>
        <w:pStyle w:val="ProductList-ClauseHeading"/>
      </w:pPr>
      <w:r>
        <w:t>2.3 A Nagyvállalati Felhő Csomag Frissítési Garanciából Felhasználói SL licencekhez tatozó Frissítési Garancia Előnyök</w:t>
      </w:r>
    </w:p>
    <w:p w:rsidR="00155E9A" w:rsidRDefault="007657DC">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Enterprise Mobility Suite Frissítési Garanciából</w:t>
      </w:r>
      <w:r>
        <w:fldChar w:fldCharType="begin"/>
      </w:r>
      <w:r>
        <w:instrText xml:space="preserve"> XE "Enterprise Mobility Suite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rsidR="00155E9A" w:rsidRDefault="00155E9A">
      <w:pPr>
        <w:pStyle w:val="ProductList-Body"/>
      </w:pPr>
    </w:p>
    <w:p w:rsidR="00155E9A" w:rsidRDefault="007657DC">
      <w:pPr>
        <w:pStyle w:val="ProductList-ClauseHeading"/>
      </w:pPr>
      <w:r>
        <w:t>2.4 USA Kormányzati Közösségi Felhőszolgáltatás</w:t>
      </w:r>
    </w:p>
    <w:p w:rsidR="00155E9A" w:rsidRDefault="007657DC">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1HeadingNoBorder"/>
      </w:pPr>
      <w:bookmarkStart w:id="259" w:name="_Sec630"/>
      <w:r>
        <w:t>Microsoft Intune</w:t>
      </w:r>
      <w:bookmarkEnd w:id="259"/>
      <w:r>
        <w:fldChar w:fldCharType="begin"/>
      </w:r>
      <w:r>
        <w:instrText xml:space="preserve"> TC "</w:instrText>
      </w:r>
      <w:bookmarkStart w:id="260" w:name="_Toc428611261"/>
      <w:r>
        <w:instrText>Microsoft Intune</w:instrText>
      </w:r>
      <w:bookmarkEnd w:id="260"/>
      <w:r>
        <w:instrText>" \l 2</w:instrText>
      </w:r>
      <w:r>
        <w:fldChar w:fldCharType="end"/>
      </w:r>
    </w:p>
    <w:p w:rsidR="00155E9A" w:rsidRDefault="007657DC">
      <w:pPr>
        <w:pStyle w:val="ProductList-Offering1SubSection"/>
      </w:pPr>
      <w:bookmarkStart w:id="261" w:name="_Sec714"/>
      <w:r>
        <w:t>1. Programbeli elérhetőség</w:t>
      </w:r>
      <w:bookmarkEnd w:id="261"/>
    </w:p>
    <w:tbl>
      <w:tblPr>
        <w:tblStyle w:val="PURTable"/>
        <w:tblW w:w="10784" w:type="dxa"/>
        <w:tblLook w:val="04A0" w:firstRow="1" w:lastRow="0" w:firstColumn="1" w:lastColumn="0" w:noHBand="0" w:noVBand="1"/>
      </w:tblPr>
      <w:tblGrid>
        <w:gridCol w:w="4464"/>
        <w:gridCol w:w="798"/>
        <w:gridCol w:w="781"/>
        <w:gridCol w:w="796"/>
        <w:gridCol w:w="706"/>
        <w:gridCol w:w="829"/>
        <w:gridCol w:w="822"/>
        <w:gridCol w:w="800"/>
        <w:gridCol w:w="788"/>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64"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Microsoft Intune</w:t>
            </w:r>
            <w:r>
              <w:fldChar w:fldCharType="begin"/>
            </w:r>
            <w:r>
              <w:instrText xml:space="preserve"> XE "Microsoft Intune" </w:instrText>
            </w:r>
            <w:r>
              <w:fldChar w:fldCharType="end"/>
            </w:r>
          </w:p>
          <w:p w:rsidR="00593E29" w:rsidRDefault="00593E29" w:rsidP="00593E29">
            <w:pPr>
              <w:pStyle w:val="ProductList-TableBody"/>
            </w:pPr>
            <w:r>
              <w:lastRenderedPageBreak/>
              <w:t xml:space="preserve"> (Felhasználói SL)</w:t>
            </w:r>
          </w:p>
        </w:tc>
        <w:tc>
          <w:tcPr>
            <w:tcW w:w="798"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lastRenderedPageBreak/>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lastRenderedPageBreak/>
              <w:t>Microsoft Intune Kiegészítő</w:t>
            </w:r>
            <w:r>
              <w:fldChar w:fldCharType="begin"/>
            </w:r>
            <w:r>
              <w:instrText xml:space="preserve"> XE "Microsoft Intune Kiegészítő"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Microsoft Intune USL Kiegészítő Extra tárhely 1 GB</w:t>
            </w:r>
            <w:r>
              <w:fldChar w:fldCharType="begin"/>
            </w:r>
            <w:r>
              <w:instrText xml:space="preserve"> XE "Microsoft Intune USL Kiegészítő Extra tárhely 1 GB"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155E9A">
      <w:pPr>
        <w:pStyle w:val="ProductList-Body"/>
      </w:pPr>
    </w:p>
    <w:p w:rsidR="00155E9A" w:rsidRDefault="007657DC">
      <w:pPr>
        <w:pStyle w:val="ProductList-Offering1SubSection"/>
      </w:pPr>
      <w:bookmarkStart w:id="262" w:name="_Sec769"/>
      <w:r>
        <w:t>2. A termékre vonatkozó feltételek</w:t>
      </w:r>
      <w:bookmarkEnd w:id="262"/>
    </w:p>
    <w:tbl>
      <w:tblPr>
        <w:tblStyle w:val="PURTable"/>
        <w:tblW w:w="0" w:type="dxa"/>
        <w:tblLook w:val="04A0" w:firstRow="1" w:lastRow="0" w:firstColumn="1" w:lastColumn="0" w:noHBand="0" w:noVBand="1"/>
      </w:tblPr>
      <w:tblGrid>
        <w:gridCol w:w="3574"/>
        <w:gridCol w:w="3597"/>
        <w:gridCol w:w="3619"/>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Microsoft Intune (Nagyvállalati CAL</w:t>
            </w:r>
            <w:r>
              <w:fldChar w:fldCharType="begin"/>
            </w:r>
            <w:r>
              <w:instrText xml:space="preserve"> XE "Nagyvállalati CAL" </w:instrText>
            </w:r>
            <w:r>
              <w:fldChar w:fldCharType="end"/>
            </w:r>
            <w:r>
              <w:t xml:space="preserve">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GroupHeading"/>
      </w:pPr>
      <w:bookmarkStart w:id="263" w:name="_Sec631"/>
      <w:r>
        <w:t>Microsoft Dynamics Online szolgáltatások</w:t>
      </w:r>
      <w:bookmarkEnd w:id="263"/>
      <w:r>
        <w:fldChar w:fldCharType="begin"/>
      </w:r>
      <w:r>
        <w:instrText xml:space="preserve"> TC "</w:instrText>
      </w:r>
      <w:bookmarkStart w:id="264" w:name="_Toc428611262"/>
      <w:r>
        <w:instrText>Microsoft Dynamics Online szolgáltatások</w:instrText>
      </w:r>
      <w:bookmarkEnd w:id="264"/>
      <w:r>
        <w:instrText>" \l 2</w:instrText>
      </w:r>
      <w:r>
        <w:fldChar w:fldCharType="end"/>
      </w:r>
    </w:p>
    <w:p w:rsidR="00155E9A" w:rsidRDefault="007657DC">
      <w:pPr>
        <w:pStyle w:val="ProductList-Offering2HeadingNoBorder"/>
      </w:pPr>
      <w:bookmarkStart w:id="265" w:name="_Sec661"/>
      <w:r>
        <w:t>Microsoft Dynamics CRM Online</w:t>
      </w:r>
      <w:bookmarkEnd w:id="265"/>
      <w:r>
        <w:fldChar w:fldCharType="begin"/>
      </w:r>
      <w:r>
        <w:instrText xml:space="preserve"> TC "</w:instrText>
      </w:r>
      <w:bookmarkStart w:id="266" w:name="_Toc428611263"/>
      <w:r>
        <w:instrText>Microsoft Dynamics CRM Online</w:instrText>
      </w:r>
      <w:bookmarkEnd w:id="266"/>
      <w:r>
        <w:instrText>" \l 3</w:instrText>
      </w:r>
      <w:r>
        <w:fldChar w:fldCharType="end"/>
      </w:r>
    </w:p>
    <w:p w:rsidR="00155E9A" w:rsidRDefault="007657DC">
      <w:pPr>
        <w:pStyle w:val="ProductList-Offering1SubSection"/>
      </w:pPr>
      <w:bookmarkStart w:id="267" w:name="_Sec715"/>
      <w:r>
        <w:t>1. Programbeli elérhetőség</w:t>
      </w:r>
      <w:bookmarkEnd w:id="267"/>
    </w:p>
    <w:tbl>
      <w:tblPr>
        <w:tblStyle w:val="PURTable"/>
        <w:tblW w:w="10784" w:type="dxa"/>
        <w:tblLook w:val="04A0" w:firstRow="1" w:lastRow="0" w:firstColumn="1" w:lastColumn="0" w:noHBand="0" w:noVBand="1"/>
      </w:tblPr>
      <w:tblGrid>
        <w:gridCol w:w="4464"/>
        <w:gridCol w:w="798"/>
        <w:gridCol w:w="781"/>
        <w:gridCol w:w="796"/>
        <w:gridCol w:w="706"/>
        <w:gridCol w:w="829"/>
        <w:gridCol w:w="822"/>
        <w:gridCol w:w="800"/>
        <w:gridCol w:w="788"/>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64"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Essential</w:t>
            </w:r>
            <w:r>
              <w:fldChar w:fldCharType="begin"/>
            </w:r>
            <w:r>
              <w:instrText xml:space="preserve"> XE "Microsoft Dynamics CRM Online Essential" </w:instrText>
            </w:r>
            <w:r>
              <w:fldChar w:fldCharType="end"/>
            </w:r>
          </w:p>
          <w:p w:rsidR="00593E29" w:rsidRDefault="00593E29" w:rsidP="00593E29">
            <w:pPr>
              <w:pStyle w:val="ProductList-TableBody"/>
            </w:pPr>
            <w:r>
              <w:t xml:space="preserve"> (Felhasználói SL)</w:t>
            </w:r>
          </w:p>
        </w:tc>
        <w:tc>
          <w:tcPr>
            <w:tcW w:w="798"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Professional</w:t>
            </w:r>
            <w:r>
              <w:fldChar w:fldCharType="begin"/>
            </w:r>
            <w:r>
              <w:instrText xml:space="preserve"> XE "Microsoft Dynamics CRM Online Professional" </w:instrText>
            </w:r>
            <w:r>
              <w:fldChar w:fldCharType="end"/>
            </w:r>
          </w:p>
          <w:p w:rsidR="00593E29" w:rsidRDefault="00593E29" w:rsidP="00593E29">
            <w:pPr>
              <w:pStyle w:val="ProductList-TableBody"/>
            </w:pP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Közvetlen szakmai támogatás</w:t>
            </w:r>
            <w:r>
              <w:fldChar w:fldCharType="begin"/>
            </w:r>
            <w:r>
              <w:instrText xml:space="preserve"> XE "Microsoft Dynamics CRM Online Közvetlen szakmai támogatás"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Bővített támogatás</w:t>
            </w:r>
            <w:r>
              <w:fldChar w:fldCharType="begin"/>
            </w:r>
            <w:r>
              <w:instrText xml:space="preserve"> XE "Microsoft Dynamics CRM Online Bővített támogatás"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További tárhely EDU</w:t>
            </w:r>
            <w:r>
              <w:fldChar w:fldCharType="begin"/>
            </w:r>
            <w:r>
              <w:instrText xml:space="preserve"> XE "Microsoft Dynamics CRM Online További tárhely EDU" </w:instrText>
            </w:r>
            <w:r>
              <w:fldChar w:fldCharType="end"/>
            </w: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CRM Online Bővített támogatás EDU</w:t>
            </w:r>
            <w:r>
              <w:fldChar w:fldCharType="begin"/>
            </w:r>
            <w:r>
              <w:instrText xml:space="preserve"> XE "Microsoft Dynamics CRM Online Bővített támogatás EDU"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Microsoft Dynamics CRM Online Közvetlen szakmai támogatás EDU</w:t>
            </w:r>
            <w:r>
              <w:fldChar w:fldCharType="begin"/>
            </w:r>
            <w:r>
              <w:instrText xml:space="preserve"> XE "Microsoft Dynamics CRM Online Közvetlen szakmai támogatás EDU"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7657DC">
      <w:pPr>
        <w:pStyle w:val="ProductList-Offering1SubSection"/>
      </w:pPr>
      <w:bookmarkStart w:id="268" w:name="_Sec770"/>
      <w:r>
        <w:t>2. A termékre vonatkozó feltételek</w:t>
      </w:r>
      <w:bookmarkEnd w:id="268"/>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Kiegészítő Felhasználói SL</w:t>
      </w:r>
    </w:p>
    <w:tbl>
      <w:tblPr>
        <w:tblStyle w:val="PURTable"/>
        <w:tblW w:w="0" w:type="dxa"/>
        <w:tblLook w:val="04A0" w:firstRow="1" w:lastRow="0" w:firstColumn="1" w:lastColumn="0" w:noHBand="0" w:noVBand="1"/>
      </w:tblPr>
      <w:tblGrid>
        <w:gridCol w:w="5394"/>
        <w:gridCol w:w="5396"/>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Kiegészítő Felhasználói SL</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Dynamics CRM Online Essentials Frissítési Garanciához Felhasználói SL</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Basic CAL</w:t>
            </w:r>
            <w:r>
              <w:fldChar w:fldCharType="begin"/>
            </w:r>
            <w:r>
              <w:instrText xml:space="preserve"> XE "Microsoft Dynamics CRM Basic CAL" </w:instrText>
            </w:r>
            <w:r>
              <w:fldChar w:fldCharType="end"/>
            </w:r>
            <w:r>
              <w:t xml:space="preserve"> vagy</w:t>
            </w:r>
          </w:p>
          <w:p w:rsidR="00155E9A" w:rsidRDefault="007657DC">
            <w:pPr>
              <w:pStyle w:val="ProductList-TableBody"/>
            </w:pPr>
            <w:r>
              <w:t>Microsoft Dynamics CRM Basic Kiegészítő CAL</w:t>
            </w:r>
            <w:r>
              <w:fldChar w:fldCharType="begin"/>
            </w:r>
            <w:r>
              <w:instrText xml:space="preserve"> XE "Microsoft Dynamics CRM Basic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Dynamics CRM Online Basic Frissítési Garanciához Felhasználói SL</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lastRenderedPageBreak/>
              <w:t>Microsoft Dynamics CRM Professional CAL</w:t>
            </w:r>
            <w:r>
              <w:fldChar w:fldCharType="begin"/>
            </w:r>
            <w:r>
              <w:instrText xml:space="preserve"> XE "Microsoft Dynamics CRM Professional CAL" </w:instrText>
            </w:r>
            <w:r>
              <w:fldChar w:fldCharType="end"/>
            </w:r>
            <w:r>
              <w:t xml:space="preserve"> vagy</w:t>
            </w:r>
          </w:p>
          <w:p w:rsidR="00155E9A" w:rsidRDefault="007657DC">
            <w:pPr>
              <w:pStyle w:val="ProductList-TableBody"/>
            </w:pPr>
            <w:r>
              <w:t>Microsoft Dynamics CRM Professional Kiegészítő CAL</w:t>
            </w:r>
            <w:r>
              <w:fldChar w:fldCharType="begin"/>
            </w:r>
            <w:r>
              <w:instrText xml:space="preserve"> XE "Microsoft Dynamics CRM Professional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Dynamics CRM Online Professional Frissítési Garanciához Felhasználói SL</w:t>
            </w:r>
          </w:p>
          <w:p w:rsidR="00155E9A" w:rsidRDefault="007657DC">
            <w:pPr>
              <w:pStyle w:val="ProductList-TableBody"/>
            </w:pPr>
            <w:r>
              <w:t>Dynamics CRM Online Enterprise Frissítési Garanciához Felhasználói SL</w:t>
            </w:r>
          </w:p>
        </w:tc>
      </w:tr>
    </w:tbl>
    <w:p w:rsidR="00155E9A" w:rsidRDefault="007657DC">
      <w:pPr>
        <w:pStyle w:val="ProductList-Body"/>
      </w:pPr>
      <w:r>
        <w:rPr>
          <w:vertAlign w:val="superscript"/>
        </w:rPr>
        <w:t>1</w:t>
      </w:r>
      <w:r>
        <w:t>Érvényes Frissítési Garanciával</w:t>
      </w:r>
    </w:p>
    <w:p w:rsidR="00155E9A" w:rsidRDefault="00155E9A">
      <w:pPr>
        <w:pStyle w:val="ProductList-Body"/>
      </w:pPr>
    </w:p>
    <w:p w:rsidR="00155E9A" w:rsidRDefault="007657DC">
      <w:pPr>
        <w:pStyle w:val="ProductList-ClauseHeading"/>
      </w:pPr>
      <w:r>
        <w:t>2.2 Campus és School Szerződés</w:t>
      </w:r>
    </w:p>
    <w:p w:rsidR="00155E9A" w:rsidRDefault="007657DC">
      <w:pPr>
        <w:pStyle w:val="ProductList-Body"/>
      </w:pPr>
      <w:r>
        <w:t xml:space="preserve">A CA/SA keretében értékesített Microsoft Dynamics CRM Online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Intézményre kiterjedően, illetve nem Intézményre kiterjedően szerezhetők be.</w:t>
      </w:r>
    </w:p>
    <w:p w:rsidR="00155E9A" w:rsidRDefault="00155E9A">
      <w:pPr>
        <w:pStyle w:val="ProductList-Body"/>
      </w:pPr>
    </w:p>
    <w:p w:rsidR="00155E9A" w:rsidRDefault="007657DC">
      <w:pPr>
        <w:pStyle w:val="ProductList-ClauseHeading"/>
      </w:pPr>
      <w:r>
        <w:t>2.3 Microsoft Dynamics CRM Online Professional for Government</w:t>
      </w:r>
    </w:p>
    <w:p w:rsidR="00155E9A" w:rsidRDefault="007657DC">
      <w:pPr>
        <w:pStyle w:val="ProductList-Body"/>
      </w:pPr>
      <w:r>
        <w:t xml:space="preserve">     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155E9A" w:rsidRDefault="00155E9A">
      <w:pPr>
        <w:pStyle w:val="ProductList-Body"/>
      </w:pPr>
    </w:p>
    <w:p w:rsidR="00155E9A" w:rsidRDefault="007657DC">
      <w:pPr>
        <w:pStyle w:val="ProductList-ClauseHeading"/>
      </w:pPr>
      <w:r>
        <w:t>2.4 Microsoft Dynamics CRM Online támogatási ajánlatok</w:t>
      </w:r>
    </w:p>
    <w:p w:rsidR="00155E9A" w:rsidRDefault="007657DC">
      <w:pPr>
        <w:pStyle w:val="ProductList-Body"/>
      </w:pPr>
      <w:r>
        <w:t xml:space="preserve">A Microsoft Dynamics CRM Online-ra vonatkozó támogatási ajánlatok részletei a </w:t>
      </w:r>
      <w:hyperlink r:id="rId105">
        <w:r>
          <w:rPr>
            <w:color w:val="00467F"/>
            <w:u w:val="single"/>
          </w:rPr>
          <w:t>http://www.microsoft.com/en-us/dynamics/dynamics-online-support.aspx</w:t>
        </w:r>
      </w:hyperlink>
      <w:r>
        <w:t xml:space="preserve"> webhelyen találhatók. </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69" w:name="_Sec662"/>
      <w:r>
        <w:t>Microsoft Dynamics Marketing</w:t>
      </w:r>
      <w:bookmarkEnd w:id="269"/>
      <w:r>
        <w:fldChar w:fldCharType="begin"/>
      </w:r>
      <w:r>
        <w:instrText xml:space="preserve"> TC "</w:instrText>
      </w:r>
      <w:bookmarkStart w:id="270" w:name="_Toc428611264"/>
      <w:r>
        <w:instrText>Microsoft Dynamics Marketing</w:instrText>
      </w:r>
      <w:bookmarkEnd w:id="270"/>
      <w:r>
        <w:instrText>" \l 3</w:instrText>
      </w:r>
      <w:r>
        <w:fldChar w:fldCharType="end"/>
      </w:r>
    </w:p>
    <w:p w:rsidR="00155E9A" w:rsidRDefault="007657DC">
      <w:pPr>
        <w:pStyle w:val="ProductList-Offering1SubSection"/>
      </w:pPr>
      <w:bookmarkStart w:id="271" w:name="_Sec716"/>
      <w:r>
        <w:t>1. Programbeli elérhetőség</w:t>
      </w:r>
      <w:bookmarkEnd w:id="271"/>
    </w:p>
    <w:tbl>
      <w:tblPr>
        <w:tblStyle w:val="PURTable"/>
        <w:tblW w:w="10784" w:type="dxa"/>
        <w:tblLook w:val="04A0" w:firstRow="1" w:lastRow="0" w:firstColumn="1" w:lastColumn="0" w:noHBand="0" w:noVBand="1"/>
      </w:tblPr>
      <w:tblGrid>
        <w:gridCol w:w="4465"/>
        <w:gridCol w:w="798"/>
        <w:gridCol w:w="780"/>
        <w:gridCol w:w="796"/>
        <w:gridCol w:w="706"/>
        <w:gridCol w:w="829"/>
        <w:gridCol w:w="822"/>
        <w:gridCol w:w="800"/>
        <w:gridCol w:w="788"/>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6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Microsoft Dynamics Marketing Enterprise</w:t>
            </w:r>
            <w:r>
              <w:fldChar w:fldCharType="begin"/>
            </w:r>
            <w:r>
              <w:instrText xml:space="preserve"> XE "Microsoft Dynamics Marketing Enterprise" </w:instrText>
            </w:r>
            <w:r>
              <w:fldChar w:fldCharType="end"/>
            </w:r>
          </w:p>
          <w:p w:rsidR="00593E29" w:rsidRDefault="00593E29" w:rsidP="00593E29">
            <w:pPr>
              <w:pStyle w:val="ProductList-TableBody"/>
            </w:pPr>
            <w:r>
              <w:t xml:space="preserve"> (Felhasználói SL)</w:t>
            </w:r>
          </w:p>
        </w:tc>
        <w:tc>
          <w:tcPr>
            <w:tcW w:w="798"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Marketing Enterprise Extra üzenetek</w:t>
            </w:r>
            <w:r>
              <w:fldChar w:fldCharType="begin"/>
            </w:r>
            <w:r>
              <w:instrText xml:space="preserve"> XE "Microsoft Dynamics Marketing Enterprise Extra üzenetek" </w:instrText>
            </w:r>
            <w:r>
              <w:fldChar w:fldCharType="end"/>
            </w:r>
          </w:p>
          <w:p w:rsidR="00593E29" w:rsidRDefault="00593E29" w:rsidP="00593E29">
            <w:pPr>
              <w:pStyle w:val="ProductList-TableBody"/>
            </w:pP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Marketing Enterprise Extra Nem-Termelési példány</w:t>
            </w:r>
            <w:r>
              <w:fldChar w:fldCharType="begin"/>
            </w:r>
            <w:r>
              <w:instrText xml:space="preserve"> XE "Microsoft Dynamics Marketing Enterprise Extra Nem-Termelési példány" </w:instrText>
            </w:r>
            <w:r>
              <w:fldChar w:fldCharType="end"/>
            </w: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r>
      <w:tr w:rsidR="00593E29" w:rsidTr="00593E29">
        <w:tc>
          <w:tcPr>
            <w:tcW w:w="446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Marketing Enterprise Extra Termelési példány</w:t>
            </w:r>
            <w:r>
              <w:fldChar w:fldCharType="begin"/>
            </w:r>
            <w:r>
              <w:instrText xml:space="preserve"> XE "Microsoft Dynamics Marketing Enterprise Extra Termelési példány" </w:instrText>
            </w:r>
            <w:r>
              <w:fldChar w:fldCharType="end"/>
            </w:r>
          </w:p>
          <w:p w:rsidR="00593E29" w:rsidRDefault="00593E29" w:rsidP="00593E29">
            <w:pPr>
              <w:pStyle w:val="ProductList-TableBody"/>
            </w:pP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r>
      <w:tr w:rsidR="00593E29" w:rsidTr="00593E29">
        <w:tc>
          <w:tcPr>
            <w:tcW w:w="446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Marketing Enterprise Extra tárhely</w:t>
            </w:r>
            <w:r>
              <w:fldChar w:fldCharType="begin"/>
            </w:r>
            <w:r>
              <w:instrText xml:space="preserve"> XE "Microsoft Dynamics Marketing Enterprise Extra tárhely" </w:instrText>
            </w:r>
            <w:r>
              <w:fldChar w:fldCharType="end"/>
            </w:r>
          </w:p>
          <w:p w:rsidR="00593E29" w:rsidRDefault="00593E29" w:rsidP="00593E29">
            <w:pPr>
              <w:pStyle w:val="ProductList-TableBody"/>
            </w:pP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Marketing Enterprise Bővített támogatás</w:t>
            </w:r>
            <w:r>
              <w:fldChar w:fldCharType="begin"/>
            </w:r>
            <w:r>
              <w:instrText xml:space="preserve"> XE "Microsoft Dynamics Marketing Enterprise Bővített támogatás"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Dynamics Marketing Enterprise Közvetlen szakmai támogatás</w:t>
            </w:r>
            <w:r>
              <w:fldChar w:fldCharType="begin"/>
            </w:r>
            <w:r>
              <w:instrText xml:space="preserve"> XE "Microsoft Dynamics Marketing Enterprise Közvetlen szakmai támogatás"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155E9A">
      <w:pPr>
        <w:pStyle w:val="ProductList-Body"/>
      </w:pPr>
    </w:p>
    <w:p w:rsidR="00155E9A" w:rsidRDefault="007657DC">
      <w:pPr>
        <w:pStyle w:val="ProductList-Offering1SubSection"/>
      </w:pPr>
      <w:bookmarkStart w:id="272" w:name="_Sec771"/>
      <w:r>
        <w:t>2. A termékre vonatkozó feltételek</w:t>
      </w:r>
      <w:bookmarkEnd w:id="272"/>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Microsoft Dynamics Marketing támogatási ajánlatok</w:t>
      </w:r>
    </w:p>
    <w:p w:rsidR="00155E9A" w:rsidRDefault="007657DC">
      <w:pPr>
        <w:pStyle w:val="ProductList-Body"/>
      </w:pPr>
      <w:r>
        <w:t xml:space="preserve">A Microsoft Dynamics Marketingre vonatkozó támogatási ajánlatok részletei a </w:t>
      </w:r>
      <w:hyperlink r:id="rId107">
        <w:r>
          <w:rPr>
            <w:color w:val="00467F"/>
            <w:u w:val="single"/>
          </w:rPr>
          <w:t>http://www.microsoft.com/en-us/dynamics/dynamics-online-support.aspx</w:t>
        </w:r>
      </w:hyperlink>
      <w:r>
        <w:t xml:space="preserve"> webhelyen találhatók. </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73" w:name="_Sec663"/>
      <w:r>
        <w:t>Microsoft Social Engagement</w:t>
      </w:r>
      <w:bookmarkEnd w:id="273"/>
      <w:r>
        <w:fldChar w:fldCharType="begin"/>
      </w:r>
      <w:r>
        <w:instrText xml:space="preserve"> TC "</w:instrText>
      </w:r>
      <w:bookmarkStart w:id="274" w:name="_Toc428611265"/>
      <w:r>
        <w:instrText>Microsoft Social Engagement</w:instrText>
      </w:r>
      <w:bookmarkEnd w:id="274"/>
      <w:r>
        <w:instrText>" \l 3</w:instrText>
      </w:r>
      <w:r>
        <w:fldChar w:fldCharType="end"/>
      </w:r>
    </w:p>
    <w:p w:rsidR="00155E9A" w:rsidRDefault="007657DC">
      <w:pPr>
        <w:pStyle w:val="ProductList-Offering1SubSection"/>
      </w:pPr>
      <w:bookmarkStart w:id="275" w:name="_Sec717"/>
      <w:r>
        <w:t>1. Programbeli elérhetőség</w:t>
      </w:r>
      <w:bookmarkEnd w:id="275"/>
    </w:p>
    <w:tbl>
      <w:tblPr>
        <w:tblStyle w:val="PURTable"/>
        <w:tblW w:w="10784" w:type="dxa"/>
        <w:tblLook w:val="04A0" w:firstRow="1" w:lastRow="0" w:firstColumn="1" w:lastColumn="0" w:noHBand="0" w:noVBand="1"/>
      </w:tblPr>
      <w:tblGrid>
        <w:gridCol w:w="4464"/>
        <w:gridCol w:w="798"/>
        <w:gridCol w:w="781"/>
        <w:gridCol w:w="796"/>
        <w:gridCol w:w="706"/>
        <w:gridCol w:w="829"/>
        <w:gridCol w:w="822"/>
        <w:gridCol w:w="800"/>
        <w:gridCol w:w="788"/>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64"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Microsoft Social Engagement Professional</w:t>
            </w:r>
            <w:r>
              <w:fldChar w:fldCharType="begin"/>
            </w:r>
            <w:r>
              <w:instrText xml:space="preserve"> XE "Microsoft Social Engagement Professional" </w:instrText>
            </w:r>
            <w:r>
              <w:fldChar w:fldCharType="end"/>
            </w:r>
          </w:p>
          <w:p w:rsidR="00593E29" w:rsidRDefault="00593E29" w:rsidP="00593E29">
            <w:pPr>
              <w:pStyle w:val="ProductList-TableBody"/>
            </w:pPr>
            <w:r>
              <w:t xml:space="preserve"> (Felhasználói SL)</w:t>
            </w:r>
          </w:p>
        </w:tc>
        <w:tc>
          <w:tcPr>
            <w:tcW w:w="798"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Social Engagement Professional Kiegészítő</w:t>
            </w:r>
            <w:r>
              <w:fldChar w:fldCharType="begin"/>
            </w:r>
            <w:r>
              <w:instrText xml:space="preserve"> XE "Microsoft Social Engagement Professional Kiegészítő" </w:instrText>
            </w:r>
            <w:r>
              <w:fldChar w:fldCharType="end"/>
            </w:r>
          </w:p>
          <w:p w:rsidR="00593E29" w:rsidRDefault="00593E29" w:rsidP="00593E29">
            <w:pPr>
              <w:pStyle w:val="ProductList-TableBody"/>
            </w:pP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lastRenderedPageBreak/>
              <w:t>Microsoft Social Engagement Professional További bejegyzések</w:t>
            </w:r>
            <w:r>
              <w:fldChar w:fldCharType="begin"/>
            </w:r>
            <w:r>
              <w:instrText xml:space="preserve"> XE "Microsoft Social Engagement Professional További bejegyzések" </w:instrText>
            </w:r>
            <w:r>
              <w:fldChar w:fldCharType="end"/>
            </w: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Social Engagement Professional Bővített támogatás</w:t>
            </w:r>
            <w:r>
              <w:fldChar w:fldCharType="begin"/>
            </w:r>
            <w:r>
              <w:instrText xml:space="preserve"> XE "Microsoft Social Engagement Professional Bővített támogatás"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Microsoft Social Engagement Professional Közvetlen támogatás</w:t>
            </w:r>
            <w:r>
              <w:fldChar w:fldCharType="begin"/>
            </w:r>
            <w:r>
              <w:instrText xml:space="preserve"> XE "Microsoft Social Engagement Professional Közvetlen támogatás"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4"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798"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7657DC">
      <w:pPr>
        <w:pStyle w:val="ProductList-Offering1SubSection"/>
      </w:pPr>
      <w:bookmarkStart w:id="276" w:name="_Sec772"/>
      <w:r>
        <w:t>2. A termékre vonatkozó feltételek</w:t>
      </w:r>
      <w:bookmarkEnd w:id="276"/>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Kiegészítő Felhasználói SL</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Social Engagement Professional Kiegészítő</w:t>
            </w:r>
          </w:p>
          <w:p w:rsidR="00155E9A" w:rsidRDefault="007657DC">
            <w:pPr>
              <w:pStyle w:val="ProductList-TableBody"/>
            </w:pPr>
            <w:r>
              <w:t>Microsoft Social Engagement Professional További bejegyzések</w:t>
            </w:r>
          </w:p>
          <w:p w:rsidR="00155E9A" w:rsidRDefault="007657DC">
            <w:pPr>
              <w:pStyle w:val="ProductList-TableBody"/>
            </w:pPr>
            <w:r>
              <w:t>Microsoft Social Engagement Professional Education További bejegyzések</w:t>
            </w:r>
          </w:p>
        </w:tc>
      </w:tr>
    </w:tbl>
    <w:p w:rsidR="00155E9A" w:rsidRDefault="007657DC">
      <w:pPr>
        <w:pStyle w:val="ProductList-Body"/>
      </w:pPr>
      <w:r>
        <w:rPr>
          <w:i/>
          <w:vertAlign w:val="superscript"/>
        </w:rPr>
        <w:t>1</w:t>
      </w:r>
      <w:r>
        <w:rPr>
          <w:i/>
        </w:rPr>
        <w:t>Mindegyik Megfelelő Licenchez tartoznia kell érvényes Frissítési Garanciának</w:t>
      </w:r>
    </w:p>
    <w:p w:rsidR="00155E9A" w:rsidRDefault="00155E9A">
      <w:pPr>
        <w:pStyle w:val="ProductList-Body"/>
      </w:pPr>
    </w:p>
    <w:p w:rsidR="00155E9A" w:rsidRDefault="007657DC">
      <w:pPr>
        <w:pStyle w:val="ProductList-ClauseHeading"/>
      </w:pPr>
      <w:r>
        <w:t>2.2 Microsoft Social Engagement támogatási ajánlatok</w:t>
      </w:r>
    </w:p>
    <w:p w:rsidR="00155E9A" w:rsidRDefault="007657DC">
      <w:pPr>
        <w:pStyle w:val="ProductList-Body"/>
      </w:pPr>
      <w:r>
        <w:t xml:space="preserve">A Microsoft Social Engagementre vonatkozó támogatási ajánlatok részletei a </w:t>
      </w:r>
      <w:hyperlink r:id="rId109">
        <w:r>
          <w:rPr>
            <w:color w:val="00467F"/>
            <w:u w:val="single"/>
          </w:rPr>
          <w:t>http://www.microsoft.com/en-us/dynamics/dynamics-online-support.aspx</w:t>
        </w:r>
      </w:hyperlink>
      <w:r>
        <w:t xml:space="preserve"> webhelyen találhatók. </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77" w:name="_Sec664"/>
      <w:r>
        <w:t>Parature a Microsofttól</w:t>
      </w:r>
      <w:bookmarkEnd w:id="277"/>
      <w:r>
        <w:fldChar w:fldCharType="begin"/>
      </w:r>
      <w:r>
        <w:instrText xml:space="preserve"> TC "</w:instrText>
      </w:r>
      <w:bookmarkStart w:id="278" w:name="_Toc428611266"/>
      <w:r>
        <w:instrText>Parature a Microsofttól</w:instrText>
      </w:r>
      <w:bookmarkEnd w:id="278"/>
      <w:r>
        <w:instrText>" \l 3</w:instrText>
      </w:r>
      <w:r>
        <w:fldChar w:fldCharType="end"/>
      </w:r>
    </w:p>
    <w:p w:rsidR="00155E9A" w:rsidRDefault="007657DC">
      <w:pPr>
        <w:pStyle w:val="ProductList-Offering1SubSection"/>
      </w:pPr>
      <w:bookmarkStart w:id="279" w:name="_Sec718"/>
      <w:r>
        <w:t>1. Programbeli elérhetőség</w:t>
      </w:r>
      <w:bookmarkEnd w:id="279"/>
    </w:p>
    <w:tbl>
      <w:tblPr>
        <w:tblStyle w:val="PURTable"/>
        <w:tblW w:w="10784" w:type="dxa"/>
        <w:tblLook w:val="04A0" w:firstRow="1" w:lastRow="0" w:firstColumn="1" w:lastColumn="0" w:noHBand="0" w:noVBand="1"/>
      </w:tblPr>
      <w:tblGrid>
        <w:gridCol w:w="4465"/>
        <w:gridCol w:w="798"/>
        <w:gridCol w:w="780"/>
        <w:gridCol w:w="796"/>
        <w:gridCol w:w="706"/>
        <w:gridCol w:w="829"/>
        <w:gridCol w:w="822"/>
        <w:gridCol w:w="800"/>
        <w:gridCol w:w="788"/>
      </w:tblGrid>
      <w:tr w:rsidR="00155E9A" w:rsidTr="00593E29">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3E29" w:rsidTr="00593E29">
        <w:tc>
          <w:tcPr>
            <w:tcW w:w="4465"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Parature Enterprise</w:t>
            </w:r>
            <w:r>
              <w:fldChar w:fldCharType="begin"/>
            </w:r>
            <w:r>
              <w:instrText xml:space="preserve"> XE "Parature Enterprise" </w:instrText>
            </w:r>
            <w:r>
              <w:fldChar w:fldCharType="end"/>
            </w:r>
          </w:p>
          <w:p w:rsidR="00593E29" w:rsidRDefault="00593E29" w:rsidP="00593E29">
            <w:pPr>
              <w:pStyle w:val="ProductList-TableBody"/>
            </w:pPr>
            <w:r>
              <w:t xml:space="preserve"> (Felhasználói SL)</w:t>
            </w:r>
          </w:p>
        </w:tc>
        <w:tc>
          <w:tcPr>
            <w:tcW w:w="798"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Parature Enterprise További rekordok</w:t>
            </w:r>
            <w:r>
              <w:fldChar w:fldCharType="begin"/>
            </w:r>
            <w:r>
              <w:instrText xml:space="preserve"> XE "Parature Enterprise További rekordok" </w:instrText>
            </w:r>
            <w:r>
              <w:fldChar w:fldCharType="end"/>
            </w:r>
          </w:p>
          <w:p w:rsidR="00593E29" w:rsidRDefault="00593E29" w:rsidP="00593E29">
            <w:pPr>
              <w:pStyle w:val="ProductList-TableBody"/>
            </w:pP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5"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Parature Bővített támogatás</w:t>
            </w:r>
            <w:r>
              <w:fldChar w:fldCharType="begin"/>
            </w:r>
            <w:r>
              <w:instrText xml:space="preserve"> XE "Parature Bővített támogatás"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3E29" w:rsidTr="00593E29">
        <w:tc>
          <w:tcPr>
            <w:tcW w:w="4465"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Parature Közvetlen szakmai támogatás</w:t>
            </w:r>
            <w:r>
              <w:fldChar w:fldCharType="begin"/>
            </w:r>
            <w:r>
              <w:instrText xml:space="preserve"> XE "Parature Közvetlen szakmai támogatás"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7657DC">
      <w:pPr>
        <w:pStyle w:val="ProductList-Offering1SubSection"/>
      </w:pPr>
      <w:bookmarkStart w:id="280" w:name="_Sec773"/>
      <w:r>
        <w:t>2. A termékre vonatkozó feltételek</w:t>
      </w:r>
      <w:bookmarkEnd w:id="280"/>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Parature támogatási ajánlatok</w:t>
      </w:r>
    </w:p>
    <w:p w:rsidR="00155E9A" w:rsidRDefault="007657DC">
      <w:pPr>
        <w:pStyle w:val="ProductList-Body"/>
      </w:pPr>
      <w:r>
        <w:t xml:space="preserve">A Parature-ra vonatkozó támogatási ajánlatok részletei a </w:t>
      </w:r>
      <w:hyperlink r:id="rId111">
        <w:r>
          <w:rPr>
            <w:color w:val="00467F"/>
            <w:u w:val="single"/>
          </w:rPr>
          <w:t>http://www.microsoft.com/en-us/dynamics/dynamics-online-support.aspx</w:t>
        </w:r>
      </w:hyperlink>
      <w:r>
        <w:t xml:space="preserve"> webhelyen találhatók. </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GroupHeading"/>
      </w:pPr>
      <w:bookmarkStart w:id="281" w:name="_Sec632"/>
      <w:r>
        <w:lastRenderedPageBreak/>
        <w:t>Office 365-szolgáltatások</w:t>
      </w:r>
      <w:bookmarkEnd w:id="281"/>
      <w:r>
        <w:fldChar w:fldCharType="begin"/>
      </w:r>
      <w:r>
        <w:instrText xml:space="preserve"> TC "</w:instrText>
      </w:r>
      <w:bookmarkStart w:id="282" w:name="_Toc428611267"/>
      <w:r>
        <w:instrText>Office 365-szolgáltatások</w:instrText>
      </w:r>
      <w:bookmarkEnd w:id="282"/>
      <w:r>
        <w:instrText>" \l 2</w:instrText>
      </w:r>
      <w:r>
        <w:fldChar w:fldCharType="end"/>
      </w:r>
    </w:p>
    <w:p w:rsidR="00155E9A" w:rsidRDefault="007657DC">
      <w:pPr>
        <w:pStyle w:val="ProductList-Offering2HeadingNoBorder"/>
      </w:pPr>
      <w:bookmarkStart w:id="283" w:name="_Sec633"/>
      <w:r>
        <w:t>Office 365-alkalmazások</w:t>
      </w:r>
      <w:bookmarkEnd w:id="283"/>
      <w:r>
        <w:fldChar w:fldCharType="begin"/>
      </w:r>
      <w:r>
        <w:instrText xml:space="preserve"> TC "</w:instrText>
      </w:r>
      <w:bookmarkStart w:id="284" w:name="_Toc428611268"/>
      <w:r>
        <w:instrText>Office 365-alkalmazások</w:instrText>
      </w:r>
      <w:bookmarkEnd w:id="284"/>
      <w:r>
        <w:instrText>" \l 3</w:instrText>
      </w:r>
      <w:r>
        <w:fldChar w:fldCharType="end"/>
      </w:r>
    </w:p>
    <w:p w:rsidR="00155E9A" w:rsidRDefault="007657DC">
      <w:pPr>
        <w:pStyle w:val="ProductList-Offering1SubSection"/>
      </w:pPr>
      <w:bookmarkStart w:id="285" w:name="_Sec719"/>
      <w:r>
        <w:t>1. Programbeli elérhetőség</w:t>
      </w:r>
      <w:bookmarkEnd w:id="285"/>
    </w:p>
    <w:tbl>
      <w:tblPr>
        <w:tblStyle w:val="PURTable"/>
        <w:tblW w:w="10784" w:type="dxa"/>
        <w:tblLook w:val="04A0" w:firstRow="1" w:lastRow="0" w:firstColumn="1" w:lastColumn="0" w:noHBand="0" w:noVBand="1"/>
      </w:tblPr>
      <w:tblGrid>
        <w:gridCol w:w="4453"/>
        <w:gridCol w:w="797"/>
        <w:gridCol w:w="780"/>
        <w:gridCol w:w="794"/>
        <w:gridCol w:w="705"/>
        <w:gridCol w:w="828"/>
        <w:gridCol w:w="821"/>
        <w:gridCol w:w="799"/>
        <w:gridCol w:w="807"/>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7"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4453"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Office 365 Business</w:t>
            </w:r>
            <w:r>
              <w:fldChar w:fldCharType="begin"/>
            </w:r>
            <w:r>
              <w:instrText xml:space="preserve"> XE "Office 365 Business" </w:instrText>
            </w:r>
            <w:r>
              <w:fldChar w:fldCharType="end"/>
            </w:r>
          </w:p>
        </w:tc>
        <w:tc>
          <w:tcPr>
            <w:tcW w:w="797"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ProPlus</w:t>
            </w:r>
            <w:r>
              <w:fldChar w:fldCharType="begin"/>
            </w:r>
            <w:r>
              <w:instrText xml:space="preserve"> XE "Office 365 ProPlus" </w:instrText>
            </w:r>
            <w:r>
              <w:fldChar w:fldCharType="end"/>
            </w:r>
          </w:p>
          <w:p w:rsidR="00593E29" w:rsidRDefault="00593E29" w:rsidP="00593E29">
            <w:pPr>
              <w:pStyle w:val="ProductList-TableBody"/>
            </w:pP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2</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445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365-höz készült Project Pro</w:t>
            </w:r>
            <w:r>
              <w:fldChar w:fldCharType="begin"/>
            </w:r>
            <w:r>
              <w:instrText xml:space="preserve"> XE "Office 365-höz készült Project Pro" </w:instrText>
            </w:r>
            <w:r>
              <w:fldChar w:fldCharType="end"/>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445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365-höz készült Project Pro Frissítési Garanciából</w:t>
            </w:r>
            <w:r>
              <w:fldChar w:fldCharType="begin"/>
            </w:r>
            <w:r>
              <w:instrText xml:space="preserve"> XE "Office 365-höz készült Project Pro Frissítési Garanciából" </w:instrText>
            </w:r>
            <w:r>
              <w:fldChar w:fldCharType="end"/>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3"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Visio Pro for Office 365</w:t>
            </w:r>
            <w:r>
              <w:fldChar w:fldCharType="begin"/>
            </w:r>
            <w:r>
              <w:instrText xml:space="preserve"> XE "Visio Pro for Office 365" </w:instrText>
            </w:r>
            <w:r>
              <w:fldChar w:fldCharType="end"/>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0BC" w:rsidTr="00593E29">
        <w:tc>
          <w:tcPr>
            <w:tcW w:w="4453"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Visio Pro for Office 365 Frissítési Garanciából</w:t>
            </w:r>
            <w:r>
              <w:fldChar w:fldCharType="begin"/>
            </w:r>
            <w:r>
              <w:instrText xml:space="preserve"> XE "Visio Pro for Office 365 Frissítési Garanciából" </w:instrText>
            </w:r>
            <w:r>
              <w:fldChar w:fldCharType="end"/>
            </w:r>
          </w:p>
        </w:tc>
        <w:tc>
          <w:tcPr>
            <w:tcW w:w="797"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bl>
    <w:p w:rsidR="00155E9A" w:rsidRDefault="007657DC">
      <w:pPr>
        <w:pStyle w:val="ProductList-Offering1SubSection"/>
      </w:pPr>
      <w:bookmarkStart w:id="286" w:name="_Sec774"/>
      <w:r>
        <w:t>2. A termékre vonatkozó feltételek</w:t>
      </w:r>
      <w:bookmarkEnd w:id="286"/>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Office 365-höz készült Project Pro és Visio Pro for Office 365</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Az Office 365-alkalmazások Frissítési Garanciából Felhasználói SL licencek vásárlására vonatkozó jogosultság</w:t>
      </w:r>
    </w:p>
    <w:p w:rsidR="00155E9A" w:rsidRDefault="007657DC">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átviteléhez.</w:t>
      </w:r>
    </w:p>
    <w:tbl>
      <w:tblPr>
        <w:tblStyle w:val="PURTable"/>
        <w:tblW w:w="0" w:type="dxa"/>
        <w:tblLook w:val="04A0" w:firstRow="1" w:lastRow="0" w:firstColumn="1" w:lastColumn="0" w:noHBand="0" w:noVBand="1"/>
      </w:tblPr>
      <w:tblGrid>
        <w:gridCol w:w="5395"/>
        <w:gridCol w:w="5395"/>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 megfelelő Frissítési Garanciából Felhasználói SL</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ProPlus Frissítési Garanciából</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365-höz készült Project Pro</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Visio Pro for Office 365</w:t>
            </w:r>
          </w:p>
        </w:tc>
      </w:tr>
    </w:tbl>
    <w:p w:rsidR="00155E9A" w:rsidRDefault="00155E9A">
      <w:pPr>
        <w:pStyle w:val="ProductList-Body"/>
      </w:pPr>
    </w:p>
    <w:p w:rsidR="00155E9A" w:rsidRDefault="007657DC">
      <w:pPr>
        <w:pStyle w:val="ProductList-ClauseHeading"/>
      </w:pPr>
      <w:r>
        <w:t>2.2 Azok az Ügyfelek, akik korábban már alkalmazták az Adathordozóra Vonatkozó Jogosultságot a Távoli Asztal Szolgáltatásokra (a továbbiakban RDS) az Office 365 Pro Plus, a Visio Pro for Office 365 vagy a Office 365-höz készült Project Pro esetén</w:t>
      </w:r>
    </w:p>
    <w:p w:rsidR="00155E9A" w:rsidRDefault="007657DC">
      <w:pPr>
        <w:pStyle w:val="ProductList-Body"/>
      </w:pPr>
      <w:r>
        <w:t>Ha az Ügyfél korábban telepítette a megfelelő 2013-as helyszíni szoftverek egy példányát egy hálózati kiszolgálóra annak érdekében, hogy a szoftvert engedélyezett RDS szerepkörrel rendelkező hálózati kiszolgálón használják, akkor ezt továbbra is megteheti, egészen 2016. március 31-ig, ezt követően az Ügyfélnek át kell térnie a megfelelő Office 365-szoftver használatára az Alkalmazások használata hálózati kiszolgálón, illetve a Microsoft Azure Platformon Megosztott Aktiválással című szakaszban foglaltaknak megfelelően, amint ez az alábbiakban olvasható.</w:t>
      </w:r>
    </w:p>
    <w:p w:rsidR="00155E9A" w:rsidRDefault="00155E9A">
      <w:pPr>
        <w:pStyle w:val="ProductList-Body"/>
      </w:pPr>
    </w:p>
    <w:p w:rsidR="00155E9A" w:rsidRDefault="007657DC">
      <w:pPr>
        <w:pStyle w:val="ProductList-ClauseHeading"/>
      </w:pPr>
      <w:r>
        <w:t>2.3 Az Office 365 Pro Plus Windows To Go Jogokkal adathordozójának használatára vonatkozó jogosultság</w:t>
      </w:r>
    </w:p>
    <w:p w:rsidR="00155E9A" w:rsidRDefault="007657DC">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155E9A" w:rsidRDefault="00155E9A">
      <w:pPr>
        <w:pStyle w:val="ProductList-Body"/>
      </w:pPr>
    </w:p>
    <w:p w:rsidR="00155E9A" w:rsidRDefault="007657DC">
      <w:pPr>
        <w:pStyle w:val="ProductList-ClauseHeading"/>
      </w:pPr>
      <w:r>
        <w:t>2.4 Campus és School Szerződés, Enrollment for Education Solutions és Open Value Subscriptions – Education Solutions</w:t>
      </w:r>
    </w:p>
    <w:p w:rsidR="00155E9A" w:rsidRDefault="007657DC">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155E9A" w:rsidRDefault="00155E9A">
      <w:pPr>
        <w:pStyle w:val="ProductList-Body"/>
      </w:pPr>
    </w:p>
    <w:p w:rsidR="00155E9A" w:rsidRDefault="007657DC">
      <w:pPr>
        <w:pStyle w:val="ProductList-Body"/>
      </w:pPr>
      <w:r>
        <w:t>Azok az Intézmények, amelyek összes oktatójukhoz és személyzetükhöz Office 365 ProPlus Felhasználói SL licencet rendeltek, az Office Professional Plus 2013 szoftvert az Intézmény Szervezetéhez tartozó bármely nyilvános hozzáférésű laboratóriumban vagy könyvtárban telepíthetik. A szoftver használatára egyébként az Office Professional Plus 2013 Licencfeltételei vonatkoznak.</w:t>
      </w:r>
    </w:p>
    <w:p w:rsidR="00155E9A" w:rsidRDefault="00155E9A">
      <w:pPr>
        <w:pStyle w:val="ProductList-Body"/>
      </w:pPr>
    </w:p>
    <w:p w:rsidR="00155E9A" w:rsidRDefault="007657DC">
      <w:pPr>
        <w:pStyle w:val="ProductList-Body"/>
      </w:pPr>
      <w:r>
        <w:t xml:space="preserve">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w:t>
      </w:r>
      <w:r>
        <w:lastRenderedPageBreak/>
        <w:t xml:space="preserve">az ilyen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155E9A" w:rsidRDefault="00155E9A">
      <w:pPr>
        <w:pStyle w:val="ProductList-Body"/>
      </w:pPr>
    </w:p>
    <w:p w:rsidR="00155E9A" w:rsidRDefault="007657DC">
      <w:pPr>
        <w:pStyle w:val="ProductList-ClauseHeading"/>
      </w:pPr>
      <w:r>
        <w:t>2.5 Office Multi Language Pack</w:t>
      </w:r>
    </w:p>
    <w:p w:rsidR="00155E9A" w:rsidRDefault="007657DC">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365-alkalmazás által biztosított jogok lejárnak. </w:t>
      </w:r>
    </w:p>
    <w:p w:rsidR="00155E9A" w:rsidRDefault="00155E9A">
      <w:pPr>
        <w:pStyle w:val="ProductList-Body"/>
      </w:pPr>
    </w:p>
    <w:p w:rsidR="00155E9A" w:rsidRDefault="007657DC">
      <w:pPr>
        <w:pStyle w:val="ProductList-ClauseHeading"/>
      </w:pPr>
      <w:r>
        <w:t>2.6 E-Learning</w:t>
      </w:r>
    </w:p>
    <w:p w:rsidR="00155E9A" w:rsidRDefault="007657DC">
      <w:pPr>
        <w:pStyle w:val="ProductList-Body"/>
      </w:pPr>
      <w:r>
        <w:t xml:space="preserve">Ha az Ügyfél Licenccel rendelkezik az Office 365 ProPlus termékre, akkor az Ügyfél használhatja az üzemeltetett Alkalmazásokra vonatkozó E-Learning tanfolyamokat. Az Ügyfelek megfelelő beléptetésenként/szerződésenként egy hozzáférési kódot kapnak. Az ügyfelek letölthetik a SCORM-kompatibilis, csak tartalomból álló (Alkalmazásokra vonatkozó) E-learning fájlokat is a VLSC-ről, hogy azokat saját Oktatási Keretrendszerükbe (a továbbiakban LMS) importálják. A VLSC-től történő fájlletöltéshez nincs szükség hozzáférési kódra. </w:t>
      </w:r>
    </w:p>
    <w:p w:rsidR="00155E9A" w:rsidRDefault="00155E9A">
      <w:pPr>
        <w:pStyle w:val="ProductList-Body"/>
      </w:pPr>
    </w:p>
    <w:p w:rsidR="00155E9A" w:rsidRDefault="007657DC">
      <w:pPr>
        <w:pStyle w:val="ProductList-Body"/>
      </w:pPr>
      <w:r>
        <w:t>Azon felhasználók maximális száma, akik számára az Ügyfél E-Learning tanfolyamokat vehet igénybe, megegyezik az Office 365-re vásárolt előfizetések számával. Az ügyfeleknek minden egyes megfelelő licenchez egy (1) felhasználót kell hozzárendelniük. A hozzáférési jog nem helyezhető át egyik felhasználóról a másikra. Az egyes tanfolyamok indulásakor minden egyes jogosult felhasználónak 12 hónapja van arra, hogy a hozzáférési jog lejárta előtt befejezze a tanfolyamot, feltéve, hogy az adott tanfolyam az Előfizetési Licenc lejárta előtt kezdődik el. Ha az online lehetőség nem elégséges, a jogosult ügyfelek a regionális szállítási központokban vásárolhatnak E-learning készleteket. Az E-Learning tanfolyamok Ügyfelek általi telepítésére és használatra a mennyiségi licencszerződésük feltételei és kikötései vonatkoznak.</w:t>
      </w:r>
    </w:p>
    <w:p w:rsidR="00155E9A" w:rsidRDefault="00155E9A">
      <w:pPr>
        <w:pStyle w:val="ProductList-Body"/>
      </w:pPr>
    </w:p>
    <w:p w:rsidR="00155E9A" w:rsidRDefault="007657DC">
      <w:pPr>
        <w:pStyle w:val="ProductList-Body"/>
      </w:pPr>
      <w:r>
        <w:t>A Nagyvállalati Szerződéssel és Select licenccel rendelkező ügyfelek letöltés útján és DVD-n is beszerezhetnek (Alkalmazásokra vonatkozó) SCORM-kompatibilis tartalmat, de az Open és az Open Value licenccel rendelkező ügyfelek csak DVD-n szerezhetnek be (Alkalmazásokra vonatkozó) SCORM-kompatibilis tartalmat.</w:t>
      </w:r>
    </w:p>
    <w:p w:rsidR="00155E9A" w:rsidRDefault="00155E9A">
      <w:pPr>
        <w:pStyle w:val="ProductList-Body"/>
      </w:pPr>
    </w:p>
    <w:p w:rsidR="00155E9A" w:rsidRDefault="007657DC">
      <w:pPr>
        <w:pStyle w:val="ProductList-ClauseHeading"/>
      </w:pPr>
      <w:r>
        <w:t>2.7 Office Online</w:t>
      </w:r>
    </w:p>
    <w:p w:rsidR="00155E9A" w:rsidRDefault="007657DC">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-t. Az Ügyfél minden egyes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elérheti az Office Online szolgáltatást dokumentumok megtekintése és szerkesztése céljából. Az Office Online szolgáltatás eléréséhez a felhasználóknak a SharePoint Online csomagokra vonatkozó licenccel is kell rendelkezniük. Az Office Online használatára az Online Szolgáltatások Feltételei vonatkoznak. </w:t>
      </w:r>
    </w:p>
    <w:p w:rsidR="00155E9A" w:rsidRDefault="00155E9A">
      <w:pPr>
        <w:pStyle w:val="ProductList-Body"/>
      </w:pPr>
    </w:p>
    <w:p w:rsidR="00155E9A" w:rsidRDefault="007657DC">
      <w:pPr>
        <w:pStyle w:val="ProductList-ClauseHeading"/>
      </w:pPr>
      <w:r>
        <w:t>2.8 Az Open Value Subscription áttérési időszaka</w:t>
      </w:r>
    </w:p>
    <w:p w:rsidR="00155E9A" w:rsidRDefault="007657DC">
      <w:pPr>
        <w:pStyle w:val="ProductList-Body"/>
      </w:pPr>
      <w:r>
        <w:t>Az Office 365 ProPlus, Midsize Business, Nagyvállalati verzió E3–E4 csomag illetve Oktatási verzió E3–E4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87" w:name="_Sec634"/>
      <w:r>
        <w:t>Office 365 csomagok</w:t>
      </w:r>
      <w:bookmarkEnd w:id="287"/>
      <w:r>
        <w:fldChar w:fldCharType="begin"/>
      </w:r>
      <w:r>
        <w:instrText xml:space="preserve"> TC "</w:instrText>
      </w:r>
      <w:bookmarkStart w:id="288" w:name="_Toc428611269"/>
      <w:r>
        <w:instrText>Office 365 csomagok</w:instrText>
      </w:r>
      <w:bookmarkEnd w:id="288"/>
      <w:r>
        <w:instrText>" \l 3</w:instrText>
      </w:r>
      <w:r>
        <w:fldChar w:fldCharType="end"/>
      </w:r>
    </w:p>
    <w:p w:rsidR="00155E9A" w:rsidRDefault="007657DC">
      <w:pPr>
        <w:pStyle w:val="ProductList-Offering1SubSection"/>
      </w:pPr>
      <w:bookmarkStart w:id="289" w:name="_Sec720"/>
      <w:r>
        <w:t>1. Programbeli elérhetőség</w:t>
      </w:r>
      <w:bookmarkEnd w:id="289"/>
    </w:p>
    <w:tbl>
      <w:tblPr>
        <w:tblStyle w:val="PURTable"/>
        <w:tblW w:w="10784" w:type="dxa"/>
        <w:tblLook w:val="04A0" w:firstRow="1" w:lastRow="0" w:firstColumn="1" w:lastColumn="0" w:noHBand="0" w:noVBand="1"/>
      </w:tblPr>
      <w:tblGrid>
        <w:gridCol w:w="4451"/>
        <w:gridCol w:w="797"/>
        <w:gridCol w:w="780"/>
        <w:gridCol w:w="794"/>
        <w:gridCol w:w="705"/>
        <w:gridCol w:w="828"/>
        <w:gridCol w:w="821"/>
        <w:gridCol w:w="799"/>
        <w:gridCol w:w="809"/>
      </w:tblGrid>
      <w:tr w:rsidR="004400BC" w:rsidTr="00593E29">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7"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0BC" w:rsidTr="00593E29">
        <w:tc>
          <w:tcPr>
            <w:tcW w:w="4451" w:type="dxa"/>
            <w:tcBorders>
              <w:top w:val="single" w:sz="6" w:space="0" w:color="FFFFFF"/>
              <w:left w:val="none" w:sz="4" w:space="0" w:color="6E6E6E"/>
              <w:bottom w:val="dashed" w:sz="4" w:space="0" w:color="BFBFBF"/>
              <w:right w:val="none" w:sz="4" w:space="0" w:color="6E6E6E"/>
            </w:tcBorders>
          </w:tcPr>
          <w:p w:rsidR="00593E29" w:rsidRDefault="00593E29" w:rsidP="00593E29">
            <w:pPr>
              <w:pStyle w:val="ProductList-TableBody"/>
            </w:pPr>
            <w:r>
              <w:t>Office 365 Business Essentials</w:t>
            </w:r>
            <w:r>
              <w:fldChar w:fldCharType="begin"/>
            </w:r>
            <w:r>
              <w:instrText xml:space="preserve"> XE "Office 365 Business Essentials" </w:instrText>
            </w:r>
            <w:r>
              <w:fldChar w:fldCharType="end"/>
            </w:r>
          </w:p>
        </w:tc>
        <w:tc>
          <w:tcPr>
            <w:tcW w:w="797" w:type="dxa"/>
            <w:tcBorders>
              <w:top w:val="single" w:sz="6" w:space="0" w:color="FFFFF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Business Premium</w:t>
            </w:r>
            <w:r>
              <w:fldChar w:fldCharType="begin"/>
            </w:r>
            <w:r>
              <w:instrText xml:space="preserve"> XE "Office 365 Business Premium" </w:instrText>
            </w:r>
            <w:r>
              <w:fldChar w:fldCharType="end"/>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Oktatási verzió (Felhasználói SL)</w:t>
            </w:r>
            <w:r>
              <w:fldChar w:fldCharType="begin"/>
            </w:r>
            <w:r>
              <w:instrText xml:space="preserve"> XE "Office 365 Oktatási verzió (Felhasználói SL)" </w:instrText>
            </w:r>
            <w:r>
              <w:fldChar w:fldCharType="end"/>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Nagyvállalati verzió E1 csomag</w:t>
            </w:r>
            <w:r>
              <w:fldChar w:fldCharType="begin"/>
            </w:r>
            <w:r>
              <w:instrText xml:space="preserve"> XE "Office 365 Nagyvállalati verzió E1 csomag" </w:instrText>
            </w:r>
            <w:r>
              <w:fldChar w:fldCharType="end"/>
            </w:r>
          </w:p>
          <w:p w:rsidR="00593E29" w:rsidRDefault="00593E29" w:rsidP="00593E29">
            <w:pPr>
              <w:pStyle w:val="ProductList-TableBody"/>
            </w:pP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lastRenderedPageBreak/>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dashed" w:sz="4" w:space="0" w:color="BFBFBF"/>
              <w:right w:val="none" w:sz="4" w:space="0" w:color="6E6E6E"/>
            </w:tcBorders>
          </w:tcPr>
          <w:p w:rsidR="00593E29" w:rsidRDefault="00593E29" w:rsidP="00593E29">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593E29" w:rsidRDefault="00593E29" w:rsidP="00593E2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r w:rsidR="004400BC" w:rsidTr="00593E29">
        <w:tc>
          <w:tcPr>
            <w:tcW w:w="4451" w:type="dxa"/>
            <w:tcBorders>
              <w:top w:val="dashed" w:sz="4" w:space="0" w:color="BFBFBF"/>
              <w:left w:val="none" w:sz="4" w:space="0" w:color="6E6E6E"/>
              <w:bottom w:val="none" w:sz="4" w:space="0" w:color="BFBFBF"/>
              <w:right w:val="none" w:sz="4" w:space="0" w:color="6E6E6E"/>
            </w:tcBorders>
          </w:tcPr>
          <w:p w:rsidR="00593E29" w:rsidRDefault="00593E29" w:rsidP="00593E29">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797" w:type="dxa"/>
            <w:tcBorders>
              <w:top w:val="dashed" w:sz="4" w:space="0" w:color="BFBFBF"/>
              <w:left w:val="none" w:sz="4" w:space="0" w:color="6E6E6E"/>
              <w:bottom w:val="none" w:sz="4" w:space="0" w:color="BFBFBF"/>
              <w:right w:val="single" w:sz="6" w:space="0" w:color="FFFFFF"/>
            </w:tcBorders>
          </w:tcPr>
          <w:p w:rsidR="00593E29" w:rsidRDefault="00593E29" w:rsidP="00593E2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3E29" w:rsidRDefault="00593E29" w:rsidP="00593E2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93E29" w:rsidRDefault="00593E29" w:rsidP="00593E29">
            <w:pPr>
              <w:pStyle w:val="ProductList-TableBody"/>
              <w:jc w:val="center"/>
            </w:pPr>
            <w:r>
              <w:t xml:space="preserve"> </w:t>
            </w:r>
          </w:p>
        </w:tc>
      </w:tr>
    </w:tbl>
    <w:p w:rsidR="00155E9A" w:rsidRDefault="007657DC">
      <w:pPr>
        <w:pStyle w:val="ProductList-Offering1SubSection"/>
      </w:pPr>
      <w:bookmarkStart w:id="290" w:name="_Sec775"/>
      <w:r>
        <w:t>2. A termékre vonatkozó feltételek</w:t>
      </w:r>
      <w:bookmarkEnd w:id="290"/>
    </w:p>
    <w:tbl>
      <w:tblPr>
        <w:tblStyle w:val="PURTable"/>
        <w:tblW w:w="0" w:type="dxa"/>
        <w:tblLook w:val="04A0" w:firstRow="1" w:lastRow="0" w:firstColumn="1" w:lastColumn="0" w:noHBand="0" w:noVBand="1"/>
      </w:tblPr>
      <w:tblGrid>
        <w:gridCol w:w="3572"/>
        <w:gridCol w:w="3598"/>
        <w:gridCol w:w="3620"/>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csak Kiszolgáló (az MPSA kivételével, amelyre Kiszolgáló és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USA Kormányzati Közösségi Felhőszolgáltatás</w:t>
      </w:r>
    </w:p>
    <w:p w:rsidR="00155E9A" w:rsidRDefault="007657DC">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155E9A" w:rsidRDefault="00155E9A">
      <w:pPr>
        <w:pStyle w:val="ProductList-Body"/>
      </w:pPr>
    </w:p>
    <w:p w:rsidR="00155E9A" w:rsidRDefault="007657DC">
      <w:pPr>
        <w:pStyle w:val="ProductList-ClauseHeading"/>
      </w:pPr>
      <w:r>
        <w:t>2.2 Beszerzések Campus és School esetén</w:t>
      </w:r>
    </w:p>
    <w:p w:rsidR="00155E9A" w:rsidRDefault="007657DC">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155E9A" w:rsidRDefault="00155E9A">
      <w:pPr>
        <w:pStyle w:val="ProductList-Body"/>
      </w:pPr>
    </w:p>
    <w:p w:rsidR="00155E9A" w:rsidRDefault="007657DC">
      <w:pPr>
        <w:pStyle w:val="ProductList-ClauseHeading"/>
      </w:pPr>
      <w:r>
        <w:t>2.3 Oktatók/személyzet fedezetén alapuló ingyenes Office 365 ProPlus hallgatói licencelés</w:t>
      </w:r>
    </w:p>
    <w:p w:rsidR="00155E9A" w:rsidRDefault="007657DC">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155E9A" w:rsidRDefault="00155E9A">
      <w:pPr>
        <w:pStyle w:val="ProductList-Body"/>
      </w:pPr>
    </w:p>
    <w:p w:rsidR="00155E9A" w:rsidRDefault="007657DC">
      <w:pPr>
        <w:pStyle w:val="ProductList-ClauseHeading"/>
      </w:pPr>
      <w:r>
        <w:t>2.4 A Campus és School laboratóriumi vagy könyvtári használata</w:t>
      </w:r>
    </w:p>
    <w:p w:rsidR="00155E9A" w:rsidRDefault="007657DC">
      <w:pPr>
        <w:pStyle w:val="ProductList-Body"/>
      </w:pPr>
      <w:r>
        <w:t>Azok az Intézmények, amelyek összes oktatójukhoz és személyzetükhöz Office 365 ProPlus Felhasználói SL licencet rendeltek, az Office Professional Plus 2013</w:t>
      </w:r>
      <w:r>
        <w:fldChar w:fldCharType="begin"/>
      </w:r>
      <w:r>
        <w:instrText xml:space="preserve"> XE "Office Professional Plus 2013"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155E9A" w:rsidRDefault="00155E9A">
      <w:pPr>
        <w:pStyle w:val="ProductList-Body"/>
      </w:pPr>
    </w:p>
    <w:p w:rsidR="00155E9A" w:rsidRDefault="007657DC">
      <w:pPr>
        <w:pStyle w:val="ProductList-ClauseHeading"/>
      </w:pPr>
      <w:r>
        <w:t>2.5 Kiegészítő Felhasználói SL licencek</w:t>
      </w:r>
    </w:p>
    <w:tbl>
      <w:tblPr>
        <w:tblStyle w:val="PURTable"/>
        <w:tblW w:w="0" w:type="dxa"/>
        <w:tblLook w:val="04A0" w:firstRow="1" w:lastRow="0" w:firstColumn="1" w:lastColumn="0" w:noHBand="0" w:noVBand="1"/>
      </w:tblPr>
      <w:tblGrid>
        <w:gridCol w:w="5388"/>
        <w:gridCol w:w="5402"/>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Kiegészítő Felhasználói SL</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p w:rsidR="00155E9A" w:rsidRDefault="007657DC">
            <w:pPr>
              <w:pStyle w:val="ProductList-TableBody"/>
            </w:pPr>
            <w:r>
              <w:t>– Office 365 Enterprise E1 Kiegészítő</w:t>
            </w:r>
            <w:r>
              <w:rPr>
                <w:vertAlign w:val="superscript"/>
              </w:rPr>
              <w:t>2</w:t>
            </w:r>
          </w:p>
          <w:p w:rsidR="00155E9A" w:rsidRDefault="007657DC">
            <w:pPr>
              <w:pStyle w:val="ProductList-TableBody"/>
            </w:pPr>
            <w:r>
              <w:t>– Office 365 Enterprise E1 csomag Exchange Online Archiving szolgáltatással Kiegészítő</w:t>
            </w:r>
            <w:r>
              <w:rPr>
                <w:vertAlign w:val="superscript"/>
              </w:rPr>
              <w:t>2,3,4</w:t>
            </w:r>
          </w:p>
          <w:p w:rsidR="00155E9A" w:rsidRDefault="007657DC">
            <w:pPr>
              <w:pStyle w:val="ProductList-TableBody"/>
            </w:pPr>
            <w:r>
              <w:t>– Office 365 Kormányzati verzió E1 csomag Kiegészítő</w:t>
            </w:r>
          </w:p>
          <w:p w:rsidR="00155E9A" w:rsidRDefault="007657DC">
            <w:pPr>
              <w:pStyle w:val="ProductList-TableBody"/>
            </w:pPr>
            <w:r>
              <w:t>– Office 365 Nagyvállalati és Kormányzati verzió E3 csomag ProPlus nélkül Kiegészítők</w:t>
            </w:r>
          </w:p>
          <w:p w:rsidR="00155E9A" w:rsidRDefault="007657DC">
            <w:pPr>
              <w:pStyle w:val="ProductList-TableBody"/>
            </w:pPr>
            <w:r>
              <w:t>– Office 365 Nagyvállalati és Kormányzati verzió E4 csomag ProPlus nélkül Kiegészítők</w:t>
            </w:r>
          </w:p>
          <w:p w:rsidR="00155E9A" w:rsidRDefault="007657DC">
            <w:pPr>
              <w:pStyle w:val="ProductList-TableBody"/>
            </w:pPr>
            <w:r>
              <w:t>– Exchange Online 1. csomag Kiegészítő</w:t>
            </w:r>
            <w:r>
              <w:fldChar w:fldCharType="begin"/>
            </w:r>
            <w:r>
              <w:instrText xml:space="preserve"> XE "Exchange Online 1. csomag Kiegészítő" </w:instrText>
            </w:r>
            <w:r>
              <w:fldChar w:fldCharType="end"/>
            </w:r>
          </w:p>
          <w:p w:rsidR="00155E9A" w:rsidRDefault="007657DC">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155E9A" w:rsidRDefault="007657DC">
            <w:pPr>
              <w:pStyle w:val="ProductList-TableBody"/>
            </w:pPr>
            <w:r>
              <w:t>– SharePoint Online 1. csomag Kiegészítő</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p w:rsidR="00155E9A" w:rsidRDefault="007657DC">
            <w:pPr>
              <w:pStyle w:val="ProductList-TableBody"/>
            </w:pPr>
            <w:r>
              <w:t>– Office 365 Nagyvállalati verzió E1 csomag / Kormányzati verzió E1 csomag Kiegészítő</w:t>
            </w:r>
          </w:p>
          <w:p w:rsidR="00155E9A" w:rsidRDefault="007657DC">
            <w:pPr>
              <w:pStyle w:val="ProductList-TableBody"/>
            </w:pPr>
            <w:r>
              <w:t>– Office 365 Enterprise E3 Kiegészítő</w:t>
            </w:r>
            <w:r>
              <w:rPr>
                <w:vertAlign w:val="superscript"/>
              </w:rPr>
              <w:t>2</w:t>
            </w:r>
          </w:p>
          <w:p w:rsidR="00155E9A" w:rsidRDefault="007657DC">
            <w:pPr>
              <w:pStyle w:val="ProductList-TableBody"/>
            </w:pPr>
            <w:r>
              <w:t>– Office 365 Kormányzati verzió E3 csomag Kiegészítő</w:t>
            </w:r>
            <w:r>
              <w:rPr>
                <w:vertAlign w:val="superscript"/>
              </w:rPr>
              <w:t>4</w:t>
            </w:r>
          </w:p>
          <w:p w:rsidR="00155E9A" w:rsidRDefault="007657DC">
            <w:pPr>
              <w:pStyle w:val="ProductList-TableBody"/>
            </w:pPr>
            <w:r>
              <w:t>– Office 365 Nagyvállalati és Kormányzati verzió E4 csomag Kiegészítő</w:t>
            </w:r>
          </w:p>
          <w:p w:rsidR="00155E9A" w:rsidRDefault="007657DC">
            <w:pPr>
              <w:pStyle w:val="ProductList-TableBody"/>
            </w:pPr>
            <w:r>
              <w:t>– Office 365 Nagyvállalati és Kormányzati verzió E3 csomag ProPlus nélkül Kiegészítők</w:t>
            </w:r>
          </w:p>
          <w:p w:rsidR="00155E9A" w:rsidRDefault="007657DC">
            <w:pPr>
              <w:pStyle w:val="ProductList-TableBody"/>
            </w:pPr>
            <w:r>
              <w:lastRenderedPageBreak/>
              <w:t>– Office 365 Nagyvállalati és Kormányzati verzió E4 csomag ProPlus nélkül Kiegészítők</w:t>
            </w:r>
          </w:p>
          <w:p w:rsidR="00155E9A" w:rsidRDefault="007657DC">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155E9A" w:rsidRDefault="007657DC">
            <w:pPr>
              <w:pStyle w:val="ProductList-TableBody"/>
            </w:pPr>
            <w:r>
              <w:t xml:space="preserve">– Exchange Online 1. csomag Kiegészítő </w:t>
            </w:r>
          </w:p>
          <w:p w:rsidR="00155E9A" w:rsidRDefault="007657DC">
            <w:pPr>
              <w:pStyle w:val="ProductList-TableBody"/>
            </w:pPr>
            <w:r>
              <w:t>– Skype Vállalati online verzió 1. csomag Kiegészítő</w:t>
            </w:r>
          </w:p>
          <w:p w:rsidR="00155E9A" w:rsidRDefault="007657DC">
            <w:pPr>
              <w:pStyle w:val="ProductList-TableBody"/>
            </w:pPr>
            <w:r>
              <w:t>– SharePoint Online 1. csomag Kiegészítő</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lastRenderedPageBreak/>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p w:rsidR="00155E9A" w:rsidRDefault="007657DC">
            <w:pPr>
              <w:pStyle w:val="ProductList-TableBody"/>
            </w:pPr>
            <w:r>
              <w:t>– Office 365 Nagyvállalati és Kormányzati verzió E3 csomag ProPlus nélkül Kiegészítők</w:t>
            </w:r>
          </w:p>
          <w:p w:rsidR="00155E9A" w:rsidRDefault="007657DC">
            <w:pPr>
              <w:pStyle w:val="ProductList-TableBody"/>
            </w:pPr>
            <w:r>
              <w:t>– Office 365 Nagyvállalati és Kormányzati verzió E4 csomag ProPlus nélkül Kiegészítők</w:t>
            </w:r>
          </w:p>
          <w:p w:rsidR="00155E9A" w:rsidRDefault="007657DC">
            <w:pPr>
              <w:pStyle w:val="ProductList-TableBody"/>
            </w:pPr>
            <w:r>
              <w:t>– Azure Rights Management Kiegészítő</w:t>
            </w:r>
            <w:r>
              <w:fldChar w:fldCharType="begin"/>
            </w:r>
            <w:r>
              <w:instrText xml:space="preserve"> XE "Azure Rights Management Kiegészítő" </w:instrText>
            </w:r>
            <w:r>
              <w:fldChar w:fldCharType="end"/>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p w:rsidR="00155E9A" w:rsidRDefault="007657DC">
            <w:pPr>
              <w:pStyle w:val="ProductList-TableBody"/>
            </w:pPr>
            <w:r>
              <w:t>– Office 365 Nagyvállalati és Kormányzati verzió E32 vagy E4 csomag Kiegészítők</w:t>
            </w:r>
          </w:p>
          <w:p w:rsidR="00155E9A" w:rsidRDefault="007657DC">
            <w:pPr>
              <w:pStyle w:val="ProductList-TableBody"/>
            </w:pPr>
            <w:r>
              <w:t>– Office 365 Nagyvállalati és Kormányzati verzió E3</w:t>
            </w:r>
            <w:r>
              <w:rPr>
                <w:vertAlign w:val="superscript"/>
              </w:rPr>
              <w:t>2</w:t>
            </w:r>
            <w:r>
              <w:t xml:space="preserve"> vagy E4 csomag ProPlus nélkül Kiegészítők</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p w:rsidR="00155E9A" w:rsidRDefault="007657DC">
            <w:pPr>
              <w:pStyle w:val="ProductList-TableBody"/>
            </w:pPr>
            <w:r>
              <w:t>– Office 365 Midsize Business Kiegészítő</w:t>
            </w:r>
            <w:r>
              <w:rPr>
                <w:vertAlign w:val="superscript"/>
              </w:rPr>
              <w:t>2,3</w:t>
            </w:r>
          </w:p>
          <w:p w:rsidR="00155E9A" w:rsidRDefault="007657DC">
            <w:pPr>
              <w:pStyle w:val="ProductList-TableBody"/>
            </w:pPr>
            <w:r>
              <w:t>– Office 365 Nagyvállalati verzió E3 csomag Kiegészítő</w:t>
            </w:r>
            <w:r>
              <w:rPr>
                <w:vertAlign w:val="superscript"/>
              </w:rPr>
              <w:t>2,3</w:t>
            </w:r>
          </w:p>
        </w:tc>
      </w:tr>
    </w:tbl>
    <w:p w:rsidR="00155E9A" w:rsidRDefault="007657DC">
      <w:pPr>
        <w:pStyle w:val="ProductList-Body"/>
      </w:pPr>
      <w:r>
        <w:rPr>
          <w:vertAlign w:val="superscript"/>
        </w:rPr>
        <w:t>1</w:t>
      </w:r>
      <w:r>
        <w:t>Mindegyik Megfelelő Licenchez tartoznia kell érvényes Frissítési Garanciának</w:t>
      </w:r>
    </w:p>
    <w:p w:rsidR="00155E9A" w:rsidRDefault="007657DC">
      <w:pPr>
        <w:pStyle w:val="ProductList-Body"/>
      </w:pPr>
      <w:r>
        <w:rPr>
          <w:vertAlign w:val="superscript"/>
        </w:rPr>
        <w:t>2</w:t>
      </w:r>
      <w:r>
        <w:t>Az Open Value vagy Open Value Subscription licenccel rendelkező ügyfelek számára csak ezek az ajánlatok elérhetők el.</w:t>
      </w:r>
    </w:p>
    <w:p w:rsidR="00155E9A" w:rsidRDefault="007657DC">
      <w:pPr>
        <w:pStyle w:val="ProductList-Body"/>
      </w:pPr>
      <w:r>
        <w:rPr>
          <w:vertAlign w:val="superscript"/>
        </w:rPr>
        <w:t>3</w:t>
      </w:r>
      <w:r>
        <w:t>Ez a Kiegészítő Felhasználói SL csak Open Value (Szervezetre Kiterjedő) és Open Value Előfizetési szerződés keretében érhető el.</w:t>
      </w:r>
    </w:p>
    <w:p w:rsidR="00155E9A" w:rsidRDefault="007657DC">
      <w:pPr>
        <w:pStyle w:val="ProductList-Body"/>
      </w:pPr>
      <w:r>
        <w:rPr>
          <w:vertAlign w:val="superscript"/>
        </w:rPr>
        <w:t>4</w:t>
      </w:r>
      <w:r>
        <w:t>Csak az Ügyfél mennyiségi licencszerződése értelmében Kormányzatinak minősülő ügyfelek vásárolhatják meg ez a Kiegészítő Felhasználói SL licencet.</w:t>
      </w:r>
    </w:p>
    <w:p w:rsidR="00155E9A" w:rsidRDefault="00155E9A">
      <w:pPr>
        <w:pStyle w:val="ProductList-Body"/>
      </w:pPr>
    </w:p>
    <w:p w:rsidR="00155E9A" w:rsidRDefault="007657DC">
      <w:pPr>
        <w:pStyle w:val="ProductList-Body"/>
      </w:pPr>
      <w:r>
        <w:t xml:space="preserve">Add-on User SLs (other than the Office 365 Midsize Business Add-on) have access rights equivalent to the Qualifying License, and permit the licensed user to access the same functionality of Customer’s corresponding on-premises server Products as the Qualifying License from any device. </w:t>
      </w:r>
    </w:p>
    <w:p w:rsidR="00155E9A" w:rsidRDefault="00155E9A">
      <w:pPr>
        <w:pStyle w:val="ProductList-Body"/>
      </w:pPr>
    </w:p>
    <w:p w:rsidR="00155E9A" w:rsidRDefault="007657DC">
      <w:pPr>
        <w:pStyle w:val="ProductList-ClauseHeading"/>
      </w:pPr>
      <w:r>
        <w:t>2.6 Vásárlásra vonatkozó korlátozások</w:t>
      </w:r>
    </w:p>
    <w:p w:rsidR="00155E9A" w:rsidRDefault="007657DC">
      <w:pPr>
        <w:pStyle w:val="ProductList-Body"/>
      </w:pPr>
      <w:r>
        <w:t xml:space="preserve">Minden egyes Megfelelő Licenchez (illetve a Megfelelő Licencek minden egyes készletéhez) csak egyetlen Kiegészítő Felhasználói SL vásárolható. </w:t>
      </w:r>
    </w:p>
    <w:p w:rsidR="00155E9A" w:rsidRDefault="00155E9A">
      <w:pPr>
        <w:pStyle w:val="ProductList-Body"/>
      </w:pPr>
    </w:p>
    <w:p w:rsidR="00155E9A" w:rsidRDefault="007657DC">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155E9A" w:rsidRDefault="00155E9A">
      <w:pPr>
        <w:pStyle w:val="ProductList-Body"/>
      </w:pPr>
    </w:p>
    <w:p w:rsidR="00155E9A" w:rsidRDefault="007657DC">
      <w:pPr>
        <w:pStyle w:val="ProductList-ClauseHeading"/>
      </w:pPr>
      <w:r>
        <w:t>2.7 A Mennyiségi Licencprogram feltételei</w:t>
      </w:r>
    </w:p>
    <w:p w:rsidR="00155E9A" w:rsidRDefault="007657DC">
      <w:pPr>
        <w:pStyle w:val="ProductList-Body"/>
      </w:pPr>
      <w:r>
        <w:t xml:space="preserve">A programok megfelelő Online Szolgáltatási Felhasználói SL licencre alkalmazandó feltételei a Kiegészítő Felhasználói SL licencekre is alkalmazandók, de nem alkalmazandók a Nagyvállalati Szerződés keretében biztosított Áttérési jogokra. </w:t>
      </w:r>
    </w:p>
    <w:p w:rsidR="00155E9A" w:rsidRDefault="00155E9A">
      <w:pPr>
        <w:pStyle w:val="ProductList-Body"/>
      </w:pPr>
    </w:p>
    <w:p w:rsidR="00155E9A" w:rsidRDefault="007657DC">
      <w:pPr>
        <w:pStyle w:val="ProductList-ClauseHeading"/>
      </w:pPr>
      <w:r>
        <w:t>2.8 Az Office 365 Frissítési Garanciából Felhasználói SL licencek vásárlására vonatkozó jogosultság</w:t>
      </w:r>
    </w:p>
    <w:p w:rsidR="00155E9A" w:rsidRDefault="007657DC">
      <w:pPr>
        <w:pStyle w:val="ProductList-Body"/>
      </w:pPr>
      <w:r>
        <w:t>„Frissítési Garanciából” Felhasználói SL-ek vásárolhatók a teljesen kifizetett, az alábbi táblázatban felsorolt Megfelelő Termékekre vonatkozó érvényes Frissítési Garanciával rendelkező végleges Licencek átviteléhez. A Megfelelő Termékekre vonatkozó Előfizetési Licencek is átvihetők egy megfelelő Frissítési Garanciából Felhasználói SL licenccel,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Átállítandó 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 szükséges CAL Suite Bridge</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Bridge Office 365 szolgáltatáshoz</w:t>
            </w:r>
            <w:r>
              <w:rPr>
                <w:vertAlign w:val="superscript"/>
              </w:rPr>
              <w:t>2,3</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155E9A" w:rsidRDefault="007657DC">
      <w:pPr>
        <w:pStyle w:val="ProductList-Body"/>
      </w:pPr>
      <w:r>
        <w:rPr>
          <w:i/>
          <w:vertAlign w:val="superscript"/>
        </w:rPr>
        <w:t>1</w:t>
      </w:r>
      <w:r>
        <w:rPr>
          <w:i/>
        </w:rPr>
        <w:t>Csak egy beléptetés évfordulóján vagy egy új beléptetési időszak kezdetekor vásárolható meg.</w:t>
      </w:r>
    </w:p>
    <w:p w:rsidR="00155E9A" w:rsidRDefault="007657DC">
      <w:pPr>
        <w:pStyle w:val="ProductList-Body"/>
      </w:pPr>
      <w:r>
        <w:rPr>
          <w:i/>
          <w:vertAlign w:val="superscript"/>
        </w:rPr>
        <w:t>2</w:t>
      </w:r>
      <w:r>
        <w:rPr>
          <w:i/>
        </w:rPr>
        <w:t>Csak a beléptetés évfordulóján történő Vásárláshoz szükséges.</w:t>
      </w:r>
    </w:p>
    <w:p w:rsidR="00155E9A" w:rsidRDefault="007657DC">
      <w:pPr>
        <w:pStyle w:val="ProductList-Body"/>
      </w:pPr>
      <w:r>
        <w:rPr>
          <w:i/>
          <w:vertAlign w:val="superscript"/>
        </w:rPr>
        <w:t>3</w:t>
      </w:r>
      <w:r>
        <w:rPr>
          <w:i/>
        </w:rPr>
        <w:t>Felhasználók számára nem kell megvásárolni</w:t>
      </w:r>
    </w:p>
    <w:p w:rsidR="00155E9A" w:rsidRDefault="00155E9A">
      <w:pPr>
        <w:pStyle w:val="ProductList-Body"/>
      </w:pPr>
    </w:p>
    <w:p w:rsidR="00155E9A" w:rsidRDefault="007657DC">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155E9A" w:rsidRDefault="00155E9A">
      <w:pPr>
        <w:pStyle w:val="ProductList-Body"/>
      </w:pPr>
    </w:p>
    <w:p w:rsidR="00155E9A" w:rsidRDefault="007657DC">
      <w:pPr>
        <w:pStyle w:val="ProductList-ClauseHeading"/>
      </w:pPr>
      <w:r>
        <w:lastRenderedPageBreak/>
        <w:t>2.9 Átállás Frissítési Garanciából Felhasználói SL licencekre</w:t>
      </w:r>
    </w:p>
    <w:p w:rsidR="00155E9A" w:rsidRDefault="007657DC">
      <w:pPr>
        <w:pStyle w:val="ProductList-Body"/>
      </w:pPr>
      <w:r>
        <w:t>Frissítési Garanciából Felhasználói SL licencekre történő átálláskor minden egyes Minősített Asztali Számítógéphez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Minősített Asztali Számítógép összes felhasználója számára vásárol egy-egy Frissítési Garanciából Felhasználói SL licencet.</w:t>
      </w:r>
    </w:p>
    <w:p w:rsidR="00155E9A" w:rsidRDefault="00155E9A">
      <w:pPr>
        <w:pStyle w:val="ProductList-Body"/>
      </w:pPr>
    </w:p>
    <w:p w:rsidR="00155E9A" w:rsidRDefault="007657DC">
      <w:pPr>
        <w:pStyle w:val="ProductList-ClauseHeading"/>
      </w:pPr>
      <w:r>
        <w:t>2.10 Az Office 365 Frissítési Garanciából Felhasználói SL licencekhez tatozó Frissítési Garancia Előnyök</w:t>
      </w:r>
    </w:p>
    <w:p w:rsidR="00155E9A" w:rsidRDefault="007657DC">
      <w:pPr>
        <w:pStyle w:val="ProductList-Body"/>
      </w:pPr>
      <w:r>
        <w:t>Az Office 365 (Nagyvállalati és Kormányzati verzió E1, E3, E4 csomag) Frissítési Garanciából Felhasználói SL licencekkel rendelkező Ügyfelek az átvitt Megfelelő Termékek alapján jogosultak Frissítési Garancia Előnyökre.</w:t>
      </w:r>
    </w:p>
    <w:p w:rsidR="00155E9A" w:rsidRDefault="00155E9A">
      <w:pPr>
        <w:pStyle w:val="ProductList-Body"/>
      </w:pPr>
    </w:p>
    <w:p w:rsidR="00155E9A" w:rsidRDefault="007657DC">
      <w:pPr>
        <w:pStyle w:val="ProductList-ClauseHeading"/>
      </w:pPr>
      <w:r>
        <w:t>2.11 Office 365 Enterprise K1 csomag</w:t>
      </w:r>
    </w:p>
    <w:p w:rsidR="00155E9A" w:rsidRDefault="007657DC">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megvásároló ügyfelek BPOS Deskless terméket kapnak. Ezek az ügyfelek áttérhetnek az Office 365 Enterprise K1 csomag termékre.</w:t>
      </w:r>
    </w:p>
    <w:p w:rsidR="00155E9A" w:rsidRDefault="00155E9A">
      <w:pPr>
        <w:pStyle w:val="ProductList-Body"/>
      </w:pPr>
    </w:p>
    <w:p w:rsidR="00155E9A" w:rsidRDefault="007657DC">
      <w:pPr>
        <w:pStyle w:val="ProductList-ClauseHeading"/>
      </w:pPr>
      <w:r>
        <w:t>2.12 Office Multi Language Pack</w:t>
      </w:r>
    </w:p>
    <w:p w:rsidR="00155E9A" w:rsidRDefault="007657DC">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155E9A" w:rsidRDefault="00155E9A">
      <w:pPr>
        <w:pStyle w:val="ProductList-Body"/>
      </w:pPr>
    </w:p>
    <w:p w:rsidR="00155E9A" w:rsidRDefault="007657DC">
      <w:pPr>
        <w:pStyle w:val="ProductList-ClauseHeading"/>
      </w:pPr>
      <w:r>
        <w:t>2.13 E-Learning</w:t>
      </w:r>
    </w:p>
    <w:p w:rsidR="00155E9A" w:rsidRDefault="007657DC">
      <w:pPr>
        <w:pStyle w:val="ProductList-Body"/>
      </w:pPr>
      <w:r>
        <w:t>Ha az Ügyfél Licenccel rendelkezik az Office 365 ProPlus termékre, akkor az Ügyfél használhatja az üzemeltetett Alkalmazásokra vonatkozó E-Learning tanfolyamokat. Az Ügyfél megfelelő beléptetésenként/szerződésenként egy hozzáférési kódot kap. Az ügyfelek letölthetik a SCORM-kompatibilis, csak tartalomból álló (Alkalmazásokra vonatkozó) E-learning fájlokat is a VLSC-ről, hogy azokat saját Oktatási Keretrendszerükbe (a továbbiakban LMS) importálják. A VLSC-től történő fájlletöltéshez nincs szükség hozzáférési kódra.</w:t>
      </w:r>
    </w:p>
    <w:p w:rsidR="00155E9A" w:rsidRDefault="00155E9A">
      <w:pPr>
        <w:pStyle w:val="ProductList-Body"/>
      </w:pPr>
    </w:p>
    <w:p w:rsidR="00155E9A" w:rsidRDefault="007657DC">
      <w:pPr>
        <w:pStyle w:val="ProductList-Body"/>
      </w:pPr>
      <w:r>
        <w:t>Azon felhasználók maximális száma, akik számára az Ügyfél E-Learning tanfolyamokat vehet igénybe, megegyezik az Office 365-re vásárolt előfizetések számával. Az ügyfeleknek minden egyes megfelelő licenchez egy (1) felhasználót kell hozzárendelniük. A hozzáférési jog nem helyezhető át egyik felhasználóról a másikra. Az egyes tanfolyamok indulásakor minden egyes jogosult felhasználónak 12 hónapja van arra, hogy a hozzáférési jog lejárta előtt befejezze a tanfolyamot, feltéve, hogy az adott tanfolyam az előfizetési licenc lejárta előtt kezdődik el. Ha az online lehetőség nem elégséges, a jogosult ügyfelek a regionális szállítási központokban vásárolhatnak E-Learning készleteket. Az E-Learning tanfolyamok Ügyfelek általi telepítésére és használatra a mennyiségi licencszerződésük feltételei és kikötései vonatkoznak.</w:t>
      </w:r>
    </w:p>
    <w:p w:rsidR="00155E9A" w:rsidRDefault="00155E9A">
      <w:pPr>
        <w:pStyle w:val="ProductList-Body"/>
      </w:pPr>
    </w:p>
    <w:p w:rsidR="00155E9A" w:rsidRDefault="007657DC">
      <w:pPr>
        <w:pStyle w:val="ProductList-Body"/>
      </w:pPr>
      <w:r>
        <w:t>A Nagyvállalati Szerződéssel és Select licenccel rendelkező ügyfelek letöltés útján és DVD-n is beszerezhetnek (Alkalmazásokra vonatkozó) SCORM-kompatibilis tartalmat, de az Open és az Open Value licenccel rendelkező ügyfelek csak DVD-n szerezhetnek be (Alkalmazásokra vonatkozó) SCORM-kompatibilis tartalmat.</w:t>
      </w:r>
    </w:p>
    <w:p w:rsidR="00155E9A" w:rsidRDefault="00155E9A">
      <w:pPr>
        <w:pStyle w:val="ProductList-Body"/>
      </w:pPr>
    </w:p>
    <w:p w:rsidR="00155E9A" w:rsidRDefault="007657DC">
      <w:pPr>
        <w:pStyle w:val="ProductList-ClauseHeading"/>
      </w:pPr>
      <w:r>
        <w:t>2.14 Office Online</w:t>
      </w:r>
    </w:p>
    <w:p w:rsidR="00155E9A" w:rsidRDefault="007657DC">
      <w:pPr>
        <w:pStyle w:val="ProductList-Body"/>
      </w:pPr>
      <w:r>
        <w:t>Az Office 365 ProPlus terméket is magában foglaló Office 365 Csomaggal rendelkező ügyfelek használhatják az Office Online</w:t>
      </w:r>
      <w:r>
        <w:fldChar w:fldCharType="begin"/>
      </w:r>
      <w:r>
        <w:instrText xml:space="preserve"> XE "Office Online" </w:instrText>
      </w:r>
      <w:r>
        <w:fldChar w:fldCharType="end"/>
      </w:r>
      <w:r>
        <w:t xml:space="preserve"> szolgáltatást. Az ilyen csomagok licencelt felhasználói az Office Online szolgáltatást dokumentumok megtekintése és szerkesztése céljából érhetik el. Az Office Online szolgáltatás eléréséhez a felhasználóknak a SharePoint Online</w:t>
      </w:r>
      <w:r>
        <w:fldChar w:fldCharType="begin"/>
      </w:r>
      <w:r>
        <w:instrText xml:space="preserve"> XE "SharePoint Online" </w:instrText>
      </w:r>
      <w:r>
        <w:fldChar w:fldCharType="end"/>
      </w:r>
      <w:r>
        <w:t xml:space="preserve"> vagy OneDrive Vállalati verzió</w:t>
      </w:r>
      <w:r>
        <w:fldChar w:fldCharType="begin"/>
      </w:r>
      <w:r>
        <w:instrText xml:space="preserve"> XE "OneDrive Vállalati verzió" </w:instrText>
      </w:r>
      <w:r>
        <w:fldChar w:fldCharType="end"/>
      </w:r>
      <w:r>
        <w:t xml:space="preserve"> csomagokat is tartalmazó csomagra vonatkozó licenccel kell rendelkezniük. Az Office Online használatára e szolgáltatásnak az Online Szolgáltatások Feltételeiben ismertetett Licencfeltételek vonatkoznak. </w:t>
      </w:r>
    </w:p>
    <w:p w:rsidR="00155E9A" w:rsidRDefault="00155E9A">
      <w:pPr>
        <w:pStyle w:val="ProductList-Body"/>
      </w:pPr>
    </w:p>
    <w:p w:rsidR="00155E9A" w:rsidRDefault="007657DC">
      <w:pPr>
        <w:pStyle w:val="ProductList-ClauseHeading"/>
      </w:pPr>
      <w:r>
        <w:t>2.15 Office 365 Midsize Business termékkulcsának beváltása</w:t>
      </w:r>
    </w:p>
    <w:p w:rsidR="00155E9A" w:rsidRDefault="007657DC">
      <w:pPr>
        <w:pStyle w:val="ProductList-Body"/>
      </w:pPr>
      <w:r>
        <w:t xml:space="preserve">     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91" w:name="_Sec665"/>
      <w:r>
        <w:t>Exchange Online</w:t>
      </w:r>
      <w:bookmarkEnd w:id="291"/>
      <w:r>
        <w:fldChar w:fldCharType="begin"/>
      </w:r>
      <w:r>
        <w:instrText xml:space="preserve"> TC "</w:instrText>
      </w:r>
      <w:bookmarkStart w:id="292" w:name="_Toc428611270"/>
      <w:r>
        <w:instrText>Exchange Online</w:instrText>
      </w:r>
      <w:bookmarkEnd w:id="292"/>
      <w:r>
        <w:instrText>" \l 3</w:instrText>
      </w:r>
      <w:r>
        <w:fldChar w:fldCharType="end"/>
      </w:r>
    </w:p>
    <w:p w:rsidR="00155E9A" w:rsidRDefault="007657DC">
      <w:pPr>
        <w:pStyle w:val="ProductList-Offering1SubSection"/>
      </w:pPr>
      <w:bookmarkStart w:id="293" w:name="_Sec721"/>
      <w:r>
        <w:t>1. Programbeli elérhetőség</w:t>
      </w:r>
      <w:bookmarkEnd w:id="293"/>
    </w:p>
    <w:tbl>
      <w:tblPr>
        <w:tblStyle w:val="PURTable"/>
        <w:tblW w:w="10784" w:type="dxa"/>
        <w:tblLook w:val="04A0" w:firstRow="1" w:lastRow="0" w:firstColumn="1" w:lastColumn="0" w:noHBand="0" w:noVBand="1"/>
      </w:tblPr>
      <w:tblGrid>
        <w:gridCol w:w="4470"/>
        <w:gridCol w:w="798"/>
        <w:gridCol w:w="780"/>
        <w:gridCol w:w="795"/>
        <w:gridCol w:w="705"/>
        <w:gridCol w:w="828"/>
        <w:gridCol w:w="821"/>
        <w:gridCol w:w="800"/>
        <w:gridCol w:w="787"/>
      </w:tblGrid>
      <w:tr w:rsidR="00155E9A" w:rsidTr="00A77659">
        <w:trPr>
          <w:cnfStyle w:val="100000000000" w:firstRow="1" w:lastRow="0" w:firstColumn="0" w:lastColumn="0" w:oddVBand="0" w:evenVBand="0" w:oddHBand="0" w:evenHBand="0" w:firstRowFirstColumn="0" w:firstRowLastColumn="0" w:lastRowFirstColumn="0" w:lastRowLastColumn="0"/>
        </w:trPr>
        <w:tc>
          <w:tcPr>
            <w:tcW w:w="447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659" w:rsidTr="00A77659">
        <w:tc>
          <w:tcPr>
            <w:tcW w:w="4470" w:type="dxa"/>
            <w:tcBorders>
              <w:top w:val="single" w:sz="6" w:space="0" w:color="FFFFFF"/>
              <w:left w:val="none" w:sz="4" w:space="0" w:color="6E6E6E"/>
              <w:bottom w:val="dashed" w:sz="4" w:space="0" w:color="BFBFBF"/>
              <w:right w:val="none" w:sz="4" w:space="0" w:color="6E6E6E"/>
            </w:tcBorders>
          </w:tcPr>
          <w:p w:rsidR="00A77659" w:rsidRDefault="00A77659" w:rsidP="00A77659">
            <w:pPr>
              <w:pStyle w:val="ProductList-TableBody"/>
            </w:pPr>
            <w:r>
              <w:t>Exchange Online 1. csomag</w:t>
            </w:r>
            <w:r>
              <w:fldChar w:fldCharType="begin"/>
            </w:r>
            <w:r>
              <w:instrText xml:space="preserve"> XE "Exchange Online 1. csomag" </w:instrText>
            </w:r>
            <w:r>
              <w:fldChar w:fldCharType="end"/>
            </w:r>
          </w:p>
          <w:p w:rsidR="00A77659" w:rsidRDefault="00A77659" w:rsidP="00A77659">
            <w:pPr>
              <w:pStyle w:val="ProductList-TableBody"/>
            </w:pPr>
            <w:r>
              <w:t xml:space="preserve"> (Felhasználói SL)</w:t>
            </w:r>
          </w:p>
        </w:tc>
        <w:tc>
          <w:tcPr>
            <w:tcW w:w="798" w:type="dxa"/>
            <w:tcBorders>
              <w:top w:val="single" w:sz="6" w:space="0" w:color="FFFFFF"/>
              <w:left w:val="none" w:sz="4" w:space="0" w:color="6E6E6E"/>
              <w:bottom w:val="dashed" w:sz="4" w:space="0" w:color="BFBFBF"/>
              <w:right w:val="single" w:sz="6" w:space="0" w:color="FFFFFF"/>
            </w:tcBorders>
          </w:tcPr>
          <w:p w:rsidR="00A77659" w:rsidRDefault="00A77659" w:rsidP="00A7765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77659" w:rsidTr="00A77659">
        <w:tc>
          <w:tcPr>
            <w:tcW w:w="4470"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r>
      <w:tr w:rsidR="00A77659" w:rsidTr="00A77659">
        <w:tc>
          <w:tcPr>
            <w:tcW w:w="4470"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77659" w:rsidTr="00A77659">
        <w:tc>
          <w:tcPr>
            <w:tcW w:w="4470"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77659" w:rsidTr="00A77659">
        <w:tc>
          <w:tcPr>
            <w:tcW w:w="4470"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lastRenderedPageBreak/>
              <w:t>Exchange Online Kioszk</w:t>
            </w:r>
            <w:r>
              <w:fldChar w:fldCharType="begin"/>
            </w:r>
            <w:r>
              <w:instrText xml:space="preserve"> XE "Exchange Online Kioszk"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r>
      <w:tr w:rsidR="00A77659" w:rsidTr="00A77659">
        <w:tc>
          <w:tcPr>
            <w:tcW w:w="4470"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77659" w:rsidTr="00A77659">
        <w:tc>
          <w:tcPr>
            <w:tcW w:w="4470"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77659" w:rsidTr="00A77659">
        <w:tc>
          <w:tcPr>
            <w:tcW w:w="4470"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77659" w:rsidTr="00A77659">
        <w:tc>
          <w:tcPr>
            <w:tcW w:w="4470" w:type="dxa"/>
            <w:tcBorders>
              <w:top w:val="dashed" w:sz="4" w:space="0" w:color="BFBFBF"/>
              <w:left w:val="none" w:sz="4" w:space="0" w:color="6E6E6E"/>
              <w:bottom w:val="none" w:sz="4" w:space="0" w:color="BFBFBF"/>
              <w:right w:val="none" w:sz="4" w:space="0" w:color="6E6E6E"/>
            </w:tcBorders>
          </w:tcPr>
          <w:p w:rsidR="00A77659" w:rsidRDefault="00A77659" w:rsidP="00A77659">
            <w:pPr>
              <w:pStyle w:val="ProductList-TableBody"/>
            </w:pPr>
            <w:r>
              <w:t>Komplex veszélyforrások elleni védelem</w:t>
            </w:r>
            <w:r>
              <w:fldChar w:fldCharType="begin"/>
            </w:r>
            <w:r>
              <w:instrText xml:space="preserve"> XE "Komplex veszélyforrások elleni védelem" </w:instrText>
            </w:r>
            <w:r>
              <w:fldChar w:fldCharType="end"/>
            </w:r>
            <w:r>
              <w:t xml:space="preserve"> (Felhasználói SL)</w:t>
            </w:r>
          </w:p>
        </w:tc>
        <w:tc>
          <w:tcPr>
            <w:tcW w:w="798" w:type="dxa"/>
            <w:tcBorders>
              <w:top w:val="dashed" w:sz="4" w:space="0" w:color="BFBFBF"/>
              <w:left w:val="none" w:sz="4" w:space="0" w:color="6E6E6E"/>
              <w:bottom w:val="none" w:sz="4" w:space="0" w:color="BFBFBF"/>
              <w:right w:val="single" w:sz="6" w:space="0" w:color="FFFFFF"/>
            </w:tcBorders>
          </w:tcPr>
          <w:p w:rsidR="00A77659" w:rsidRDefault="00A77659" w:rsidP="00A7765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r>
      <w:tr w:rsidR="00A77659" w:rsidTr="00A77659">
        <w:tc>
          <w:tcPr>
            <w:tcW w:w="4470" w:type="dxa"/>
            <w:tcBorders>
              <w:top w:val="none" w:sz="4" w:space="0" w:color="BFBFBF"/>
              <w:left w:val="none" w:sz="4" w:space="0" w:color="6E6E6E"/>
              <w:bottom w:val="none" w:sz="4" w:space="0" w:color="BFBFBF"/>
              <w:right w:val="none" w:sz="4" w:space="0" w:color="6E6E6E"/>
            </w:tcBorders>
          </w:tcPr>
          <w:p w:rsidR="00A77659" w:rsidRDefault="00A77659" w:rsidP="00A77659">
            <w:pPr>
              <w:pStyle w:val="ProductList-TableBody"/>
            </w:pPr>
            <w:r>
              <w:t>Office 365-höz készült Importálási szolgáltatás</w:t>
            </w:r>
            <w:r>
              <w:fldChar w:fldCharType="begin"/>
            </w:r>
            <w:r>
              <w:instrText xml:space="preserve"> XE "Office 365-höz készült Importálási szolgáltatás" </w:instrText>
            </w:r>
            <w:r>
              <w:fldChar w:fldCharType="end"/>
            </w:r>
          </w:p>
        </w:tc>
        <w:tc>
          <w:tcPr>
            <w:tcW w:w="798" w:type="dxa"/>
            <w:tcBorders>
              <w:top w:val="none" w:sz="4" w:space="0" w:color="BFBFBF"/>
              <w:left w:val="none" w:sz="4" w:space="0" w:color="6E6E6E"/>
              <w:bottom w:val="none" w:sz="4" w:space="0" w:color="BFBFBF"/>
              <w:right w:val="single" w:sz="6" w:space="0" w:color="FFFFFF"/>
            </w:tcBorders>
          </w:tcPr>
          <w:p w:rsidR="00A77659" w:rsidRDefault="00A77659" w:rsidP="00A7765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r>
    </w:tbl>
    <w:p w:rsidR="00155E9A" w:rsidRDefault="007657DC">
      <w:pPr>
        <w:pStyle w:val="ProductList-Offering1SubSection"/>
      </w:pPr>
      <w:bookmarkStart w:id="294" w:name="_Sec776"/>
      <w:r>
        <w:t>2. A termékre vonatkozó feltételek</w:t>
      </w:r>
      <w:bookmarkEnd w:id="294"/>
    </w:p>
    <w:tbl>
      <w:tblPr>
        <w:tblStyle w:val="PURTable"/>
        <w:tblW w:w="0" w:type="dxa"/>
        <w:tblLook w:val="04A0" w:firstRow="1" w:lastRow="0" w:firstColumn="1" w:lastColumn="0" w:noHBand="0" w:noVBand="1"/>
      </w:tblPr>
      <w:tblGrid>
        <w:gridCol w:w="3604"/>
        <w:gridCol w:w="3582"/>
        <w:gridCol w:w="3604"/>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15">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Exchange Serverhez készült Exchange Online Archiválás</w:t>
      </w:r>
    </w:p>
    <w:p w:rsidR="00155E9A" w:rsidRDefault="007657DC">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155E9A" w:rsidRDefault="00155E9A">
      <w:pPr>
        <w:pStyle w:val="ProductList-Body"/>
      </w:pPr>
    </w:p>
    <w:p w:rsidR="00155E9A" w:rsidRDefault="007657DC">
      <w:pPr>
        <w:pStyle w:val="ProductList-ClauseHeading"/>
      </w:pPr>
      <w:r>
        <w:t>2.2 Exchange Serverhez készült Exchange Online Archiválás A</w:t>
      </w:r>
    </w:p>
    <w:p w:rsidR="00155E9A" w:rsidRDefault="007657DC">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155E9A" w:rsidRDefault="00155E9A">
      <w:pPr>
        <w:pStyle w:val="ProductList-Body"/>
      </w:pPr>
    </w:p>
    <w:p w:rsidR="00155E9A" w:rsidRDefault="007657DC">
      <w:pPr>
        <w:pStyle w:val="ProductList-ClauseHeading"/>
      </w:pPr>
      <w:r>
        <w:t>2.3 Exchange Online Védelmi szolgáltatás</w:t>
      </w:r>
    </w:p>
    <w:p w:rsidR="00155E9A" w:rsidRDefault="007657DC">
      <w:pPr>
        <w:pStyle w:val="ProductList-Body"/>
      </w:pPr>
      <w:r>
        <w:t>Mivel ez az Online Szolgáltatás tartományonként vehető igénybe, az Ügyfélnek Felhasználói SL licencet kell hozzárendelnie bármely lefedett tartomány (vagy altartomány) összes felhasználójához.</w:t>
      </w:r>
    </w:p>
    <w:p w:rsidR="00155E9A" w:rsidRDefault="00155E9A">
      <w:pPr>
        <w:pStyle w:val="ProductList-Body"/>
      </w:pPr>
    </w:p>
    <w:p w:rsidR="00155E9A" w:rsidRDefault="007657DC">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 </w:t>
      </w:r>
    </w:p>
    <w:p w:rsidR="00155E9A" w:rsidRDefault="00155E9A">
      <w:pPr>
        <w:pStyle w:val="ProductList-Body"/>
      </w:pPr>
    </w:p>
    <w:p w:rsidR="00155E9A" w:rsidRDefault="007657DC">
      <w:pPr>
        <w:pStyle w:val="ProductList-ClauseHeading"/>
      </w:pPr>
      <w:r>
        <w:t>2.4 Előfeltétel: Kiegészítő Felhasználói SL licencek</w:t>
      </w:r>
    </w:p>
    <w:p w:rsidR="00155E9A" w:rsidRDefault="007657DC">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95" w:name="_Sec666"/>
      <w:r>
        <w:t>OneDrive Vállalati verzió</w:t>
      </w:r>
      <w:bookmarkEnd w:id="295"/>
      <w:r>
        <w:fldChar w:fldCharType="begin"/>
      </w:r>
      <w:r>
        <w:instrText xml:space="preserve"> TC "</w:instrText>
      </w:r>
      <w:bookmarkStart w:id="296" w:name="_Toc428611271"/>
      <w:r>
        <w:instrText>OneDrive Vállalati verzió</w:instrText>
      </w:r>
      <w:bookmarkEnd w:id="296"/>
      <w:r>
        <w:instrText>" \l 3</w:instrText>
      </w:r>
      <w:r>
        <w:fldChar w:fldCharType="end"/>
      </w:r>
    </w:p>
    <w:p w:rsidR="00155E9A" w:rsidRDefault="007657DC">
      <w:pPr>
        <w:pStyle w:val="ProductList-Offering1SubSection"/>
      </w:pPr>
      <w:bookmarkStart w:id="297" w:name="_Sec722"/>
      <w:r>
        <w:t>1. Programbeli elérhetőség</w:t>
      </w:r>
      <w:bookmarkEnd w:id="297"/>
    </w:p>
    <w:tbl>
      <w:tblPr>
        <w:tblStyle w:val="PURTable"/>
        <w:tblW w:w="10784" w:type="dxa"/>
        <w:tblLook w:val="04A0" w:firstRow="1" w:lastRow="0" w:firstColumn="1" w:lastColumn="0" w:noHBand="0" w:noVBand="1"/>
      </w:tblPr>
      <w:tblGrid>
        <w:gridCol w:w="4464"/>
        <w:gridCol w:w="798"/>
        <w:gridCol w:w="781"/>
        <w:gridCol w:w="796"/>
        <w:gridCol w:w="706"/>
        <w:gridCol w:w="829"/>
        <w:gridCol w:w="822"/>
        <w:gridCol w:w="800"/>
        <w:gridCol w:w="788"/>
      </w:tblGrid>
      <w:tr w:rsidR="00155E9A" w:rsidTr="00A77659">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659" w:rsidTr="00A77659">
        <w:tc>
          <w:tcPr>
            <w:tcW w:w="4464" w:type="dxa"/>
            <w:tcBorders>
              <w:top w:val="single" w:sz="6" w:space="0" w:color="FFFFFF"/>
              <w:left w:val="none" w:sz="4" w:space="0" w:color="6E6E6E"/>
              <w:bottom w:val="none" w:sz="4" w:space="0" w:color="BFBFBF"/>
              <w:right w:val="none" w:sz="4" w:space="0" w:color="6E6E6E"/>
            </w:tcBorders>
          </w:tcPr>
          <w:p w:rsidR="00A77659" w:rsidRDefault="00A77659" w:rsidP="00A77659">
            <w:pPr>
              <w:pStyle w:val="ProductList-TableBody"/>
            </w:pPr>
            <w:r>
              <w:t>OneDrive Vállalati verzió 1. csomag</w:t>
            </w:r>
            <w:r>
              <w:fldChar w:fldCharType="begin"/>
            </w:r>
            <w:r>
              <w:instrText xml:space="preserve"> XE "OneDrive Vállalati verzió 1. csomag" </w:instrText>
            </w:r>
            <w:r>
              <w:fldChar w:fldCharType="end"/>
            </w:r>
          </w:p>
          <w:p w:rsidR="00A77659" w:rsidRDefault="00A77659" w:rsidP="00A77659">
            <w:pPr>
              <w:pStyle w:val="ProductList-TableBody"/>
            </w:pPr>
            <w:r>
              <w:t xml:space="preserve"> (Felhasználói SL)</w:t>
            </w:r>
          </w:p>
        </w:tc>
        <w:tc>
          <w:tcPr>
            <w:tcW w:w="798" w:type="dxa"/>
            <w:tcBorders>
              <w:top w:val="single" w:sz="6" w:space="0" w:color="FFFFFF"/>
              <w:left w:val="none" w:sz="4" w:space="0" w:color="6E6E6E"/>
              <w:bottom w:val="none" w:sz="4" w:space="0" w:color="BFBFBF"/>
              <w:right w:val="single" w:sz="6" w:space="0" w:color="FFFFFF"/>
            </w:tcBorders>
          </w:tcPr>
          <w:p w:rsidR="00A77659" w:rsidRDefault="00A77659" w:rsidP="00A7765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bl>
    <w:p w:rsidR="00155E9A" w:rsidRDefault="007657DC">
      <w:pPr>
        <w:pStyle w:val="ProductList-Offering1SubSection"/>
      </w:pPr>
      <w:bookmarkStart w:id="298" w:name="_Sec777"/>
      <w:r>
        <w:t>2. A termékre vonatkozó feltételek</w:t>
      </w:r>
      <w:bookmarkEnd w:id="298"/>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299" w:name="_Sec667"/>
      <w:r>
        <w:lastRenderedPageBreak/>
        <w:t>Project Online</w:t>
      </w:r>
      <w:bookmarkEnd w:id="299"/>
      <w:r>
        <w:fldChar w:fldCharType="begin"/>
      </w:r>
      <w:r>
        <w:instrText xml:space="preserve"> TC "</w:instrText>
      </w:r>
      <w:bookmarkStart w:id="300" w:name="_Toc428611272"/>
      <w:r>
        <w:instrText>Project Online</w:instrText>
      </w:r>
      <w:bookmarkEnd w:id="300"/>
      <w:r>
        <w:instrText>" \l 3</w:instrText>
      </w:r>
      <w:r>
        <w:fldChar w:fldCharType="end"/>
      </w:r>
    </w:p>
    <w:p w:rsidR="00155E9A" w:rsidRDefault="007657DC">
      <w:pPr>
        <w:pStyle w:val="ProductList-Offering1SubSection"/>
      </w:pPr>
      <w:bookmarkStart w:id="301" w:name="_Sec723"/>
      <w:r>
        <w:t>1. Programbeli elérhetőség</w:t>
      </w:r>
      <w:bookmarkEnd w:id="301"/>
    </w:p>
    <w:tbl>
      <w:tblPr>
        <w:tblStyle w:val="PURTable"/>
        <w:tblW w:w="10784" w:type="dxa"/>
        <w:tblLook w:val="04A0" w:firstRow="1" w:lastRow="0" w:firstColumn="1" w:lastColumn="0" w:noHBand="0" w:noVBand="1"/>
      </w:tblPr>
      <w:tblGrid>
        <w:gridCol w:w="4464"/>
        <w:gridCol w:w="798"/>
        <w:gridCol w:w="781"/>
        <w:gridCol w:w="796"/>
        <w:gridCol w:w="706"/>
        <w:gridCol w:w="829"/>
        <w:gridCol w:w="822"/>
        <w:gridCol w:w="800"/>
        <w:gridCol w:w="788"/>
      </w:tblGrid>
      <w:tr w:rsidR="00155E9A" w:rsidTr="00A77659">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659" w:rsidTr="00A77659">
        <w:tc>
          <w:tcPr>
            <w:tcW w:w="4464" w:type="dxa"/>
            <w:tcBorders>
              <w:top w:val="single" w:sz="6" w:space="0" w:color="FFFFFF"/>
              <w:left w:val="none" w:sz="4" w:space="0" w:color="6E6E6E"/>
              <w:bottom w:val="dashed" w:sz="4" w:space="0" w:color="BFBFBF"/>
              <w:right w:val="none" w:sz="4" w:space="0" w:color="6E6E6E"/>
            </w:tcBorders>
          </w:tcPr>
          <w:p w:rsidR="00A77659" w:rsidRDefault="00A77659" w:rsidP="00A77659">
            <w:pPr>
              <w:pStyle w:val="ProductList-TableBody"/>
            </w:pPr>
            <w:r>
              <w:t>Project Online</w:t>
            </w:r>
            <w:r>
              <w:fldChar w:fldCharType="begin"/>
            </w:r>
            <w:r>
              <w:instrText xml:space="preserve"> XE "Project Online" </w:instrText>
            </w:r>
            <w:r>
              <w:fldChar w:fldCharType="end"/>
            </w:r>
          </w:p>
          <w:p w:rsidR="00A77659" w:rsidRDefault="00A77659" w:rsidP="00A77659">
            <w:pPr>
              <w:pStyle w:val="ProductList-TableBody"/>
            </w:pPr>
            <w:r>
              <w:t xml:space="preserve"> (Felhasználói SL)</w:t>
            </w:r>
          </w:p>
        </w:tc>
        <w:tc>
          <w:tcPr>
            <w:tcW w:w="798" w:type="dxa"/>
            <w:tcBorders>
              <w:top w:val="single" w:sz="6" w:space="0" w:color="FFFFF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77659" w:rsidTr="00A77659">
        <w:tc>
          <w:tcPr>
            <w:tcW w:w="4464" w:type="dxa"/>
            <w:tcBorders>
              <w:top w:val="dashed" w:sz="4" w:space="0" w:color="BFBFBF"/>
              <w:left w:val="none" w:sz="4" w:space="0" w:color="6E6E6E"/>
              <w:bottom w:val="none" w:sz="4" w:space="0" w:color="BFBFBF"/>
              <w:right w:val="none" w:sz="4" w:space="0" w:color="6E6E6E"/>
            </w:tcBorders>
          </w:tcPr>
          <w:p w:rsidR="00A77659" w:rsidRDefault="00A77659" w:rsidP="00A77659">
            <w:pPr>
              <w:pStyle w:val="ProductList-TableBody"/>
            </w:pPr>
            <w:r>
              <w:t>Project Lite</w:t>
            </w:r>
            <w:r>
              <w:fldChar w:fldCharType="begin"/>
            </w:r>
            <w:r>
              <w:instrText xml:space="preserve"> XE "Project Lite" </w:instrText>
            </w:r>
            <w:r>
              <w:fldChar w:fldCharType="end"/>
            </w:r>
            <w:r>
              <w:t xml:space="preserve"> (Felhasználói SL)</w:t>
            </w:r>
          </w:p>
        </w:tc>
        <w:tc>
          <w:tcPr>
            <w:tcW w:w="798" w:type="dxa"/>
            <w:tcBorders>
              <w:top w:val="dashed" w:sz="4" w:space="0" w:color="BFBFBF"/>
              <w:left w:val="none" w:sz="4" w:space="0" w:color="6E6E6E"/>
              <w:bottom w:val="none" w:sz="4" w:space="0" w:color="BFBFBF"/>
              <w:right w:val="single" w:sz="6" w:space="0" w:color="FFFFFF"/>
            </w:tcBorders>
          </w:tcPr>
          <w:p w:rsidR="00A77659" w:rsidRDefault="00A77659" w:rsidP="00A7765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r>
    </w:tbl>
    <w:p w:rsidR="00155E9A" w:rsidRDefault="007657DC">
      <w:pPr>
        <w:pStyle w:val="ProductList-Offering1SubSection"/>
      </w:pPr>
      <w:bookmarkStart w:id="302" w:name="_Sec778"/>
      <w:r>
        <w:t>2. A termékre vonatkozó feltételek</w:t>
      </w:r>
      <w:bookmarkEnd w:id="302"/>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303" w:name="_Sec668"/>
      <w:r>
        <w:t>SharePoint Online</w:t>
      </w:r>
      <w:bookmarkEnd w:id="303"/>
      <w:r>
        <w:fldChar w:fldCharType="begin"/>
      </w:r>
      <w:r>
        <w:instrText xml:space="preserve"> TC "</w:instrText>
      </w:r>
      <w:bookmarkStart w:id="304" w:name="_Toc428611273"/>
      <w:r>
        <w:instrText>SharePoint Online</w:instrText>
      </w:r>
      <w:bookmarkEnd w:id="304"/>
      <w:r>
        <w:instrText>" \l 3</w:instrText>
      </w:r>
      <w:r>
        <w:fldChar w:fldCharType="end"/>
      </w:r>
    </w:p>
    <w:p w:rsidR="00155E9A" w:rsidRDefault="007657DC">
      <w:pPr>
        <w:pStyle w:val="ProductList-Offering1SubSection"/>
      </w:pPr>
      <w:bookmarkStart w:id="305" w:name="_Sec724"/>
      <w:r>
        <w:t>1. Programbeli elérhetőség</w:t>
      </w:r>
      <w:bookmarkEnd w:id="305"/>
    </w:p>
    <w:tbl>
      <w:tblPr>
        <w:tblStyle w:val="PURTable"/>
        <w:tblW w:w="10784" w:type="dxa"/>
        <w:tblLook w:val="04A0" w:firstRow="1" w:lastRow="0" w:firstColumn="1" w:lastColumn="0" w:noHBand="0" w:noVBand="1"/>
      </w:tblPr>
      <w:tblGrid>
        <w:gridCol w:w="4464"/>
        <w:gridCol w:w="798"/>
        <w:gridCol w:w="781"/>
        <w:gridCol w:w="796"/>
        <w:gridCol w:w="706"/>
        <w:gridCol w:w="829"/>
        <w:gridCol w:w="822"/>
        <w:gridCol w:w="800"/>
        <w:gridCol w:w="788"/>
      </w:tblGrid>
      <w:tr w:rsidR="00155E9A" w:rsidTr="00A77659">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659" w:rsidTr="00A77659">
        <w:tc>
          <w:tcPr>
            <w:tcW w:w="4464" w:type="dxa"/>
            <w:tcBorders>
              <w:top w:val="single" w:sz="6" w:space="0" w:color="FFFFFF"/>
              <w:left w:val="none" w:sz="4" w:space="0" w:color="6E6E6E"/>
              <w:bottom w:val="single" w:sz="6" w:space="0" w:color="FFFFFF"/>
              <w:right w:val="none" w:sz="4" w:space="0" w:color="6E6E6E"/>
            </w:tcBorders>
          </w:tcPr>
          <w:p w:rsidR="00A77659" w:rsidRDefault="00A77659" w:rsidP="00A77659">
            <w:pPr>
              <w:pStyle w:val="ProductList-TableBody"/>
            </w:pPr>
            <w:r>
              <w:t>SharePoint Online 1. csomag</w:t>
            </w:r>
            <w:r>
              <w:fldChar w:fldCharType="begin"/>
            </w:r>
            <w:r>
              <w:instrText xml:space="preserve"> XE "SharePoint Online 1. csomag" </w:instrText>
            </w:r>
            <w:r>
              <w:fldChar w:fldCharType="end"/>
            </w:r>
            <w:r>
              <w:t xml:space="preserve"> (Felhasználói SL)</w:t>
            </w:r>
          </w:p>
        </w:tc>
        <w:tc>
          <w:tcPr>
            <w:tcW w:w="798" w:type="dxa"/>
            <w:tcBorders>
              <w:top w:val="single" w:sz="6" w:space="0" w:color="FFFFFF"/>
              <w:left w:val="none" w:sz="4" w:space="0" w:color="6E6E6E"/>
              <w:bottom w:val="single" w:sz="6" w:space="0" w:color="FFFFFF"/>
              <w:right w:val="single" w:sz="6" w:space="0" w:color="FFFFFF"/>
            </w:tcBorders>
          </w:tcPr>
          <w:p w:rsidR="00A77659" w:rsidRDefault="00A77659" w:rsidP="00A77659">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r>
      <w:tr w:rsidR="00A77659" w:rsidTr="00A77659">
        <w:tc>
          <w:tcPr>
            <w:tcW w:w="4464" w:type="dxa"/>
            <w:tcBorders>
              <w:top w:val="single" w:sz="6" w:space="0" w:color="FFFFFF"/>
              <w:left w:val="none" w:sz="4" w:space="0" w:color="6E6E6E"/>
              <w:bottom w:val="single" w:sz="6" w:space="0" w:color="FFFFFF"/>
              <w:right w:val="none" w:sz="4" w:space="0" w:color="6E6E6E"/>
            </w:tcBorders>
          </w:tcPr>
          <w:p w:rsidR="00A77659" w:rsidRDefault="00A77659" w:rsidP="00A77659">
            <w:pPr>
              <w:pStyle w:val="ProductList-TableBody"/>
            </w:pPr>
            <w:r>
              <w:t>SharePoint Online 1. csomag Kiegészítő</w:t>
            </w:r>
            <w:r>
              <w:fldChar w:fldCharType="begin"/>
            </w:r>
            <w:r>
              <w:instrText xml:space="preserve"> XE "SharePoint Online 1. csomag Kiegészítő" </w:instrText>
            </w:r>
            <w:r>
              <w:fldChar w:fldCharType="end"/>
            </w:r>
            <w:r>
              <w:t xml:space="preserve"> (Felhasználói SL)</w:t>
            </w:r>
          </w:p>
        </w:tc>
        <w:tc>
          <w:tcPr>
            <w:tcW w:w="798" w:type="dxa"/>
            <w:tcBorders>
              <w:top w:val="single" w:sz="6" w:space="0" w:color="FFFFFF"/>
              <w:left w:val="none" w:sz="4" w:space="0" w:color="6E6E6E"/>
              <w:bottom w:val="single" w:sz="6" w:space="0" w:color="FFFFFF"/>
              <w:right w:val="single" w:sz="6" w:space="0" w:color="FFFFFF"/>
            </w:tcBorders>
          </w:tcPr>
          <w:p w:rsidR="00A77659" w:rsidRDefault="00A77659" w:rsidP="00A77659">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r>
      <w:tr w:rsidR="00A77659" w:rsidTr="00A77659">
        <w:tc>
          <w:tcPr>
            <w:tcW w:w="4464" w:type="dxa"/>
            <w:tcBorders>
              <w:top w:val="single" w:sz="6" w:space="0" w:color="FFFFFF"/>
              <w:left w:val="none" w:sz="4" w:space="0" w:color="6E6E6E"/>
              <w:bottom w:val="single" w:sz="6" w:space="0" w:color="FFFFFF"/>
              <w:right w:val="none" w:sz="4" w:space="0" w:color="6E6E6E"/>
            </w:tcBorders>
          </w:tcPr>
          <w:p w:rsidR="00A77659" w:rsidRDefault="00A77659" w:rsidP="00A77659">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98" w:type="dxa"/>
            <w:tcBorders>
              <w:top w:val="single" w:sz="6" w:space="0" w:color="FFFFFF"/>
              <w:left w:val="none" w:sz="4" w:space="0" w:color="6E6E6E"/>
              <w:bottom w:val="single" w:sz="6" w:space="0" w:color="FFFFFF"/>
              <w:right w:val="single" w:sz="6" w:space="0" w:color="FFFFFF"/>
            </w:tcBorders>
          </w:tcPr>
          <w:p w:rsidR="00A77659" w:rsidRDefault="00A77659" w:rsidP="00A77659">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r>
      <w:tr w:rsidR="00A77659" w:rsidTr="00A77659">
        <w:tc>
          <w:tcPr>
            <w:tcW w:w="4464" w:type="dxa"/>
            <w:tcBorders>
              <w:top w:val="single" w:sz="6" w:space="0" w:color="FFFFFF"/>
              <w:left w:val="none" w:sz="4" w:space="0" w:color="6E6E6E"/>
              <w:bottom w:val="none" w:sz="4" w:space="0" w:color="BFBFBF"/>
              <w:right w:val="none" w:sz="4" w:space="0" w:color="6E6E6E"/>
            </w:tcBorders>
          </w:tcPr>
          <w:p w:rsidR="00A77659" w:rsidRDefault="00A77659" w:rsidP="00A77659">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98" w:type="dxa"/>
            <w:tcBorders>
              <w:top w:val="single" w:sz="6" w:space="0" w:color="FFFFFF"/>
              <w:left w:val="none" w:sz="4" w:space="0" w:color="6E6E6E"/>
              <w:bottom w:val="none" w:sz="4" w:space="0" w:color="BFBFBF"/>
              <w:right w:val="single" w:sz="6" w:space="0" w:color="FFFFFF"/>
            </w:tcBorders>
          </w:tcPr>
          <w:p w:rsidR="00A77659" w:rsidRDefault="00A77659" w:rsidP="00A7765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7657DC">
      <w:pPr>
        <w:pStyle w:val="ProductList-Offering1SubSection"/>
      </w:pPr>
      <w:bookmarkStart w:id="306" w:name="_Sec779"/>
      <w:r>
        <w:t>2. A termékre vonatkozó feltételek</w:t>
      </w:r>
      <w:bookmarkEnd w:id="306"/>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Előfeltétel: Kiegészítő Felhasználói SL licencek</w:t>
      </w:r>
    </w:p>
    <w:p w:rsidR="00155E9A" w:rsidRDefault="007657DC">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155E9A" w:rsidRDefault="00155E9A">
      <w:pPr>
        <w:pStyle w:val="ProductList-Body"/>
      </w:pPr>
    </w:p>
    <w:p w:rsidR="00155E9A" w:rsidRDefault="007657DC">
      <w:pPr>
        <w:pStyle w:val="ProductList-ClauseHeading"/>
      </w:pPr>
      <w:r>
        <w:t>2.2 A SharePoint Online 1. csomag Yammerrel és a SharePoint Online 2. csomag Yammerrel termékkulcsának beváltása</w:t>
      </w:r>
    </w:p>
    <w:p w:rsidR="00155E9A" w:rsidRDefault="007657DC">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307" w:name="_Sec669"/>
      <w:r>
        <w:t>Skype Vállalati online verzió</w:t>
      </w:r>
      <w:bookmarkEnd w:id="307"/>
      <w:r>
        <w:fldChar w:fldCharType="begin"/>
      </w:r>
      <w:r>
        <w:instrText xml:space="preserve"> TC "</w:instrText>
      </w:r>
      <w:bookmarkStart w:id="308" w:name="_Toc428611274"/>
      <w:r>
        <w:instrText>Skype Vállalati online verzió</w:instrText>
      </w:r>
      <w:bookmarkEnd w:id="308"/>
      <w:r>
        <w:instrText>" \l 3</w:instrText>
      </w:r>
      <w:r>
        <w:fldChar w:fldCharType="end"/>
      </w:r>
    </w:p>
    <w:p w:rsidR="00155E9A" w:rsidRDefault="007657DC">
      <w:pPr>
        <w:pStyle w:val="ProductList-Offering1SubSection"/>
      </w:pPr>
      <w:bookmarkStart w:id="309" w:name="_Sec725"/>
      <w:r>
        <w:t>1. Programbeli elérhetőség</w:t>
      </w:r>
      <w:bookmarkEnd w:id="309"/>
    </w:p>
    <w:tbl>
      <w:tblPr>
        <w:tblStyle w:val="PURTable"/>
        <w:tblW w:w="10784" w:type="dxa"/>
        <w:tblLook w:val="04A0" w:firstRow="1" w:lastRow="0" w:firstColumn="1" w:lastColumn="0" w:noHBand="0" w:noVBand="1"/>
      </w:tblPr>
      <w:tblGrid>
        <w:gridCol w:w="4464"/>
        <w:gridCol w:w="798"/>
        <w:gridCol w:w="781"/>
        <w:gridCol w:w="796"/>
        <w:gridCol w:w="706"/>
        <w:gridCol w:w="829"/>
        <w:gridCol w:w="822"/>
        <w:gridCol w:w="800"/>
        <w:gridCol w:w="788"/>
      </w:tblGrid>
      <w:tr w:rsidR="00155E9A" w:rsidTr="00A77659">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659" w:rsidTr="00A77659">
        <w:tc>
          <w:tcPr>
            <w:tcW w:w="4464" w:type="dxa"/>
            <w:tcBorders>
              <w:top w:val="single" w:sz="6" w:space="0" w:color="FFFFFF"/>
              <w:left w:val="none" w:sz="4" w:space="0" w:color="6E6E6E"/>
              <w:bottom w:val="dashed" w:sz="4" w:space="0" w:color="BFBFBF"/>
              <w:right w:val="none" w:sz="4" w:space="0" w:color="6E6E6E"/>
            </w:tcBorders>
          </w:tcPr>
          <w:p w:rsidR="00A77659" w:rsidRDefault="00A77659" w:rsidP="00A77659">
            <w:pPr>
              <w:pStyle w:val="ProductList-TableBody"/>
            </w:pPr>
            <w:r>
              <w:t>Skype Vállalati online verzió 1. csomag</w:t>
            </w:r>
            <w:r>
              <w:fldChar w:fldCharType="begin"/>
            </w:r>
            <w:r>
              <w:instrText xml:space="preserve"> XE "Skype Vállalati online verzió 1. csomag" </w:instrText>
            </w:r>
            <w:r>
              <w:fldChar w:fldCharType="end"/>
            </w:r>
          </w:p>
          <w:p w:rsidR="00A77659" w:rsidRDefault="00A77659" w:rsidP="00A77659">
            <w:pPr>
              <w:pStyle w:val="ProductList-TableBody"/>
            </w:pPr>
            <w:r>
              <w:t xml:space="preserve"> (Felhasználói SL)</w:t>
            </w:r>
          </w:p>
        </w:tc>
        <w:tc>
          <w:tcPr>
            <w:tcW w:w="798" w:type="dxa"/>
            <w:tcBorders>
              <w:top w:val="single" w:sz="6" w:space="0" w:color="FFFFF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64"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98"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64" w:type="dxa"/>
            <w:tcBorders>
              <w:top w:val="dashed" w:sz="4" w:space="0" w:color="BFBFBF"/>
              <w:left w:val="none" w:sz="4" w:space="0" w:color="6E6E6E"/>
              <w:bottom w:val="none" w:sz="4" w:space="0" w:color="BFBFBF"/>
              <w:right w:val="none" w:sz="4" w:space="0" w:color="6E6E6E"/>
            </w:tcBorders>
          </w:tcPr>
          <w:p w:rsidR="00A77659" w:rsidRDefault="00A77659" w:rsidP="00A77659">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98" w:type="dxa"/>
            <w:tcBorders>
              <w:top w:val="dashed" w:sz="4" w:space="0" w:color="BFBFBF"/>
              <w:left w:val="none" w:sz="4" w:space="0" w:color="6E6E6E"/>
              <w:bottom w:val="none" w:sz="4" w:space="0" w:color="BFBFBF"/>
              <w:right w:val="single" w:sz="6" w:space="0" w:color="FFFFFF"/>
            </w:tcBorders>
          </w:tcPr>
          <w:p w:rsidR="00A77659" w:rsidRDefault="00A77659" w:rsidP="00A7765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bl>
    <w:p w:rsidR="00155E9A" w:rsidRDefault="007657DC">
      <w:pPr>
        <w:pStyle w:val="ProductList-Offering1SubSection"/>
      </w:pPr>
      <w:bookmarkStart w:id="310" w:name="_Sec780"/>
      <w:r>
        <w:t>2. A termékre vonatkozó feltételek</w:t>
      </w:r>
      <w:bookmarkEnd w:id="310"/>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lastRenderedPageBreak/>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155E9A">
            <w:pPr>
              <w:pStyle w:val="ProductList-TableBody"/>
            </w:pPr>
          </w:p>
        </w:tc>
      </w:tr>
    </w:tbl>
    <w:p w:rsidR="00155E9A" w:rsidRDefault="00155E9A">
      <w:pPr>
        <w:pStyle w:val="ProductList-Body"/>
      </w:pPr>
    </w:p>
    <w:p w:rsidR="00155E9A" w:rsidRDefault="007657DC">
      <w:pPr>
        <w:pStyle w:val="ProductList-ClauseHeading"/>
      </w:pPr>
      <w:r>
        <w:t>2.1 Lync for Mac 2011</w:t>
      </w:r>
    </w:p>
    <w:p w:rsidR="00155E9A" w:rsidRDefault="007657DC">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155E9A" w:rsidRDefault="00155E9A">
      <w:pPr>
        <w:pStyle w:val="ProductList-Body"/>
      </w:pPr>
    </w:p>
    <w:p w:rsidR="00155E9A" w:rsidRDefault="007657DC">
      <w:pPr>
        <w:pStyle w:val="ProductList-ClauseHeading"/>
      </w:pPr>
      <w:r>
        <w:t>2.2 Előfeltétel: Kiegészítő Felhasználói SL licencek</w:t>
      </w:r>
    </w:p>
    <w:p w:rsidR="00155E9A" w:rsidRDefault="007657DC">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GroupHeading"/>
      </w:pPr>
      <w:bookmarkStart w:id="311" w:name="_Sec635"/>
      <w:r>
        <w:t>Egyéb online szolgáltatások</w:t>
      </w:r>
      <w:bookmarkEnd w:id="311"/>
      <w:r>
        <w:fldChar w:fldCharType="begin"/>
      </w:r>
      <w:r>
        <w:instrText xml:space="preserve"> TC "</w:instrText>
      </w:r>
      <w:bookmarkStart w:id="312" w:name="_Toc428611275"/>
      <w:r>
        <w:instrText>Egyéb online szolgáltatások</w:instrText>
      </w:r>
      <w:bookmarkEnd w:id="312"/>
      <w:r>
        <w:instrText>" \l 2</w:instrText>
      </w:r>
      <w:r>
        <w:fldChar w:fldCharType="end"/>
      </w:r>
    </w:p>
    <w:p w:rsidR="00155E9A" w:rsidRDefault="007657DC">
      <w:pPr>
        <w:pStyle w:val="ProductList-Offering2HeadingNoBorder"/>
      </w:pPr>
      <w:bookmarkStart w:id="313" w:name="_Sec670"/>
      <w:r>
        <w:t>Bing Maps</w:t>
      </w:r>
      <w:bookmarkEnd w:id="313"/>
      <w:r>
        <w:fldChar w:fldCharType="begin"/>
      </w:r>
      <w:r>
        <w:instrText xml:space="preserve"> TC "</w:instrText>
      </w:r>
      <w:bookmarkStart w:id="314" w:name="_Toc428611276"/>
      <w:r>
        <w:instrText>Bing Maps</w:instrText>
      </w:r>
      <w:bookmarkEnd w:id="314"/>
      <w:r>
        <w:instrText>" \l 3</w:instrText>
      </w:r>
      <w:r>
        <w:fldChar w:fldCharType="end"/>
      </w:r>
    </w:p>
    <w:p w:rsidR="00155E9A" w:rsidRDefault="007657DC">
      <w:pPr>
        <w:pStyle w:val="ProductList-Offering1SubSection"/>
      </w:pPr>
      <w:bookmarkStart w:id="315" w:name="_Sec726"/>
      <w:r>
        <w:t>1. Programbeli elérhetőség</w:t>
      </w:r>
      <w:bookmarkEnd w:id="315"/>
    </w:p>
    <w:tbl>
      <w:tblPr>
        <w:tblStyle w:val="PURTable"/>
        <w:tblW w:w="10784" w:type="dxa"/>
        <w:tblLook w:val="04A0" w:firstRow="1" w:lastRow="0" w:firstColumn="1" w:lastColumn="0" w:noHBand="0" w:noVBand="1"/>
      </w:tblPr>
      <w:tblGrid>
        <w:gridCol w:w="4481"/>
        <w:gridCol w:w="796"/>
        <w:gridCol w:w="778"/>
        <w:gridCol w:w="793"/>
        <w:gridCol w:w="705"/>
        <w:gridCol w:w="827"/>
        <w:gridCol w:w="820"/>
        <w:gridCol w:w="798"/>
        <w:gridCol w:w="786"/>
      </w:tblGrid>
      <w:tr w:rsidR="00155E9A" w:rsidTr="00A77659">
        <w:trPr>
          <w:cnfStyle w:val="100000000000" w:firstRow="1" w:lastRow="0" w:firstColumn="0" w:lastColumn="0" w:oddVBand="0" w:evenVBand="0" w:oddHBand="0" w:evenHBand="0" w:firstRowFirstColumn="0" w:firstRowLastColumn="0" w:lastRowFirstColumn="0" w:lastRowLastColumn="0"/>
        </w:trPr>
        <w:tc>
          <w:tcPr>
            <w:tcW w:w="44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659" w:rsidTr="00A77659">
        <w:tc>
          <w:tcPr>
            <w:tcW w:w="4481" w:type="dxa"/>
            <w:tcBorders>
              <w:top w:val="single" w:sz="6" w:space="0" w:color="FFFFFF"/>
              <w:left w:val="none" w:sz="4" w:space="0" w:color="6E6E6E"/>
              <w:bottom w:val="dashed" w:sz="4" w:space="0" w:color="BFBFBF"/>
              <w:right w:val="none" w:sz="4" w:space="0" w:color="6E6E6E"/>
            </w:tcBorders>
          </w:tcPr>
          <w:p w:rsidR="00A77659" w:rsidRDefault="00A77659" w:rsidP="00A77659">
            <w:pPr>
              <w:pStyle w:val="ProductList-TableBody"/>
            </w:pPr>
            <w:r>
              <w:t>Bing Térképek Fogyasztó nyomon követése eszközönként Havi előfizetés</w:t>
            </w:r>
            <w:r>
              <w:fldChar w:fldCharType="begin"/>
            </w:r>
            <w:r>
              <w:instrText xml:space="preserve"> XE "Bing Térképek Fogyasztó nyomon követése eszközönként Havi előfizetés" </w:instrText>
            </w:r>
            <w:r>
              <w:fldChar w:fldCharType="end"/>
            </w:r>
          </w:p>
        </w:tc>
        <w:tc>
          <w:tcPr>
            <w:tcW w:w="796" w:type="dxa"/>
            <w:tcBorders>
              <w:top w:val="single" w:sz="6" w:space="0" w:color="FFFFF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81"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Bing Térképek Nagyvállalati díjköteles havi előfizetés</w:t>
            </w:r>
            <w:r>
              <w:fldChar w:fldCharType="begin"/>
            </w:r>
            <w:r>
              <w:instrText xml:space="preserve"> XE "Bing Térképek Nagyvállalati díjköteles havi előfizetés" </w:instrText>
            </w:r>
            <w:r>
              <w:fldChar w:fldCharType="end"/>
            </w:r>
          </w:p>
        </w:tc>
        <w:tc>
          <w:tcPr>
            <w:tcW w:w="796"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25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81"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796"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81"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Bing Térképek Belső Webhelyhasználat 250K (és több) tranzakcióra Havi előfizetés</w:t>
            </w:r>
            <w:r>
              <w:fldChar w:fldCharType="begin"/>
            </w:r>
            <w:r>
              <w:instrText xml:space="preserve"> XE "Bing Térképek Belső Webhelyhasználat 250K (és több) tranzakcióra Havi előfizetés" </w:instrText>
            </w:r>
            <w:r>
              <w:fldChar w:fldCharType="end"/>
            </w:r>
          </w:p>
        </w:tc>
        <w:tc>
          <w:tcPr>
            <w:tcW w:w="796"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200</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81"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Bing Térképek Ismert Felhasználónkénti Havi előfizetés</w:t>
            </w:r>
            <w:r>
              <w:fldChar w:fldCharType="begin"/>
            </w:r>
            <w:r>
              <w:instrText xml:space="preserve"> XE "Bing Térképek Ismert Felhasználónkénti Havi előfizetés" </w:instrText>
            </w:r>
            <w:r>
              <w:fldChar w:fldCharType="end"/>
            </w:r>
          </w:p>
        </w:tc>
        <w:tc>
          <w:tcPr>
            <w:tcW w:w="796"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81"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Bing Térképek Ismert 5K Felhasználós Havi előfizetés</w:t>
            </w:r>
            <w:r>
              <w:fldChar w:fldCharType="begin"/>
            </w:r>
            <w:r>
              <w:instrText xml:space="preserve"> XE "Bing Térképek Ismert 5K Felhasználós Havi előfizetés" </w:instrText>
            </w:r>
            <w:r>
              <w:fldChar w:fldCharType="end"/>
            </w:r>
          </w:p>
        </w:tc>
        <w:tc>
          <w:tcPr>
            <w:tcW w:w="796"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200</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81"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Bing Térképek Light Ismert Felhasználónkénti Havi előfizetés</w:t>
            </w:r>
            <w:r>
              <w:fldChar w:fldCharType="begin"/>
            </w:r>
            <w:r>
              <w:instrText xml:space="preserve"> XE "Bing Térképek Light Ismert Felhasználónkénti Havi előfizetés" </w:instrText>
            </w:r>
            <w:r>
              <w:fldChar w:fldCharType="end"/>
            </w:r>
          </w:p>
        </w:tc>
        <w:tc>
          <w:tcPr>
            <w:tcW w:w="796"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81"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Bing Térképek Light Ismert 5K Felhasználós Havi előfizetés</w:t>
            </w:r>
            <w:r>
              <w:fldChar w:fldCharType="begin"/>
            </w:r>
            <w:r>
              <w:instrText xml:space="preserve"> XE "Bing Térképek Light Ismert 5K Felhasználós Havi előfizetés" </w:instrText>
            </w:r>
            <w:r>
              <w:fldChar w:fldCharType="end"/>
            </w:r>
          </w:p>
        </w:tc>
        <w:tc>
          <w:tcPr>
            <w:tcW w:w="796"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81"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796"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81"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796"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25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81"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796"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50</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r w:rsidR="00A77659" w:rsidTr="00A77659">
        <w:tc>
          <w:tcPr>
            <w:tcW w:w="4481" w:type="dxa"/>
            <w:tcBorders>
              <w:top w:val="dashed" w:sz="4" w:space="0" w:color="BFBFBF"/>
              <w:left w:val="none" w:sz="4" w:space="0" w:color="6E6E6E"/>
              <w:bottom w:val="none" w:sz="4" w:space="0" w:color="BFBFBF"/>
              <w:right w:val="none" w:sz="4" w:space="0" w:color="6E6E6E"/>
            </w:tcBorders>
          </w:tcPr>
          <w:p w:rsidR="00A77659" w:rsidRDefault="00A77659" w:rsidP="00A77659">
            <w:pPr>
              <w:pStyle w:val="ProductList-TableBody"/>
            </w:pPr>
            <w:r>
              <w:t>Bing Térképek Nyilvános Webhelyhasználat 420K (és több) tranzakcióra Havi előfizetés</w:t>
            </w:r>
            <w:r>
              <w:fldChar w:fldCharType="begin"/>
            </w:r>
            <w:r>
              <w:instrText xml:space="preserve"> XE "Bing Térképek Nyilvános Webhelyhasználat 420K (és több) tranzakcióra Havi előfizetés" </w:instrText>
            </w:r>
            <w:r>
              <w:fldChar w:fldCharType="end"/>
            </w:r>
          </w:p>
        </w:tc>
        <w:tc>
          <w:tcPr>
            <w:tcW w:w="796" w:type="dxa"/>
            <w:tcBorders>
              <w:top w:val="dashed" w:sz="4" w:space="0" w:color="BFBFBF"/>
              <w:left w:val="none" w:sz="4" w:space="0" w:color="6E6E6E"/>
              <w:bottom w:val="none" w:sz="4" w:space="0" w:color="BFBFBF"/>
              <w:right w:val="single" w:sz="6" w:space="0" w:color="FFFFFF"/>
            </w:tcBorders>
          </w:tcPr>
          <w:p w:rsidR="00A77659" w:rsidRDefault="00A77659" w:rsidP="00A77659">
            <w:pPr>
              <w:pStyle w:val="ProductList-TableBody"/>
              <w:jc w:val="center"/>
            </w:pPr>
            <w:r>
              <w:t>200</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bl>
    <w:p w:rsidR="00155E9A" w:rsidRDefault="00155E9A">
      <w:pPr>
        <w:pStyle w:val="ProductList-Body"/>
      </w:pPr>
    </w:p>
    <w:p w:rsidR="00155E9A" w:rsidRDefault="007657DC">
      <w:pPr>
        <w:pStyle w:val="ProductList-Offering1SubSection"/>
      </w:pPr>
      <w:bookmarkStart w:id="316" w:name="_Sec781"/>
      <w:r>
        <w:t>2. A termékre vonatkozó feltételek</w:t>
      </w:r>
      <w:bookmarkEnd w:id="316"/>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Számlázható tranzakciók</w:t>
      </w:r>
    </w:p>
    <w:p w:rsidR="00155E9A" w:rsidRDefault="007657DC">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155E9A" w:rsidRDefault="00155E9A">
      <w:pPr>
        <w:pStyle w:val="ProductList-Body"/>
      </w:pPr>
    </w:p>
    <w:p w:rsidR="00155E9A" w:rsidRDefault="007657DC">
      <w:pPr>
        <w:pStyle w:val="ProductList-ClauseHeading"/>
      </w:pPr>
      <w:r>
        <w:t>2.2 Bing Térképek Platinum Kiegészítő SL</w:t>
      </w:r>
    </w:p>
    <w:p w:rsidR="00155E9A" w:rsidRDefault="007657DC">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317" w:name="_Sec672"/>
      <w:r>
        <w:t>Microsoft Learning</w:t>
      </w:r>
      <w:bookmarkEnd w:id="317"/>
      <w:r>
        <w:fldChar w:fldCharType="begin"/>
      </w:r>
      <w:r>
        <w:instrText xml:space="preserve"> TC "</w:instrText>
      </w:r>
      <w:bookmarkStart w:id="318" w:name="_Toc428611277"/>
      <w:r>
        <w:instrText>Microsoft Learning</w:instrText>
      </w:r>
      <w:bookmarkEnd w:id="318"/>
      <w:r>
        <w:instrText>" \l 3</w:instrText>
      </w:r>
      <w:r>
        <w:fldChar w:fldCharType="end"/>
      </w:r>
    </w:p>
    <w:p w:rsidR="00155E9A" w:rsidRDefault="007657DC">
      <w:pPr>
        <w:pStyle w:val="ProductList-Offering1SubSection"/>
      </w:pPr>
      <w:bookmarkStart w:id="319" w:name="_Sec728"/>
      <w:r>
        <w:t>1. Programbeli elérhetőség</w:t>
      </w:r>
      <w:bookmarkEnd w:id="319"/>
    </w:p>
    <w:tbl>
      <w:tblPr>
        <w:tblStyle w:val="PURTable"/>
        <w:tblW w:w="10784" w:type="dxa"/>
        <w:tblLook w:val="04A0" w:firstRow="1" w:lastRow="0" w:firstColumn="1" w:lastColumn="0" w:noHBand="0" w:noVBand="1"/>
      </w:tblPr>
      <w:tblGrid>
        <w:gridCol w:w="4476"/>
        <w:gridCol w:w="797"/>
        <w:gridCol w:w="778"/>
        <w:gridCol w:w="794"/>
        <w:gridCol w:w="705"/>
        <w:gridCol w:w="828"/>
        <w:gridCol w:w="821"/>
        <w:gridCol w:w="799"/>
        <w:gridCol w:w="786"/>
      </w:tblGrid>
      <w:tr w:rsidR="00155E9A" w:rsidTr="00A77659">
        <w:trPr>
          <w:cnfStyle w:val="100000000000" w:firstRow="1" w:lastRow="0" w:firstColumn="0" w:lastColumn="0" w:oddVBand="0" w:evenVBand="0" w:oddHBand="0" w:evenHBand="0" w:firstRowFirstColumn="0" w:firstRowLastColumn="0" w:lastRowFirstColumn="0" w:lastRowLastColumn="0"/>
        </w:trPr>
        <w:tc>
          <w:tcPr>
            <w:tcW w:w="447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7"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659" w:rsidTr="00A77659">
        <w:tc>
          <w:tcPr>
            <w:tcW w:w="4476" w:type="dxa"/>
            <w:tcBorders>
              <w:top w:val="single" w:sz="6" w:space="0" w:color="FFFFFF"/>
              <w:left w:val="none" w:sz="4" w:space="0" w:color="6E6E6E"/>
              <w:bottom w:val="dashed" w:sz="4" w:space="0" w:color="BFBFBF"/>
              <w:right w:val="none" w:sz="4" w:space="0" w:color="6E6E6E"/>
            </w:tcBorders>
          </w:tcPr>
          <w:p w:rsidR="00A77659" w:rsidRDefault="00A77659" w:rsidP="00A77659">
            <w:pPr>
              <w:pStyle w:val="ProductList-TableBody"/>
            </w:pPr>
            <w:r>
              <w:t>Microsoft Learning E-Reference Library</w:t>
            </w:r>
            <w:r>
              <w:fldChar w:fldCharType="begin"/>
            </w:r>
            <w:r>
              <w:instrText xml:space="preserve"> XE "Microsoft Learning E-Reference Library" </w:instrText>
            </w:r>
            <w:r>
              <w:fldChar w:fldCharType="end"/>
            </w:r>
          </w:p>
        </w:tc>
        <w:tc>
          <w:tcPr>
            <w:tcW w:w="797" w:type="dxa"/>
            <w:tcBorders>
              <w:top w:val="single" w:sz="6" w:space="0" w:color="FFFFF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77659" w:rsidTr="00A77659">
        <w:tc>
          <w:tcPr>
            <w:tcW w:w="4476"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Microsoft Learning IT Academy</w:t>
            </w:r>
            <w:r>
              <w:fldChar w:fldCharType="begin"/>
            </w:r>
            <w:r>
              <w:instrText xml:space="preserve"> XE "Microsoft Learning IT Academy" </w:instrText>
            </w:r>
            <w:r>
              <w:fldChar w:fldCharType="end"/>
            </w:r>
          </w:p>
        </w:tc>
        <w:tc>
          <w:tcPr>
            <w:tcW w:w="797"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75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77659" w:rsidTr="00A77659">
        <w:tc>
          <w:tcPr>
            <w:tcW w:w="4476"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97"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77659" w:rsidTr="00A77659">
        <w:tc>
          <w:tcPr>
            <w:tcW w:w="4476"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97"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75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77659" w:rsidTr="00A77659">
        <w:tc>
          <w:tcPr>
            <w:tcW w:w="4476" w:type="dxa"/>
            <w:tcBorders>
              <w:top w:val="dashed" w:sz="4" w:space="0" w:color="BFBFBF"/>
              <w:left w:val="none" w:sz="4" w:space="0" w:color="6E6E6E"/>
              <w:bottom w:val="dashed" w:sz="4" w:space="0" w:color="BFBFBF"/>
              <w:right w:val="none" w:sz="4" w:space="0" w:color="6E6E6E"/>
            </w:tcBorders>
          </w:tcPr>
          <w:p w:rsidR="00A77659" w:rsidRDefault="00A77659" w:rsidP="00A77659">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797" w:type="dxa"/>
            <w:tcBorders>
              <w:top w:val="dashed" w:sz="4" w:space="0" w:color="BFBFBF"/>
              <w:left w:val="none" w:sz="4" w:space="0" w:color="6E6E6E"/>
              <w:bottom w:val="dashed" w:sz="4" w:space="0" w:color="BFBFBF"/>
              <w:right w:val="single" w:sz="6" w:space="0" w:color="FFFFFF"/>
            </w:tcBorders>
          </w:tcPr>
          <w:p w:rsidR="00A77659" w:rsidRDefault="00A77659" w:rsidP="00A77659">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77659" w:rsidTr="00A77659">
        <w:tc>
          <w:tcPr>
            <w:tcW w:w="4476" w:type="dxa"/>
            <w:tcBorders>
              <w:top w:val="dashed" w:sz="4" w:space="0" w:color="BFBFBF"/>
              <w:left w:val="none" w:sz="4" w:space="0" w:color="6E6E6E"/>
              <w:bottom w:val="none" w:sz="4" w:space="0" w:color="BFBFBF"/>
              <w:right w:val="none" w:sz="4" w:space="0" w:color="6E6E6E"/>
            </w:tcBorders>
          </w:tcPr>
          <w:p w:rsidR="00A77659" w:rsidRDefault="00A77659" w:rsidP="00A77659">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797" w:type="dxa"/>
            <w:tcBorders>
              <w:top w:val="dashed" w:sz="4" w:space="0" w:color="BFBFBF"/>
              <w:left w:val="none" w:sz="4" w:space="0" w:color="6E6E6E"/>
              <w:bottom w:val="none" w:sz="4" w:space="0" w:color="BFBFBF"/>
              <w:right w:val="single" w:sz="6" w:space="0" w:color="FFFFFF"/>
            </w:tcBorders>
          </w:tcPr>
          <w:p w:rsidR="00A77659" w:rsidRDefault="00A77659" w:rsidP="00A77659">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155E9A" w:rsidRDefault="007657DC">
      <w:pPr>
        <w:pStyle w:val="ProductList-Offering1SubSection"/>
      </w:pPr>
      <w:bookmarkStart w:id="320" w:name="_Sec783"/>
      <w:r>
        <w:t>2. A termékre vonatkozó feltételek</w:t>
      </w:r>
      <w:bookmarkEnd w:id="320"/>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pPr>
    </w:p>
    <w:p w:rsidR="00155E9A" w:rsidRDefault="007657DC">
      <w:pPr>
        <w:pStyle w:val="ProductList-ClauseHeading"/>
      </w:pPr>
      <w:r>
        <w:t>2.1 Utalványok</w:t>
      </w:r>
    </w:p>
    <w:p w:rsidR="00155E9A" w:rsidRDefault="007657DC">
      <w:pPr>
        <w:pStyle w:val="ProductList-Body"/>
      </w:pPr>
      <w:r>
        <w:t xml:space="preserve">Utalványokat a vásárláskor kap, és azok a vásárlás napjától számított 12 hónap múlva lejárnak. </w:t>
      </w:r>
    </w:p>
    <w:p w:rsidR="00155E9A" w:rsidRDefault="00155E9A">
      <w:pPr>
        <w:pStyle w:val="ProductList-Body"/>
      </w:pPr>
    </w:p>
    <w:p w:rsidR="00155E9A" w:rsidRDefault="007657DC">
      <w:pPr>
        <w:pStyle w:val="ProductList-ClauseHeading"/>
      </w:pPr>
      <w:r>
        <w:t>2.2 A Microsoft Office Specialist (MOS), a Microsoft Technology Associate (MTA) és a Microsoft Certification Educator Minősítő vizsga helylicence</w:t>
      </w:r>
    </w:p>
    <w:p w:rsidR="00155E9A" w:rsidRDefault="007657DC">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321" w:name="_Sec673"/>
      <w:r>
        <w:t>Microsoft Translator</w:t>
      </w:r>
      <w:bookmarkEnd w:id="321"/>
      <w:r>
        <w:fldChar w:fldCharType="begin"/>
      </w:r>
      <w:r>
        <w:instrText xml:space="preserve"> TC "</w:instrText>
      </w:r>
      <w:bookmarkStart w:id="322" w:name="_Toc428611278"/>
      <w:r>
        <w:instrText>Microsoft Translator</w:instrText>
      </w:r>
      <w:bookmarkEnd w:id="322"/>
      <w:r>
        <w:instrText>" \l 3</w:instrText>
      </w:r>
      <w:r>
        <w:fldChar w:fldCharType="end"/>
      </w:r>
    </w:p>
    <w:p w:rsidR="00155E9A" w:rsidRDefault="007657DC">
      <w:pPr>
        <w:pStyle w:val="ProductList-Offering1SubSection"/>
      </w:pPr>
      <w:bookmarkStart w:id="323" w:name="_Sec729"/>
      <w:r>
        <w:t>1. Programbeli elérhetőség</w:t>
      </w:r>
      <w:bookmarkEnd w:id="323"/>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155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5E9A">
        <w:tc>
          <w:tcPr>
            <w:tcW w:w="5020" w:type="dxa"/>
            <w:tcBorders>
              <w:top w:val="single" w:sz="6" w:space="0" w:color="FFFFFF"/>
              <w:left w:val="none" w:sz="4" w:space="0" w:color="6E6E6E"/>
              <w:bottom w:val="none" w:sz="4" w:space="0" w:color="BFBFBF"/>
              <w:right w:val="none" w:sz="4" w:space="0" w:color="6E6E6E"/>
            </w:tcBorders>
          </w:tcPr>
          <w:p w:rsidR="00155E9A" w:rsidRDefault="007657DC">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5E9A" w:rsidRDefault="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bl>
    <w:p w:rsidR="00155E9A" w:rsidRDefault="007657DC">
      <w:pPr>
        <w:pStyle w:val="ProductList-Offering1SubSection"/>
      </w:pPr>
      <w:bookmarkStart w:id="324" w:name="_Sec784"/>
      <w:r>
        <w:t>2. A termékre vonatkozó feltételek</w:t>
      </w:r>
      <w:bookmarkEnd w:id="324"/>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325" w:name="_Sec674"/>
      <w:r>
        <w:t>Power BI Pro</w:t>
      </w:r>
      <w:bookmarkEnd w:id="325"/>
      <w:r>
        <w:fldChar w:fldCharType="begin"/>
      </w:r>
      <w:r>
        <w:instrText xml:space="preserve"> TC "</w:instrText>
      </w:r>
      <w:bookmarkStart w:id="326" w:name="_Toc428611279"/>
      <w:r>
        <w:instrText>Power BI Pro</w:instrText>
      </w:r>
      <w:bookmarkEnd w:id="326"/>
      <w:r>
        <w:instrText>" \l 3</w:instrText>
      </w:r>
      <w:r>
        <w:fldChar w:fldCharType="end"/>
      </w:r>
    </w:p>
    <w:p w:rsidR="00155E9A" w:rsidRDefault="007657DC">
      <w:pPr>
        <w:pStyle w:val="ProductList-Offering1SubSection"/>
      </w:pPr>
      <w:bookmarkStart w:id="327" w:name="_Sec730"/>
      <w:r>
        <w:t>1. Programbeli elérhetőség</w:t>
      </w:r>
      <w:bookmarkEnd w:id="327"/>
    </w:p>
    <w:tbl>
      <w:tblPr>
        <w:tblStyle w:val="PURTable"/>
        <w:tblW w:w="10784" w:type="dxa"/>
        <w:tblLook w:val="04A0" w:firstRow="1" w:lastRow="0" w:firstColumn="1" w:lastColumn="0" w:noHBand="0" w:noVBand="1"/>
      </w:tblPr>
      <w:tblGrid>
        <w:gridCol w:w="4464"/>
        <w:gridCol w:w="798"/>
        <w:gridCol w:w="781"/>
        <w:gridCol w:w="796"/>
        <w:gridCol w:w="706"/>
        <w:gridCol w:w="829"/>
        <w:gridCol w:w="822"/>
        <w:gridCol w:w="800"/>
        <w:gridCol w:w="788"/>
      </w:tblGrid>
      <w:tr w:rsidR="00155E9A" w:rsidTr="00A77659">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rPr>
                <w:color w:val="FFFFFF"/>
              </w:rPr>
              <w:t>Pont</w:t>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659" w:rsidTr="00A77659">
        <w:tc>
          <w:tcPr>
            <w:tcW w:w="4464" w:type="dxa"/>
            <w:tcBorders>
              <w:top w:val="single" w:sz="6" w:space="0" w:color="FFFFFF"/>
              <w:left w:val="none" w:sz="4" w:space="0" w:color="6E6E6E"/>
              <w:bottom w:val="dashed" w:sz="4" w:space="0" w:color="BFBFBF"/>
              <w:right w:val="none" w:sz="4" w:space="0" w:color="6E6E6E"/>
            </w:tcBorders>
          </w:tcPr>
          <w:p w:rsidR="00A77659" w:rsidRDefault="00A77659" w:rsidP="00A77659">
            <w:pPr>
              <w:pStyle w:val="ProductList-TableBody"/>
            </w:pPr>
            <w:r>
              <w:t>Power BI Pro</w:t>
            </w:r>
            <w:r>
              <w:fldChar w:fldCharType="begin"/>
            </w:r>
            <w:r>
              <w:instrText xml:space="preserve"> XE "Power BI Pro" </w:instrText>
            </w:r>
            <w:r>
              <w:fldChar w:fldCharType="end"/>
            </w:r>
          </w:p>
        </w:tc>
        <w:tc>
          <w:tcPr>
            <w:tcW w:w="798" w:type="dxa"/>
            <w:tcBorders>
              <w:top w:val="single" w:sz="6" w:space="0" w:color="FFFFFF"/>
              <w:left w:val="none" w:sz="4" w:space="0" w:color="6E6E6E"/>
              <w:bottom w:val="dashed" w:sz="4" w:space="0" w:color="BFBFBF"/>
              <w:right w:val="single" w:sz="6" w:space="0" w:color="FFFFFF"/>
            </w:tcBorders>
          </w:tcPr>
          <w:p w:rsidR="00A77659" w:rsidRDefault="00A77659" w:rsidP="00A7765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r>
      <w:tr w:rsidR="00A77659" w:rsidTr="00A77659">
        <w:tc>
          <w:tcPr>
            <w:tcW w:w="4464" w:type="dxa"/>
            <w:tcBorders>
              <w:top w:val="dashed" w:sz="4" w:space="0" w:color="BFBFBF"/>
              <w:left w:val="none" w:sz="4" w:space="0" w:color="6E6E6E"/>
              <w:bottom w:val="none" w:sz="4" w:space="0" w:color="BFBFBF"/>
              <w:right w:val="none" w:sz="4" w:space="0" w:color="6E6E6E"/>
            </w:tcBorders>
          </w:tcPr>
          <w:p w:rsidR="00A77659" w:rsidRDefault="00A77659" w:rsidP="00A77659">
            <w:pPr>
              <w:pStyle w:val="ProductList-TableBody"/>
            </w:pPr>
            <w:r>
              <w:t>Power BI Pro A</w:t>
            </w:r>
            <w:r>
              <w:fldChar w:fldCharType="begin"/>
            </w:r>
            <w:r>
              <w:instrText xml:space="preserve"> XE "Power BI Pro A"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A77659" w:rsidRDefault="00A77659" w:rsidP="00A7765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7657DC">
      <w:pPr>
        <w:pStyle w:val="ProductList-Offering1SubSection"/>
      </w:pPr>
      <w:bookmarkStart w:id="328" w:name="_Sec785"/>
      <w:r>
        <w:t>2. A termékre vonatkozó feltételek</w:t>
      </w:r>
      <w:bookmarkEnd w:id="328"/>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lastRenderedPageBreak/>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t>Hallgatói Használati Előny: N/A</w:t>
            </w: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329" w:name="_Sec675"/>
      <w:r>
        <w:t>System Center Endpoint Protection</w:t>
      </w:r>
      <w:bookmarkEnd w:id="329"/>
      <w:r>
        <w:fldChar w:fldCharType="begin"/>
      </w:r>
      <w:r>
        <w:instrText xml:space="preserve"> TC "</w:instrText>
      </w:r>
      <w:bookmarkStart w:id="330" w:name="_Toc428611280"/>
      <w:r>
        <w:instrText>System Center Endpoint Protection</w:instrText>
      </w:r>
      <w:bookmarkEnd w:id="330"/>
      <w:r>
        <w:instrText>" \l 3</w:instrText>
      </w:r>
      <w:r>
        <w:fldChar w:fldCharType="end"/>
      </w:r>
    </w:p>
    <w:p w:rsidR="00155E9A" w:rsidRDefault="007657DC">
      <w:pPr>
        <w:pStyle w:val="ProductList-Offering1SubSection"/>
      </w:pPr>
      <w:bookmarkStart w:id="331" w:name="_Sec731"/>
      <w:r>
        <w:t>1. Programbeli elérhetőség</w:t>
      </w:r>
      <w:bookmarkEnd w:id="331"/>
    </w:p>
    <w:tbl>
      <w:tblPr>
        <w:tblStyle w:val="PURTable"/>
        <w:tblW w:w="10784" w:type="dxa"/>
        <w:tblLook w:val="04A0" w:firstRow="1" w:lastRow="0" w:firstColumn="1" w:lastColumn="0" w:noHBand="0" w:noVBand="1"/>
      </w:tblPr>
      <w:tblGrid>
        <w:gridCol w:w="4465"/>
        <w:gridCol w:w="798"/>
        <w:gridCol w:w="780"/>
        <w:gridCol w:w="796"/>
        <w:gridCol w:w="706"/>
        <w:gridCol w:w="829"/>
        <w:gridCol w:w="822"/>
        <w:gridCol w:w="800"/>
        <w:gridCol w:w="788"/>
      </w:tblGrid>
      <w:tr w:rsidR="00155E9A" w:rsidTr="00A77659">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rPr>
                <w:color w:val="FFFFFF"/>
              </w:rPr>
              <w:t>Pont</w:t>
            </w:r>
          </w:p>
        </w:tc>
        <w:tc>
          <w:tcPr>
            <w:tcW w:w="78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659" w:rsidTr="00A77659">
        <w:tc>
          <w:tcPr>
            <w:tcW w:w="4465" w:type="dxa"/>
            <w:tcBorders>
              <w:top w:val="single" w:sz="6" w:space="0" w:color="FFFFFF"/>
              <w:left w:val="none" w:sz="4" w:space="0" w:color="6E6E6E"/>
              <w:bottom w:val="none" w:sz="4" w:space="0" w:color="BFBFBF"/>
              <w:right w:val="none" w:sz="4" w:space="0" w:color="6E6E6E"/>
            </w:tcBorders>
          </w:tcPr>
          <w:p w:rsidR="00A77659" w:rsidRDefault="00A77659" w:rsidP="00A77659">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vagy Felhasználói SL)</w:t>
            </w:r>
          </w:p>
        </w:tc>
        <w:tc>
          <w:tcPr>
            <w:tcW w:w="798" w:type="dxa"/>
            <w:tcBorders>
              <w:top w:val="single" w:sz="6" w:space="0" w:color="FFFFFF"/>
              <w:left w:val="none" w:sz="4" w:space="0" w:color="6E6E6E"/>
              <w:bottom w:val="none" w:sz="4" w:space="0" w:color="BFBFBF"/>
              <w:right w:val="single" w:sz="6" w:space="0" w:color="FFFFFF"/>
            </w:tcBorders>
          </w:tcPr>
          <w:p w:rsidR="00A77659" w:rsidRDefault="00A77659" w:rsidP="00A7765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155E9A" w:rsidRDefault="007657DC">
      <w:pPr>
        <w:pStyle w:val="ProductList-Offering1SubSection"/>
      </w:pPr>
      <w:bookmarkStart w:id="332" w:name="_Sec786"/>
      <w:r>
        <w:t>2. A termékre vonatkozó feltételek</w:t>
      </w:r>
      <w:bookmarkEnd w:id="332"/>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5">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7657DC">
      <w:pPr>
        <w:pStyle w:val="ProductList-Offering2HeadingNoBorder"/>
      </w:pPr>
      <w:bookmarkStart w:id="333" w:name="_Sec676"/>
      <w:r>
        <w:t>Yammer Enterprise</w:t>
      </w:r>
      <w:bookmarkEnd w:id="333"/>
      <w:r>
        <w:fldChar w:fldCharType="begin"/>
      </w:r>
      <w:r>
        <w:instrText xml:space="preserve"> TC "</w:instrText>
      </w:r>
      <w:bookmarkStart w:id="334" w:name="_Toc428611281"/>
      <w:r>
        <w:instrText>Yammer Enterprise</w:instrText>
      </w:r>
      <w:bookmarkEnd w:id="334"/>
      <w:r>
        <w:instrText>" \l 3</w:instrText>
      </w:r>
      <w:r>
        <w:fldChar w:fldCharType="end"/>
      </w:r>
    </w:p>
    <w:p w:rsidR="00155E9A" w:rsidRDefault="007657DC">
      <w:pPr>
        <w:pStyle w:val="ProductList-Offering1SubSection"/>
      </w:pPr>
      <w:bookmarkStart w:id="335" w:name="_Sec732"/>
      <w:r>
        <w:t>1. Programbeli elérhetőség</w:t>
      </w:r>
      <w:bookmarkEnd w:id="335"/>
    </w:p>
    <w:tbl>
      <w:tblPr>
        <w:tblStyle w:val="PURTable"/>
        <w:tblW w:w="10784" w:type="dxa"/>
        <w:tblLook w:val="04A0" w:firstRow="1" w:lastRow="0" w:firstColumn="1" w:lastColumn="0" w:noHBand="0" w:noVBand="1"/>
      </w:tblPr>
      <w:tblGrid>
        <w:gridCol w:w="4464"/>
        <w:gridCol w:w="798"/>
        <w:gridCol w:w="781"/>
        <w:gridCol w:w="796"/>
        <w:gridCol w:w="706"/>
        <w:gridCol w:w="829"/>
        <w:gridCol w:w="822"/>
        <w:gridCol w:w="800"/>
        <w:gridCol w:w="788"/>
      </w:tblGrid>
      <w:tr w:rsidR="00155E9A" w:rsidTr="00A77659">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pPr>
            <w:r>
              <w:rPr>
                <w:color w:val="FFFFFF"/>
              </w:rPr>
              <w:t>Online Szolgáltatások</w:t>
            </w:r>
          </w:p>
        </w:tc>
        <w:tc>
          <w:tcPr>
            <w:tcW w:w="79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155E9A" w:rsidRDefault="007657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659" w:rsidTr="00A77659">
        <w:tc>
          <w:tcPr>
            <w:tcW w:w="4464" w:type="dxa"/>
            <w:tcBorders>
              <w:top w:val="single" w:sz="6" w:space="0" w:color="FFFFFF"/>
              <w:left w:val="none" w:sz="4" w:space="0" w:color="6E6E6E"/>
              <w:bottom w:val="none" w:sz="4" w:space="0" w:color="BFBFBF"/>
              <w:right w:val="none" w:sz="4" w:space="0" w:color="6E6E6E"/>
            </w:tcBorders>
          </w:tcPr>
          <w:p w:rsidR="00A77659" w:rsidRDefault="00A77659" w:rsidP="00A77659">
            <w:pPr>
              <w:pStyle w:val="ProductList-TableBody"/>
            </w:pPr>
            <w:r>
              <w:t>Yammer Enterprise</w:t>
            </w:r>
            <w:r>
              <w:fldChar w:fldCharType="begin"/>
            </w:r>
            <w:r>
              <w:instrText xml:space="preserve"> XE "Yammer Enterprise" </w:instrText>
            </w:r>
            <w:r>
              <w:fldChar w:fldCharType="end"/>
            </w:r>
          </w:p>
        </w:tc>
        <w:tc>
          <w:tcPr>
            <w:tcW w:w="798" w:type="dxa"/>
            <w:tcBorders>
              <w:top w:val="single" w:sz="6" w:space="0" w:color="FFFFFF"/>
              <w:left w:val="none" w:sz="4" w:space="0" w:color="6E6E6E"/>
              <w:bottom w:val="none" w:sz="4" w:space="0" w:color="BFBFBF"/>
              <w:right w:val="single" w:sz="6" w:space="0" w:color="FFFFFF"/>
            </w:tcBorders>
          </w:tcPr>
          <w:p w:rsidR="00A77659" w:rsidRDefault="00A77659" w:rsidP="00A77659">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7659" w:rsidRDefault="00A77659" w:rsidP="00A7765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77659" w:rsidRDefault="00A77659" w:rsidP="00A77659">
            <w:pPr>
              <w:pStyle w:val="ProductList-TableBody"/>
              <w:jc w:val="center"/>
            </w:pPr>
          </w:p>
        </w:tc>
      </w:tr>
    </w:tbl>
    <w:p w:rsidR="00155E9A" w:rsidRDefault="007657DC">
      <w:pPr>
        <w:pStyle w:val="ProductList-Offering1SubSection"/>
      </w:pPr>
      <w:bookmarkStart w:id="336" w:name="_Sec787"/>
      <w:r>
        <w:t>2. A termékre vonatkozó feltételek</w:t>
      </w:r>
      <w:bookmarkEnd w:id="336"/>
    </w:p>
    <w:tbl>
      <w:tblPr>
        <w:tblStyle w:val="PURTable"/>
        <w:tblW w:w="0" w:type="dxa"/>
        <w:tblLook w:val="04A0" w:firstRow="1" w:lastRow="0" w:firstColumn="1" w:lastColumn="0" w:noHBand="0" w:noVBand="1"/>
      </w:tblPr>
      <w:tblGrid>
        <w:gridCol w:w="3570"/>
        <w:gridCol w:w="3599"/>
        <w:gridCol w:w="362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5E9A" w:rsidRDefault="007657DC">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Meghosszabbított Időszakra Jogosító: Összes</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Akciók: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Csökkentésre Jogosító (SCE): N/A</w:t>
            </w:r>
          </w:p>
        </w:tc>
      </w:tr>
      <w:tr w:rsidR="00155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5E9A" w:rsidRDefault="007657DC">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5E9A" w:rsidRDefault="007657DC">
            <w:pPr>
              <w:pStyle w:val="ProductList-TableBody"/>
            </w:pPr>
            <w:r>
              <w:rPr>
                <w:color w:val="404040"/>
              </w:rPr>
              <w:t>Hallgatói Használati Előny: N/A</w:t>
            </w:r>
          </w:p>
        </w:tc>
      </w:tr>
    </w:tbl>
    <w:p w:rsidR="00155E9A" w:rsidRDefault="00155E9A">
      <w:pPr>
        <w:pStyle w:val="ProductList-Body"/>
        <w:jc w:val="right"/>
      </w:pPr>
    </w:p>
    <w:tbl>
      <w:tblPr>
        <w:tblStyle w:val="PURTable"/>
        <w:tblW w:w="0" w:type="dxa"/>
        <w:tblLook w:val="04A0" w:firstRow="1" w:lastRow="0" w:firstColumn="1" w:lastColumn="0" w:noHBand="0" w:noVBand="1"/>
      </w:tblPr>
      <w:tblGrid>
        <w:gridCol w:w="10800"/>
      </w:tblGrid>
      <w:tr w:rsidR="00155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5E9A" w:rsidRDefault="009A7952">
            <w:pPr>
              <w:pStyle w:val="ProductList-TableBody"/>
              <w:jc w:val="right"/>
            </w:pPr>
            <w:hyperlink w:anchor="_Sec842">
              <w:r w:rsidR="007657DC">
                <w:rPr>
                  <w:color w:val="00467F"/>
                  <w:sz w:val="14"/>
                  <w:u w:val="single"/>
                </w:rPr>
                <w:t>Tartalomjegyzék</w:t>
              </w:r>
            </w:hyperlink>
            <w:r w:rsidR="007657DC">
              <w:rPr>
                <w:sz w:val="14"/>
              </w:rPr>
              <w:t xml:space="preserve"> / </w:t>
            </w:r>
            <w:hyperlink w:anchor="_Sec549">
              <w:r w:rsidR="007657DC">
                <w:rPr>
                  <w:color w:val="00467F"/>
                  <w:sz w:val="14"/>
                  <w:u w:val="single"/>
                </w:rPr>
                <w:t>Szószedet</w:t>
              </w:r>
            </w:hyperlink>
            <w:r w:rsidR="007657DC">
              <w:rPr>
                <w:sz w:val="14"/>
              </w:rPr>
              <w:t xml:space="preserve"> / </w:t>
            </w:r>
            <w:hyperlink w:anchor="_Sec844">
              <w:r w:rsidR="007657DC">
                <w:rPr>
                  <w:color w:val="00467F"/>
                  <w:sz w:val="14"/>
                  <w:u w:val="single"/>
                </w:rPr>
                <w:t>Tárgymutató</w:t>
              </w:r>
            </w:hyperlink>
          </w:p>
        </w:tc>
      </w:tr>
    </w:tbl>
    <w:p w:rsidR="00155E9A" w:rsidRDefault="00155E9A">
      <w:pPr>
        <w:pStyle w:val="ProductList-Body"/>
      </w:pPr>
    </w:p>
    <w:p w:rsidR="00155E9A" w:rsidRDefault="00155E9A">
      <w:pPr>
        <w:sectPr w:rsidR="00155E9A">
          <w:headerReference w:type="default" r:id="rId127"/>
          <w:footerReference w:type="default" r:id="rId128"/>
          <w:type w:val="continuous"/>
          <w:pgSz w:w="12240" w:h="15840" w:code="1"/>
          <w:pgMar w:top="1170" w:right="720" w:bottom="720" w:left="720" w:header="432" w:footer="288" w:gutter="0"/>
          <w:cols w:space="360"/>
        </w:sectPr>
      </w:pPr>
    </w:p>
    <w:p w:rsidR="00155E9A" w:rsidRDefault="007657DC">
      <w:pPr>
        <w:pStyle w:val="ProductList-SectionHeading"/>
        <w:pageBreakBefore/>
      </w:pPr>
      <w:bookmarkStart w:id="337" w:name="_Sec549"/>
      <w:bookmarkEnd w:id="211"/>
      <w:r>
        <w:lastRenderedPageBreak/>
        <w:t>Szószedet</w:t>
      </w:r>
      <w:r>
        <w:fldChar w:fldCharType="begin"/>
      </w:r>
      <w:r>
        <w:instrText xml:space="preserve"> TC "</w:instrText>
      </w:r>
      <w:bookmarkStart w:id="338" w:name="_Toc428611282"/>
      <w:r>
        <w:instrText>Szószedet</w:instrText>
      </w:r>
      <w:bookmarkEnd w:id="338"/>
      <w:r>
        <w:instrText>" \l 1</w:instrText>
      </w:r>
      <w:r>
        <w:fldChar w:fldCharType="end"/>
      </w:r>
    </w:p>
    <w:p w:rsidR="00155E9A" w:rsidRDefault="007657DC">
      <w:pPr>
        <w:pStyle w:val="ProductList-Offering1Heading"/>
      </w:pPr>
      <w:bookmarkStart w:id="339" w:name="_Sec550"/>
      <w:r>
        <w:t>Attribútumok</w:t>
      </w:r>
      <w:bookmarkEnd w:id="339"/>
      <w:r>
        <w:fldChar w:fldCharType="begin"/>
      </w:r>
      <w:r>
        <w:instrText xml:space="preserve"> TC "</w:instrText>
      </w:r>
      <w:bookmarkStart w:id="340" w:name="_Toc428611283"/>
      <w:r>
        <w:instrText>Attribútumok</w:instrText>
      </w:r>
      <w:bookmarkEnd w:id="340"/>
      <w:r>
        <w:instrText>" \l 2</w:instrText>
      </w:r>
      <w:r>
        <w:fldChar w:fldCharType="end"/>
      </w:r>
    </w:p>
    <w:p w:rsidR="00155E9A" w:rsidRDefault="007657DC">
      <w:pPr>
        <w:pStyle w:val="ProductList-BodySpaced"/>
      </w:pPr>
      <w:r>
        <w:t>A táblázatban mindegyik Terméktétel részben attribútumok találhatók, amelyek a Termékekre alkalmazandó jogokat vagy feltételeket jelölnek.</w:t>
      </w:r>
    </w:p>
    <w:p w:rsidR="00155E9A" w:rsidRDefault="00155E9A">
      <w:pPr>
        <w:pStyle w:val="ProductList-BodySpaced"/>
      </w:pPr>
    </w:p>
    <w:p w:rsidR="00155E9A" w:rsidRDefault="007657DC">
      <w:pPr>
        <w:pStyle w:val="ProductList-BodySpaced"/>
      </w:pPr>
      <w:r>
        <w:rPr>
          <w:b/>
          <w:color w:val="00188F"/>
        </w:rPr>
        <w:t>További Szoftverek</w:t>
      </w:r>
      <w:r>
        <w:t>: A Kiszolgálótermékek Használati Jogaiban meghatározott azon szoftverek, amelyeket az Ügyfél a kiszolgálószoftverrel együtt használhat.</w:t>
      </w:r>
    </w:p>
    <w:p w:rsidR="00155E9A" w:rsidRDefault="007657DC">
      <w:pPr>
        <w:pStyle w:val="ProductList-BodySpaced"/>
      </w:pPr>
      <w:r>
        <w:rPr>
          <w:b/>
          <w:color w:val="00188F"/>
        </w:rPr>
        <w:t>Ügyfél-hozzáférési Követelmény</w:t>
      </w:r>
      <w:r>
        <w:t>: Azt jelzi, hogy egy Kiszolgálótermék felhasználók és eszközök általi eléréséhez szükség van-e CAL licencekre.</w:t>
      </w:r>
    </w:p>
    <w:p w:rsidR="00155E9A" w:rsidRDefault="007657DC">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155E9A" w:rsidRDefault="007657DC">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155E9A" w:rsidRDefault="007657DC">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155E9A" w:rsidRDefault="007657DC">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155E9A" w:rsidRDefault="007657DC">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155E9A" w:rsidRDefault="007657DC">
      <w:pPr>
        <w:pStyle w:val="ProductList-BodySpaced"/>
      </w:pPr>
      <w:r>
        <w:rPr>
          <w:b/>
          <w:color w:val="00188F"/>
        </w:rPr>
        <w:t>Kormányzati Közösségi Felhő (csak az USA-ban)</w:t>
      </w:r>
      <w:r>
        <w:t xml:space="preserve">: Olyan Online Szolgálatások,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Most a kormányzati közösségi felhőszolgáltatásokként kínált online szolgáltatások sem nem Átvitelre Jogosítók, sem Licencfoglalásra nem jogosítanak.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155E9A" w:rsidRDefault="007657DC">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155E9A" w:rsidRDefault="007657DC">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155E9A" w:rsidRDefault="007657DC">
      <w:pPr>
        <w:pStyle w:val="ProductList-BodySpaced"/>
      </w:pPr>
      <w:r>
        <w:rPr>
          <w:b/>
          <w:color w:val="00188F"/>
        </w:rPr>
        <w:t>Licencfeltételek</w:t>
      </w:r>
      <w:r>
        <w:t>: Egy Termék telepítését és használatát szabályozó feltételek és kikötések.</w:t>
      </w:r>
    </w:p>
    <w:p w:rsidR="00155E9A" w:rsidRDefault="007657DC">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155E9A" w:rsidRDefault="007657DC">
      <w:pPr>
        <w:pStyle w:val="ProductList-BodySpaced"/>
      </w:pPr>
      <w:r>
        <w:rPr>
          <w:b/>
          <w:color w:val="00188F"/>
        </w:rPr>
        <w:t>Előfeltétel</w:t>
      </w:r>
      <w:r>
        <w:t>: Azt jelzi, hogy bizonyos további feltételeknek kell teljesülniük a Termékre vonatkozó Licencek megvásárlásához.</w:t>
      </w:r>
    </w:p>
    <w:p w:rsidR="00155E9A" w:rsidRDefault="007657DC">
      <w:pPr>
        <w:pStyle w:val="ProductList-BodySpaced"/>
      </w:pPr>
      <w:r>
        <w:rPr>
          <w:b/>
          <w:color w:val="00188F"/>
        </w:rPr>
        <w:t>Előfeltétel (SA)</w:t>
      </w:r>
      <w:r>
        <w:t>:Azt jelzi, hogy bizonyos további feltételeknek kell teljesülniük a Termékre vonatkozó Frissítési Garancia fedezet megvásárlásához.</w:t>
      </w:r>
    </w:p>
    <w:p w:rsidR="00155E9A" w:rsidRDefault="007657DC">
      <w:pPr>
        <w:pStyle w:val="ProductList-BodySpaced"/>
      </w:pPr>
      <w:r>
        <w:rPr>
          <w:b/>
          <w:color w:val="00188F"/>
        </w:rPr>
        <w:t>Korábbi Verzió</w:t>
      </w:r>
      <w:r>
        <w:t>: A Termék korábbi verziói és azok Elérhetőségének Dátuma.</w:t>
      </w:r>
    </w:p>
    <w:p w:rsidR="00155E9A" w:rsidRDefault="007657DC">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155E9A" w:rsidRDefault="007657DC">
      <w:pPr>
        <w:pStyle w:val="ProductList-BodySpaced"/>
      </w:pPr>
      <w:r>
        <w:rPr>
          <w:b/>
          <w:color w:val="00188F"/>
        </w:rPr>
        <w:t>Online Előfizetési Program (OSP)</w:t>
      </w:r>
      <w:r>
        <w:t>: A Termék Online Előfizetési program keretében érhető el.</w:t>
      </w:r>
    </w:p>
    <w:p w:rsidR="00155E9A" w:rsidRDefault="007657DC">
      <w:pPr>
        <w:pStyle w:val="ProductList-BodySpaced"/>
      </w:pPr>
      <w:r>
        <w:rPr>
          <w:b/>
          <w:color w:val="00188F"/>
        </w:rPr>
        <w:t>Termékcsoport</w:t>
      </w:r>
      <w:r>
        <w:t>: A Termékeknek az a csoportját jelöli, amelyhez az adott Termék tartozik az árképzési engedmények meghatározása szempontjából. Három Termékcsoport-kategória van: Alkalmazás, Kiszolgáló és Rendszer.</w:t>
      </w:r>
    </w:p>
    <w:p w:rsidR="00155E9A" w:rsidRDefault="007657DC">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155E9A" w:rsidRDefault="007657DC">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155E9A" w:rsidRDefault="007657DC">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155E9A" w:rsidRDefault="007657DC">
      <w:pPr>
        <w:pStyle w:val="ProductList-BodySpaced"/>
      </w:pPr>
      <w:r>
        <w:rPr>
          <w:b/>
          <w:color w:val="00188F"/>
        </w:rPr>
        <w:t>Csökkentésre Jogosító (SCE)</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155E9A" w:rsidRDefault="007657DC">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155E9A" w:rsidRDefault="007657DC">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Harmadik Fél egy Megfelelő Eszközét használhatja (i) a Felhasználó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155E9A" w:rsidRDefault="007657DC">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155E9A" w:rsidRDefault="007657DC">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155E9A" w:rsidRDefault="007657DC">
      <w:pPr>
        <w:pStyle w:val="ProductList-BodySpaced"/>
      </w:pPr>
      <w:r>
        <w:rPr>
          <w:b/>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155E9A" w:rsidRDefault="007657DC">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 </w:t>
      </w:r>
    </w:p>
    <w:p w:rsidR="00155E9A" w:rsidRDefault="007657DC">
      <w:pPr>
        <w:pStyle w:val="ProductList-BodySpaced"/>
      </w:pPr>
      <w:r>
        <w:rPr>
          <w:b/>
          <w:color w:val="00188F"/>
        </w:rPr>
        <w:t>Átvitelre Jogosító</w:t>
      </w:r>
      <w:r>
        <w:t>: Olyan Termék (az asztaliszámítógép-platformon belül vagy azon kívül), amelynek esetén egy Nagyvállalati vagy Nagyvállalati Előfizetői Licenccel rendelkező ügyfél jogosult az Előfizetési Licenc átvitelére.</w:t>
      </w:r>
    </w:p>
    <w:p w:rsidR="00155E9A" w:rsidRDefault="007657DC">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155E9A" w:rsidRDefault="007657DC">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155E9A" w:rsidRDefault="007657DC">
      <w:pPr>
        <w:pStyle w:val="ProductList-Offering1Heading"/>
      </w:pPr>
      <w:bookmarkStart w:id="341" w:name="_Sec551"/>
      <w:r>
        <w:t>Cellabeli értékek</w:t>
      </w:r>
      <w:bookmarkEnd w:id="341"/>
      <w:r>
        <w:fldChar w:fldCharType="begin"/>
      </w:r>
      <w:r>
        <w:instrText xml:space="preserve"> TC "</w:instrText>
      </w:r>
      <w:bookmarkStart w:id="342" w:name="_Toc428611284"/>
      <w:r>
        <w:instrText>Cellabeli értékek</w:instrText>
      </w:r>
      <w:bookmarkEnd w:id="342"/>
      <w:r>
        <w:instrText>" \l 2</w:instrText>
      </w:r>
      <w:r>
        <w:fldChar w:fldCharType="end"/>
      </w:r>
    </w:p>
    <w:p w:rsidR="00155E9A" w:rsidRDefault="007657DC">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155E9A" w:rsidRDefault="00155E9A">
      <w:pPr>
        <w:pStyle w:val="ProductList-BodySpaced"/>
      </w:pPr>
    </w:p>
    <w:p w:rsidR="00155E9A" w:rsidRDefault="007657DC">
      <w:pPr>
        <w:pStyle w:val="ProductList-BodySpaced"/>
      </w:pPr>
      <w:r>
        <w:rPr>
          <w:b/>
          <w:color w:val="00188F"/>
        </w:rPr>
        <w:t>A</w:t>
      </w:r>
      <w:r>
        <w:t xml:space="preserve">= </w:t>
      </w:r>
      <w:r>
        <w:rPr>
          <w:color w:val="00188F"/>
        </w:rPr>
        <w:t>További Termék</w:t>
      </w:r>
      <w:r>
        <w:t>: A Termék További Termékként vásárolható meg.</w:t>
      </w:r>
    </w:p>
    <w:p w:rsidR="00155E9A" w:rsidRDefault="007657DC">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155E9A" w:rsidRDefault="007657DC">
      <w:pPr>
        <w:pStyle w:val="ProductList-BodySpaced"/>
      </w:pPr>
      <w:r>
        <w:rPr>
          <w:b/>
          <w:color w:val="00188F"/>
        </w:rPr>
        <w:t>AP</w:t>
      </w:r>
      <w:r>
        <w:t xml:space="preserve"> = </w:t>
      </w:r>
      <w:r>
        <w:rPr>
          <w:color w:val="00188F"/>
        </w:rPr>
        <w:t>Alkalmazásplatform-Termék</w:t>
      </w:r>
      <w:r>
        <w:t>: A Termék alkalmazásplatform-termékként vásárolható meg.</w:t>
      </w:r>
    </w:p>
    <w:p w:rsidR="00155E9A" w:rsidRDefault="007657DC">
      <w:pPr>
        <w:pStyle w:val="ProductList-BodySpaced"/>
      </w:pPr>
      <w:r>
        <w:rPr>
          <w:b/>
          <w:color w:val="00188F"/>
        </w:rPr>
        <w:t>C</w:t>
      </w:r>
      <w:r>
        <w:t xml:space="preserve"> = </w:t>
      </w:r>
      <w:r>
        <w:rPr>
          <w:color w:val="00188F"/>
        </w:rPr>
        <w:t>Alapvető Infrastruktúra</w:t>
      </w:r>
      <w:r>
        <w:t>: A Termék alapvető infrastruktúra-termékként vásárolható meg.</w:t>
      </w:r>
    </w:p>
    <w:p w:rsidR="00155E9A" w:rsidRDefault="007657DC">
      <w:pPr>
        <w:pStyle w:val="ProductList-BodySpaced"/>
      </w:pPr>
      <w:r>
        <w:rPr>
          <w:b/>
          <w:color w:val="00188F"/>
        </w:rPr>
        <w:t>CP</w:t>
      </w:r>
      <w:r>
        <w:t xml:space="preserve"> = </w:t>
      </w:r>
      <w:r>
        <w:rPr>
          <w:color w:val="00188F"/>
        </w:rPr>
        <w:t>Testreszabott Asztaliszámítógép-platform</w:t>
      </w:r>
      <w:r>
        <w:t>: A Termék testreszabott asztaliszámítógépplatform-termékként vásárolható meg Open vagy Open Value program keretében. Előfizetés a Szervezetre Kiterjedő/Vállalatra Kiterjedő lehetőséget választó kereskedelmi vagy kormányzati ügyfelek számára.</w:t>
      </w:r>
    </w:p>
    <w:p w:rsidR="00155E9A" w:rsidRDefault="007657DC">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155E9A" w:rsidRDefault="007657DC">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155E9A" w:rsidRDefault="007657DC">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155E9A" w:rsidRDefault="007657DC">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nagyvállalati asztaliszámítógépplatform-termék is.</w:t>
      </w:r>
    </w:p>
    <w:p w:rsidR="00155E9A" w:rsidRDefault="007657DC">
      <w:pPr>
        <w:pStyle w:val="ProductList-BodySpaced"/>
      </w:pPr>
      <w:r>
        <w:rPr>
          <w:b/>
          <w:color w:val="00188F"/>
        </w:rPr>
        <w:t>ID</w:t>
      </w:r>
      <w:r>
        <w:t xml:space="preserve">= </w:t>
      </w:r>
      <w:r>
        <w:rPr>
          <w:color w:val="00188F"/>
        </w:rPr>
        <w:t>Industry Device</w:t>
      </w:r>
      <w:r>
        <w:t>: A Termék Industry Device programbeli termékként vásárolható meg.</w:t>
      </w:r>
    </w:p>
    <w:p w:rsidR="00155E9A" w:rsidRDefault="007657DC">
      <w:pPr>
        <w:pStyle w:val="ProductList-BodySpaced"/>
      </w:pPr>
      <w:r>
        <w:rPr>
          <w:b/>
          <w:color w:val="00188F"/>
        </w:rPr>
        <w:t>OA</w:t>
      </w:r>
      <w:r>
        <w:t xml:space="preserve"> = </w:t>
      </w:r>
      <w:r>
        <w:rPr>
          <w:color w:val="00188F"/>
        </w:rPr>
        <w:t>Open License SA és L/SA esetén</w:t>
      </w:r>
      <w:r>
        <w:t>: Kizárólag Open License L&amp;SA és SA esetén érhető el. Az Open License és/vagy Open Value Programban minden egyes Licenc önmagában 5 Licencnek számít a minimális kezdeti megrendelés szempontjából.</w:t>
      </w:r>
    </w:p>
    <w:p w:rsidR="00155E9A" w:rsidRDefault="007657DC">
      <w:pPr>
        <w:pStyle w:val="ProductList-BodySpaced"/>
      </w:pPr>
      <w:r>
        <w:rPr>
          <w:b/>
          <w:color w:val="00188F"/>
        </w:rPr>
        <w:t>OF</w:t>
      </w:r>
      <w:r>
        <w:t xml:space="preserve"> = </w:t>
      </w:r>
      <w:r>
        <w:rPr>
          <w:color w:val="00188F"/>
        </w:rPr>
        <w:t>Open License és Open Value</w:t>
      </w:r>
      <w:r>
        <w:t>: Kizárólag az Open License és az Open Value programban érhető el. Az Open License és/vagy Open Value Programban minden egyes Licenc önmagában 5 Licencnek számít a minimális kezdeti megrendelés szempontjából.</w:t>
      </w:r>
    </w:p>
    <w:p w:rsidR="00155E9A" w:rsidRDefault="007657DC">
      <w:pPr>
        <w:pStyle w:val="ProductList-BodySpaced"/>
      </w:pPr>
      <w:r>
        <w:rPr>
          <w:b/>
          <w:color w:val="00188F"/>
        </w:rPr>
        <w:t>OS</w:t>
      </w:r>
      <w:r>
        <w:t xml:space="preserve">= </w:t>
      </w:r>
      <w:r>
        <w:rPr>
          <w:color w:val="00188F"/>
        </w:rPr>
        <w:t>Open License és Open Value SA és L/SA esetén</w:t>
      </w:r>
      <w:r>
        <w:t>: Kizárólag az Open License és az Open Value programban érhető el L&amp;SA és SA esetén. Az Open License és/vagy Open Value Programban minden egyes Licenc önmagában 5 Licencnek számít a minimális kezdeti megrendelés szempontjából.</w:t>
      </w:r>
    </w:p>
    <w:p w:rsidR="00155E9A" w:rsidRDefault="007657DC">
      <w:pPr>
        <w:pStyle w:val="ProductList-BodySpaced"/>
      </w:pPr>
      <w:r>
        <w:rPr>
          <w:b/>
          <w:color w:val="00188F"/>
        </w:rPr>
        <w:t>OVS</w:t>
      </w:r>
      <w:r>
        <w:t xml:space="preserve"> = </w:t>
      </w:r>
      <w:r>
        <w:rPr>
          <w:color w:val="00188F"/>
        </w:rPr>
        <w:t>Csak Open Value Subscription</w:t>
      </w:r>
      <w:r>
        <w:t>: Kizárólag az Open Value Subscription programban érhető el.</w:t>
      </w:r>
    </w:p>
    <w:p w:rsidR="00155E9A" w:rsidRDefault="007657DC">
      <w:pPr>
        <w:pStyle w:val="ProductList-BodySpaced"/>
      </w:pPr>
      <w:r>
        <w:rPr>
          <w:b/>
          <w:color w:val="00188F"/>
        </w:rPr>
        <w:t>OW</w:t>
      </w:r>
      <w:r>
        <w:t xml:space="preserve"> = </w:t>
      </w:r>
      <w:r>
        <w:rPr>
          <w:color w:val="00188F"/>
        </w:rPr>
        <w:t>Szervezetre Kiterjedő</w:t>
      </w:r>
      <w:r>
        <w:t>: A Szervezetre Kiterjedő lehetőség esetén érhető el.</w:t>
      </w:r>
    </w:p>
    <w:p w:rsidR="00155E9A" w:rsidRDefault="007657DC">
      <w:pPr>
        <w:pStyle w:val="ProductList-BodySpaced"/>
      </w:pPr>
      <w:r>
        <w:rPr>
          <w:b/>
          <w:color w:val="00188F"/>
        </w:rPr>
        <w:t>P</w:t>
      </w:r>
      <w:r>
        <w:t xml:space="preserve"> = </w:t>
      </w:r>
      <w:r>
        <w:rPr>
          <w:color w:val="00188F"/>
        </w:rPr>
        <w:t>Nem Szervezetre Kiterjedő Open Value esetén</w:t>
      </w:r>
      <w:r>
        <w:t xml:space="preserve">: A Termék az Open Value programban, nem Szervezetre Kiterjedően vásárolható meg. </w:t>
      </w:r>
    </w:p>
    <w:p w:rsidR="00155E9A" w:rsidRDefault="007657DC">
      <w:pPr>
        <w:pStyle w:val="ProductList-BodySpaced"/>
      </w:pPr>
      <w:r>
        <w:rPr>
          <w:b/>
          <w:color w:val="00188F"/>
        </w:rPr>
        <w:lastRenderedPageBreak/>
        <w:t>PP</w:t>
      </w:r>
      <w:r>
        <w:t xml:space="preserve">= </w:t>
      </w:r>
      <w:r>
        <w:rPr>
          <w:color w:val="00188F"/>
        </w:rPr>
        <w:t>Professzionális Asztaliszámítógépplatform-termék</w:t>
      </w:r>
      <w:r>
        <w:t xml:space="preserve">: A Termék olyan Nagyvállalati Termékként vásárolható meg, amely egyben professzionális asztaliszámítógépplatform-termék is. </w:t>
      </w:r>
    </w:p>
    <w:p w:rsidR="00155E9A" w:rsidRDefault="007657DC">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155E9A" w:rsidRDefault="007657DC">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155E9A" w:rsidRDefault="007657DC">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155E9A" w:rsidRDefault="007657DC">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155E9A" w:rsidRDefault="007657DC">
      <w:pPr>
        <w:pStyle w:val="ProductList-Offering1Heading"/>
      </w:pPr>
      <w:bookmarkStart w:id="343" w:name="_Sec552"/>
      <w:r>
        <w:t>Fejlécek</w:t>
      </w:r>
      <w:bookmarkEnd w:id="343"/>
      <w:r>
        <w:fldChar w:fldCharType="begin"/>
      </w:r>
      <w:r>
        <w:instrText xml:space="preserve"> TC "</w:instrText>
      </w:r>
      <w:bookmarkStart w:id="344" w:name="_Toc428611285"/>
      <w:r>
        <w:instrText>Fejlécek</w:instrText>
      </w:r>
      <w:bookmarkEnd w:id="344"/>
      <w:r>
        <w:instrText>" \l 2</w:instrText>
      </w:r>
      <w:r>
        <w:fldChar w:fldCharType="end"/>
      </w:r>
    </w:p>
    <w:p w:rsidR="00155E9A" w:rsidRDefault="007657DC">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155E9A" w:rsidRDefault="00155E9A">
      <w:pPr>
        <w:pStyle w:val="ProductList-BodySpaced"/>
      </w:pPr>
    </w:p>
    <w:p w:rsidR="00155E9A" w:rsidRDefault="007657DC">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155E9A" w:rsidRDefault="007657DC">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155E9A" w:rsidRDefault="007657DC">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155E9A" w:rsidRDefault="007657DC">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155E9A" w:rsidRDefault="007657DC">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155E9A" w:rsidRDefault="007657DC">
      <w:pPr>
        <w:pStyle w:val="ProductList-BodySpaced"/>
      </w:pPr>
      <w:r>
        <w:rPr>
          <w:b/>
          <w:color w:val="00188F"/>
        </w:rPr>
        <w:t>MPSA</w:t>
      </w:r>
      <w:r>
        <w:t xml:space="preserve"> = </w:t>
      </w:r>
      <w:r>
        <w:rPr>
          <w:color w:val="00188F"/>
        </w:rPr>
        <w:t>Microsoft Termékek és Szolgáltatások Szerződés</w:t>
      </w:r>
      <w:r>
        <w:t>.</w:t>
      </w:r>
    </w:p>
    <w:p w:rsidR="00155E9A" w:rsidRDefault="007657DC">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155E9A" w:rsidRDefault="007657DC">
      <w:pPr>
        <w:pStyle w:val="ProductList-BodySpaced"/>
      </w:pPr>
      <w:r>
        <w:rPr>
          <w:b/>
        </w:rPr>
        <w:t>OV/OVS</w:t>
      </w:r>
      <w:r>
        <w:rPr>
          <w:color w:val="000000"/>
        </w:rPr>
        <w:t xml:space="preserve"> =</w:t>
      </w:r>
      <w:r>
        <w:rPr>
          <w:color w:val="00188F"/>
        </w:rPr>
        <w:t>Open Value és Open Value Subscription</w:t>
      </w:r>
      <w:r>
        <w:t xml:space="preserve">: Ide tartozik az Open Value, az Open Value Subscription, az Open Value for Government és az Open Value Subscription for Government. </w:t>
      </w:r>
    </w:p>
    <w:p w:rsidR="00155E9A" w:rsidRDefault="007657DC">
      <w:pPr>
        <w:pStyle w:val="ProductList-BodySpaced"/>
      </w:pPr>
      <w:r>
        <w:rPr>
          <w:b/>
          <w:color w:val="00188F"/>
        </w:rPr>
        <w:t>OVS-ES</w:t>
      </w:r>
      <w:r>
        <w:t xml:space="preserve"> = </w:t>
      </w:r>
      <w:r>
        <w:rPr>
          <w:color w:val="00188F"/>
        </w:rPr>
        <w:t>Open Value Subscription – Education Solutions</w:t>
      </w:r>
      <w:r>
        <w:t>.</w:t>
      </w:r>
    </w:p>
    <w:p w:rsidR="00155E9A" w:rsidRDefault="007657DC">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155E9A" w:rsidRDefault="007657DC">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155E9A" w:rsidRDefault="007657DC">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155E9A" w:rsidRDefault="007657DC">
      <w:pPr>
        <w:pStyle w:val="ProductList-Offering1Heading"/>
      </w:pPr>
      <w:bookmarkStart w:id="345" w:name="_Sec553"/>
      <w:r>
        <w:t>Meghatározások</w:t>
      </w:r>
      <w:bookmarkEnd w:id="345"/>
      <w:r>
        <w:fldChar w:fldCharType="begin"/>
      </w:r>
      <w:r>
        <w:instrText xml:space="preserve"> TC "</w:instrText>
      </w:r>
      <w:bookmarkStart w:id="346" w:name="_Toc428611286"/>
      <w:r>
        <w:instrText>Meghatározások</w:instrText>
      </w:r>
      <w:bookmarkEnd w:id="346"/>
      <w:r>
        <w:instrText>" \l 2</w:instrText>
      </w:r>
      <w:r>
        <w:fldChar w:fldCharType="end"/>
      </w:r>
    </w:p>
    <w:p w:rsidR="00155E9A" w:rsidRDefault="007657DC">
      <w:pPr>
        <w:pStyle w:val="ProductList-BodySpaced"/>
      </w:pPr>
      <w:r>
        <w:t xml:space="preserve">         A</w:t>
      </w:r>
      <w:r>
        <w:rPr>
          <w:b/>
          <w:color w:val="00188F"/>
        </w:rPr>
        <w:t>kiegészítő CAL</w:t>
      </w:r>
      <w:r>
        <w:t xml:space="preserve">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155E9A" w:rsidRDefault="007657DC">
      <w:pPr>
        <w:pStyle w:val="ProductList-BodySpaced"/>
      </w:pPr>
      <w:r>
        <w:t xml:space="preserve">         A</w:t>
      </w:r>
      <w:r>
        <w:rPr>
          <w:b/>
          <w:color w:val="00188F"/>
        </w:rPr>
        <w:t>kiegészítő Külső Csatlakozó Licenc</w:t>
      </w:r>
      <w:r>
        <w:t xml:space="preserve">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155E9A" w:rsidRDefault="007657DC">
      <w:pPr>
        <w:pStyle w:val="ProductList-BodySpaced"/>
      </w:pPr>
      <w:r>
        <w:t xml:space="preserve">         A</w:t>
      </w:r>
      <w:r>
        <w:rPr>
          <w:b/>
          <w:color w:val="00188F"/>
        </w:rPr>
        <w:t>CAL</w:t>
      </w:r>
      <w:r>
        <w:t>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155E9A" w:rsidRDefault="007657DC">
      <w:pPr>
        <w:pStyle w:val="ProductList-BodySpaced"/>
      </w:pPr>
      <w:r>
        <w:t xml:space="preserve">         A</w:t>
      </w:r>
      <w:r>
        <w:rPr>
          <w:b/>
          <w:color w:val="00188F"/>
        </w:rPr>
        <w:t>CAL Licenccel Egyenértékű Licenc</w:t>
      </w:r>
      <w:r>
        <w:t xml:space="preserve">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155E9A" w:rsidRDefault="007657DC">
      <w:pPr>
        <w:pStyle w:val="ProductList-BodySpaced"/>
      </w:pPr>
      <w:r>
        <w:t xml:space="preserve">         Az</w:t>
      </w:r>
      <w:r>
        <w:rPr>
          <w:b/>
          <w:color w:val="00188F"/>
        </w:rPr>
        <w:t>ügyfél OSE</w:t>
      </w:r>
      <w:r>
        <w:t xml:space="preserve">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155E9A" w:rsidRDefault="007657DC">
      <w:pPr>
        <w:pStyle w:val="ProductList-BodySpaced"/>
      </w:pPr>
      <w:r>
        <w:t xml:space="preserve">         A</w:t>
      </w:r>
      <w:r>
        <w:rPr>
          <w:b/>
          <w:color w:val="00188F"/>
        </w:rPr>
        <w:t>Fürtözött HPC-alkalmazások</w:t>
      </w:r>
      <w:r>
        <w:t>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155E9A" w:rsidRDefault="007657DC">
      <w:pPr>
        <w:pStyle w:val="ProductList-BodySpaced"/>
      </w:pPr>
      <w:r>
        <w:t xml:space="preserve">         A</w:t>
      </w:r>
      <w:r>
        <w:rPr>
          <w:b/>
          <w:color w:val="00188F"/>
        </w:rPr>
        <w:t>Fürtcsomópont</w:t>
      </w:r>
      <w:r>
        <w:t xml:space="preserve">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155E9A" w:rsidRDefault="007657DC">
      <w:pPr>
        <w:pStyle w:val="ProductList-BodySpaced"/>
      </w:pPr>
      <w:r>
        <w:t xml:space="preserve">         A</w:t>
      </w:r>
      <w:r>
        <w:rPr>
          <w:b/>
          <w:color w:val="00188F"/>
        </w:rPr>
        <w:t>Rendszermag Tényező</w:t>
      </w:r>
      <w:r>
        <w:t xml:space="preserve">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155E9A" w:rsidRDefault="007657DC">
      <w:pPr>
        <w:pStyle w:val="ProductList-BodySpaced"/>
      </w:pPr>
      <w:r>
        <w:lastRenderedPageBreak/>
        <w:t xml:space="preserve">         Az</w:t>
      </w:r>
      <w:r>
        <w:rPr>
          <w:b/>
          <w:color w:val="00188F"/>
        </w:rPr>
        <w:t>Erőforrás-felderítő Csomópont</w:t>
      </w:r>
      <w:r>
        <w:t xml:space="preserve">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155E9A" w:rsidRDefault="007657DC">
      <w:pPr>
        <w:pStyle w:val="ProductList-BodySpaced"/>
      </w:pPr>
      <w:r>
        <w:t xml:space="preserve">         A</w:t>
      </w:r>
      <w:r>
        <w:rPr>
          <w:b/>
          <w:color w:val="00188F"/>
        </w:rPr>
        <w:t>Külső Csatlakozó Licenc</w:t>
      </w:r>
      <w:r>
        <w:t xml:space="preserve">az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155E9A" w:rsidRDefault="007657DC">
      <w:pPr>
        <w:pStyle w:val="ProductList-BodySpaced"/>
      </w:pPr>
      <w:r>
        <w:t xml:space="preserve">         A</w:t>
      </w:r>
      <w:r>
        <w:rPr>
          <w:b/>
          <w:color w:val="00188F"/>
        </w:rPr>
        <w:t>Külső Felhasználó</w:t>
      </w:r>
      <w:r>
        <w:t>olyan felhasználó, aki sem nem az Ügyfél vagy annak valamelyik Társvállalata alkalmazottja, sem pedig nem az Ügyfél vagy annak valamelyik társvállalata helyben dolgozó vállalkozója vagy megbízottja.</w:t>
      </w:r>
    </w:p>
    <w:p w:rsidR="00155E9A" w:rsidRDefault="007657DC">
      <w:pPr>
        <w:pStyle w:val="ProductList-BodySpaced"/>
      </w:pPr>
      <w:r>
        <w:t xml:space="preserve">         A</w:t>
      </w:r>
      <w:r>
        <w:rPr>
          <w:b/>
          <w:color w:val="00188F"/>
        </w:rPr>
        <w:t>Hardverszál</w:t>
      </w:r>
      <w:r>
        <w:t xml:space="preserve">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155E9A" w:rsidRDefault="007657DC">
      <w:pPr>
        <w:pStyle w:val="ProductList-BodySpaced"/>
      </w:pPr>
      <w:r>
        <w:t xml:space="preserve">         A</w:t>
      </w:r>
      <w:r>
        <w:rPr>
          <w:b/>
          <w:color w:val="00188F"/>
        </w:rPr>
        <w:t>Nagy Teljesítményű Számítási (a továbbiakban „HPC”) Munkaterhelés</w:t>
      </w:r>
      <w:r>
        <w:t xml:space="preserve">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155E9A" w:rsidRDefault="007657DC">
      <w:pPr>
        <w:pStyle w:val="ProductList-BodySpaced"/>
      </w:pPr>
      <w:r>
        <w:t xml:space="preserve">         A</w:t>
      </w:r>
      <w:r>
        <w:rPr>
          <w:b/>
          <w:color w:val="00188F"/>
        </w:rPr>
        <w:t>Példány</w:t>
      </w:r>
      <w:r>
        <w:t xml:space="preserve">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155E9A" w:rsidRDefault="007657DC">
      <w:pPr>
        <w:pStyle w:val="ProductList-BodySpaced"/>
      </w:pPr>
      <w:r>
        <w:t xml:space="preserve">         A</w:t>
      </w:r>
      <w:r>
        <w:rPr>
          <w:b/>
          <w:color w:val="00188F"/>
        </w:rPr>
        <w:t>Licenc</w:t>
      </w:r>
      <w:r>
        <w:t>annak joga, hogy valamely Terméket letöltsenek, telepítsenek, elérjenek és használjanak.</w:t>
      </w:r>
    </w:p>
    <w:p w:rsidR="00155E9A" w:rsidRDefault="007657DC">
      <w:pPr>
        <w:pStyle w:val="ProductList-BodySpaced"/>
      </w:pPr>
      <w:r>
        <w:t xml:space="preserve">         A </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155E9A" w:rsidRDefault="007657DC">
      <w:pPr>
        <w:pStyle w:val="ProductList-BodySpaced"/>
      </w:pPr>
      <w:r>
        <w:t xml:space="preserve">         A</w:t>
      </w:r>
      <w:r>
        <w:rPr>
          <w:b/>
          <w:color w:val="00188F"/>
        </w:rPr>
        <w:t>Licencáthelyezhetőség Frissítési Garancián Keresztül Partner</w:t>
      </w:r>
      <w:r>
        <w:t xml:space="preserve">a </w:t>
      </w:r>
      <w:hyperlink r:id="rId129">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155E9A" w:rsidRDefault="007657DC">
      <w:pPr>
        <w:pStyle w:val="ProductList-BodySpaced"/>
      </w:pPr>
      <w:r>
        <w:t xml:space="preserve">         A</w:t>
      </w:r>
      <w:r>
        <w:rPr>
          <w:b/>
          <w:color w:val="00188F"/>
        </w:rPr>
        <w:t>Licencelt Kiszolgáló</w:t>
      </w:r>
      <w:r>
        <w:t xml:space="preserve">azt az egyetlen, az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155E9A" w:rsidRDefault="007657DC">
      <w:pPr>
        <w:pStyle w:val="ProductList-BodySpaced"/>
      </w:pPr>
      <w:r>
        <w:rPr>
          <w:b/>
        </w:rPr>
        <w:t>Licencelt Felhasználó</w:t>
      </w:r>
      <w:r>
        <w:t xml:space="preserve">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155E9A" w:rsidRDefault="007657DC">
      <w:pPr>
        <w:pStyle w:val="ProductList-BodySpaced"/>
      </w:pPr>
      <w:r>
        <w:t xml:space="preserve">         A</w:t>
      </w:r>
      <w:r>
        <w:rPr>
          <w:b/>
          <w:color w:val="00188F"/>
        </w:rPr>
        <w:t>Felügyeleti Licenc (a továbbiakban „ML”)</w:t>
      </w:r>
      <w:r>
        <w:t xml:space="preserve">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155E9A" w:rsidRDefault="007657DC">
      <w:pPr>
        <w:pStyle w:val="ProductList-BodySpaced"/>
      </w:pPr>
      <w:r>
        <w:t xml:space="preserve">         A</w:t>
      </w:r>
      <w:r>
        <w:rPr>
          <w:b/>
          <w:color w:val="00188F"/>
        </w:rPr>
        <w:t>Felügyeleti Licenccel Egyenértékű Licenc</w:t>
      </w:r>
      <w:r>
        <w:t xml:space="preserve">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155E9A" w:rsidRDefault="007657DC">
      <w:pPr>
        <w:pStyle w:val="ProductList-BodySpaced"/>
      </w:pPr>
      <w:r>
        <w:rPr>
          <w:b/>
          <w:color w:val="00188F"/>
        </w:rPr>
        <w:t>Operációsrendszer-környezet felügyelete</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155E9A" w:rsidRDefault="007657DC">
      <w:pPr>
        <w:pStyle w:val="ProductList-BodySpaced"/>
      </w:pPr>
      <w:r>
        <w:t xml:space="preserve">         Az</w:t>
      </w:r>
      <w:r>
        <w:rPr>
          <w:b/>
          <w:color w:val="00188F"/>
        </w:rPr>
        <w:t>Operációsrendszer-környezet (OSE)</w:t>
      </w:r>
      <w:r>
        <w:t xml:space="preserve">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155E9A" w:rsidRDefault="007657DC">
      <w:pPr>
        <w:pStyle w:val="ProductList-BodySpaced"/>
      </w:pPr>
      <w:r>
        <w:t xml:space="preserve">         A</w:t>
      </w:r>
      <w:r>
        <w:rPr>
          <w:b/>
          <w:color w:val="00188F"/>
        </w:rPr>
        <w:t>Fizikai Rendszermag</w:t>
      </w:r>
      <w:r>
        <w:t xml:space="preserve">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155E9A" w:rsidRDefault="007657DC">
      <w:pPr>
        <w:pStyle w:val="ProductList-BodySpaced"/>
      </w:pPr>
      <w:r>
        <w:t xml:space="preserve">         A</w:t>
      </w:r>
      <w:r>
        <w:rPr>
          <w:b/>
          <w:color w:val="00188F"/>
        </w:rPr>
        <w:t>Fizikai Operációsrendszer-környezet</w:t>
      </w:r>
      <w:r>
        <w:t xml:space="preserve">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155E9A" w:rsidRDefault="007657DC">
      <w:pPr>
        <w:pStyle w:val="ProductList-BodySpaced"/>
      </w:pPr>
      <w:r>
        <w:t xml:space="preserve">         A</w:t>
      </w:r>
      <w:r>
        <w:rPr>
          <w:b/>
          <w:color w:val="00188F"/>
        </w:rPr>
        <w:t>Fizikai Processzor</w:t>
      </w:r>
      <w:r>
        <w:t>egy fizikai hardverrendszerben található processzor.</w:t>
      </w:r>
    </w:p>
    <w:p w:rsidR="00155E9A" w:rsidRDefault="007657DC">
      <w:pPr>
        <w:pStyle w:val="ProductList-BodySpaced"/>
      </w:pPr>
      <w:r>
        <w:t xml:space="preserve">         Az</w:t>
      </w:r>
      <w:r>
        <w:rPr>
          <w:b/>
          <w:color w:val="00188F"/>
        </w:rPr>
        <w:t>Elsődleges Felhasználó</w:t>
      </w:r>
      <w:r>
        <w:t xml:space="preserve">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155E9A" w:rsidRDefault="007657DC">
      <w:pPr>
        <w:pStyle w:val="ProductList-BodySpaced"/>
      </w:pPr>
      <w:r>
        <w:t xml:space="preserve">         A</w:t>
      </w:r>
      <w:r>
        <w:rPr>
          <w:b/>
          <w:color w:val="00188F"/>
        </w:rPr>
        <w:t>Termelési Környezet</w:t>
      </w:r>
      <w:r>
        <w:t xml:space="preserve">olyan Fizikai vagy Virtuális Operációsrendszer-környezet, amely termelési munkaterhelést futtat vagy termelési adatokat ér el, illetve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155E9A" w:rsidRDefault="007657DC">
      <w:pPr>
        <w:pStyle w:val="ProductList-BodySpaced"/>
      </w:pPr>
      <w:r>
        <w:t xml:space="preserve">         A</w:t>
      </w:r>
      <w:r>
        <w:rPr>
          <w:b/>
          <w:color w:val="00188F"/>
        </w:rPr>
        <w:t>Harmadik Fél Megfelelő Eszköze</w:t>
      </w:r>
      <w:r>
        <w:t>olyan eszköz, amely nem az Ügyfél vagy annak Társvállalata közvetlen vagy közvetett felügyelete alatt áll (pl. harmadik fél által üzemeltetett nyilvános kioszk).</w:t>
      </w:r>
    </w:p>
    <w:p w:rsidR="00155E9A" w:rsidRDefault="007657DC">
      <w:pPr>
        <w:pStyle w:val="ProductList-BodySpaced"/>
      </w:pPr>
      <w:r>
        <w:t xml:space="preserve">         A</w:t>
      </w:r>
      <w:r>
        <w:rPr>
          <w:b/>
          <w:color w:val="00188F"/>
        </w:rPr>
        <w:t>Futó Példány</w:t>
      </w:r>
      <w:r>
        <w:t xml:space="preserve">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155E9A" w:rsidRDefault="007657DC">
      <w:pPr>
        <w:pStyle w:val="ProductList-BodySpaced"/>
      </w:pPr>
      <w:r>
        <w:t xml:space="preserve">         Az</w:t>
      </w:r>
      <w:r>
        <w:rPr>
          <w:b/>
          <w:color w:val="00188F"/>
        </w:rPr>
        <w:t>SL</w:t>
      </w:r>
      <w:r>
        <w:t xml:space="preserve">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155E9A" w:rsidRDefault="007657DC">
      <w:pPr>
        <w:pStyle w:val="ProductList-BodySpaced"/>
      </w:pPr>
      <w:r>
        <w:t xml:space="preserve">         A</w:t>
      </w:r>
      <w:r>
        <w:rPr>
          <w:b/>
          <w:color w:val="00188F"/>
        </w:rPr>
        <w:t>Kiszolgáló</w:t>
      </w:r>
      <w:r>
        <w:t>kiszolgálószoftver futtatására alkalmas fizikai hardverrendszer.</w:t>
      </w:r>
    </w:p>
    <w:p w:rsidR="00155E9A" w:rsidRDefault="007657DC">
      <w:pPr>
        <w:pStyle w:val="ProductList-BodySpaced"/>
      </w:pPr>
      <w:r>
        <w:t xml:space="preserve">         A </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155E9A" w:rsidRDefault="007657DC">
      <w:pPr>
        <w:pStyle w:val="ProductList-BodySpaced"/>
      </w:pPr>
      <w:r>
        <w:lastRenderedPageBreak/>
        <w:t xml:space="preserve">         A</w:t>
      </w:r>
      <w:r>
        <w:rPr>
          <w:b/>
          <w:color w:val="00188F"/>
        </w:rPr>
        <w:t>Virtuális Rendszermag</w:t>
      </w:r>
      <w:r>
        <w:t>a feldolgozási teljesítmény egységét jelenti egy virtuális hardverrendszerben. A Virtuális rendszermag egy vagy több hardverszál virtuális megjelenítése.</w:t>
      </w:r>
    </w:p>
    <w:p w:rsidR="00155E9A" w:rsidRDefault="007657DC">
      <w:pPr>
        <w:pStyle w:val="ProductList-BodySpaced"/>
      </w:pPr>
      <w:r>
        <w:t xml:space="preserve">         A</w:t>
      </w:r>
      <w:r>
        <w:rPr>
          <w:b/>
          <w:color w:val="00188F"/>
        </w:rPr>
        <w:t>Virtuális Operációsrendszer-környezet</w:t>
      </w:r>
      <w:r>
        <w:t xml:space="preserve">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155E9A" w:rsidRDefault="007657DC">
      <w:pPr>
        <w:pStyle w:val="ProductList-BodySpaced"/>
      </w:pPr>
      <w:r>
        <w:t xml:space="preserve">         A</w:t>
      </w:r>
      <w:r>
        <w:rPr>
          <w:b/>
          <w:color w:val="00188F"/>
        </w:rPr>
        <w:t>Webes Munkaterhelések</w:t>
      </w:r>
      <w:r>
        <w:t>(„</w:t>
      </w:r>
      <w:r>
        <w:rPr>
          <w:color w:val="00188F"/>
        </w:rPr>
        <w:t>Internetes Webes Megoldások</w:t>
      </w:r>
      <w:r>
        <w:t>” néven is hivatkozunk rájuk) nyilvánosan elérhető weboldalak, webhelyek, webalkalmazások, webszolgáltatások és/vagy POP3 e-mail szolgáltatások. A félreértések elkerülése érdekében: a szoftver által kiszolgált tartalomhoz, információkhoz és alkalmazásokhoz való, Internetes Webes Megoldáson belüli hozzáférés nem korlátozódik az Ügyfél vagy az Ügyfél társvállalatainak alkalmazottaira.</w:t>
      </w:r>
    </w:p>
    <w:p w:rsidR="00155E9A" w:rsidRDefault="007657DC">
      <w:pPr>
        <w:pStyle w:val="ProductList-BodySpaced"/>
      </w:pPr>
      <w:r>
        <w:t>Az internetes webes megoldások szoftverei az alábbiakat futtathatják:</w:t>
      </w:r>
    </w:p>
    <w:p w:rsidR="00155E9A" w:rsidRDefault="007657DC" w:rsidP="007657DC">
      <w:pPr>
        <w:pStyle w:val="ProductList-Bullet"/>
        <w:numPr>
          <w:ilvl w:val="0"/>
          <w:numId w:val="34"/>
        </w:numPr>
      </w:pPr>
      <w:r>
        <w:t>webkiszolgálói szoftver (például a Microsoft Internet Information Services összetevő) és felügyeleti vagy biztonsági ügynökök (például a System Center Operations Manager ügynök);</w:t>
      </w:r>
    </w:p>
    <w:p w:rsidR="00155E9A" w:rsidRDefault="007657DC" w:rsidP="007657DC">
      <w:pPr>
        <w:pStyle w:val="ProductList-Bullet"/>
        <w:numPr>
          <w:ilvl w:val="0"/>
          <w:numId w:val="34"/>
        </w:numPr>
      </w:pPr>
      <w:r>
        <w:t>adatbázismotor-szoftver (például a Microsoft SQL Server), kizárólag Internetes webes megoldások támogatására; valamint</w:t>
      </w:r>
    </w:p>
    <w:p w:rsidR="00155E9A" w:rsidRDefault="007657DC" w:rsidP="007657DC">
      <w:pPr>
        <w:pStyle w:val="ProductList-Bullet"/>
        <w:numPr>
          <w:ilvl w:val="0"/>
          <w:numId w:val="34"/>
        </w:numPr>
      </w:pPr>
      <w:r>
        <w:t>a tartománynév-szolgáltatás (DNS) futtatására használhatja, hogy biztosítsa az internetes nevek IP-címekké való feloldását mindaddig, amíg nem ez az adott szoftverpéldány elsődleges funkciója.</w:t>
      </w:r>
    </w:p>
    <w:p w:rsidR="00155E9A" w:rsidRDefault="007657DC">
      <w:pPr>
        <w:pStyle w:val="ProductList-BodySpaced"/>
      </w:pPr>
      <w:r>
        <w:t xml:space="preserve">         A </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155E9A" w:rsidRDefault="00155E9A">
      <w:pPr>
        <w:sectPr w:rsidR="00155E9A">
          <w:headerReference w:type="default" r:id="rId130"/>
          <w:footerReference w:type="default" r:id="rId131"/>
          <w:type w:val="continuous"/>
          <w:pgSz w:w="12240" w:h="15840" w:code="1"/>
          <w:pgMar w:top="1170" w:right="720" w:bottom="720" w:left="720" w:header="432" w:footer="288" w:gutter="0"/>
          <w:cols w:space="360"/>
        </w:sectPr>
      </w:pPr>
    </w:p>
    <w:p w:rsidR="00155E9A" w:rsidRDefault="007657DC">
      <w:pPr>
        <w:pStyle w:val="ProductList-SectionHeading"/>
        <w:pageBreakBefore/>
      </w:pPr>
      <w:bookmarkStart w:id="347" w:name="_Sec591"/>
      <w:bookmarkEnd w:id="337"/>
      <w:r>
        <w:lastRenderedPageBreak/>
        <w:t>A függelék – CAL Licenccel/Felügyeleti Licenccel Egyenértékű Licencek</w:t>
      </w:r>
      <w:r>
        <w:fldChar w:fldCharType="begin"/>
      </w:r>
      <w:r>
        <w:instrText xml:space="preserve"> TC "</w:instrText>
      </w:r>
      <w:bookmarkStart w:id="348" w:name="_Toc428611287"/>
      <w:r>
        <w:instrText>A függelék – CAL Licenccel/Felügyeleti Licenccel Egyenértékű Licencek</w:instrText>
      </w:r>
      <w:bookmarkEnd w:id="348"/>
      <w:r>
        <w:instrText>" \l 1</w:instrText>
      </w:r>
      <w:r>
        <w:fldChar w:fldCharType="end"/>
      </w:r>
    </w:p>
    <w:p w:rsidR="00155E9A" w:rsidRDefault="007657DC">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155E9A" w:rsidRDefault="00155E9A">
      <w:pPr>
        <w:pStyle w:val="ProductList-Body"/>
      </w:pPr>
    </w:p>
    <w:tbl>
      <w:tblPr>
        <w:tblStyle w:val="PURTable"/>
        <w:tblW w:w="0" w:type="dxa"/>
        <w:tblLook w:val="04A0" w:firstRow="1" w:lastRow="0" w:firstColumn="1" w:lastColumn="0" w:noHBand="0" w:noVBand="1"/>
      </w:tblPr>
      <w:tblGrid>
        <w:gridCol w:w="1071"/>
        <w:gridCol w:w="397"/>
        <w:gridCol w:w="397"/>
        <w:gridCol w:w="398"/>
        <w:gridCol w:w="398"/>
        <w:gridCol w:w="398"/>
        <w:gridCol w:w="398"/>
        <w:gridCol w:w="624"/>
        <w:gridCol w:w="562"/>
        <w:gridCol w:w="566"/>
        <w:gridCol w:w="964"/>
        <w:gridCol w:w="562"/>
        <w:gridCol w:w="624"/>
        <w:gridCol w:w="562"/>
        <w:gridCol w:w="566"/>
        <w:gridCol w:w="964"/>
        <w:gridCol w:w="562"/>
        <w:gridCol w:w="779"/>
      </w:tblGrid>
      <w:tr w:rsidR="00155E9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55E9A" w:rsidRDefault="00155E9A">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55E9A" w:rsidRDefault="007657DC">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55E9A" w:rsidRDefault="007657DC">
            <w:pPr>
              <w:pStyle w:val="ProductList-TableBody"/>
              <w:jc w:val="center"/>
            </w:pPr>
            <w:r>
              <w:rPr>
                <w:color w:val="FFFFFF"/>
              </w:rPr>
              <w:t>Office 365 ProPlus nélkül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55E9A" w:rsidRDefault="007657DC">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55E9A" w:rsidRDefault="007657DC">
            <w:pPr>
              <w:pStyle w:val="ProductList-TableBody"/>
              <w:jc w:val="center"/>
            </w:pPr>
            <w:r>
              <w:rPr>
                <w:color w:val="FFFFFF"/>
              </w:rPr>
              <w:t>Nagyvállalati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55E9A" w:rsidRDefault="007657DC">
            <w:pPr>
              <w:pStyle w:val="ProductList-TableBody"/>
              <w:jc w:val="center"/>
            </w:pPr>
            <w:r>
              <w:rPr>
                <w:color w:val="FFFFFF"/>
              </w:rPr>
              <w:t>Enterprise Mobility</w:t>
            </w:r>
          </w:p>
        </w:tc>
      </w:tr>
      <w:tr w:rsidR="00155E9A">
        <w:tc>
          <w:tcPr>
            <w:tcW w:w="620" w:type="dxa"/>
            <w:tcBorders>
              <w:top w:val="none" w:sz="4" w:space="0" w:color="BFBFBF"/>
              <w:left w:val="none" w:sz="24" w:space="0" w:color="808080"/>
              <w:bottom w:val="single" w:sz="4" w:space="0" w:color="FFFFFF"/>
              <w:right w:val="single" w:sz="6" w:space="0" w:color="FFFFFF"/>
            </w:tcBorders>
          </w:tcPr>
          <w:p w:rsidR="00155E9A" w:rsidRDefault="007657DC">
            <w:pPr>
              <w:pStyle w:val="ProductList-TableBody"/>
            </w:pPr>
            <w:r>
              <w:t>Kiszolgálók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5E9A" w:rsidRDefault="007657DC">
            <w:pPr>
              <w:pStyle w:val="ProductList-TableBody"/>
              <w:jc w:val="center"/>
            </w:pPr>
            <w:r>
              <w:rPr>
                <w:color w:val="FFFFFF"/>
              </w:rPr>
              <w:t>Csomag</w:t>
            </w:r>
          </w:p>
        </w:tc>
      </w:tr>
      <w:tr w:rsidR="00155E9A">
        <w:tc>
          <w:tcPr>
            <w:tcW w:w="620" w:type="dxa"/>
            <w:gridSpan w:val="18"/>
            <w:tcBorders>
              <w:top w:val="single" w:sz="4" w:space="0" w:color="FFFFFF"/>
              <w:left w:val="none" w:sz="24" w:space="0" w:color="808080"/>
              <w:bottom w:val="single" w:sz="4" w:space="0" w:color="FFFFFF"/>
              <w:right w:val="single" w:sz="6" w:space="0" w:color="FFFFFF"/>
            </w:tcBorders>
          </w:tcPr>
          <w:p w:rsidR="00155E9A" w:rsidRDefault="007657DC">
            <w:pPr>
              <w:pStyle w:val="ProductList-TableBody"/>
            </w:pPr>
            <w:r>
              <w:rPr>
                <w:b/>
              </w:rPr>
              <w:t>Exchange Server 2013 Standard</w:t>
            </w:r>
          </w:p>
        </w:tc>
      </w:tr>
      <w:tr w:rsidR="00155E9A">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793">
              <w:r w:rsidR="007657DC">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tc>
          <w:tcPr>
            <w:tcW w:w="620" w:type="dxa"/>
            <w:tcBorders>
              <w:top w:val="dashed" w:sz="4" w:space="0" w:color="BFBFBF"/>
              <w:left w:val="none" w:sz="24" w:space="0" w:color="808080"/>
              <w:bottom w:val="single" w:sz="4" w:space="0" w:color="FFFFFF"/>
              <w:right w:val="single" w:sz="6" w:space="0" w:color="FFFFFF"/>
            </w:tcBorders>
          </w:tcPr>
          <w:p w:rsidR="00155E9A" w:rsidRDefault="009A7952">
            <w:pPr>
              <w:pStyle w:val="ProductList-TableBody"/>
            </w:pPr>
            <w:hyperlink w:anchor="_Sec793">
              <w:r w:rsidR="007657DC">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r>
      <w:tr w:rsidR="00155E9A">
        <w:tc>
          <w:tcPr>
            <w:tcW w:w="620" w:type="dxa"/>
            <w:gridSpan w:val="18"/>
            <w:tcBorders>
              <w:top w:val="single" w:sz="4" w:space="0" w:color="FFFFFF"/>
              <w:left w:val="none" w:sz="24" w:space="0" w:color="808080"/>
              <w:bottom w:val="single" w:sz="4" w:space="0" w:color="FFFFFF"/>
              <w:right w:val="single" w:sz="6" w:space="0" w:color="FFFFFF"/>
            </w:tcBorders>
          </w:tcPr>
          <w:p w:rsidR="00155E9A" w:rsidRDefault="007657DC">
            <w:pPr>
              <w:pStyle w:val="ProductList-TableBody"/>
            </w:pPr>
            <w:r>
              <w:rPr>
                <w:b/>
              </w:rPr>
              <w:t>Exchange Server 2013 Enterprise</w:t>
            </w:r>
          </w:p>
        </w:tc>
      </w:tr>
      <w:tr w:rsidR="00155E9A">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793">
              <w:r w:rsidR="007657DC">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tc>
          <w:tcPr>
            <w:tcW w:w="620" w:type="dxa"/>
            <w:tcBorders>
              <w:top w:val="dashed" w:sz="4" w:space="0" w:color="BFBFBF"/>
              <w:left w:val="none" w:sz="24" w:space="0" w:color="808080"/>
              <w:bottom w:val="single" w:sz="4" w:space="0" w:color="FFFFFF"/>
              <w:right w:val="single" w:sz="6" w:space="0" w:color="FFFFFF"/>
            </w:tcBorders>
          </w:tcPr>
          <w:p w:rsidR="00155E9A" w:rsidRDefault="009A7952">
            <w:pPr>
              <w:pStyle w:val="ProductList-TableBody"/>
            </w:pPr>
            <w:hyperlink w:anchor="_Sec793">
              <w:r w:rsidR="007657DC">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r>
      <w:tr w:rsidR="00155E9A">
        <w:tc>
          <w:tcPr>
            <w:tcW w:w="620" w:type="dxa"/>
            <w:gridSpan w:val="18"/>
            <w:tcBorders>
              <w:top w:val="single" w:sz="4" w:space="0" w:color="FFFFFF"/>
              <w:left w:val="none" w:sz="24" w:space="0" w:color="808080"/>
              <w:bottom w:val="single" w:sz="4" w:space="0" w:color="FFFFFF"/>
              <w:right w:val="single" w:sz="6" w:space="0" w:color="FFFFFF"/>
            </w:tcBorders>
          </w:tcPr>
          <w:p w:rsidR="00155E9A" w:rsidRDefault="007657DC">
            <w:pPr>
              <w:pStyle w:val="ProductList-TableBody"/>
            </w:pPr>
            <w:r>
              <w:rPr>
                <w:b/>
              </w:rPr>
              <w:t>SharePoint Server 2013</w:t>
            </w:r>
          </w:p>
        </w:tc>
      </w:tr>
      <w:tr w:rsidR="00155E9A">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798">
              <w:r w:rsidR="007657DC">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tc>
          <w:tcPr>
            <w:tcW w:w="620" w:type="dxa"/>
            <w:tcBorders>
              <w:top w:val="dashed" w:sz="4" w:space="0" w:color="BFBFBF"/>
              <w:left w:val="none" w:sz="24" w:space="0" w:color="808080"/>
              <w:bottom w:val="single" w:sz="4" w:space="0" w:color="FFFFFF"/>
              <w:right w:val="single" w:sz="6" w:space="0" w:color="FFFFFF"/>
            </w:tcBorders>
          </w:tcPr>
          <w:p w:rsidR="00155E9A" w:rsidRDefault="009A7952">
            <w:pPr>
              <w:pStyle w:val="ProductList-TableBody"/>
            </w:pPr>
            <w:hyperlink w:anchor="_Sec798">
              <w:r w:rsidR="007657DC">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r>
      <w:tr w:rsidR="00155E9A">
        <w:tc>
          <w:tcPr>
            <w:tcW w:w="620" w:type="dxa"/>
            <w:gridSpan w:val="18"/>
            <w:tcBorders>
              <w:top w:val="single" w:sz="4" w:space="0" w:color="FFFFFF"/>
              <w:left w:val="none" w:sz="24" w:space="0" w:color="808080"/>
              <w:bottom w:val="single" w:sz="4" w:space="0" w:color="FFFFFF"/>
              <w:right w:val="single" w:sz="6" w:space="0" w:color="FFFFFF"/>
            </w:tcBorders>
          </w:tcPr>
          <w:p w:rsidR="00155E9A" w:rsidRDefault="007657DC">
            <w:pPr>
              <w:pStyle w:val="ProductList-TableBody"/>
            </w:pPr>
            <w:r>
              <w:rPr>
                <w:b/>
              </w:rPr>
              <w:t>Microsoft Audit and Control Management Server 2013</w:t>
            </w:r>
          </w:p>
        </w:tc>
      </w:tr>
      <w:tr w:rsidR="00155E9A">
        <w:tc>
          <w:tcPr>
            <w:tcW w:w="620" w:type="dxa"/>
            <w:tcBorders>
              <w:top w:val="dashed" w:sz="4" w:space="0" w:color="BFBFBF"/>
              <w:left w:val="none" w:sz="24" w:space="0" w:color="808080"/>
              <w:bottom w:val="single" w:sz="4" w:space="0" w:color="FFFFFF"/>
              <w:right w:val="single" w:sz="6" w:space="0" w:color="FFFFFF"/>
            </w:tcBorders>
          </w:tcPr>
          <w:p w:rsidR="00155E9A" w:rsidRDefault="009A7952">
            <w:pPr>
              <w:pStyle w:val="ProductList-TableBody"/>
            </w:pPr>
            <w:hyperlink w:anchor="_Sec798">
              <w:r w:rsidR="007657DC">
                <w:rPr>
                  <w:color w:val="00467F"/>
                  <w:u w:val="single"/>
                </w:rPr>
                <w:t>Alap</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r>
      <w:tr w:rsidR="00155E9A">
        <w:tc>
          <w:tcPr>
            <w:tcW w:w="620" w:type="dxa"/>
            <w:gridSpan w:val="18"/>
            <w:tcBorders>
              <w:top w:val="single" w:sz="4" w:space="0" w:color="FFFFFF"/>
              <w:left w:val="none" w:sz="24" w:space="0" w:color="808080"/>
              <w:bottom w:val="single" w:sz="4" w:space="0" w:color="FFFFFF"/>
              <w:right w:val="single" w:sz="6" w:space="0" w:color="FFFFFF"/>
            </w:tcBorders>
          </w:tcPr>
          <w:p w:rsidR="00155E9A" w:rsidRDefault="007657DC">
            <w:pPr>
              <w:pStyle w:val="ProductList-TableBody"/>
            </w:pPr>
            <w:r>
              <w:rPr>
                <w:b/>
              </w:rPr>
              <w:t>Skype 2015 Vállalati kiszolgáló</w:t>
            </w:r>
          </w:p>
        </w:tc>
      </w:tr>
      <w:tr w:rsidR="00155E9A">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799">
              <w:r w:rsidR="007657DC">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799">
              <w:r w:rsidR="007657DC">
                <w:rPr>
                  <w:color w:val="00467F"/>
                  <w:u w:val="single"/>
                </w:rPr>
                <w:t>Kiegészítő</w:t>
              </w:r>
            </w:hyperlink>
            <w:r w:rsidR="007657DC">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tc>
          <w:tcPr>
            <w:tcW w:w="620" w:type="dxa"/>
            <w:tcBorders>
              <w:top w:val="dashed" w:sz="4" w:space="0" w:color="BFBFBF"/>
              <w:left w:val="none" w:sz="24" w:space="0" w:color="808080"/>
              <w:bottom w:val="single" w:sz="4" w:space="0" w:color="FFFFFF"/>
              <w:right w:val="single" w:sz="6" w:space="0" w:color="FFFFFF"/>
            </w:tcBorders>
          </w:tcPr>
          <w:p w:rsidR="00155E9A" w:rsidRDefault="009A7952">
            <w:pPr>
              <w:pStyle w:val="ProductList-TableBody"/>
            </w:pPr>
            <w:hyperlink w:anchor="_Sec799">
              <w:r w:rsidR="007657DC">
                <w:rPr>
                  <w:color w:val="00467F"/>
                  <w:u w:val="single"/>
                </w:rPr>
                <w:t>Kiegészítő</w:t>
              </w:r>
            </w:hyperlink>
            <w:r w:rsidR="007657DC">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r>
      <w:tr w:rsidR="00155E9A">
        <w:tc>
          <w:tcPr>
            <w:tcW w:w="620" w:type="dxa"/>
            <w:gridSpan w:val="18"/>
            <w:tcBorders>
              <w:top w:val="single" w:sz="4" w:space="0" w:color="FFFFFF"/>
              <w:left w:val="none" w:sz="24" w:space="0" w:color="808080"/>
              <w:bottom w:val="single" w:sz="4" w:space="0" w:color="FFFFFF"/>
              <w:right w:val="single" w:sz="6" w:space="0" w:color="FFFFFF"/>
            </w:tcBorders>
          </w:tcPr>
          <w:p w:rsidR="00155E9A" w:rsidRDefault="007657DC">
            <w:pPr>
              <w:pStyle w:val="ProductList-TableBody"/>
            </w:pPr>
            <w:r>
              <w:rPr>
                <w:b/>
              </w:rPr>
              <w:t>Windows MultiPoint Server 2012 Standard</w:t>
            </w:r>
          </w:p>
        </w:tc>
      </w:tr>
      <w:tr w:rsidR="004400BC" w:rsidTr="00A77659">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800">
              <w:r w:rsidR="007657DC">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r>
      <w:tr w:rsidR="004400BC" w:rsidTr="00A77659">
        <w:tc>
          <w:tcPr>
            <w:tcW w:w="620" w:type="dxa"/>
            <w:tcBorders>
              <w:top w:val="dashed" w:sz="4" w:space="0" w:color="BFBFBF"/>
              <w:left w:val="none" w:sz="24" w:space="0" w:color="808080"/>
              <w:bottom w:val="single" w:sz="4" w:space="0" w:color="FFFFFF"/>
              <w:right w:val="single" w:sz="6" w:space="0" w:color="FFFFFF"/>
            </w:tcBorders>
          </w:tcPr>
          <w:p w:rsidR="00155E9A" w:rsidRDefault="009A7952">
            <w:pPr>
              <w:pStyle w:val="ProductList-TableBody"/>
            </w:pPr>
            <w:hyperlink w:anchor="_Sec800">
              <w:r w:rsidR="007657DC">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r>
      <w:tr w:rsidR="00155E9A">
        <w:tc>
          <w:tcPr>
            <w:tcW w:w="620" w:type="dxa"/>
            <w:gridSpan w:val="18"/>
            <w:tcBorders>
              <w:top w:val="single" w:sz="4" w:space="0" w:color="FFFFFF"/>
              <w:left w:val="none" w:sz="24" w:space="0" w:color="808080"/>
              <w:bottom w:val="single" w:sz="4" w:space="0" w:color="FFFFFF"/>
              <w:right w:val="single" w:sz="6" w:space="0" w:color="FFFFFF"/>
            </w:tcBorders>
          </w:tcPr>
          <w:p w:rsidR="00155E9A" w:rsidRDefault="007657DC">
            <w:pPr>
              <w:pStyle w:val="ProductList-TableBody"/>
            </w:pPr>
            <w:r>
              <w:rPr>
                <w:b/>
              </w:rPr>
              <w:t>Windows MultiPoint Server 2012 Premium</w:t>
            </w:r>
          </w:p>
        </w:tc>
      </w:tr>
      <w:tr w:rsidR="004400BC" w:rsidTr="00A77659">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800">
              <w:r w:rsidR="007657DC">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r>
      <w:tr w:rsidR="004400BC" w:rsidTr="00A77659">
        <w:tc>
          <w:tcPr>
            <w:tcW w:w="620" w:type="dxa"/>
            <w:tcBorders>
              <w:top w:val="dashed" w:sz="4" w:space="0" w:color="BFBFBF"/>
              <w:left w:val="none" w:sz="24" w:space="0" w:color="808080"/>
              <w:bottom w:val="single" w:sz="4" w:space="0" w:color="FFFFFF"/>
              <w:right w:val="single" w:sz="6" w:space="0" w:color="FFFFFF"/>
            </w:tcBorders>
          </w:tcPr>
          <w:p w:rsidR="00155E9A" w:rsidRDefault="009A7952">
            <w:pPr>
              <w:pStyle w:val="ProductList-TableBody"/>
            </w:pPr>
            <w:hyperlink w:anchor="_Sec800">
              <w:r w:rsidR="007657DC">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r>
      <w:tr w:rsidR="00155E9A">
        <w:tc>
          <w:tcPr>
            <w:tcW w:w="620" w:type="dxa"/>
            <w:gridSpan w:val="18"/>
            <w:tcBorders>
              <w:top w:val="single" w:sz="4" w:space="0" w:color="FFFFFF"/>
              <w:left w:val="none" w:sz="24" w:space="0" w:color="808080"/>
              <w:bottom w:val="single" w:sz="4" w:space="0" w:color="FFFFFF"/>
              <w:right w:val="single" w:sz="6" w:space="0" w:color="FFFFFF"/>
            </w:tcBorders>
          </w:tcPr>
          <w:p w:rsidR="00155E9A" w:rsidRDefault="007657DC">
            <w:pPr>
              <w:pStyle w:val="ProductList-TableBody"/>
            </w:pPr>
            <w:r>
              <w:rPr>
                <w:b/>
              </w:rPr>
              <w:t>Windows Server 2012 R2 Standard</w:t>
            </w:r>
          </w:p>
        </w:tc>
      </w:tr>
      <w:tr w:rsidR="004400BC" w:rsidTr="00A77659">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807">
              <w:r w:rsidR="007657DC">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r>
      <w:tr w:rsidR="00155E9A" w:rsidTr="00A77659">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807">
              <w:r w:rsidR="007657DC">
                <w:rPr>
                  <w:color w:val="00467F"/>
                  <w:u w:val="single"/>
                </w:rPr>
                <w:t>Kiegészítő</w:t>
              </w:r>
            </w:hyperlink>
            <w:r w:rsidR="007657DC">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rsidTr="00A77659">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807">
              <w:r w:rsidR="007657DC">
                <w:rPr>
                  <w:color w:val="00467F"/>
                  <w:u w:val="single"/>
                </w:rPr>
                <w:t>Kiegészítő</w:t>
              </w:r>
            </w:hyperlink>
            <w:r w:rsidR="007657D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r>
      <w:tr w:rsidR="00155E9A">
        <w:tc>
          <w:tcPr>
            <w:tcW w:w="620" w:type="dxa"/>
            <w:tcBorders>
              <w:top w:val="dashed" w:sz="4" w:space="0" w:color="BFBFBF"/>
              <w:left w:val="none" w:sz="24" w:space="0" w:color="808080"/>
              <w:bottom w:val="single" w:sz="4" w:space="0" w:color="FFFFFF"/>
              <w:right w:val="single" w:sz="6" w:space="0" w:color="FFFFFF"/>
            </w:tcBorders>
          </w:tcPr>
          <w:p w:rsidR="00155E9A" w:rsidRDefault="009A7952">
            <w:pPr>
              <w:pStyle w:val="ProductList-TableBody"/>
            </w:pPr>
            <w:hyperlink w:anchor="_Sec807">
              <w:r w:rsidR="007657DC">
                <w:rPr>
                  <w:color w:val="00467F"/>
                  <w:u w:val="single"/>
                </w:rPr>
                <w:t>Kiegészítő</w:t>
              </w:r>
            </w:hyperlink>
            <w:r w:rsidR="007657D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r>
      <w:tr w:rsidR="00155E9A">
        <w:tc>
          <w:tcPr>
            <w:tcW w:w="620" w:type="dxa"/>
            <w:gridSpan w:val="18"/>
            <w:tcBorders>
              <w:top w:val="single" w:sz="4" w:space="0" w:color="FFFFFF"/>
              <w:left w:val="none" w:sz="24" w:space="0" w:color="808080"/>
              <w:bottom w:val="single" w:sz="4" w:space="0" w:color="FFFFFF"/>
              <w:right w:val="single" w:sz="6" w:space="0" w:color="FFFFFF"/>
            </w:tcBorders>
          </w:tcPr>
          <w:p w:rsidR="00155E9A" w:rsidRDefault="007657DC">
            <w:pPr>
              <w:pStyle w:val="ProductList-TableBody"/>
            </w:pPr>
            <w:r>
              <w:rPr>
                <w:b/>
              </w:rPr>
              <w:t>Windows Server 2012 R2 Data Center</w:t>
            </w:r>
          </w:p>
        </w:tc>
      </w:tr>
      <w:tr w:rsidR="004400BC" w:rsidTr="00A77659">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807">
              <w:r w:rsidR="007657DC">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r>
      <w:tr w:rsidR="00155E9A" w:rsidTr="00A77659">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807">
              <w:r w:rsidR="007657DC">
                <w:rPr>
                  <w:color w:val="00467F"/>
                  <w:u w:val="single"/>
                </w:rPr>
                <w:t xml:space="preserve">Kiegészítő </w:t>
              </w:r>
            </w:hyperlink>
            <w:r w:rsidR="007657DC">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r>
      <w:tr w:rsidR="00155E9A" w:rsidTr="00A77659">
        <w:tc>
          <w:tcPr>
            <w:tcW w:w="620" w:type="dxa"/>
            <w:tcBorders>
              <w:top w:val="dashed" w:sz="4" w:space="0" w:color="BFBFBF"/>
              <w:left w:val="none" w:sz="24" w:space="0" w:color="808080"/>
              <w:bottom w:val="dashed" w:sz="4" w:space="0" w:color="BFBFBF"/>
              <w:right w:val="single" w:sz="6" w:space="0" w:color="FFFFFF"/>
            </w:tcBorders>
          </w:tcPr>
          <w:p w:rsidR="00155E9A" w:rsidRDefault="009A7952">
            <w:pPr>
              <w:pStyle w:val="ProductList-TableBody"/>
            </w:pPr>
            <w:hyperlink w:anchor="_Sec807">
              <w:r w:rsidR="007657DC">
                <w:rPr>
                  <w:color w:val="00467F"/>
                  <w:u w:val="single"/>
                </w:rPr>
                <w:t>Kiegészítő</w:t>
              </w:r>
            </w:hyperlink>
            <w:r w:rsidR="007657D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ermStart w:id="770907025" w:edGrp="everyone"/>
            <w:permEnd w:id="770907025"/>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r>
      <w:tr w:rsidR="00155E9A">
        <w:tc>
          <w:tcPr>
            <w:tcW w:w="620" w:type="dxa"/>
            <w:tcBorders>
              <w:top w:val="dashed" w:sz="4" w:space="0" w:color="BFBFBF"/>
              <w:left w:val="none" w:sz="24" w:space="0" w:color="808080"/>
              <w:bottom w:val="single" w:sz="4" w:space="0" w:color="FFFFFF"/>
              <w:right w:val="single" w:sz="6" w:space="0" w:color="FFFFFF"/>
            </w:tcBorders>
          </w:tcPr>
          <w:p w:rsidR="00155E9A" w:rsidRDefault="009A7952">
            <w:pPr>
              <w:pStyle w:val="ProductList-TableBody"/>
            </w:pPr>
            <w:hyperlink w:anchor="_Sec807">
              <w:r w:rsidR="007657DC">
                <w:rPr>
                  <w:color w:val="00467F"/>
                  <w:u w:val="single"/>
                </w:rPr>
                <w:t>Kiegészítő</w:t>
              </w:r>
            </w:hyperlink>
            <w:r w:rsidR="007657D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r>
      <w:tr w:rsidR="00155E9A">
        <w:tc>
          <w:tcPr>
            <w:tcW w:w="620" w:type="dxa"/>
            <w:gridSpan w:val="18"/>
            <w:tcBorders>
              <w:top w:val="single" w:sz="4" w:space="0" w:color="FFFFFF"/>
              <w:left w:val="none" w:sz="24" w:space="0" w:color="808080"/>
              <w:bottom w:val="single" w:sz="4" w:space="0" w:color="FFFFFF"/>
              <w:right w:val="single" w:sz="6" w:space="0" w:color="FFFFFF"/>
            </w:tcBorders>
          </w:tcPr>
          <w:p w:rsidR="00155E9A" w:rsidRDefault="007657DC">
            <w:pPr>
              <w:pStyle w:val="ProductList-TableBody"/>
            </w:pPr>
            <w:r>
              <w:rPr>
                <w:b/>
              </w:rPr>
              <w:t>Advanced Threat Analytics 2016</w:t>
            </w:r>
          </w:p>
        </w:tc>
      </w:tr>
      <w:tr w:rsidR="00155E9A">
        <w:tc>
          <w:tcPr>
            <w:tcW w:w="620" w:type="dxa"/>
            <w:tcBorders>
              <w:top w:val="dashed" w:sz="4" w:space="0" w:color="BFBFBF"/>
              <w:left w:val="none" w:sz="24" w:space="0" w:color="808080"/>
              <w:bottom w:val="single" w:sz="4" w:space="0" w:color="FFFFFF"/>
              <w:right w:val="single" w:sz="6" w:space="0" w:color="FFFFFF"/>
            </w:tcBorders>
          </w:tcPr>
          <w:p w:rsidR="00155E9A" w:rsidRDefault="009A7952">
            <w:pPr>
              <w:pStyle w:val="ProductList-TableBody"/>
            </w:pPr>
            <w:hyperlink w:anchor="_Sec801">
              <w:r w:rsidR="007657DC">
                <w:rPr>
                  <w:color w:val="00467F"/>
                  <w:u w:val="single"/>
                </w:rPr>
                <w:t>Felügyeleti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5E9A" w:rsidRDefault="00155E9A">
            <w:pPr>
              <w:pStyle w:val="ProductList-TableBody"/>
              <w:jc w:val="center"/>
            </w:pPr>
          </w:p>
        </w:tc>
      </w:tr>
      <w:tr w:rsidR="00155E9A">
        <w:tc>
          <w:tcPr>
            <w:tcW w:w="620" w:type="dxa"/>
            <w:gridSpan w:val="18"/>
            <w:tcBorders>
              <w:top w:val="single" w:sz="4" w:space="0" w:color="FFFFFF"/>
              <w:left w:val="none" w:sz="24" w:space="0" w:color="808080"/>
              <w:bottom w:val="single" w:sz="4" w:space="0" w:color="FFFFFF"/>
              <w:right w:val="single" w:sz="6" w:space="0" w:color="FFFFFF"/>
            </w:tcBorders>
          </w:tcPr>
          <w:p w:rsidR="00155E9A" w:rsidRDefault="007657DC">
            <w:pPr>
              <w:pStyle w:val="ProductList-TableBody"/>
            </w:pPr>
            <w:r>
              <w:rPr>
                <w:b/>
              </w:rPr>
              <w:t>System Center 2012 R2 Configuration Manager</w:t>
            </w:r>
          </w:p>
        </w:tc>
      </w:tr>
      <w:tr w:rsidR="00155E9A">
        <w:tc>
          <w:tcPr>
            <w:tcW w:w="620" w:type="dxa"/>
            <w:tcBorders>
              <w:top w:val="dashed" w:sz="4" w:space="0" w:color="BFBFBF"/>
              <w:left w:val="none" w:sz="24" w:space="0" w:color="808080"/>
              <w:bottom w:val="none" w:sz="4" w:space="0" w:color="6E6E6E"/>
              <w:right w:val="single" w:sz="6" w:space="0" w:color="FFFFFF"/>
            </w:tcBorders>
          </w:tcPr>
          <w:p w:rsidR="00155E9A" w:rsidRDefault="009A7952">
            <w:pPr>
              <w:pStyle w:val="ProductList-TableBody"/>
            </w:pPr>
            <w:hyperlink w:anchor="_Sec802">
              <w:r w:rsidR="007657DC">
                <w:rPr>
                  <w:color w:val="00467F"/>
                  <w:u w:val="single"/>
                </w:rPr>
                <w:t>Felügyeleti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5E9A" w:rsidRDefault="00155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5E9A" w:rsidRDefault="00155E9A">
            <w:pPr>
              <w:pStyle w:val="ProductList-TableBody"/>
              <w:jc w:val="center"/>
            </w:pPr>
          </w:p>
        </w:tc>
      </w:tr>
    </w:tbl>
    <w:p w:rsidR="00155E9A" w:rsidRDefault="007657DC">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w:t>
      </w:r>
    </w:p>
    <w:p w:rsidR="00155E9A" w:rsidRDefault="007657DC">
      <w:pPr>
        <w:pStyle w:val="ProductList-SectionHeading"/>
        <w:pageBreakBefore/>
      </w:pPr>
      <w:bookmarkStart w:id="349" w:name="_Sec564"/>
      <w:bookmarkEnd w:id="347"/>
      <w:r>
        <w:lastRenderedPageBreak/>
        <w:t>B függelék – Frissítési Garancia</w:t>
      </w:r>
      <w:r>
        <w:fldChar w:fldCharType="begin"/>
      </w:r>
      <w:r>
        <w:instrText xml:space="preserve"> TC "</w:instrText>
      </w:r>
      <w:bookmarkStart w:id="350" w:name="_Toc428611288"/>
      <w:r>
        <w:instrText>B függelék – Frissítési Garancia</w:instrText>
      </w:r>
      <w:bookmarkEnd w:id="350"/>
      <w:r>
        <w:instrText>" \l 1</w:instrText>
      </w:r>
      <w:r>
        <w:fldChar w:fldCharType="end"/>
      </w:r>
    </w:p>
    <w:p w:rsidR="00155E9A" w:rsidRDefault="007657DC">
      <w:pPr>
        <w:pStyle w:val="ProductList-Offering1Heading"/>
      </w:pPr>
      <w:bookmarkStart w:id="351" w:name="_Sec573"/>
      <w:r>
        <w:t>Frissítési Garancia vásárlása</w:t>
      </w:r>
      <w:bookmarkEnd w:id="351"/>
      <w:r>
        <w:fldChar w:fldCharType="begin"/>
      </w:r>
      <w:r>
        <w:instrText xml:space="preserve"> TC "</w:instrText>
      </w:r>
      <w:bookmarkStart w:id="352" w:name="_Toc428611289"/>
      <w:r>
        <w:instrText>Frissítési Garancia vásárlása</w:instrText>
      </w:r>
      <w:bookmarkEnd w:id="352"/>
      <w:r>
        <w:instrText>" \l 2</w:instrText>
      </w:r>
      <w:r>
        <w:fldChar w:fldCharType="end"/>
      </w:r>
    </w:p>
    <w:p w:rsidR="00155E9A" w:rsidRDefault="007657DC">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155E9A" w:rsidRDefault="007657DC" w:rsidP="007657DC">
      <w:pPr>
        <w:pStyle w:val="ProductList-Bullet"/>
        <w:numPr>
          <w:ilvl w:val="0"/>
          <w:numId w:val="35"/>
        </w:numPr>
      </w:pPr>
      <w:r>
        <w:t xml:space="preserve">Vállalja, hogy Frissítési Garanciát csatol az összes platformtermékhez. </w:t>
      </w:r>
    </w:p>
    <w:p w:rsidR="00155E9A" w:rsidRDefault="007657DC" w:rsidP="007657DC">
      <w:pPr>
        <w:pStyle w:val="ProductList-Bullet"/>
        <w:numPr>
          <w:ilvl w:val="0"/>
          <w:numId w:val="35"/>
        </w:numPr>
      </w:pPr>
      <w:r>
        <w:t xml:space="preserve">Vállalja, hogy Frissítési Garanciát csatol egy konkrét Termékcsoportba (Alkalmazás, Rendszer vagy Kiszolgáló) tartozó összes vásárlásához; ennek elnevezése Frissítési Garancia Tagság (a továbbiakban SAM). </w:t>
      </w:r>
    </w:p>
    <w:p w:rsidR="00155E9A" w:rsidRDefault="007657DC" w:rsidP="007657DC">
      <w:pPr>
        <w:pStyle w:val="ProductList-Bullet"/>
        <w:numPr>
          <w:ilvl w:val="0"/>
          <w:numId w:val="35"/>
        </w:numPr>
      </w:pPr>
      <w:r>
        <w:t>Az egyes Termékekre vásárol Frissítési Garanciát anélkül, hogy bármiféle kötelezettséget vállalna arra, hogy a Frissítési Garanciát kiterjeszti más Termékekre is.</w:t>
      </w:r>
    </w:p>
    <w:p w:rsidR="00155E9A" w:rsidRDefault="00155E9A">
      <w:pPr>
        <w:pStyle w:val="ProductList-Body"/>
      </w:pPr>
    </w:p>
    <w:p w:rsidR="00155E9A" w:rsidRDefault="007657DC">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155E9A" w:rsidRDefault="00155E9A">
      <w:pPr>
        <w:pStyle w:val="ProductList-Body"/>
      </w:pPr>
    </w:p>
    <w:p w:rsidR="00155E9A" w:rsidRDefault="007657DC">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732"/>
        <w:gridCol w:w="2671"/>
        <w:gridCol w:w="2664"/>
        <w:gridCol w:w="2723"/>
      </w:tblGrid>
      <w:tr w:rsidR="00155E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Termékcsoport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Teljes dobozos termékek</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Programok</w:t>
            </w: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Alkalmazás termékcsoport</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Frissítési Garancia csak az alább vázoltak szerint érhető el</w:t>
            </w:r>
          </w:p>
        </w:tc>
        <w:tc>
          <w:tcPr>
            <w:tcW w:w="3060" w:type="dxa"/>
            <w:vMerge w:val="restart"/>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Open Value keretében Open License, Select, Select Plus és nem Szervezetre kiterjedő esetén alkalmazandó, Nagyvállalati Szerződések keretében a További Termékekre alkalmazandó. Open Value és Nagyvállalati Szerződések keretében nem alkalmazandó Nagyvállalati Termékekre. A Microsoft Termékek és Szolgáltatások Szerződést (a továbbiakban MPSA) illetően olvassa el az </w:t>
            </w:r>
            <w:hyperlink r:id="rId132">
              <w:r>
                <w:rPr>
                  <w:color w:val="00467F"/>
                  <w:u w:val="single"/>
                </w:rPr>
                <w:t>MPSA Licencelési Kézikönyvét</w:t>
              </w:r>
            </w:hyperlink>
            <w:r>
              <w:t>.</w:t>
            </w: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Kiszolgáló termékcsoport</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Elérhető Frissítési Garancia</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Elérhető Frissítési Garancia</w:t>
            </w:r>
          </w:p>
        </w:tc>
        <w:tc>
          <w:tcPr>
            <w:tcW w:w="0" w:type="auto"/>
            <w:vMerge/>
          </w:tcPr>
          <w:p w:rsidR="00155E9A" w:rsidRDefault="00155E9A"/>
        </w:tc>
      </w:tr>
    </w:tbl>
    <w:p w:rsidR="00155E9A" w:rsidRDefault="00155E9A">
      <w:pPr>
        <w:pStyle w:val="ProductList-Body"/>
      </w:pPr>
    </w:p>
    <w:p w:rsidR="00155E9A" w:rsidRDefault="007657DC">
      <w:pPr>
        <w:pStyle w:val="ProductList-Body"/>
      </w:pPr>
      <w:r>
        <w:t>Azok az ügyfelek, akik egy OEM-től szereznek be Microsoft Office Professional 2013 terméket, a Microsoft Office Professional 2013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155E9A" w:rsidRDefault="00155E9A">
      <w:pPr>
        <w:pStyle w:val="ProductList-Body"/>
      </w:pPr>
    </w:p>
    <w:p w:rsidR="00155E9A" w:rsidRDefault="007657DC">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vásárolni. Ugyancsak ott olvashatják el az MPSA program keretében nyújtott Frissítési Garancia Előnyöket is.</w:t>
      </w:r>
    </w:p>
    <w:p w:rsidR="00155E9A" w:rsidRDefault="007657DC">
      <w:pPr>
        <w:pStyle w:val="ProductList-Offering1Heading"/>
      </w:pPr>
      <w:bookmarkStart w:id="353" w:name="_Sec574"/>
      <w:r>
        <w:t>A Frissítési Garancia megújítása</w:t>
      </w:r>
      <w:bookmarkEnd w:id="353"/>
      <w:r>
        <w:fldChar w:fldCharType="begin"/>
      </w:r>
      <w:r>
        <w:instrText xml:space="preserve"> TC "</w:instrText>
      </w:r>
      <w:bookmarkStart w:id="354" w:name="_Toc428611290"/>
      <w:r>
        <w:instrText>A Frissítési Garancia megújítása</w:instrText>
      </w:r>
      <w:bookmarkEnd w:id="354"/>
      <w:r>
        <w:instrText>" \l 2</w:instrText>
      </w:r>
      <w:r>
        <w:fldChar w:fldCharType="end"/>
      </w:r>
    </w:p>
    <w:p w:rsidR="00155E9A" w:rsidRDefault="007657DC">
      <w:pPr>
        <w:pStyle w:val="ProductList-ClauseHeading"/>
      </w:pPr>
      <w:r>
        <w:t>A fedezet megújítása ugyanazon szerződés keretében</w:t>
      </w:r>
    </w:p>
    <w:p w:rsidR="00155E9A" w:rsidRDefault="007657DC">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155E9A" w:rsidRDefault="00155E9A">
      <w:pPr>
        <w:pStyle w:val="ProductList-Body"/>
      </w:pPr>
    </w:p>
    <w:p w:rsidR="00155E9A" w:rsidRDefault="007657DC">
      <w:pPr>
        <w:pStyle w:val="ProductList-SubClauseHeading"/>
      </w:pPr>
      <w:r>
        <w:t>Open License</w:t>
      </w:r>
    </w:p>
    <w:p w:rsidR="00155E9A" w:rsidRDefault="007657DC">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155E9A" w:rsidRDefault="00155E9A">
      <w:pPr>
        <w:pStyle w:val="ProductList-BodyIndented"/>
      </w:pPr>
    </w:p>
    <w:p w:rsidR="00155E9A" w:rsidRDefault="007657DC">
      <w:pPr>
        <w:pStyle w:val="ProductList-SubClauseHeading"/>
      </w:pPr>
      <w:r>
        <w:t>Nagyvállalati Szerződés;</w:t>
      </w:r>
    </w:p>
    <w:p w:rsidR="00155E9A" w:rsidRDefault="007657DC">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155E9A" w:rsidRDefault="00155E9A">
      <w:pPr>
        <w:pStyle w:val="ProductList-BodyIndented"/>
      </w:pPr>
    </w:p>
    <w:p w:rsidR="00155E9A" w:rsidRDefault="007657DC">
      <w:pPr>
        <w:pStyle w:val="ProductList-SubClauseHeading"/>
      </w:pPr>
      <w:r>
        <w:t>Enrollment for Application Platform</w:t>
      </w:r>
    </w:p>
    <w:p w:rsidR="00155E9A" w:rsidRDefault="007657DC">
      <w:pPr>
        <w:pStyle w:val="ProductList-BodyIndented"/>
      </w:pPr>
      <w:r>
        <w:t xml:space="preserve">Azoknak az EAP-ügyfeleknek, akik korábban elhalasztott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Licenceiket</w:t>
      </w:r>
      <w:r>
        <w:fldChar w:fldCharType="end"/>
      </w:r>
      <w:r>
        <w:t>.</w:t>
      </w:r>
    </w:p>
    <w:p w:rsidR="00155E9A" w:rsidRDefault="00155E9A">
      <w:pPr>
        <w:pStyle w:val="ProductList-BodyIndented"/>
      </w:pPr>
    </w:p>
    <w:p w:rsidR="00155E9A" w:rsidRDefault="007657DC">
      <w:pPr>
        <w:pStyle w:val="ProductList-ClauseHeading"/>
      </w:pPr>
      <w:r>
        <w:t>A fedezet megújítása egy másik szerződés keretében</w:t>
      </w:r>
    </w:p>
    <w:p w:rsidR="00155E9A" w:rsidRDefault="007657DC">
      <w:pPr>
        <w:pStyle w:val="ProductList-Body"/>
      </w:pPr>
      <w:r>
        <w:t xml:space="preserve">Az Ügyfél bármely Termékre megújíthatja a Frissítési Garanciát, ha az Ügyfél végleges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vagy beléptetése legkésőbb a korábbi szerződés, illetve beléptetés lejártának napját követő napon lép hatályba,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 </w:t>
      </w:r>
    </w:p>
    <w:p w:rsidR="00155E9A" w:rsidRDefault="00155E9A">
      <w:pPr>
        <w:pStyle w:val="ProductList-Body"/>
      </w:pPr>
    </w:p>
    <w:p w:rsidR="00155E9A" w:rsidRDefault="007657DC">
      <w:pPr>
        <w:pStyle w:val="ProductList-Body"/>
      </w:pPr>
      <w:r>
        <w:t>Az Ügyfél másik Mennyiségi Licencprogram keretében is megújíthatja a Frissítési Garanciát úgy, hogy meglévő Open Value szerződése, MPSA, Select, Select Plus vagy Nagyvállalati beléptetése keretében Frissítési Garanciát szerez be. Azon ügyfelek esetében, akik eredetileg egy Nagyvállalati beléptetés keretében megvásárolt Frissítési Garanciát újítanak meg, ez a kivétel kizárólag a További Termékekre és a Vállalatra kiterjedő kötelezettségvállaláson kívüli Termékekre vonatkozik. Az MPSA-tól és a Select Plustól különböző összes program estén a megrendelésnek a meglévő szerződés vagy beléptetés fennmaradó tartamára kell vonatkoznia (azaz Frissítési Garancia x a megrendelés napján a beléptetés tartamából fennmaradó évek száma, a törtévet is beleértve). MPSA és Select Plus esetén a megrendelésnek 36 hónapra kell szólnia.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155E9A" w:rsidRDefault="00155E9A">
      <w:pPr>
        <w:pStyle w:val="ProductList-Body"/>
      </w:pPr>
    </w:p>
    <w:p w:rsidR="00155E9A" w:rsidRDefault="007657DC">
      <w:pPr>
        <w:pStyle w:val="ProductList-ClauseHeading"/>
      </w:pPr>
      <w:r>
        <w:t>A Frissítési Garancia fedezet megújítása Ügyfél-hozzáférési Licencek (a továbbiakban CAL) és Ügyfél-felügyeleti Licencek (a továbbiakban ML) esetén</w:t>
      </w:r>
    </w:p>
    <w:p w:rsidR="00155E9A" w:rsidRDefault="007657DC">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155E9A" w:rsidRDefault="007657DC">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155E9A" w:rsidRDefault="007657DC">
      <w:pPr>
        <w:pStyle w:val="ProductList-Offering1Heading"/>
      </w:pPr>
      <w:bookmarkStart w:id="355" w:name="_Sec575"/>
      <w:r>
        <w:t>Megszüntetett vagy élettartamuk végére ért termékek Áttérési Licence</w:t>
      </w:r>
      <w:bookmarkEnd w:id="355"/>
      <w:r>
        <w:fldChar w:fldCharType="begin"/>
      </w:r>
      <w:r>
        <w:instrText xml:space="preserve"> TC "</w:instrText>
      </w:r>
      <w:bookmarkStart w:id="356" w:name="_Toc428611291"/>
      <w:r>
        <w:instrText>Megszüntetett vagy élettartamuk végére ért termékek Áttérési Licence</w:instrText>
      </w:r>
      <w:bookmarkEnd w:id="356"/>
      <w:r>
        <w:instrText>" \l 2</w:instrText>
      </w:r>
      <w:r>
        <w:fldChar w:fldCharType="end"/>
      </w:r>
    </w:p>
    <w:p w:rsidR="00155E9A" w:rsidRDefault="007657DC">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w:t>
      </w:r>
    </w:p>
    <w:p w:rsidR="00155E9A" w:rsidRDefault="007657DC">
      <w:pPr>
        <w:pStyle w:val="ProductList-Body"/>
      </w:pPr>
      <w:r>
        <w:t>Az „</w:t>
      </w:r>
      <w:r>
        <w:rPr>
          <w:b/>
          <w:color w:val="00188F"/>
        </w:rPr>
        <w:t>Áttérési Licenc</w:t>
      </w:r>
      <w:r>
        <w:t>” itt a jelen szakaszra hivatkozó Terméktétel részben biztosított jogokat jelenti.</w:t>
      </w:r>
    </w:p>
    <w:p w:rsidR="00155E9A" w:rsidRDefault="00155E9A">
      <w:pPr>
        <w:pStyle w:val="ProductList-Body"/>
      </w:pPr>
    </w:p>
    <w:p w:rsidR="00155E9A" w:rsidRDefault="007657DC">
      <w:pPr>
        <w:pStyle w:val="ProductList-Body"/>
      </w:pPr>
      <w:r>
        <w:t>Ha a Terméktétel rész ettől eltérően nem rendelkezik:</w:t>
      </w:r>
    </w:p>
    <w:p w:rsidR="00155E9A" w:rsidRDefault="007657DC">
      <w:pPr>
        <w:pStyle w:val="ProductList-Body"/>
      </w:pPr>
      <w:r>
        <w:t>Az Ügyfél a Megfelelő Licenc által lefedett szoftver helyett egy Áttérési Licenc alapján frissíthet, és használhatja az újabb verziójú szoftvert. Az Ügyfél nem használhat szoftvert egyidejűleg a két licenc alapján.</w:t>
      </w:r>
    </w:p>
    <w:p w:rsidR="00155E9A" w:rsidRDefault="007657DC">
      <w:pPr>
        <w:pStyle w:val="ProductList-Body"/>
      </w:pPr>
      <w:r>
        <w:t>Az Ügyfél egy-egy Megfelelő Licencéért egy-egy Áttérési Licenc jár.</w:t>
      </w:r>
    </w:p>
    <w:p w:rsidR="00155E9A" w:rsidRDefault="007657DC">
      <w:pPr>
        <w:pStyle w:val="ProductList-Body"/>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155E9A" w:rsidRDefault="007657DC">
      <w:pPr>
        <w:pStyle w:val="ProductList-Body"/>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155E9A" w:rsidRDefault="007657DC">
      <w:pPr>
        <w:pStyle w:val="ProductList-Body"/>
      </w:pPr>
      <w:r>
        <w:t>Az Ügyfél az Áttérési Licenceket nem ruházhatja át a Megfelelő Licencektől elkülönülten.</w:t>
      </w:r>
    </w:p>
    <w:p w:rsidR="00155E9A" w:rsidRDefault="007657DC">
      <w:pPr>
        <w:pStyle w:val="ProductList-Body"/>
      </w:pPr>
      <w:r>
        <w:t>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w:t>
      </w:r>
    </w:p>
    <w:p w:rsidR="00155E9A" w:rsidRDefault="007657DC">
      <w:pPr>
        <w:pStyle w:val="ProductList-Offering1Heading"/>
      </w:pPr>
      <w:bookmarkStart w:id="357" w:name="_Sec576"/>
      <w:r>
        <w:t>Frissítési Garancia előnyök</w:t>
      </w:r>
      <w:bookmarkEnd w:id="357"/>
      <w:r>
        <w:fldChar w:fldCharType="begin"/>
      </w:r>
      <w:r>
        <w:instrText xml:space="preserve"> TC "</w:instrText>
      </w:r>
      <w:bookmarkStart w:id="358" w:name="_Toc428611292"/>
      <w:r>
        <w:instrText>Frissítési Garancia előnyök</w:instrText>
      </w:r>
      <w:bookmarkEnd w:id="358"/>
      <w:r>
        <w:instrText>" \l 2</w:instrText>
      </w:r>
      <w:r>
        <w:fldChar w:fldCharType="end"/>
      </w:r>
    </w:p>
    <w:p w:rsidR="00155E9A" w:rsidRDefault="007657DC">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A Kiszolgálótermékekhez elérhető előnyök mind a Kiszolglólicenchez, mind a hozzáférési Licencekhez (például a CAL licencekhez), ha vannak ilyenek, fedezetet igényelnek.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Más előnyök a Frissítési Garancia Tagsághoz </w:t>
      </w:r>
      <w:r>
        <w:lastRenderedPageBreak/>
        <w:t xml:space="preserve">kapcsolódnak; az ilyen előnyökre a megfelelő Termékcsoportra vonatkozó Frissítési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  </w:t>
      </w:r>
    </w:p>
    <w:p w:rsidR="00155E9A" w:rsidRDefault="00155E9A">
      <w:pPr>
        <w:pStyle w:val="ProductList-Body"/>
      </w:pPr>
    </w:p>
    <w:p w:rsidR="00155E9A" w:rsidRDefault="007657DC">
      <w:pPr>
        <w:pStyle w:val="ProductList-Body"/>
      </w:pPr>
      <w:r>
        <w:t xml:space="preserve">Azok az ügyfelek, akik a Microsoft Termékek és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357"/>
        <w:gridCol w:w="1811"/>
        <w:gridCol w:w="1811"/>
        <w:gridCol w:w="1811"/>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Alkalmazás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Kiszolgáló termékcsoport</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77">
              <w:r w:rsidR="007657DC">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78">
              <w:r w:rsidR="007657DC">
                <w:rPr>
                  <w:color w:val="00467F"/>
                  <w:u w:val="single"/>
                </w:rPr>
                <w:t>Office Multi-Language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79">
              <w:r w:rsidR="007657D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80">
              <w:r w:rsidR="007657DC">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81">
              <w:r w:rsidR="007657DC">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755">
              <w:r w:rsidR="007657DC">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841">
              <w:r w:rsidR="007657D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651">
              <w:r w:rsidR="007657D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841">
              <w:r w:rsidR="007657DC">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82">
              <w:r w:rsidR="007657DC">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83">
              <w:r w:rsidR="007657D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84">
              <w:r w:rsidR="007657DC">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85">
              <w:r w:rsidR="007657DC">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86">
              <w:r w:rsidR="007657DC">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818">
              <w:r w:rsidR="007657D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87">
              <w:r w:rsidR="007657DC">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838">
              <w:r w:rsidR="007657DC">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88">
              <w:r w:rsidR="007657DC">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89">
              <w:r w:rsidR="007657DC">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90">
              <w:r w:rsidR="007657DC">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841">
              <w:r w:rsidR="007657DC">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652">
              <w:r w:rsidR="007657DC">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9A7952">
            <w:pPr>
              <w:pStyle w:val="ProductList-TableBody"/>
            </w:pPr>
            <w:hyperlink w:anchor="_Sec576">
              <w:r w:rsidR="007657DC">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jc w:val="center"/>
            </w:pPr>
          </w:p>
        </w:tc>
      </w:tr>
    </w:tbl>
    <w:p w:rsidR="00155E9A" w:rsidRDefault="007657DC">
      <w:pPr>
        <w:pStyle w:val="ProductList-Body"/>
      </w:pPr>
      <w:r>
        <w:rPr>
          <w:vertAlign w:val="superscript"/>
        </w:rPr>
        <w:t>1</w:t>
      </w:r>
      <w:r>
        <w:rPr>
          <w:i/>
        </w:rPr>
        <w:t>A Frissítési Garancia Előnyök kiszámításakor a következő Online Szolgáltatások az Office Alkalmazáscsoportba tartozó Termékeknek számítanak: Nagyvállalati Felhőcsomag Frissítési Garanciából, Office 365 E1 csomag Frissítési Garanciából, Office 365 E3 csomag Frissítési Garanciából, Office 365 E4 csomag Frissítési Garanciából és EMS Frissítési Garanciából.</w:t>
      </w:r>
    </w:p>
    <w:p w:rsidR="00155E9A" w:rsidRDefault="007657DC">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továbbra is megilletik az Enterprise Kiadásra vonatkozó Jogok.</w:t>
      </w:r>
    </w:p>
    <w:p w:rsidR="00155E9A" w:rsidRDefault="007657DC">
      <w:pPr>
        <w:pStyle w:val="ProductList-Body"/>
      </w:pPr>
      <w:r>
        <w:rPr>
          <w:vertAlign w:val="superscript"/>
        </w:rPr>
        <w:t>3</w:t>
      </w:r>
      <w:r>
        <w:rPr>
          <w:i/>
        </w:rPr>
        <w:t>Windows Embedded Termékek esetén nem Frissítési Garancia előny.</w:t>
      </w:r>
    </w:p>
    <w:p w:rsidR="00155E9A" w:rsidRDefault="00155E9A">
      <w:pPr>
        <w:pStyle w:val="ProductList-Body"/>
      </w:pPr>
    </w:p>
    <w:p w:rsidR="00155E9A" w:rsidRDefault="007657DC">
      <w:pPr>
        <w:pStyle w:val="ProductList-ClauseHeading"/>
      </w:pPr>
      <w:bookmarkStart w:id="359" w:name="_Sec577"/>
      <w:r>
        <w:t>Az Új Verziókra Vonatkozó Jogosultság</w:t>
      </w:r>
      <w:bookmarkEnd w:id="359"/>
    </w:p>
    <w:p w:rsidR="00155E9A" w:rsidRDefault="007657DC">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 </w:t>
      </w:r>
    </w:p>
    <w:p w:rsidR="00155E9A" w:rsidRDefault="007657DC">
      <w:pPr>
        <w:pStyle w:val="ProductList-ClauseHeading"/>
      </w:pPr>
      <w:bookmarkStart w:id="360" w:name="_Sec578"/>
      <w:r>
        <w:t>Office Multi-Language Pack</w:t>
      </w:r>
      <w:bookmarkEnd w:id="360"/>
    </w:p>
    <w:p w:rsidR="00155E9A" w:rsidRDefault="007657DC">
      <w:pPr>
        <w:pStyle w:val="ProductList-Body"/>
      </w:pPr>
      <w:r>
        <w:t>Az ügyfél az Office Multi-Language Pack legfrissebb verzióját használhatja az Office System Szoftvernek azokkal a példányaival, amelyek használatára licenccel rendelkezik. Ha az Ügyfél mennyiségi licencszerződése végleges jogokat biztosít a szoftver használatára a megfelelő licencek alapján, akkor ezek az ügyfelek végleges jogot szerzenek az Office Multi-Language Pack e szoftverrel együtt történő használatára.</w:t>
      </w:r>
    </w:p>
    <w:p w:rsidR="00155E9A" w:rsidRDefault="00155E9A">
      <w:pPr>
        <w:pStyle w:val="PURBreadcrumb"/>
      </w:pPr>
    </w:p>
    <w:p w:rsidR="00155E9A" w:rsidRDefault="007657DC">
      <w:pPr>
        <w:pStyle w:val="ProductList-ClauseHeading"/>
      </w:pPr>
      <w:bookmarkStart w:id="361" w:name="_Sec579"/>
      <w:r>
        <w:t>Office Online</w:t>
      </w:r>
      <w:bookmarkEnd w:id="361"/>
    </w:p>
    <w:p w:rsidR="00155E9A" w:rsidRDefault="007657DC">
      <w:pPr>
        <w:pStyle w:val="ProductList-Body"/>
      </w:pPr>
      <w:r>
        <w:t xml:space="preserve">A megfelelő alkalmazásokkal licencelt eszközök felhasználói az Office Online szolgáltatást dokumentumok megtekintése és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Office Online szolgáltatást dokumentumok megtekintése és szerkesztése céljából bármely eszközről elérheti. </w:t>
      </w:r>
    </w:p>
    <w:tbl>
      <w:tblPr>
        <w:tblStyle w:val="PURTable"/>
        <w:tblW w:w="0" w:type="dxa"/>
        <w:tblLook w:val="04A0" w:firstRow="1" w:lastRow="0" w:firstColumn="1" w:lastColumn="0" w:noHBand="0" w:noVBand="1"/>
      </w:tblPr>
      <w:tblGrid>
        <w:gridCol w:w="5371"/>
        <w:gridCol w:w="5419"/>
      </w:tblGrid>
      <w:tr w:rsidR="00155E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Office Online jogok</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Standard</w:t>
            </w:r>
            <w:r>
              <w:fldChar w:fldCharType="begin"/>
            </w:r>
            <w:r>
              <w:instrText xml:space="preserve"> XE "Office Standard" </w:instrText>
            </w:r>
            <w:r>
              <w:fldChar w:fldCharType="end"/>
            </w:r>
          </w:p>
          <w:p w:rsidR="00155E9A" w:rsidRDefault="007657DC">
            <w:pPr>
              <w:pStyle w:val="ProductList-TableBody"/>
            </w:pPr>
            <w:r>
              <w:t>Office Professional Plus</w:t>
            </w:r>
            <w:r>
              <w:fldChar w:fldCharType="begin"/>
            </w:r>
            <w:r>
              <w:instrText xml:space="preserve"> XE "Office Professional Plus" </w:instrText>
            </w:r>
            <w:r>
              <w:fldChar w:fldCharType="end"/>
            </w:r>
          </w:p>
          <w:p w:rsidR="00155E9A" w:rsidRDefault="007657D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Online for Office 365</w:t>
            </w:r>
            <w:r>
              <w:fldChar w:fldCharType="begin"/>
            </w:r>
            <w:r>
              <w:instrText xml:space="preserve"> XE "Office Online for Office 365" </w:instrText>
            </w:r>
            <w:r>
              <w:fldChar w:fldCharType="end"/>
            </w:r>
          </w:p>
        </w:tc>
      </w:tr>
    </w:tbl>
    <w:p w:rsidR="00155E9A" w:rsidRDefault="007657DC">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csomagokra vonatkozó licenccel is kell rendelkezniük.</w:t>
      </w:r>
    </w:p>
    <w:p w:rsidR="00155E9A" w:rsidRDefault="00155E9A">
      <w:pPr>
        <w:pStyle w:val="ProductList-Body"/>
      </w:pPr>
    </w:p>
    <w:p w:rsidR="00155E9A" w:rsidRDefault="007657DC">
      <w:pPr>
        <w:pStyle w:val="ProductList-ClauseHeading"/>
      </w:pPr>
      <w:bookmarkStart w:id="362" w:name="_Sec580"/>
      <w:r>
        <w:lastRenderedPageBreak/>
        <w:t>Tervezési Szolgáltatások</w:t>
      </w:r>
      <w:bookmarkEnd w:id="362"/>
    </w:p>
    <w:p w:rsidR="00155E9A" w:rsidRDefault="007657DC">
      <w:pPr>
        <w:pStyle w:val="ProductList-Body"/>
      </w:pPr>
      <w:r>
        <w:t>Azok a (nem Academic Select License, Select Plus for Academic, Campus és School Szerződéssel vagy Open Value Subscription – Education Solutions szerződéssel rendelkező) ügyfelek jogosultak erre az előnyre, akik az Alkalmazás vagy Kiszolgáló Csoportban SAM-mel rendelkeznek. A Tervezési Szolgáltatások előny a jogosult ügyfelek számára előre meghatározott testreszabott szolgáltatási ajánlatokat biztosít.</w:t>
      </w:r>
    </w:p>
    <w:p w:rsidR="00155E9A" w:rsidRDefault="00155E9A">
      <w:pPr>
        <w:pStyle w:val="ProductList-Body"/>
      </w:pPr>
    </w:p>
    <w:p w:rsidR="00155E9A" w:rsidRDefault="007657DC">
      <w:pPr>
        <w:pStyle w:val="ProductList-Body"/>
      </w:pPr>
      <w:r>
        <w:t>A jogosult ügyfelek a megfelelő licencek alapján kapnak néhány Tervezési Szolgáltatási napot. Azok a napok, amelyeket egy Ügyfél az elérhető Tervezési Szolgáltatások ajánlatokhoz kap, egy Tervezési Szolgáltatási napcsoportba vannak összevonva. A következő táblázat a megfelelő Alkalmazás- és Kiszolgálólicenceket, valamint a hozzájuk tartozó pontszámokat sorolja fel:</w:t>
      </w:r>
    </w:p>
    <w:tbl>
      <w:tblPr>
        <w:tblStyle w:val="PURTable"/>
        <w:tblW w:w="0" w:type="dxa"/>
        <w:tblLook w:val="04A0" w:firstRow="1" w:lastRow="0" w:firstColumn="1" w:lastColumn="0" w:noHBand="0" w:noVBand="1"/>
      </w:tblPr>
      <w:tblGrid>
        <w:gridCol w:w="9012"/>
        <w:gridCol w:w="1778"/>
      </w:tblGrid>
      <w:tr w:rsidR="00155E9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Pontok</w:t>
            </w:r>
          </w:p>
        </w:tc>
      </w:tr>
      <w:tr w:rsidR="00155E9A">
        <w:tc>
          <w:tcPr>
            <w:tcW w:w="101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1</w:t>
            </w:r>
          </w:p>
        </w:tc>
      </w:tr>
      <w:tr w:rsidR="00155E9A">
        <w:tc>
          <w:tcPr>
            <w:tcW w:w="101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25</w:t>
            </w:r>
          </w:p>
        </w:tc>
      </w:tr>
      <w:tr w:rsidR="00155E9A">
        <w:tc>
          <w:tcPr>
            <w:tcW w:w="101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r>
              <w:t>, valamint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50</w:t>
            </w:r>
          </w:p>
        </w:tc>
      </w:tr>
      <w:tr w:rsidR="00155E9A">
        <w:tc>
          <w:tcPr>
            <w:tcW w:w="101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75</w:t>
            </w:r>
          </w:p>
        </w:tc>
      </w:tr>
    </w:tbl>
    <w:p w:rsidR="00155E9A" w:rsidRDefault="007657DC">
      <w:pPr>
        <w:pStyle w:val="ProductList-Body"/>
      </w:pPr>
      <w:r>
        <w:rPr>
          <w:b/>
          <w:i/>
        </w:rPr>
        <w:t>Megjegyzés:</w:t>
      </w:r>
      <w:r>
        <w:rPr>
          <w:i/>
        </w:rPr>
        <w:t xml:space="preserve"> Az SQL CAL licenceket illetően lásd a CAL Csomagok táblázatot a jelen szakaszban.</w:t>
      </w:r>
    </w:p>
    <w:p w:rsidR="00155E9A" w:rsidRDefault="007657DC">
      <w:pPr>
        <w:pStyle w:val="ProductList-Body"/>
      </w:pPr>
      <w:r>
        <w:rPr>
          <w:vertAlign w:val="superscript"/>
        </w:rPr>
        <w:t>1</w:t>
      </w:r>
      <w:r>
        <w:rPr>
          <w:i/>
        </w:rPr>
        <w:t xml:space="preserve"> Microsoft Dynamics CRM Professional CAL esetén 2 pont jár</w:t>
      </w:r>
    </w:p>
    <w:p w:rsidR="00155E9A" w:rsidRDefault="00155E9A">
      <w:pPr>
        <w:pStyle w:val="ProductList-Body"/>
      </w:pPr>
    </w:p>
    <w:p w:rsidR="00155E9A" w:rsidRDefault="007657DC">
      <w:pPr>
        <w:pStyle w:val="ProductList-Body"/>
      </w:pPr>
      <w:r>
        <w:t>Az SCE keretében megvásárolt jogosító termékek ugyanannyi pontot jelentenek a Telepítési Tervezési Szolgáltatások (a továbbiakban DPS) vonatkozásában, mintha más programok keretében vásárolták volna meg őket. 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10"/>
        <w:gridCol w:w="751"/>
        <w:gridCol w:w="712"/>
        <w:gridCol w:w="712"/>
        <w:gridCol w:w="914"/>
        <w:gridCol w:w="1005"/>
        <w:gridCol w:w="1005"/>
        <w:gridCol w:w="1024"/>
        <w:gridCol w:w="1024"/>
        <w:gridCol w:w="1024"/>
        <w:gridCol w:w="1009"/>
      </w:tblGrid>
      <w:tr w:rsidR="00155E9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600,000+</w:t>
            </w:r>
          </w:p>
        </w:tc>
      </w:tr>
      <w:tr w:rsidR="00155E9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55E9A" w:rsidRDefault="007657DC">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75</w:t>
            </w:r>
          </w:p>
        </w:tc>
      </w:tr>
    </w:tbl>
    <w:p w:rsidR="00155E9A" w:rsidRDefault="00155E9A">
      <w:pPr>
        <w:pStyle w:val="ProductList-Body"/>
      </w:pPr>
    </w:p>
    <w:p w:rsidR="00155E9A" w:rsidRDefault="007657DC">
      <w:pPr>
        <w:pStyle w:val="ProductList-Body"/>
      </w:pPr>
      <w:r>
        <w:t xml:space="preserve">         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74"/>
        <w:gridCol w:w="1399"/>
        <w:gridCol w:w="1523"/>
        <w:gridCol w:w="1523"/>
        <w:gridCol w:w="1552"/>
        <w:gridCol w:w="1552"/>
        <w:gridCol w:w="1567"/>
      </w:tblGrid>
      <w:tr w:rsidR="00155E9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55E9A" w:rsidRDefault="007657DC">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55E9A" w:rsidRDefault="007657DC">
            <w:pPr>
              <w:pStyle w:val="ProductList-TableBody"/>
            </w:pPr>
            <w:r>
              <w:t>→600,000+</w:t>
            </w:r>
          </w:p>
        </w:tc>
      </w:tr>
      <w:tr w:rsidR="00155E9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55E9A" w:rsidRDefault="007657DC">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75</w:t>
            </w:r>
          </w:p>
        </w:tc>
      </w:tr>
    </w:tbl>
    <w:p w:rsidR="00155E9A" w:rsidRDefault="007657DC">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33">
        <w:r>
          <w:rPr>
            <w:color w:val="00467F"/>
            <w:u w:val="single"/>
          </w:rPr>
          <w:t>http://www.microsoft.com/licensing/software-assurance/planning-services-overview.aspx</w:t>
        </w:r>
      </w:hyperlink>
      <w:r>
        <w:t xml:space="preserve"> webhelyen tekinthető meg. </w:t>
      </w:r>
    </w:p>
    <w:p w:rsidR="00155E9A" w:rsidRDefault="00155E9A">
      <w:pPr>
        <w:pStyle w:val="ProductList-Body"/>
      </w:pPr>
    </w:p>
    <w:p w:rsidR="00155E9A" w:rsidRDefault="007657DC">
      <w:pPr>
        <w:pStyle w:val="ProductList-Body"/>
      </w:pPr>
      <w:r>
        <w:t>Az elérhető szolgáltatások és a hozzájuk tartozó szolgáltatási szintek listája bármikor megváltozhat.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három Képzési Utalvány napot egy Tervezési Szolgáltatási napért „árfolyamon”, ha (i) jelenleg jogosultak a Képzési Utalvány előnyre, (ii) aktiválták a Képzési Utalvány előnyt, és (iii) az átváltáshoz van legalább 3 be nem váltott képzési napjuk a Képzési Utalvány előnyből.</w:t>
      </w:r>
    </w:p>
    <w:p w:rsidR="00155E9A" w:rsidRDefault="007657DC" w:rsidP="007657DC">
      <w:pPr>
        <w:pStyle w:val="ProductList-Bullet"/>
        <w:numPr>
          <w:ilvl w:val="0"/>
          <w:numId w:val="36"/>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34">
        <w:r>
          <w:rPr>
            <w:color w:val="00467F"/>
            <w:u w:val="single"/>
          </w:rPr>
          <w:t>http://directory.partners.extranet.microsoft.com/psbproviders</w:t>
        </w:r>
      </w:hyperlink>
    </w:p>
    <w:p w:rsidR="00155E9A" w:rsidRDefault="007657DC" w:rsidP="007657DC">
      <w:pPr>
        <w:pStyle w:val="ProductList-Bullet"/>
        <w:numPr>
          <w:ilvl w:val="0"/>
          <w:numId w:val="36"/>
        </w:numPr>
      </w:pPr>
      <w:r>
        <w:t xml:space="preserve">A Tervezési Szolgáltatások megállapodások olyan tanácsadást nyújtanak, amelyek magas szintű tervek kialakítását eredményező munkák előre meghatározott körét fedik le; ebbe a szoftverek tényleges telepítése nem tartozhat bele. </w:t>
      </w:r>
    </w:p>
    <w:p w:rsidR="00155E9A" w:rsidRDefault="007657DC" w:rsidP="007657DC">
      <w:pPr>
        <w:pStyle w:val="ProductList-Bullet"/>
        <w:numPr>
          <w:ilvl w:val="0"/>
          <w:numId w:val="36"/>
        </w:numPr>
      </w:pPr>
      <w:r>
        <w:t xml:space="preserve">A Tervezési Szolgáltatási utalványokat csak az az ügyfél válthatja be, akik jogosult erre az előnyre. </w:t>
      </w:r>
    </w:p>
    <w:p w:rsidR="00155E9A" w:rsidRDefault="007657DC" w:rsidP="007657DC">
      <w:pPr>
        <w:pStyle w:val="ProductList-Bullet"/>
        <w:numPr>
          <w:ilvl w:val="0"/>
          <w:numId w:val="36"/>
        </w:numPr>
      </w:pPr>
      <w:r>
        <w:t xml:space="preserve">A Tervezési Szolgáltatási utalványok nem válthatók át készpénzre, sem pedig más pénzeszközre vagy pénzt helyettesítő eszközre. </w:t>
      </w:r>
    </w:p>
    <w:p w:rsidR="00155E9A" w:rsidRDefault="007657DC" w:rsidP="007657DC">
      <w:pPr>
        <w:pStyle w:val="ProductList-Bullet"/>
        <w:numPr>
          <w:ilvl w:val="0"/>
          <w:numId w:val="36"/>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rsidR="00155E9A" w:rsidRDefault="007657DC" w:rsidP="007657DC">
      <w:pPr>
        <w:pStyle w:val="ProductList-Bullet"/>
        <w:numPr>
          <w:ilvl w:val="0"/>
          <w:numId w:val="36"/>
        </w:numPr>
      </w:pPr>
      <w:r>
        <w:t xml:space="preserve">Az utalványtípusok nem kombinálhatók. A Tervezési Szolgáltatásokra vonatkozó megállapodások nem haladhatják meg a meghatározott maximális megállapodástípusonkénti időtartamot. </w:t>
      </w:r>
    </w:p>
    <w:p w:rsidR="00155E9A" w:rsidRDefault="007657DC" w:rsidP="007657DC">
      <w:pPr>
        <w:pStyle w:val="ProductList-Bullet"/>
        <w:numPr>
          <w:ilvl w:val="0"/>
          <w:numId w:val="36"/>
        </w:numPr>
      </w:pPr>
      <w:r>
        <w:t xml:space="preserve">Az utalványok csak a megfelelő Szolgáltatók által nyújtott azon konkrét szolgáltatástípusra érvényesek, amelyre az utalványt éppen beváltják. </w:t>
      </w:r>
    </w:p>
    <w:p w:rsidR="00155E9A" w:rsidRDefault="007657DC" w:rsidP="007657DC">
      <w:pPr>
        <w:pStyle w:val="ProductList-Bullet"/>
        <w:numPr>
          <w:ilvl w:val="0"/>
          <w:numId w:val="36"/>
        </w:numPr>
      </w:pPr>
      <w:r>
        <w:t xml:space="preserve">Az utalványokat a Frissítési Garancia fedezet időszakában kell hozzárendelni. </w:t>
      </w:r>
    </w:p>
    <w:p w:rsidR="00155E9A" w:rsidRDefault="007657DC" w:rsidP="007657DC">
      <w:pPr>
        <w:pStyle w:val="ProductList-Bullet"/>
        <w:numPr>
          <w:ilvl w:val="0"/>
          <w:numId w:val="36"/>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w:t>
      </w:r>
      <w:r>
        <w:lastRenderedPageBreak/>
        <w:t xml:space="preserve">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155E9A" w:rsidRDefault="00155E9A">
      <w:pPr>
        <w:pStyle w:val="ProductList-Body"/>
      </w:pPr>
    </w:p>
    <w:p w:rsidR="00155E9A" w:rsidRDefault="007657DC">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155E9A" w:rsidRDefault="00155E9A">
      <w:pPr>
        <w:pStyle w:val="ProductList-Body"/>
      </w:pPr>
    </w:p>
    <w:p w:rsidR="00155E9A" w:rsidRDefault="007657DC">
      <w:pPr>
        <w:pStyle w:val="ProductList-ClauseHeading"/>
      </w:pPr>
      <w:bookmarkStart w:id="363" w:name="_Sec581"/>
      <w:r>
        <w:t>Nagyvállalati Forráskód-licencelési Program</w:t>
      </w:r>
      <w:bookmarkEnd w:id="363"/>
    </w:p>
    <w:p w:rsidR="00155E9A" w:rsidRDefault="007657DC">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155E9A" w:rsidRDefault="00155E9A">
      <w:pPr>
        <w:pStyle w:val="ProductList-Body"/>
      </w:pPr>
    </w:p>
    <w:p w:rsidR="00155E9A" w:rsidRDefault="007657DC">
      <w:pPr>
        <w:pStyle w:val="ProductList-ClauseHeading"/>
      </w:pPr>
      <w:bookmarkStart w:id="364" w:name="_Sec582"/>
      <w:r>
        <w:t>Képzési Utalványok</w:t>
      </w:r>
      <w:bookmarkEnd w:id="364"/>
    </w:p>
    <w:p w:rsidR="00155E9A" w:rsidRDefault="007657DC">
      <w:pPr>
        <w:pStyle w:val="ProductList-Body"/>
      </w:pPr>
      <w:r>
        <w:t>Az alábbiak szerint egy hároméves beléptetési vagy Szerződéses tartam alapján azok a (nem Academic Select License, Select Plus for Academic, Campus és School Szerződéssel, Open Value Subscription – Education Solutions vagy Campus és School Szerződéssel rendelkező) ügyfelek jogosultak adott számú képzési napot biztosító Microsoft Képzési Utalványokra, akik az Alkalmazás vagy Kiszolgáló Termékcsoportban SAM-mel rendelkeznek.</w:t>
      </w:r>
    </w:p>
    <w:tbl>
      <w:tblPr>
        <w:tblStyle w:val="PURTable"/>
        <w:tblW w:w="0" w:type="dxa"/>
        <w:tblLook w:val="04A0" w:firstRow="1" w:lastRow="0" w:firstColumn="1" w:lastColumn="0" w:noHBand="0" w:noVBand="1"/>
      </w:tblPr>
      <w:tblGrid>
        <w:gridCol w:w="3537"/>
        <w:gridCol w:w="3630"/>
        <w:gridCol w:w="3623"/>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Rendszerek termékcsoport</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50 licencenként 1 nap (maximum 10 nap)</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50 licencenként 1 nap</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Jogosító beléptetésenként 10 nap</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15 nap*</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25 nap*</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55 nap*</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80 nap*</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125 nap*</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200 nap*</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300 nap*</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400 nap*</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700 nap*</w:t>
            </w:r>
          </w:p>
        </w:tc>
      </w:tr>
    </w:tbl>
    <w:p w:rsidR="00155E9A" w:rsidRDefault="007657DC">
      <w:pPr>
        <w:pStyle w:val="ProductList-Body"/>
      </w:pPr>
      <w:r>
        <w:t>*</w:t>
      </w:r>
      <w:r>
        <w:rPr>
          <w:i/>
        </w:rPr>
        <w:t>Napok száma jogosító beléptetésenként vagy szerződésenként.</w:t>
      </w:r>
    </w:p>
    <w:p w:rsidR="00155E9A" w:rsidRDefault="00155E9A">
      <w:pPr>
        <w:pStyle w:val="ProductList-Body"/>
      </w:pPr>
    </w:p>
    <w:p w:rsidR="00155E9A" w:rsidRDefault="007657DC" w:rsidP="007657DC">
      <w:pPr>
        <w:pStyle w:val="ProductList-Bullet"/>
        <w:numPr>
          <w:ilvl w:val="0"/>
          <w:numId w:val="37"/>
        </w:numPr>
      </w:pPr>
      <w:r>
        <w:t xml:space="preserve">Az utalványok alapján a szolgáltatásokat az Ügyfél és a Microsoft Learning Partner között létrejött szerződés keretében nyújtják. </w:t>
      </w:r>
    </w:p>
    <w:p w:rsidR="00155E9A" w:rsidRDefault="007657DC" w:rsidP="007657DC">
      <w:pPr>
        <w:pStyle w:val="ProductList-Bullet"/>
        <w:numPr>
          <w:ilvl w:val="0"/>
          <w:numId w:val="37"/>
        </w:numPr>
      </w:pPr>
      <w:r>
        <w:t xml:space="preserve">A gyorsított formában megtartott tanfolyamokhoz ugyanannyi utalványnapra van szükség, mint a normál sebességgel megtartottakhoz. </w:t>
      </w:r>
    </w:p>
    <w:p w:rsidR="00155E9A" w:rsidRDefault="007657DC" w:rsidP="007657DC">
      <w:pPr>
        <w:pStyle w:val="ProductList-Bullet"/>
        <w:numPr>
          <w:ilvl w:val="0"/>
          <w:numId w:val="37"/>
        </w:numPr>
      </w:pPr>
      <w:r>
        <w:t xml:space="preserve">Az utalvány csak megfelelő Microsoft Learning Partnerek által nyújtott jóváhagyott tanfolyamokra vonatkozóan váltható be oktató által vezetett képzési napokra. Egyéni tanfolyamok (a jóváhagyott tanfolyamok gyorsított megtartása és a kizárólag jóváhagyott tanfolyamokból összeállított egyéni tanfolyamok kivételével) ezekkel az utalványokkal nem fedezhetők.   </w:t>
      </w:r>
    </w:p>
    <w:p w:rsidR="00155E9A" w:rsidRDefault="007657DC" w:rsidP="007657DC">
      <w:pPr>
        <w:pStyle w:val="ProductList-Bullet"/>
        <w:numPr>
          <w:ilvl w:val="0"/>
          <w:numId w:val="37"/>
        </w:numPr>
      </w:pPr>
      <w:r>
        <w:t>Az utalványok nem használhatók fel arra, hogy velük ahhoz kapcsolódó bármilyen díjat fedezzenek, hogy az ügyfél nem jelent meg egy lefoglalt tanfolyamon.</w:t>
      </w:r>
    </w:p>
    <w:p w:rsidR="00155E9A" w:rsidRDefault="007657DC" w:rsidP="007657DC">
      <w:pPr>
        <w:pStyle w:val="ProductList-Bullet"/>
        <w:numPr>
          <w:ilvl w:val="0"/>
          <w:numId w:val="37"/>
        </w:numPr>
      </w:pPr>
      <w:r>
        <w:t>Az utalványokat kizárólag az a személy válthatja be, akit az utalvány felhasználását illetően az ügyfél jóváhagyott, kivéve a Bemutató Munkamenetekre történő felhasználás esetét.</w:t>
      </w:r>
    </w:p>
    <w:p w:rsidR="00155E9A" w:rsidRDefault="007657DC" w:rsidP="007657DC">
      <w:pPr>
        <w:pStyle w:val="ProductList-Bullet"/>
        <w:numPr>
          <w:ilvl w:val="0"/>
          <w:numId w:val="37"/>
        </w:numPr>
      </w:pPr>
      <w:r>
        <w:t xml:space="preserve">Az utalványok nem válthatók át készpénzre, sem pedig más pénzeszközre vagy pénzt helyettesítő eszközre. </w:t>
      </w:r>
    </w:p>
    <w:p w:rsidR="00155E9A" w:rsidRDefault="007657DC" w:rsidP="007657DC">
      <w:pPr>
        <w:pStyle w:val="ProductList-Bullet"/>
        <w:numPr>
          <w:ilvl w:val="0"/>
          <w:numId w:val="37"/>
        </w:numPr>
      </w:pPr>
      <w:r>
        <w:t xml:space="preserve">Az utalványokat a Frissítési Garancia fedezet időszakában kell hozzárendelni. </w:t>
      </w:r>
    </w:p>
    <w:p w:rsidR="00155E9A" w:rsidRDefault="007657DC" w:rsidP="007657DC">
      <w:pPr>
        <w:pStyle w:val="ProductList-Bullet"/>
        <w:numPr>
          <w:ilvl w:val="0"/>
          <w:numId w:val="37"/>
        </w:numPr>
      </w:pPr>
      <w:r>
        <w:t xml:space="preserve">Az utalványok a hozzárendelés napjától számított 180 nap múlva lejárnak. Azok az utalványok, amelyek a Frissítési Garancia fedezet lejárta előtt járnak le, visszakerülnek a rendelkezésre álló Képzési Utalvány napcsoportba. </w:t>
      </w:r>
    </w:p>
    <w:p w:rsidR="00155E9A" w:rsidRDefault="007657DC" w:rsidP="007657DC">
      <w:pPr>
        <w:pStyle w:val="ProductList-Bullet"/>
        <w:numPr>
          <w:ilvl w:val="0"/>
          <w:numId w:val="37"/>
        </w:numPr>
      </w:pPr>
      <w:r>
        <w:t xml:space="preserve">A Bemutató Munkamenetek kivételével egy Képzési Utalvány nap egy képzési munkamenetnappal egyenértékű. Bemutató Munkamenetek esetén egy Képzési Utalvány nap egy Bemutató Munkamenettel egyenértékű. </w:t>
      </w:r>
    </w:p>
    <w:p w:rsidR="00155E9A" w:rsidRDefault="007657DC" w:rsidP="007657DC">
      <w:pPr>
        <w:pStyle w:val="ProductList-Bullet"/>
        <w:numPr>
          <w:ilvl w:val="0"/>
          <w:numId w:val="37"/>
        </w:numPr>
      </w:pPr>
      <w:r>
        <w:t xml:space="preserve">Az Ügyfeleknek a Képzési Utalványokat négy vagy több munkamenetből álló Bemutató Munkamenet-készletekre kell beváltatniuk. A Bemutató Munkamenetekre beváltott Képzési Utalványok – az egyéb képzési munkamenetekre beváltott Képzési Utalványokkal ellentétben – nem korlátozódnak egyetlen személyre. </w:t>
      </w:r>
    </w:p>
    <w:p w:rsidR="00155E9A" w:rsidRDefault="007657DC" w:rsidP="007657DC">
      <w:pPr>
        <w:pStyle w:val="ProductList-Bullet"/>
        <w:numPr>
          <w:ilvl w:val="0"/>
          <w:numId w:val="37"/>
        </w:numPr>
      </w:pPr>
      <w:r>
        <w:t xml:space="preserve">Utalványokkal egyszerre csak egy megfelelő Microsoft Learning Partner által nyújtott képzés foglalható le. </w:t>
      </w:r>
    </w:p>
    <w:p w:rsidR="00155E9A" w:rsidRDefault="007657DC" w:rsidP="007657DC">
      <w:pPr>
        <w:pStyle w:val="ProductList-Bullet"/>
        <w:numPr>
          <w:ilvl w:val="0"/>
          <w:numId w:val="37"/>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155E9A" w:rsidRDefault="007657DC" w:rsidP="007657DC">
      <w:pPr>
        <w:pStyle w:val="ProductList-Bullet"/>
        <w:numPr>
          <w:ilvl w:val="0"/>
          <w:numId w:val="37"/>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155E9A" w:rsidRDefault="00155E9A">
      <w:pPr>
        <w:pStyle w:val="ProductList-Body"/>
      </w:pPr>
    </w:p>
    <w:p w:rsidR="00155E9A" w:rsidRDefault="007657DC">
      <w:pPr>
        <w:pStyle w:val="ProductList-ClauseHeading"/>
      </w:pPr>
      <w:bookmarkStart w:id="365" w:name="_Sec583"/>
      <w:r>
        <w:t>E-Learning</w:t>
      </w:r>
      <w:bookmarkEnd w:id="365"/>
    </w:p>
    <w:p w:rsidR="00155E9A" w:rsidRDefault="007657DC">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w:t>
      </w:r>
      <w:r>
        <w:lastRenderedPageBreak/>
        <w:t>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155E9A" w:rsidRDefault="00155E9A">
      <w:pPr>
        <w:pStyle w:val="ProductList-Body"/>
      </w:pPr>
    </w:p>
    <w:p w:rsidR="00155E9A" w:rsidRDefault="007657DC">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155E9A" w:rsidRDefault="007657DC">
      <w:pPr>
        <w:pStyle w:val="ProductList-ClauseHeading"/>
      </w:pPr>
      <w:bookmarkStart w:id="366" w:name="_Sec584"/>
      <w:r>
        <w:t>Otthoni Használat Program</w:t>
      </w:r>
      <w:bookmarkEnd w:id="366"/>
    </w:p>
    <w:p w:rsidR="00155E9A" w:rsidRDefault="007657DC">
      <w:pPr>
        <w:pStyle w:val="ProductList-Body"/>
      </w:pPr>
      <w:r>
        <w:t xml:space="preserve">Az Ügyfelek azon alkalmazottjai, akik a licencelt, alábbi táblázatban felsorolt megfelelő alkalmazások felhasználói, a vonatkozó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legfeljebb két eszközre (vagy 2 PC-re vagy 2 Macintoshra, attól függően, hogy milyen a megvásárolt szoftver) telepítsék. Az Academic Select (SAM nélkül), az Academic Select Plus (SAM nélkül) és az Academic Open program nem jogosít erre az előnyre.</w:t>
      </w:r>
    </w:p>
    <w:p w:rsidR="00155E9A" w:rsidRDefault="00155E9A">
      <w:pPr>
        <w:pStyle w:val="ProductList-Body"/>
      </w:pPr>
    </w:p>
    <w:p w:rsidR="00155E9A" w:rsidRDefault="007657DC">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155E9A" w:rsidRDefault="00155E9A">
      <w:pPr>
        <w:pStyle w:val="ProductList-Body"/>
      </w:pPr>
    </w:p>
    <w:p w:rsidR="00155E9A" w:rsidRDefault="007657DC">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155E9A" w:rsidRDefault="00155E9A">
      <w:pPr>
        <w:pStyle w:val="ProductList-Body"/>
      </w:pPr>
    </w:p>
    <w:p w:rsidR="00155E9A" w:rsidRDefault="007657DC">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48"/>
        <w:gridCol w:w="5442"/>
      </w:tblGrid>
      <w:tr w:rsidR="00155E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Vonatkozó Otthoni Használat Program Licenc</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Standard 2010</w:t>
            </w:r>
            <w:r>
              <w:fldChar w:fldCharType="begin"/>
            </w:r>
            <w:r>
              <w:instrText xml:space="preserve"> XE "Office Standard 2010" </w:instrText>
            </w:r>
            <w:r>
              <w:fldChar w:fldCharType="end"/>
            </w:r>
            <w:r>
              <w:t>/2013</w:t>
            </w:r>
          </w:p>
          <w:p w:rsidR="00155E9A" w:rsidRDefault="007657DC">
            <w:pPr>
              <w:pStyle w:val="ProductList-TableBody"/>
            </w:pPr>
            <w:r>
              <w:t>Office Professional Plus 2010</w:t>
            </w:r>
            <w:r>
              <w:fldChar w:fldCharType="begin"/>
            </w:r>
            <w:r>
              <w:instrText xml:space="preserve"> XE "Office Professional Plus 2010" </w:instrText>
            </w:r>
            <w:r>
              <w:fldChar w:fldCharType="end"/>
            </w:r>
            <w:r>
              <w:t>/2013</w:t>
            </w:r>
          </w:p>
          <w:p w:rsidR="00155E9A" w:rsidRDefault="007657DC">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 2013 HUP</w:t>
            </w:r>
            <w:r>
              <w:fldChar w:fldCharType="begin"/>
            </w:r>
            <w:r>
              <w:instrText xml:space="preserve"> XE "Office Professional Plus 2013 HUP" </w:instrText>
            </w:r>
            <w:r>
              <w:fldChar w:fldCharType="end"/>
            </w:r>
            <w:r>
              <w:t xml:space="preserve"> vagy</w:t>
            </w:r>
          </w:p>
          <w:p w:rsidR="00155E9A" w:rsidRDefault="007657DC">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Access 2010</w:t>
            </w:r>
            <w:r>
              <w:fldChar w:fldCharType="begin"/>
            </w:r>
            <w:r>
              <w:instrText xml:space="preserve"> XE "Access 2010" </w:instrText>
            </w:r>
            <w:r>
              <w:fldChar w:fldCharType="end"/>
            </w:r>
            <w:r>
              <w:t>/2013</w:t>
            </w:r>
          </w:p>
          <w:p w:rsidR="00155E9A" w:rsidRDefault="007657DC">
            <w:pPr>
              <w:pStyle w:val="ProductList-TableBody"/>
            </w:pPr>
            <w:r>
              <w:t>Excel 2010</w:t>
            </w:r>
            <w:r>
              <w:fldChar w:fldCharType="begin"/>
            </w:r>
            <w:r>
              <w:instrText xml:space="preserve"> XE "Excel 2010" </w:instrText>
            </w:r>
            <w:r>
              <w:fldChar w:fldCharType="end"/>
            </w:r>
            <w:r>
              <w:t>/2013</w:t>
            </w:r>
          </w:p>
          <w:p w:rsidR="00155E9A" w:rsidRDefault="007657DC">
            <w:pPr>
              <w:pStyle w:val="ProductList-TableBody"/>
            </w:pPr>
            <w:r>
              <w:t>PowerPoint 2010</w:t>
            </w:r>
            <w:r>
              <w:fldChar w:fldCharType="begin"/>
            </w:r>
            <w:r>
              <w:instrText xml:space="preserve"> XE "PowerPoint 2010" </w:instrText>
            </w:r>
            <w:r>
              <w:fldChar w:fldCharType="end"/>
            </w:r>
            <w:r>
              <w:t>/2013</w:t>
            </w:r>
          </w:p>
          <w:p w:rsidR="00155E9A" w:rsidRDefault="007657DC">
            <w:pPr>
              <w:pStyle w:val="ProductList-TableBody"/>
            </w:pPr>
            <w:r>
              <w:t>InfoPath 2010</w:t>
            </w:r>
            <w:r>
              <w:fldChar w:fldCharType="begin"/>
            </w:r>
            <w:r>
              <w:instrText xml:space="preserve"> XE "InfoPath 2010" </w:instrText>
            </w:r>
            <w:r>
              <w:fldChar w:fldCharType="end"/>
            </w:r>
            <w:r>
              <w:t>/2013</w:t>
            </w:r>
          </w:p>
          <w:p w:rsidR="00155E9A" w:rsidRDefault="007657DC">
            <w:pPr>
              <w:pStyle w:val="ProductList-TableBody"/>
            </w:pPr>
            <w:r>
              <w:t>Lync 2010</w:t>
            </w:r>
            <w:r>
              <w:fldChar w:fldCharType="begin"/>
            </w:r>
            <w:r>
              <w:instrText xml:space="preserve"> XE "Lync 2010" </w:instrText>
            </w:r>
            <w:r>
              <w:fldChar w:fldCharType="end"/>
            </w:r>
            <w:r>
              <w:t>/2013</w:t>
            </w:r>
          </w:p>
          <w:p w:rsidR="00155E9A" w:rsidRDefault="007657DC">
            <w:pPr>
              <w:pStyle w:val="ProductList-TableBody"/>
            </w:pPr>
            <w:r>
              <w:t>OneNote 2010</w:t>
            </w:r>
            <w:r>
              <w:fldChar w:fldCharType="begin"/>
            </w:r>
            <w:r>
              <w:instrText xml:space="preserve"> XE "OneNote 2010" </w:instrText>
            </w:r>
            <w:r>
              <w:fldChar w:fldCharType="end"/>
            </w:r>
            <w:r>
              <w:t>/2013</w:t>
            </w:r>
          </w:p>
          <w:p w:rsidR="00155E9A" w:rsidRDefault="007657DC">
            <w:pPr>
              <w:pStyle w:val="ProductList-TableBody"/>
            </w:pPr>
            <w:r>
              <w:t>Outlook 2010</w:t>
            </w:r>
            <w:r>
              <w:fldChar w:fldCharType="begin"/>
            </w:r>
            <w:r>
              <w:instrText xml:space="preserve"> XE "Outlook 2010" </w:instrText>
            </w:r>
            <w:r>
              <w:fldChar w:fldCharType="end"/>
            </w:r>
            <w:r>
              <w:t>/2013</w:t>
            </w:r>
          </w:p>
          <w:p w:rsidR="00155E9A" w:rsidRDefault="007657DC">
            <w:pPr>
              <w:pStyle w:val="ProductList-TableBody"/>
            </w:pPr>
            <w:r>
              <w:t>Publisher 2010</w:t>
            </w:r>
            <w:r>
              <w:fldChar w:fldCharType="begin"/>
            </w:r>
            <w:r>
              <w:instrText xml:space="preserve"> XE "Publisher 2010" </w:instrText>
            </w:r>
            <w:r>
              <w:fldChar w:fldCharType="end"/>
            </w:r>
            <w:r>
              <w:t>/2013</w:t>
            </w:r>
          </w:p>
          <w:p w:rsidR="00155E9A" w:rsidRDefault="007657DC">
            <w:pPr>
              <w:pStyle w:val="ProductList-TableBody"/>
            </w:pPr>
            <w:r>
              <w:t>Skype 2015 Vállalati verzió</w:t>
            </w:r>
            <w:r>
              <w:fldChar w:fldCharType="begin"/>
            </w:r>
            <w:r>
              <w:instrText xml:space="preserve"> XE "Skype 2015 Vállalati verzió" </w:instrText>
            </w:r>
            <w:r>
              <w:fldChar w:fldCharType="end"/>
            </w:r>
          </w:p>
          <w:p w:rsidR="00155E9A" w:rsidRDefault="007657DC">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 2013 HUP</w:t>
            </w:r>
            <w:r>
              <w:fldChar w:fldCharType="begin"/>
            </w:r>
            <w:r>
              <w:instrText xml:space="preserve"> XE "Office Professional Plus 2013 HUP" </w:instrText>
            </w:r>
            <w:r>
              <w:fldChar w:fldCharType="end"/>
            </w:r>
            <w:r>
              <w:t xml:space="preserve"> vagy</w:t>
            </w:r>
          </w:p>
          <w:p w:rsidR="00155E9A" w:rsidRDefault="007657DC">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Visio Standard 2010</w:t>
            </w:r>
            <w:r>
              <w:fldChar w:fldCharType="begin"/>
            </w:r>
            <w:r>
              <w:instrText xml:space="preserve"> XE "Visio Standard 2010" </w:instrText>
            </w:r>
            <w:r>
              <w:fldChar w:fldCharType="end"/>
            </w:r>
            <w:r>
              <w:t xml:space="preserve">/2013 </w:t>
            </w:r>
          </w:p>
          <w:p w:rsidR="00155E9A" w:rsidRDefault="007657DC">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Visio Professional 2013 HUP</w:t>
            </w:r>
            <w:r>
              <w:fldChar w:fldCharType="begin"/>
            </w:r>
            <w:r>
              <w:instrText xml:space="preserve"> XE "Visio Professional 2013 HUP"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Project Standard 2010</w:t>
            </w:r>
            <w:r>
              <w:fldChar w:fldCharType="begin"/>
            </w:r>
            <w:r>
              <w:instrText xml:space="preserve"> XE "Project Standard 2010" </w:instrText>
            </w:r>
            <w:r>
              <w:fldChar w:fldCharType="end"/>
            </w:r>
            <w:r>
              <w:t>/2013</w:t>
            </w:r>
          </w:p>
          <w:p w:rsidR="00155E9A" w:rsidRDefault="007657DC">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Project Professional 2013 HUP</w:t>
            </w:r>
            <w:r>
              <w:fldChar w:fldCharType="begin"/>
            </w:r>
            <w:r>
              <w:instrText xml:space="preserve"> XE "Project Professional 2013 HUP" </w:instrText>
            </w:r>
            <w:r>
              <w:fldChar w:fldCharType="end"/>
            </w:r>
          </w:p>
        </w:tc>
      </w:tr>
    </w:tbl>
    <w:p w:rsidR="00155E9A" w:rsidRDefault="007657DC">
      <w:pPr>
        <w:pStyle w:val="ProductList-Body"/>
      </w:pPr>
      <w:r>
        <w:rPr>
          <w:i/>
        </w:rPr>
        <w:t>További információ, az Otthoni Használat Programba tartozó további szoftverek jövőbeli elérhetőségére vonatkozó információ is, a következő webhelyen található:</w:t>
      </w:r>
    </w:p>
    <w:p w:rsidR="00155E9A" w:rsidRDefault="009A7952">
      <w:pPr>
        <w:pStyle w:val="ProductList-Body"/>
      </w:pPr>
      <w:hyperlink r:id="rId135">
        <w:r w:rsidR="007657DC">
          <w:rPr>
            <w:i/>
          </w:rPr>
          <w:t>http://www.microsoft.com/licensing</w:t>
        </w:r>
      </w:hyperlink>
      <w:r w:rsidR="007657DC">
        <w:rPr>
          <w:i/>
        </w:rPr>
        <w:t>.</w:t>
      </w:r>
    </w:p>
    <w:p w:rsidR="00155E9A" w:rsidRDefault="00155E9A">
      <w:pPr>
        <w:pStyle w:val="ProductList-Body"/>
      </w:pPr>
    </w:p>
    <w:p w:rsidR="00155E9A" w:rsidRDefault="007657DC">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155E9A" w:rsidRDefault="00155E9A">
      <w:pPr>
        <w:pStyle w:val="ProductList-Body"/>
      </w:pPr>
    </w:p>
    <w:p w:rsidR="00155E9A" w:rsidRDefault="007657DC">
      <w:pPr>
        <w:pStyle w:val="ProductList-ClauseHeading"/>
      </w:pPr>
      <w:bookmarkStart w:id="367" w:name="_Sec585"/>
      <w:r>
        <w:t>Non-stop Problémamegoldási Támogatás</w:t>
      </w:r>
      <w:bookmarkEnd w:id="367"/>
    </w:p>
    <w:p w:rsidR="00155E9A" w:rsidRDefault="007657DC">
      <w:pPr>
        <w:pStyle w:val="ProductList-Body"/>
      </w:pPr>
      <w:r>
        <w:t xml:space="preserve">Azok a (nem Academic Select License, Select Plus for Academic, Academic Open License, Campus és School Szerződéssel és Open Value Subscription – Education Solutions szerződéssel rendelkező) ügyfelek jogosultak a Non-stop Problémamegoldási Támogatásra, akik Frissítési Garancia fedezettel rendelkeznek. </w:t>
      </w:r>
    </w:p>
    <w:p w:rsidR="00155E9A" w:rsidRDefault="00155E9A">
      <w:pPr>
        <w:pStyle w:val="ProductList-Body"/>
      </w:pPr>
    </w:p>
    <w:p w:rsidR="00155E9A" w:rsidRDefault="007657DC">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155E9A" w:rsidRDefault="00155E9A">
      <w:pPr>
        <w:pStyle w:val="ProductList-Body"/>
      </w:pPr>
    </w:p>
    <w:p w:rsidR="00155E9A" w:rsidRDefault="007657DC">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155E9A" w:rsidRDefault="00155E9A">
      <w:pPr>
        <w:pStyle w:val="ProductList-Body"/>
      </w:pPr>
    </w:p>
    <w:p w:rsidR="00155E9A" w:rsidRDefault="007657DC">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155E9A" w:rsidRDefault="00155E9A">
      <w:pPr>
        <w:pStyle w:val="ProductList-Body"/>
      </w:pPr>
    </w:p>
    <w:p w:rsidR="00155E9A" w:rsidRDefault="007657DC">
      <w:pPr>
        <w:pStyle w:val="ProductList-SubClauseHeading"/>
      </w:pPr>
      <w:r>
        <w:t>Ajándékba kapott telefonos támogatási események</w:t>
      </w:r>
    </w:p>
    <w:p w:rsidR="00155E9A" w:rsidRDefault="007657DC">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tartózó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155E9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IW / Ügyfél – Eseményért kapott növekmény</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$200,000</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300,000</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270,000</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 Fr. 330,000</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1 650 000 CRC</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1 600 000 kr</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215,000</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£135,000</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24 000 000 JPY</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240 000 000 KWD</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1 650 000 kr</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350,000</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2 000 000 kr</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7 000 000 NTD</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10 000 000 INR</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6 600 000 RUB</w:t>
            </w:r>
          </w:p>
        </w:tc>
      </w:tr>
    </w:tbl>
    <w:p w:rsidR="00155E9A" w:rsidRDefault="00155E9A">
      <w:pPr>
        <w:pStyle w:val="ProductList-BodyIndented"/>
        <w:ind w:left="720"/>
      </w:pPr>
    </w:p>
    <w:p w:rsidR="00155E9A" w:rsidRDefault="007657DC">
      <w:pPr>
        <w:pStyle w:val="ProductList-BodyIndented"/>
      </w:pPr>
      <w:r>
        <w:t>A fel nem használt Telefonos Támogatási Események a Frissítési Garancia fedezet megszűnésekor lejárnak. A Telefonos Támogatási Események nem vihetők át beléptetések vagy szerződések között.</w:t>
      </w:r>
    </w:p>
    <w:p w:rsidR="00155E9A" w:rsidRDefault="00155E9A">
      <w:pPr>
        <w:pStyle w:val="ProductList-BodyIndented"/>
      </w:pPr>
    </w:p>
    <w:p w:rsidR="00155E9A" w:rsidRDefault="007657DC">
      <w:pPr>
        <w:pStyle w:val="ProductList-BodyIndented"/>
      </w:pPr>
      <w:r>
        <w:t xml:space="preserve">A helyi telefonos támogatás munkaidőben érhető el, a munkaidő a következő webhelyen tekinthető meg: </w:t>
      </w:r>
      <w:hyperlink r:id="rId136">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155E9A" w:rsidRDefault="00155E9A">
      <w:pPr>
        <w:pStyle w:val="ProductList-BodyIndented"/>
        <w:ind w:left="720"/>
      </w:pPr>
    </w:p>
    <w:p w:rsidR="00155E9A" w:rsidRDefault="007657DC">
      <w:pPr>
        <w:pStyle w:val="ProductList-SubClauseHeading"/>
      </w:pPr>
      <w:r>
        <w:t>Webes események</w:t>
      </w:r>
    </w:p>
    <w:p w:rsidR="00155E9A" w:rsidRDefault="007657DC">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155E9A" w:rsidRDefault="00155E9A">
      <w:pPr>
        <w:pStyle w:val="ProductList-BodyIndented"/>
      </w:pPr>
    </w:p>
    <w:p w:rsidR="00155E9A" w:rsidRDefault="007657DC">
      <w:pPr>
        <w:pStyle w:val="ProductList-BodyIndented"/>
      </w:pPr>
      <w:r>
        <w:t xml:space="preserve">Webes Támogatási események esetén mind a kiszolgálószoftverhez, mind a kapcsolódó </w:t>
      </w:r>
      <w:r>
        <w:fldChar w:fldCharType="begin"/>
      </w:r>
      <w:r>
        <w:instrText xml:space="preserve"> AutoTextList   \s NoStyle \t " A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155E9A" w:rsidRDefault="00155E9A">
      <w:pPr>
        <w:pStyle w:val="ProductList-BodyIndented"/>
        <w:ind w:left="720"/>
      </w:pPr>
    </w:p>
    <w:p w:rsidR="00155E9A" w:rsidRDefault="007657DC">
      <w:pPr>
        <w:pStyle w:val="ProductList-SubClauseHeading"/>
      </w:pPr>
      <w:r>
        <w:t>Támogatási kapcsolattartók</w:t>
      </w:r>
    </w:p>
    <w:p w:rsidR="00155E9A" w:rsidRDefault="007657DC">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155E9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lastRenderedPageBreak/>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S/S+: „D” szintű EA</w:t>
            </w:r>
          </w:p>
        </w:tc>
      </w:tr>
      <w:tr w:rsidR="00155E9A">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Szükség szerint</w:t>
            </w:r>
          </w:p>
        </w:tc>
      </w:tr>
      <w:tr w:rsidR="00155E9A">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16</w:t>
            </w:r>
          </w:p>
        </w:tc>
      </w:tr>
    </w:tbl>
    <w:p w:rsidR="00155E9A" w:rsidRDefault="00155E9A">
      <w:pPr>
        <w:pStyle w:val="ProductList-BodyIndented"/>
      </w:pPr>
    </w:p>
    <w:p w:rsidR="00155E9A" w:rsidRDefault="007657DC">
      <w:pPr>
        <w:pStyle w:val="ProductList-SubClauseHeading"/>
      </w:pPr>
      <w:r>
        <w:t>Szolgáltatási szint Frissítési Garanciával rendelkező ügyfelek esetén</w:t>
      </w:r>
    </w:p>
    <w:p w:rsidR="00155E9A" w:rsidRDefault="007657DC">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155E9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Az Ügyféltől elvárt reakció</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Súlyosan érinti az üzletvitelt: </w:t>
            </w:r>
          </w:p>
          <w:p w:rsidR="00155E9A" w:rsidRDefault="007657DC">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Első visszahívás legfeljebb 2 órán belül a támogatási ajánlat alapján</w:t>
            </w:r>
          </w:p>
          <w:p w:rsidR="00155E9A" w:rsidRDefault="007657DC">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Megfelelő erőforrások biztosítása a folyamatos (heti 7 nap, napi 24 óra) rendelkezésre álláshoz2</w:t>
            </w:r>
          </w:p>
          <w:p w:rsidR="00155E9A" w:rsidRDefault="007657DC">
            <w:pPr>
              <w:pStyle w:val="ProductList-TableBody"/>
            </w:pPr>
            <w:r>
              <w:t>A módosításokat jóváhagyó szervezeti egység gyors elérése, tőle gyors válaszok érkezése</w:t>
            </w:r>
          </w:p>
          <w:p w:rsidR="00155E9A" w:rsidRDefault="007657DC">
            <w:pPr>
              <w:pStyle w:val="ProductList-TableBody"/>
            </w:pPr>
            <w:r>
              <w:t>A vezetőség értesítése</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Mérsékelten érinti az üzletvitelt: </w:t>
            </w:r>
          </w:p>
          <w:p w:rsidR="00155E9A" w:rsidRDefault="007657DC">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Első visszahívás legfeljebb 4 órán belül a támogatási ajánlat alapján</w:t>
            </w:r>
          </w:p>
          <w:p w:rsidR="00155E9A" w:rsidRDefault="007657DC">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Megfelelő erőforrások biztosítása folyamatos rendelkezésre álláshoz Munkaidőben</w:t>
            </w:r>
          </w:p>
          <w:p w:rsidR="00155E9A" w:rsidRDefault="007657DC">
            <w:pPr>
              <w:pStyle w:val="ProductList-TableBody"/>
            </w:pPr>
            <w:r>
              <w:t>A módosításokat jóváhagyó szervezeti egység elérése, tőle válaszok érkezése 4 Munkaórán belül</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Alig érinti az üzletvitelt: </w:t>
            </w:r>
          </w:p>
          <w:p w:rsidR="00155E9A" w:rsidRDefault="007657DC">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Első visszahívás egy munkanapon belül a támogatási ajánlat alapján</w:t>
            </w:r>
          </w:p>
          <w:p w:rsidR="00155E9A" w:rsidRDefault="007657DC">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Pontos kapcsolattartási adatok az eset felelősére vonatkozóan</w:t>
            </w:r>
          </w:p>
          <w:p w:rsidR="00155E9A" w:rsidRDefault="007657DC">
            <w:pPr>
              <w:pStyle w:val="ProductList-TableBody"/>
            </w:pPr>
            <w:r>
              <w:t>Reagálás egy munkanapon belül</w:t>
            </w:r>
          </w:p>
        </w:tc>
      </w:tr>
    </w:tbl>
    <w:p w:rsidR="00155E9A" w:rsidRDefault="007657DC">
      <w:pPr>
        <w:pStyle w:val="ProductList-BodyIndented"/>
      </w:pPr>
      <w:r>
        <w:rPr>
          <w:i/>
        </w:rPr>
        <w:t>1 A helyi munkaidő a Microsoft képviselőjétől tudható meg.</w:t>
      </w:r>
    </w:p>
    <w:p w:rsidR="00155E9A" w:rsidRDefault="007657DC">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155E9A" w:rsidRDefault="00155E9A">
      <w:pPr>
        <w:pStyle w:val="ProductList-BodyIndented"/>
        <w:ind w:left="720"/>
      </w:pPr>
    </w:p>
    <w:p w:rsidR="00155E9A" w:rsidRDefault="007657DC">
      <w:pPr>
        <w:pStyle w:val="ProductList-SubClauseHeading"/>
      </w:pPr>
      <w:r>
        <w:t>A Frissítési Garancia Non-stop Problémamegoldási Támogatási események átváltása Premier Támogatási Szolgáltatásokra</w:t>
      </w:r>
    </w:p>
    <w:p w:rsidR="00155E9A" w:rsidRDefault="007657DC">
      <w:pPr>
        <w:pStyle w:val="ProductList-BodyIndented"/>
      </w:pPr>
      <w:r>
        <w:t>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rsidR="00155E9A" w:rsidRDefault="00155E9A">
      <w:pPr>
        <w:pStyle w:val="ProductList-BodyIndented"/>
      </w:pPr>
    </w:p>
    <w:p w:rsidR="00155E9A" w:rsidRDefault="007657DC">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155E9A" w:rsidRDefault="00155E9A">
      <w:pPr>
        <w:pStyle w:val="ProductList-BodyIndented"/>
        <w:ind w:left="720"/>
      </w:pPr>
    </w:p>
    <w:p w:rsidR="00155E9A" w:rsidRDefault="007657DC">
      <w:pPr>
        <w:pStyle w:val="ProductList-SubClauseHeading"/>
      </w:pPr>
      <w:r>
        <w:t>További üzleti rendelkezések</w:t>
      </w:r>
    </w:p>
    <w:p w:rsidR="00155E9A" w:rsidRDefault="007657DC">
      <w:pPr>
        <w:pStyle w:val="ProductList-BodyIndented"/>
      </w:pPr>
      <w:r>
        <w:t>A Frissítési Garancia-költés nem kombinálható Select vagy Nagyvállalati beléptetések, Select Plus regisztrációk vagy Open Value Szerződések között további ajándékokra vonatkozó jogosultság megszerzése érdekében. Az egyes beléptetéseken, illetve szerződéseken belüli költések határozzák meg az adott beléptetésért, illetve szerződésért járó ajándékot.</w:t>
      </w:r>
    </w:p>
    <w:p w:rsidR="00155E9A" w:rsidRDefault="00155E9A">
      <w:pPr>
        <w:pStyle w:val="ProductList-BodyIndented"/>
      </w:pPr>
    </w:p>
    <w:p w:rsidR="00155E9A" w:rsidRDefault="007657DC">
      <w:pPr>
        <w:pStyle w:val="ProductList-BodyIndented"/>
      </w:pPr>
      <w:r>
        <w:t xml:space="preserve">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 </w:t>
      </w:r>
    </w:p>
    <w:p w:rsidR="00155E9A" w:rsidRDefault="00155E9A">
      <w:pPr>
        <w:pStyle w:val="ProductList-BodyIndented"/>
        <w:ind w:left="720"/>
      </w:pPr>
    </w:p>
    <w:p w:rsidR="00155E9A" w:rsidRDefault="007657DC">
      <w:pPr>
        <w:pStyle w:val="ProductList-SubClauseHeading"/>
      </w:pPr>
      <w:r>
        <w:t>Korlátlan, Non-stop Problémamegoldási Támogatás</w:t>
      </w:r>
    </w:p>
    <w:p w:rsidR="00155E9A" w:rsidRDefault="007657DC">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 (3) Parallel Data Warehouse (a továbbiakban PDW) termékre vonatkozó licenceknek az EA-n, az EAP-n, a Select Pluson vagy a Selecten keresztül történő vásárlása.</w:t>
      </w:r>
    </w:p>
    <w:p w:rsidR="00155E9A" w:rsidRDefault="00155E9A">
      <w:pPr>
        <w:pStyle w:val="ProductList-BodyIndented"/>
        <w:ind w:left="720"/>
      </w:pPr>
    </w:p>
    <w:p w:rsidR="00155E9A" w:rsidRDefault="007657DC">
      <w:pPr>
        <w:pStyle w:val="ProductList-SubClauseHeading"/>
      </w:pPr>
      <w:r>
        <w:t>Az SCE által biztosított jogosultság</w:t>
      </w:r>
    </w:p>
    <w:p w:rsidR="00155E9A" w:rsidRDefault="007657DC">
      <w:pPr>
        <w:pStyle w:val="ProductList-BodyIndented"/>
      </w:pPr>
      <w:r>
        <w:t xml:space="preserve">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w:t>
      </w:r>
      <w:r>
        <w:lastRenderedPageBreak/>
        <w:t>Támogatási Életciklus Szabályzata szerinti Alapvető vagy Kiterjesztett Technikai Támogatás körébe tartoznak az Ügyfél Premier szerződésével összhangban, kiterjed ez az előny.</w:t>
      </w:r>
    </w:p>
    <w:p w:rsidR="00155E9A" w:rsidRDefault="00155E9A">
      <w:pPr>
        <w:pStyle w:val="ProductList-BodyIndented"/>
      </w:pPr>
    </w:p>
    <w:p w:rsidR="00155E9A" w:rsidRDefault="007657DC">
      <w:pPr>
        <w:pStyle w:val="ProductList-BodyIndented"/>
      </w:pPr>
      <w:r>
        <w:t>A megfelelő Alkalmazásplatform-termékek a következők:</w:t>
      </w:r>
    </w:p>
    <w:p w:rsidR="00155E9A" w:rsidRDefault="007657DC" w:rsidP="007657DC">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155E9A" w:rsidRDefault="007657DC" w:rsidP="007657DC">
      <w:pPr>
        <w:pStyle w:val="ProductList-Bullet"/>
        <w:numPr>
          <w:ilvl w:val="1"/>
          <w:numId w:val="38"/>
        </w:numPr>
      </w:pPr>
      <w:r>
        <w:t>BizTalk Server</w:t>
      </w:r>
      <w:r>
        <w:fldChar w:fldCharType="begin"/>
      </w:r>
      <w:r>
        <w:instrText xml:space="preserve"> XE "BizTalk Server" </w:instrText>
      </w:r>
      <w:r>
        <w:fldChar w:fldCharType="end"/>
      </w:r>
      <w:r>
        <w:t xml:space="preserve"> (Standard, Enterprise és Branch)</w:t>
      </w:r>
    </w:p>
    <w:p w:rsidR="00155E9A" w:rsidRDefault="007657DC" w:rsidP="007657DC">
      <w:pPr>
        <w:pStyle w:val="ProductList-Bullet"/>
        <w:numPr>
          <w:ilvl w:val="1"/>
          <w:numId w:val="38"/>
        </w:numPr>
      </w:pPr>
      <w:r>
        <w:t>Office SharePoint Server</w:t>
      </w:r>
      <w:r>
        <w:fldChar w:fldCharType="begin"/>
      </w:r>
      <w:r>
        <w:instrText xml:space="preserve"> XE "SharePoint Server" </w:instrText>
      </w:r>
      <w:r>
        <w:fldChar w:fldCharType="end"/>
      </w:r>
    </w:p>
    <w:p w:rsidR="00155E9A" w:rsidRDefault="007657DC">
      <w:pPr>
        <w:pStyle w:val="ProductList-BodyIndented"/>
      </w:pPr>
      <w:r>
        <w:t>A Core Infrastructure Összetevőbe tartozó megfelelő termékek a következők:</w:t>
      </w:r>
    </w:p>
    <w:p w:rsidR="00155E9A" w:rsidRDefault="007657DC" w:rsidP="007657DC">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155E9A" w:rsidRDefault="007657DC" w:rsidP="007657DC">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155E9A" w:rsidRDefault="00155E9A">
      <w:pPr>
        <w:pStyle w:val="ProductList-BodyIndented"/>
      </w:pPr>
    </w:p>
    <w:p w:rsidR="00155E9A" w:rsidRDefault="007657DC">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65"/>
        <w:gridCol w:w="3464"/>
        <w:gridCol w:w="3501"/>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 Korlátlan Non-Stop PRS-hez szükséges minimális éves átlagos Frissítési Garancia-költés</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250,000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375,000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337,500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412,500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2,062,500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2,000,000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268,750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168,750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30,000,000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300,000,000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2,062,500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437,500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2,500,000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8,750,000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12,500,000</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8,250,000</w:t>
            </w:r>
          </w:p>
        </w:tc>
      </w:tr>
    </w:tbl>
    <w:p w:rsidR="00155E9A" w:rsidRDefault="00155E9A">
      <w:pPr>
        <w:pStyle w:val="ProductList-BodyIndented"/>
        <w:ind w:left="720"/>
      </w:pPr>
    </w:p>
    <w:p w:rsidR="00155E9A" w:rsidRDefault="007657DC">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155E9A" w:rsidRDefault="00155E9A">
      <w:pPr>
        <w:pStyle w:val="ProductList-BodyIndented"/>
        <w:ind w:left="720"/>
      </w:pPr>
    </w:p>
    <w:p w:rsidR="00155E9A" w:rsidRDefault="007657DC">
      <w:pPr>
        <w:pStyle w:val="ProductList-SubClauseHeading"/>
      </w:pPr>
      <w:r>
        <w:t>A Parallel Data Warehouse által biztosított jogosultság</w:t>
      </w:r>
    </w:p>
    <w:p w:rsidR="00155E9A" w:rsidRDefault="007657DC">
      <w:pPr>
        <w:pStyle w:val="ProductList-BodyIndented"/>
      </w:pPr>
      <w:r>
        <w:t>Azok az ügyfelek, akik a Parallel Data Warehouse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 vagy hogy mekkora az SCE-költésük. Amikor az ügyfelek a PDW termékre vásárolnak licenceket, a Microsoft nem ad ajándék eseményeket az e termékre vonatkozó tényleges Frissítési Garancia-költés alapján. </w:t>
      </w:r>
    </w:p>
    <w:p w:rsidR="00155E9A" w:rsidRDefault="00155E9A">
      <w:pPr>
        <w:pStyle w:val="ProductList-BodyIndented"/>
      </w:pPr>
    </w:p>
    <w:p w:rsidR="00155E9A" w:rsidRDefault="007657DC">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 PDW-re vonatkozó licenceit megvásárolta.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155E9A" w:rsidRDefault="00155E9A">
      <w:pPr>
        <w:pStyle w:val="ProductList-BodyIndented"/>
      </w:pPr>
    </w:p>
    <w:p w:rsidR="00155E9A" w:rsidRDefault="007657DC">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Megengedett támogatási kapcsolattartók</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4</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6</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7</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8</w:t>
            </w:r>
          </w:p>
        </w:tc>
      </w:tr>
    </w:tbl>
    <w:p w:rsidR="00155E9A" w:rsidRDefault="00155E9A">
      <w:pPr>
        <w:pStyle w:val="ProductList-BodyIndented"/>
      </w:pPr>
    </w:p>
    <w:p w:rsidR="00155E9A" w:rsidRDefault="007657DC">
      <w:pPr>
        <w:pStyle w:val="ProductList-BodyIndented"/>
      </w:pPr>
      <w:r>
        <w:lastRenderedPageBreak/>
        <w:t>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155E9A" w:rsidRDefault="00155E9A">
      <w:pPr>
        <w:pStyle w:val="ProductList-BodyIndented"/>
      </w:pPr>
    </w:p>
    <w:p w:rsidR="00155E9A" w:rsidRDefault="007657DC">
      <w:pPr>
        <w:pStyle w:val="ProductList-ClauseHeading"/>
      </w:pPr>
      <w:bookmarkStart w:id="368" w:name="_Sec586"/>
      <w:r>
        <w:t>Kiterjesztett Gyorsjavítási Támogatás</w:t>
      </w:r>
      <w:bookmarkEnd w:id="368"/>
    </w:p>
    <w:p w:rsidR="00155E9A" w:rsidRDefault="007657DC">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155E9A" w:rsidRDefault="007657DC" w:rsidP="007657DC">
      <w:pPr>
        <w:pStyle w:val="ProductList-Bullet"/>
        <w:numPr>
          <w:ilvl w:val="0"/>
          <w:numId w:val="40"/>
        </w:numPr>
      </w:pPr>
      <w:r>
        <w:t xml:space="preserve">Azok a (nem Academic Select, Select Plus for Academic, Campus és School Szerződéssel és Open Value Subscription – Education Solutions szerződéssel rendelkező) ügyfelek jogosultak Kiterjesztett Gyorsjavítási Támogatásra az Alkalmazás csoportba tartozó termékekre, akik SAM fedezettel rendelkeznek az Alkalmazások Csoportra. </w:t>
      </w:r>
    </w:p>
    <w:p w:rsidR="00155E9A" w:rsidRDefault="007657DC" w:rsidP="007657DC">
      <w:pPr>
        <w:pStyle w:val="ProductList-Bullet"/>
        <w:numPr>
          <w:ilvl w:val="0"/>
          <w:numId w:val="40"/>
        </w:numPr>
      </w:pPr>
      <w:r>
        <w:t>Azok a (nem Academic Select, Select Plus for Academic, Campus és School Szerződéssel, Open Value Subscription – Education Solutions szerződéssel rendelkező) ügyfelek jogosultak Kiterjesztett Gyorsjavítási Támogatásra a Windows asztali operációs rendszer és/vagy a Windows Embedded operációs rendszer (SAM fedezettel egy Windows Embedded termékre) vonatkozásában, akik SAM fedezettel rendelkeznek a Rendszerek csoportra.</w:t>
      </w:r>
    </w:p>
    <w:p w:rsidR="00155E9A" w:rsidRDefault="007657DC" w:rsidP="007657DC">
      <w:pPr>
        <w:pStyle w:val="ProductList-Bullet"/>
        <w:numPr>
          <w:ilvl w:val="0"/>
          <w:numId w:val="40"/>
        </w:numPr>
      </w:pPr>
      <w:r>
        <w:t>Azok a (nem Oktatási)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155E9A" w:rsidRDefault="00155E9A">
      <w:pPr>
        <w:pStyle w:val="ProductList-Body"/>
      </w:pPr>
    </w:p>
    <w:p w:rsidR="00155E9A" w:rsidRDefault="007657DC">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155E9A" w:rsidRDefault="00155E9A">
      <w:pPr>
        <w:pStyle w:val="PURBreadcrumb"/>
      </w:pPr>
    </w:p>
    <w:p w:rsidR="00155E9A" w:rsidRDefault="007657DC">
      <w:pPr>
        <w:pStyle w:val="ProductList-ClauseHeading"/>
      </w:pPr>
      <w:bookmarkStart w:id="369" w:name="_Sec587"/>
      <w:r>
        <w:t>Továbblépési Licencek elérhetősége</w:t>
      </w:r>
      <w:bookmarkEnd w:id="369"/>
    </w:p>
    <w:p w:rsidR="00155E9A" w:rsidRDefault="007657DC">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 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Továbblépési Licenc a Mennyiségi Licencprogram keretében című összefoglaló tartalmazza: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55E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Továbblépés erre</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BizTalk Server Standard</w:t>
            </w:r>
            <w:r>
              <w:fldChar w:fldCharType="begin"/>
            </w:r>
            <w:r>
              <w:instrText xml:space="preserve"> XE "BizTalk Server Standard"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BizTalk Server Enterprise</w:t>
            </w:r>
            <w:r>
              <w:fldChar w:fldCharType="begin"/>
            </w:r>
            <w:r>
              <w:instrText xml:space="preserve"> XE "BizTalk Server Enterprise"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BizTalk Server Enterprise</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Commerce Server Enterprise</w:t>
            </w:r>
            <w:r>
              <w:fldChar w:fldCharType="begin"/>
            </w:r>
            <w:r>
              <w:instrText xml:space="preserve"> XE "Commerce Server Enterprise"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w:t>
            </w:r>
            <w:r>
              <w:fldChar w:fldCharType="begin"/>
            </w:r>
            <w:r>
              <w:instrText xml:space="preserve"> XE "Nagyvállalati CAL" </w:instrText>
            </w:r>
            <w:r>
              <w:fldChar w:fldCharType="end"/>
            </w:r>
            <w:r>
              <w:t xml:space="preserve"> Csomag</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Suite Bridge for Microsoft Intune</w:t>
            </w:r>
            <w:r>
              <w:fldChar w:fldCharType="begin"/>
            </w:r>
            <w:r>
              <w:instrText xml:space="preserve"> XE "Nagyvállalati CAL Suite Bridge for Microsoft Intune"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CAL Suite Bridge for Enterprise Mobility Suite</w:t>
            </w:r>
            <w:r>
              <w:fldChar w:fldCharType="begin"/>
            </w:r>
            <w:r>
              <w:instrText xml:space="preserve"> XE "Nagyvállalati CAL Suite Bridge for Enterprise Mobility Suite"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Core Infrastructure Server Suite Datacenter</w:t>
            </w:r>
            <w:r>
              <w:fldChar w:fldCharType="begin"/>
            </w:r>
            <w:r>
              <w:instrText xml:space="preserve"> XE "Core Infrastructure Server Suite Datacenter"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Desktop Education Nagyvállalati CAL Csomaggal</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Desktop School Nagyvállalati CAL Csomaggal</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Exchange Server Enterprise</w:t>
            </w:r>
            <w:r>
              <w:fldChar w:fldCharType="begin"/>
            </w:r>
            <w:r>
              <w:instrText xml:space="preserve"> XE "Exchange Server Enterprise"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Forefront TMG Enterprise</w:t>
            </w:r>
            <w:r>
              <w:fldChar w:fldCharType="begin"/>
            </w:r>
            <w:r>
              <w:instrText xml:space="preserve"> XE "Forefront TMG Enterprise"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Internet Security &amp; Acceleration (ISA) Enterprise Server</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Dynamics CRM Server</w:t>
            </w:r>
            <w:r>
              <w:fldChar w:fldCharType="begin"/>
            </w:r>
            <w:r>
              <w:instrText xml:space="preserve"> XE "Microsoft Dynamics CRM Server"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Office Professional Plus</w:t>
            </w:r>
            <w:r>
              <w:fldChar w:fldCharType="begin"/>
            </w:r>
            <w:r>
              <w:instrText xml:space="preserve"> XE "Office Professional Plus"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Asztali Számítógép</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Professzionális Asztali Számítógép Microsoft Desktop Optimization Packkal</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Asztali Számítógép Microsoft Desktop Optimization Packkal</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Project Professional</w:t>
            </w:r>
            <w:r>
              <w:fldChar w:fldCharType="begin"/>
            </w:r>
            <w:r>
              <w:instrText xml:space="preserve"> XE "Project Professional"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 Server Enterprise Core</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 Server Enterprise</w:t>
            </w:r>
            <w:r>
              <w:fldChar w:fldCharType="begin"/>
            </w:r>
            <w:r>
              <w:instrText xml:space="preserve"> XE "SQL Server Enterprise" </w:instrText>
            </w:r>
            <w:r>
              <w:fldChar w:fldCharType="end"/>
            </w:r>
            <w:r>
              <w:t xml:space="preserve"> Core</w:t>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 Server Business Intelligence,</w:t>
            </w:r>
            <w:r>
              <w:fldChar w:fldCharType="begin"/>
            </w:r>
            <w:r>
              <w:instrText xml:space="preserve"> XE "SQL Server Business Intelligence,"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System Center Datacenter</w:t>
            </w:r>
            <w:r>
              <w:fldChar w:fldCharType="begin"/>
            </w:r>
            <w:r>
              <w:instrText xml:space="preserve"> XE "System Center Datacenter"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Visio Professional</w:t>
            </w:r>
            <w:r>
              <w:fldChar w:fldCharType="begin"/>
            </w:r>
            <w:r>
              <w:instrText xml:space="preserve"> XE "Visio Professional"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Visual Studio Enterprise MSDN-nel</w:t>
            </w:r>
            <w:r>
              <w:fldChar w:fldCharType="begin"/>
            </w:r>
            <w:r>
              <w:instrText xml:space="preserve"> XE "Visual Studio Enterprise MSDN-nel"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Visual Studio Enterprise MSDN-nel</w:t>
            </w:r>
            <w:r>
              <w:fldChar w:fldCharType="begin"/>
            </w:r>
            <w:r>
              <w:instrText xml:space="preserve"> XE "Visual Studio Enterprise MSDN-nel" </w:instrText>
            </w:r>
            <w:r>
              <w:fldChar w:fldCharType="end"/>
            </w:r>
          </w:p>
        </w:tc>
      </w:tr>
      <w:tr w:rsidR="00155E9A">
        <w:tc>
          <w:tcPr>
            <w:tcW w:w="600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Windows Server Datacenter</w:t>
            </w:r>
            <w:r>
              <w:fldChar w:fldCharType="begin"/>
            </w:r>
            <w:r>
              <w:instrText xml:space="preserve"> XE "Windows Server Datacenter" </w:instrText>
            </w:r>
            <w:r>
              <w:fldChar w:fldCharType="end"/>
            </w:r>
          </w:p>
        </w:tc>
      </w:tr>
    </w:tbl>
    <w:p w:rsidR="00155E9A" w:rsidRDefault="00155E9A">
      <w:pPr>
        <w:pStyle w:val="ProductList-Body"/>
      </w:pPr>
    </w:p>
    <w:p w:rsidR="00155E9A" w:rsidRDefault="00155E9A">
      <w:pPr>
        <w:pStyle w:val="ProductList-Body"/>
      </w:pPr>
    </w:p>
    <w:p w:rsidR="00155E9A" w:rsidRDefault="007657DC">
      <w:pPr>
        <w:pStyle w:val="ProductList-ClauseHeading"/>
      </w:pPr>
      <w:bookmarkStart w:id="370" w:name="_Sec588"/>
      <w:r>
        <w:lastRenderedPageBreak/>
        <w:t>Kiszolgálók – Vész-helyreállítási jogok</w:t>
      </w:r>
      <w:bookmarkEnd w:id="370"/>
    </w:p>
    <w:p w:rsidR="00155E9A" w:rsidRDefault="007657DC">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155E9A" w:rsidRDefault="00155E9A">
      <w:pPr>
        <w:pStyle w:val="ProductList-Body"/>
      </w:pPr>
    </w:p>
    <w:p w:rsidR="00155E9A" w:rsidRDefault="007657DC">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155E9A" w:rsidRDefault="007657DC" w:rsidP="007657DC">
      <w:pPr>
        <w:pStyle w:val="ProductList-Bullet"/>
        <w:numPr>
          <w:ilvl w:val="0"/>
          <w:numId w:val="41"/>
        </w:numPr>
      </w:pPr>
      <w:r>
        <w:t>rövid ideig a vész-helyreállítási teszteléshez, 90 naponként legfeljebb egy hétig;</w:t>
      </w:r>
    </w:p>
    <w:p w:rsidR="00155E9A" w:rsidRDefault="007657DC" w:rsidP="007657DC">
      <w:pPr>
        <w:pStyle w:val="ProductList-Bullet"/>
        <w:numPr>
          <w:ilvl w:val="0"/>
          <w:numId w:val="41"/>
        </w:numPr>
      </w:pPr>
      <w:r>
        <w:t xml:space="preserve">váratlan rendszerleállás esetén, amíg a helyreállítandó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nem működik; és</w:t>
      </w:r>
    </w:p>
    <w:p w:rsidR="00155E9A" w:rsidRDefault="007657DC" w:rsidP="007657DC">
      <w:pPr>
        <w:pStyle w:val="ProductList-Bullet"/>
        <w:numPr>
          <w:ilvl w:val="0"/>
          <w:numId w:val="41"/>
        </w:numPr>
      </w:pPr>
      <w:r>
        <w:t xml:space="preserve">a váratlan rendszerleállás időpontja körül rövid ideig, hogy segítséget nyújtson az elsődleges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és a vész-helyreállítási kiszolgáló közötti adatátvitelben.</w:t>
      </w:r>
    </w:p>
    <w:p w:rsidR="00155E9A" w:rsidRDefault="00155E9A">
      <w:pPr>
        <w:pStyle w:val="ProductList-Body"/>
      </w:pPr>
    </w:p>
    <w:p w:rsidR="00155E9A" w:rsidRDefault="007657DC">
      <w:pPr>
        <w:pStyle w:val="ProductList-Body"/>
      </w:pPr>
      <w:r>
        <w:t>Hogy az Ügyfél a szoftvert a vész-helyreállítási jogok alapján használhassa, teljesítenie kell a következő feltételeket:</w:t>
      </w:r>
    </w:p>
    <w:p w:rsidR="00155E9A" w:rsidRDefault="007657DC" w:rsidP="007657DC">
      <w:pPr>
        <w:pStyle w:val="ProductList-Bullet"/>
        <w:numPr>
          <w:ilvl w:val="0"/>
          <w:numId w:val="42"/>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155E9A" w:rsidRDefault="007657DC" w:rsidP="007657DC">
      <w:pPr>
        <w:pStyle w:val="ProductList-Bullet"/>
        <w:numPr>
          <w:ilvl w:val="0"/>
          <w:numId w:val="42"/>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Kiszolgálóval</w:t>
      </w:r>
      <w:r>
        <w:fldChar w:fldCharType="end"/>
      </w:r>
      <w:r>
        <w:t xml:space="preserve"> megegyező fürtnek. </w:t>
      </w:r>
    </w:p>
    <w:p w:rsidR="00155E9A" w:rsidRDefault="007657DC" w:rsidP="007657DC">
      <w:pPr>
        <w:pStyle w:val="ProductList-Bullet"/>
        <w:numPr>
          <w:ilvl w:val="0"/>
          <w:numId w:val="42"/>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155E9A" w:rsidRDefault="007657DC" w:rsidP="007657DC">
      <w:pPr>
        <w:pStyle w:val="ProductList-Bullet"/>
        <w:numPr>
          <w:ilvl w:val="1"/>
          <w:numId w:val="42"/>
        </w:numPr>
      </w:pPr>
      <w:r>
        <w:t xml:space="preserve">Egy elsődleges telephelyen található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Operációsrendszer-környezete. </w:t>
      </w:r>
    </w:p>
    <w:p w:rsidR="00155E9A" w:rsidRDefault="007657DC" w:rsidP="007657DC">
      <w:pPr>
        <w:pStyle w:val="ProductList-Bullet"/>
        <w:numPr>
          <w:ilvl w:val="1"/>
          <w:numId w:val="42"/>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Kiszolgálót</w:t>
      </w:r>
      <w:r>
        <w:fldChar w:fldCharType="end"/>
      </w:r>
      <w:r>
        <w:t xml:space="preserve"> csak a következőkre használja:</w:t>
      </w:r>
    </w:p>
    <w:p w:rsidR="00155E9A" w:rsidRDefault="007657DC">
      <w:pPr>
        <w:pStyle w:val="ProductList-Body"/>
        <w:ind w:left="1080"/>
      </w:pPr>
      <w:r>
        <w:t>– virtuális hardver előállítására szolgáló szoftver (például a Hyper-V) futtatására,</w:t>
      </w:r>
    </w:p>
    <w:p w:rsidR="00155E9A" w:rsidRDefault="007657DC">
      <w:pPr>
        <w:pStyle w:val="ProductList-Body"/>
        <w:ind w:left="1080"/>
      </w:pPr>
      <w:r>
        <w:t>– hardvervirtualizációs szolgáltatások nyújtására,</w:t>
      </w:r>
    </w:p>
    <w:p w:rsidR="00155E9A" w:rsidRDefault="007657DC">
      <w:pPr>
        <w:pStyle w:val="ProductList-Body"/>
        <w:ind w:left="1080"/>
      </w:pPr>
      <w:r>
        <w:t>– a hardvervirtualizációs szoftver felügyeletére szolgáló szoftverek futtatására,</w:t>
      </w:r>
    </w:p>
    <w:p w:rsidR="00155E9A" w:rsidRDefault="007657DC">
      <w:pPr>
        <w:pStyle w:val="ProductList-Body"/>
        <w:ind w:left="1080"/>
      </w:pPr>
      <w:r>
        <w:t>– a replikáció célhelyeként,</w:t>
      </w:r>
    </w:p>
    <w:p w:rsidR="00155E9A" w:rsidRDefault="007657DC">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155E9A" w:rsidRDefault="007657DC">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155E9A" w:rsidRDefault="007657DC">
      <w:pPr>
        <w:pStyle w:val="ProductList-Body"/>
        <w:ind w:left="1080"/>
      </w:pPr>
      <w:r>
        <w:t xml:space="preserve">– a fentiekben leírt vész-helyreállítási munkaterhelések futtatására. </w:t>
      </w:r>
    </w:p>
    <w:p w:rsidR="00155E9A" w:rsidRDefault="007657DC" w:rsidP="007657DC">
      <w:pPr>
        <w:pStyle w:val="ProductList-Bullet"/>
        <w:numPr>
          <w:ilvl w:val="1"/>
          <w:numId w:val="43"/>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w:t>
      </w:r>
    </w:p>
    <w:p w:rsidR="00155E9A" w:rsidRDefault="007657DC" w:rsidP="007657DC">
      <w:pPr>
        <w:pStyle w:val="ProductList-Bullet"/>
        <w:numPr>
          <w:ilvl w:val="0"/>
          <w:numId w:val="43"/>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155E9A" w:rsidRDefault="007657DC" w:rsidP="007657DC">
      <w:pPr>
        <w:pStyle w:val="ProductList-Bullet"/>
        <w:numPr>
          <w:ilvl w:val="0"/>
          <w:numId w:val="43"/>
        </w:numPr>
      </w:pPr>
      <w:r>
        <w:t xml:space="preserve">A vész-helyreállítási folyamat befejezése után, amikor helyreállt a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155E9A" w:rsidRDefault="007657DC" w:rsidP="007657DC">
      <w:pPr>
        <w:pStyle w:val="ProductList-Bullet"/>
        <w:numPr>
          <w:ilvl w:val="0"/>
          <w:numId w:val="43"/>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155E9A" w:rsidRDefault="007657DC" w:rsidP="007657DC">
      <w:pPr>
        <w:pStyle w:val="ProductList-Bullet"/>
        <w:numPr>
          <w:ilvl w:val="0"/>
          <w:numId w:val="43"/>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 </w:t>
      </w:r>
    </w:p>
    <w:p w:rsidR="00155E9A" w:rsidRDefault="00155E9A">
      <w:pPr>
        <w:pStyle w:val="ProductList-Body"/>
      </w:pPr>
    </w:p>
    <w:p w:rsidR="00155E9A" w:rsidRDefault="007657DC">
      <w:pPr>
        <w:pStyle w:val="ProductList-ClauseHeading"/>
      </w:pPr>
      <w:bookmarkStart w:id="371" w:name="_Sec589"/>
      <w:r>
        <w:t>Licencáthelyezhetőség</w:t>
      </w:r>
      <w:bookmarkEnd w:id="371"/>
    </w:p>
    <w:p w:rsidR="00155E9A" w:rsidRDefault="007657DC">
      <w:pPr>
        <w:pStyle w:val="ProductList-SubClauseHeading"/>
      </w:pPr>
      <w:r>
        <w:t>Licencáthelyezhetőség Kiszolgálófarmok között</w:t>
      </w:r>
    </w:p>
    <w:p w:rsidR="00155E9A" w:rsidRDefault="007657DC">
      <w:pPr>
        <w:pStyle w:val="ProductList-BodyIndented"/>
      </w:pPr>
      <w:r>
        <w:t xml:space="preserve">A Licencáthelyezhetőség Kiszolgálófarmok között alapján az Ügyfél bármely Licencáthelyezhetőséggel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tetszés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155E9A" w:rsidRDefault="00155E9A">
      <w:pPr>
        <w:pStyle w:val="ProductList-BodyIndented"/>
      </w:pPr>
    </w:p>
    <w:p w:rsidR="00155E9A" w:rsidRDefault="007657DC">
      <w:pPr>
        <w:pStyle w:val="ProductList-SubClauseHeading"/>
      </w:pPr>
      <w:r>
        <w:t>Licencáthelyezhetőség Frissítési Garancián keresztül</w:t>
      </w:r>
    </w:p>
    <w:p w:rsidR="00155E9A" w:rsidRDefault="007657DC">
      <w:pPr>
        <w:pStyle w:val="ProductList-BodyIndented"/>
      </w:pPr>
      <w:r>
        <w:t xml:space="preserve">A Licencáthelyezhetőség Frissítési Garancián keresztül jogok alapján az Ügyfél bármely olyan Frissítési Garancián keresztüli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alapján, amelyre érvényes Frissítési Garancia fedezettel rendelkezik, a licencelt szoftverét áthelyezheti egy harmadik fél megosztott kiszolgálóira, feltéve hogy teljesülnek az alábbi feltételek. A Licencáthelyezhetőség Frissítési Garancián keresztül jogok alapján a Saját Kiszolgálón Való Üzemeltetéshez használt termékek Egyidejűleg nem használhatók.</w:t>
      </w:r>
    </w:p>
    <w:p w:rsidR="00155E9A" w:rsidRDefault="00155E9A">
      <w:pPr>
        <w:pStyle w:val="ProductList-BodyIndented"/>
      </w:pPr>
    </w:p>
    <w:p w:rsidR="00155E9A" w:rsidRDefault="007657DC">
      <w:pPr>
        <w:pStyle w:val="ProductList-SubSubClauseHeading"/>
      </w:pPr>
      <w:r>
        <w:t>Engedélyezett felhasználás:</w:t>
      </w:r>
    </w:p>
    <w:p w:rsidR="00155E9A" w:rsidRDefault="007657DC">
      <w:pPr>
        <w:pStyle w:val="ProductList-BodyIndented2"/>
      </w:pPr>
      <w:r>
        <w:t>A Licencáthelyezhetőség Frissítési Garancián keresztül esetén az Ügyfél a következőket teheti:</w:t>
      </w:r>
    </w:p>
    <w:p w:rsidR="00155E9A" w:rsidRDefault="007657DC" w:rsidP="007657DC">
      <w:pPr>
        <w:pStyle w:val="ProductList-Bullet"/>
        <w:numPr>
          <w:ilvl w:val="2"/>
          <w:numId w:val="44"/>
        </w:numPr>
      </w:pPr>
      <w:r>
        <w:t xml:space="preserve">futtathatja a licencelt szoftverét egy harmadik fél megosztott kiszolgálóin; </w:t>
      </w:r>
    </w:p>
    <w:p w:rsidR="00155E9A" w:rsidRDefault="007657DC" w:rsidP="007657DC">
      <w:pPr>
        <w:pStyle w:val="ProductList-Bullet"/>
        <w:numPr>
          <w:ilvl w:val="2"/>
          <w:numId w:val="44"/>
        </w:numPr>
      </w:pPr>
      <w:r>
        <w:t xml:space="preserve">elérheti az adott szoftvert olyan hozzáférési licencek alapján, amelyekhez Frissítési Garancia fedezettel rendelkezik, és olyan Felhasználói és Eszköz SL licencek alapján, amelyek engedélyezik a Termékek elérését; </w:t>
      </w:r>
    </w:p>
    <w:p w:rsidR="00155E9A" w:rsidRDefault="007657DC" w:rsidP="007657DC">
      <w:pPr>
        <w:pStyle w:val="ProductList-Bullet"/>
        <w:numPr>
          <w:ilvl w:val="2"/>
          <w:numId w:val="44"/>
        </w:numPr>
      </w:pPr>
      <w:r>
        <w:t xml:space="preserve">felügyelheti a harmadik fél megosztott kiszolgálóin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155E9A" w:rsidRDefault="007657DC" w:rsidP="007657DC">
      <w:pPr>
        <w:pStyle w:val="ProductList-Bullet"/>
        <w:numPr>
          <w:ilvl w:val="2"/>
          <w:numId w:val="44"/>
        </w:numPr>
      </w:pPr>
      <w:r>
        <w:t xml:space="preserve">a harmadik fél megosztott kiszolgálóin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155E9A" w:rsidRDefault="00155E9A">
      <w:pPr>
        <w:pStyle w:val="ProductList-BodyIndented2"/>
      </w:pPr>
    </w:p>
    <w:p w:rsidR="00155E9A" w:rsidRDefault="007657DC">
      <w:pPr>
        <w:pStyle w:val="ProductList-SubSubClauseHeading"/>
      </w:pPr>
      <w:r>
        <w:t>Követelmények:</w:t>
      </w:r>
    </w:p>
    <w:p w:rsidR="00155E9A" w:rsidRDefault="007657DC">
      <w:pPr>
        <w:pStyle w:val="ProductList-BodyIndented2"/>
      </w:pPr>
      <w:r>
        <w:t>A Licencáthelyezhetőség Frissítési Garancián keresztül szolgáltatás használatához az Ügyfélnek:</w:t>
      </w:r>
    </w:p>
    <w:p w:rsidR="00155E9A" w:rsidRDefault="007657DC" w:rsidP="007657DC">
      <w:pPr>
        <w:pStyle w:val="ProductList-Bullet"/>
        <w:numPr>
          <w:ilvl w:val="2"/>
          <w:numId w:val="45"/>
        </w:numPr>
      </w:pPr>
      <w:r>
        <w:lastRenderedPageBreak/>
        <w:t xml:space="preserve">futtatnia kell a licencelt szoftvert, és felügyelnie kell a harmadik fél megosztott kiszolgálóin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de mindezt kizárólag a saját érdekében és hasznára; </w:t>
      </w:r>
    </w:p>
    <w:p w:rsidR="00155E9A" w:rsidRDefault="007657DC" w:rsidP="007657DC">
      <w:pPr>
        <w:pStyle w:val="ProductList-Bullet"/>
        <w:numPr>
          <w:ilvl w:val="2"/>
          <w:numId w:val="45"/>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p>
    <w:p w:rsidR="00155E9A" w:rsidRDefault="007657DC" w:rsidP="007657DC">
      <w:pPr>
        <w:pStyle w:val="ProductList-Bullet"/>
        <w:numPr>
          <w:ilvl w:val="2"/>
          <w:numId w:val="45"/>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155E9A" w:rsidRDefault="00155E9A">
      <w:pPr>
        <w:pStyle w:val="ProductList-SubSubClauseHeading"/>
      </w:pPr>
    </w:p>
    <w:p w:rsidR="00155E9A" w:rsidRDefault="007657DC">
      <w:pPr>
        <w:pStyle w:val="ProductList-BodyIndented2"/>
      </w:pPr>
      <w:r>
        <w:t xml:space="preserve">Az Ügyfél a licencelt szoftvert a harmadik fél megosztott kiszolgálóiról visszahelyezheti a saját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Kiszolgálóira</w:t>
      </w:r>
      <w:r>
        <w:fldChar w:fldCharType="end"/>
      </w:r>
      <w:r>
        <w:t xml:space="preserve"> vagy egy másik harmadik fél megosztott kiszolgálóira, de nem rövid 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egy harmadik fél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kiszolgálóiról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 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harmadik fél megosztott kiszolgálóira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28"/>
        <w:gridCol w:w="2374"/>
        <w:gridCol w:w="2581"/>
        <w:gridCol w:w="2587"/>
      </w:tblGrid>
      <w:tr w:rsidR="00155E9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Licencmodell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Megengedett darabszám a következőből:</w:t>
            </w:r>
          </w:p>
          <w:p w:rsidR="00155E9A" w:rsidRDefault="007657DC">
            <w:pPr>
              <w:pStyle w:val="ProductList-TableBody"/>
            </w:pPr>
            <w:r>
              <w:rPr>
                <w:color w:val="FFFFFF"/>
              </w:rPr>
              <w:t>Operációsrendszer-környezet vagy Rendszermag Licencenként</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Licencenként 1 Operációsrendszer-környezet</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Licencenként 1 Operációsrendszer-környezet</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Rendszermagonkénti licenc</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Egy virtuális rendszermag (a termékhasználati jogosítvány rendelkezéseinek megfelelően, amely Operációsrendszer-környezetenként legalább 4 rendszermagot ír elő)</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Licencenként 2 felügyelt Operációsrendszer-környezet</w:t>
            </w:r>
          </w:p>
        </w:tc>
      </w:tr>
      <w:tr w:rsidR="00155E9A">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Licencenként 10 felügyelt Operációsrendszer-környezet</w:t>
            </w:r>
          </w:p>
        </w:tc>
      </w:tr>
    </w:tbl>
    <w:p w:rsidR="00155E9A" w:rsidRDefault="00155E9A">
      <w:pPr>
        <w:pStyle w:val="ProductList-BodyIndented2"/>
      </w:pPr>
    </w:p>
    <w:p w:rsidR="00155E9A" w:rsidRDefault="00155E9A">
      <w:pPr>
        <w:pStyle w:val="ProductList-BodyIndented2"/>
      </w:pPr>
    </w:p>
    <w:p w:rsidR="00155E9A" w:rsidRDefault="007657DC">
      <w:pPr>
        <w:pStyle w:val="ProductList-ClauseHeading"/>
      </w:pPr>
      <w:bookmarkStart w:id="372" w:name="_Sec590"/>
      <w:r>
        <w:t>Kiszolgálók – Saját Kiszolgálón Üzemeltetett Alkalmazások</w:t>
      </w:r>
      <w:bookmarkEnd w:id="372"/>
    </w:p>
    <w:p w:rsidR="00155E9A" w:rsidRDefault="007657DC">
      <w:pPr>
        <w:pStyle w:val="ProductList-Body"/>
      </w:pPr>
      <w:r>
        <w:t>A Saját Kiszolgálón Üzemeltetett Alkalmazások olyan Termékeket jelentenek, amelyekre a Saját Kiszolgálós jogok alkalmazandók.</w:t>
      </w:r>
    </w:p>
    <w:p w:rsidR="00155E9A" w:rsidRDefault="00155E9A">
      <w:pPr>
        <w:pStyle w:val="ProductList-Body"/>
      </w:pPr>
    </w:p>
    <w:p w:rsidR="00155E9A" w:rsidRDefault="007657DC">
      <w:pPr>
        <w:pStyle w:val="ProductList-Body"/>
      </w:pPr>
      <w:r>
        <w:t>Tekintet nélkül az Ügyfél mennyiségi licencszerződésében szereplő bármely ezzel ellentétes rendelkezésre (beleértve a Termékekre vonatkozó 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155E9A" w:rsidRDefault="00155E9A">
      <w:pPr>
        <w:pStyle w:val="ProductList-Body"/>
      </w:pPr>
    </w:p>
    <w:p w:rsidR="00155E9A" w:rsidRDefault="007657DC">
      <w:pPr>
        <w:pStyle w:val="ProductList-SubClauseHeading"/>
      </w:pPr>
      <w:r>
        <w:t>Követelmények</w:t>
      </w:r>
    </w:p>
    <w:p w:rsidR="00155E9A" w:rsidRDefault="007657DC">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következőkre vonatkozóan:</w:t>
      </w:r>
    </w:p>
    <w:p w:rsidR="00155E9A" w:rsidRDefault="007657DC" w:rsidP="007657DC">
      <w:pPr>
        <w:pStyle w:val="ProductList-Bullet"/>
        <w:numPr>
          <w:ilvl w:val="1"/>
          <w:numId w:val="46"/>
        </w:numPr>
      </w:pPr>
      <w:r>
        <w:t>az Egységes megoldás részeként futtatott Saját kiszolgálón üzemeltetett alkalmazásokra; és</w:t>
      </w:r>
    </w:p>
    <w:p w:rsidR="00155E9A" w:rsidRDefault="007657DC" w:rsidP="007657DC">
      <w:pPr>
        <w:pStyle w:val="ProductList-Bullet"/>
        <w:numPr>
          <w:ilvl w:val="1"/>
          <w:numId w:val="46"/>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 (lásd a Szószedet Meghatározások című szakaszát).</w:t>
      </w:r>
    </w:p>
    <w:p w:rsidR="00155E9A" w:rsidRDefault="00155E9A">
      <w:pPr>
        <w:pStyle w:val="ProductList-BodyIndented"/>
      </w:pPr>
    </w:p>
    <w:p w:rsidR="00155E9A" w:rsidRDefault="007657DC">
      <w:pPr>
        <w:pStyle w:val="ProductList-BodyIndented"/>
      </w:pPr>
      <w:r>
        <w:t xml:space="preserve">Minden olyan Microsoft-szoftvernek, amelyet az Egységes Megoldás létrehozására és nyújtására használnak, teljesíteni kell az alábbiakat: </w:t>
      </w:r>
    </w:p>
    <w:p w:rsidR="00155E9A" w:rsidRDefault="007657DC" w:rsidP="007657DC">
      <w:pPr>
        <w:pStyle w:val="ProductList-Bullet"/>
        <w:numPr>
          <w:ilvl w:val="1"/>
          <w:numId w:val="47"/>
        </w:numPr>
      </w:pPr>
      <w:r>
        <w:t>Mennyiségi Licencprogramon keresztül lett licencelve és</w:t>
      </w:r>
    </w:p>
    <w:p w:rsidR="00155E9A" w:rsidRDefault="007657DC" w:rsidP="007657DC">
      <w:pPr>
        <w:pStyle w:val="ProductList-Bullet"/>
        <w:numPr>
          <w:ilvl w:val="1"/>
          <w:numId w:val="47"/>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155E9A" w:rsidRDefault="00155E9A">
      <w:pPr>
        <w:pStyle w:val="ProductList-BodyIndented"/>
      </w:pPr>
    </w:p>
    <w:p w:rsidR="00155E9A" w:rsidRDefault="007657DC">
      <w:pPr>
        <w:pStyle w:val="ProductList-BodyIndented"/>
      </w:pPr>
      <w:r>
        <w:t>Az Ügyfél szoftverének:</w:t>
      </w:r>
    </w:p>
    <w:p w:rsidR="00155E9A" w:rsidRDefault="007657DC" w:rsidP="007657DC">
      <w:pPr>
        <w:pStyle w:val="ProductList-Bullet"/>
        <w:numPr>
          <w:ilvl w:val="1"/>
          <w:numId w:val="48"/>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155E9A" w:rsidRDefault="007657DC" w:rsidP="007657DC">
      <w:pPr>
        <w:pStyle w:val="ProductList-Bullet"/>
        <w:numPr>
          <w:ilvl w:val="1"/>
          <w:numId w:val="48"/>
        </w:numPr>
      </w:pPr>
      <w:r>
        <w:lastRenderedPageBreak/>
        <w:t>az Egységes megoldás fő szolgáltatását és/vagy alkalmazását kell alkotnia, és nem engedheti meg, hogy az Egységes megoldás bármely végfelhasználója közvetlenül hozzáférjen a Saját kiszolgálón üzemeltetett alkalmazásokhoz;</w:t>
      </w:r>
    </w:p>
    <w:p w:rsidR="00155E9A" w:rsidRDefault="007657DC" w:rsidP="007657DC">
      <w:pPr>
        <w:pStyle w:val="ProductList-Bullet"/>
        <w:numPr>
          <w:ilvl w:val="1"/>
          <w:numId w:val="48"/>
        </w:numPr>
      </w:pPr>
      <w:r>
        <w:t xml:space="preserve">a végfelhasználókhoz az interneten, telefonhálózaton vagy magánhálózaton keresztül kell eljutnia az Ügyfél általi használatra fizikailag dedikált és az Ügyfél vagy egy, az Egységes Megoldás végfelhasználójától különböző harmadik fél mindennapos felügyelete alatt álló kiszolgálókról (az Egységes Megoldás nem tölthető rá a végfelhasználó eszközére); valamint </w:t>
      </w:r>
    </w:p>
    <w:p w:rsidR="00155E9A" w:rsidRDefault="007657DC" w:rsidP="007657DC">
      <w:pPr>
        <w:pStyle w:val="ProductList-Bullet"/>
        <w:numPr>
          <w:ilvl w:val="1"/>
          <w:numId w:val="48"/>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155E9A" w:rsidRDefault="00155E9A">
      <w:pPr>
        <w:pStyle w:val="ProductList-BodyIndented"/>
      </w:pPr>
    </w:p>
    <w:p w:rsidR="00155E9A" w:rsidRDefault="007657DC">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155E9A" w:rsidRDefault="00155E9A">
      <w:pPr>
        <w:pStyle w:val="PURBreadcrumb"/>
      </w:pPr>
    </w:p>
    <w:p w:rsidR="00155E9A" w:rsidRDefault="007657DC">
      <w:pPr>
        <w:pStyle w:val="ProductList-SectionHeading"/>
        <w:pageBreakBefore/>
      </w:pPr>
      <w:bookmarkStart w:id="373" w:name="_Sec562"/>
      <w:bookmarkEnd w:id="349"/>
      <w:r>
        <w:lastRenderedPageBreak/>
        <w:t>C függelék – Szakmai Szolgáltatások</w:t>
      </w:r>
      <w:r>
        <w:fldChar w:fldCharType="begin"/>
      </w:r>
      <w:r>
        <w:instrText xml:space="preserve"> TC "</w:instrText>
      </w:r>
      <w:bookmarkStart w:id="374" w:name="_Toc428611293"/>
      <w:r>
        <w:instrText>C függelék – Szakmai Szolgáltatások</w:instrText>
      </w:r>
      <w:bookmarkEnd w:id="374"/>
      <w:r>
        <w:instrText>" \l 1</w:instrText>
      </w:r>
      <w:r>
        <w:fldChar w:fldCharType="end"/>
      </w:r>
    </w:p>
    <w:p w:rsidR="00155E9A" w:rsidRDefault="007657DC">
      <w:pPr>
        <w:pStyle w:val="ProductList-Body"/>
      </w:pPr>
      <w:r>
        <w:t>Az alábbiak a Microsoft Mennyiségi Licencprogram keretében elérhető Szakmai Szolgáltatásokat ismertetik.</w:t>
      </w:r>
    </w:p>
    <w:p w:rsidR="00155E9A" w:rsidRDefault="007657DC">
      <w:pPr>
        <w:pStyle w:val="ProductList-Offering1Heading"/>
      </w:pPr>
      <w:bookmarkStart w:id="375" w:name="_Sec565"/>
      <w:r>
        <w:t>Microsoft Premier Támogatási ajánlatok</w:t>
      </w:r>
      <w:bookmarkEnd w:id="375"/>
      <w:r>
        <w:fldChar w:fldCharType="begin"/>
      </w:r>
      <w:r>
        <w:instrText xml:space="preserve"> TC "</w:instrText>
      </w:r>
      <w:bookmarkStart w:id="376" w:name="_Toc428611294"/>
      <w:r>
        <w:instrText>Microsoft Premier Támogatási ajánlatok</w:instrText>
      </w:r>
      <w:bookmarkEnd w:id="376"/>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155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jc w:val="center"/>
            </w:pPr>
            <w:r>
              <w:rPr>
                <w:color w:val="FFFFFF"/>
              </w:rPr>
              <w:t>Premier Plus</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Havonta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Legfeljebb 10 óra</w:t>
            </w:r>
          </w:p>
          <w:p w:rsidR="00155E9A" w:rsidRDefault="007657DC">
            <w:pPr>
              <w:pStyle w:val="ProductList-TableBody"/>
            </w:pPr>
            <w:r>
              <w:t>+1 állapot-ellenőrzés</w:t>
            </w:r>
          </w:p>
          <w:p w:rsidR="00155E9A" w:rsidRDefault="007657D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Legfeljebb 160 óra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Legfeljebb </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Legfeljebb 140 óra</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jc w:val="center"/>
            </w:pPr>
            <w:r>
              <w:t>X</w:t>
            </w:r>
          </w:p>
        </w:tc>
      </w:tr>
      <w:tr w:rsidR="00155E9A">
        <w:tc>
          <w:tcPr>
            <w:tcW w:w="404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20-as csomagok</w:t>
            </w:r>
          </w:p>
        </w:tc>
      </w:tr>
    </w:tbl>
    <w:p w:rsidR="00155E9A" w:rsidRDefault="007657DC">
      <w:pPr>
        <w:pStyle w:val="ProductList-Body"/>
      </w:pPr>
      <w:r>
        <w:rPr>
          <w:vertAlign w:val="superscript"/>
        </w:rPr>
        <w:t xml:space="preserve">1 </w:t>
      </w:r>
      <w:r>
        <w:rPr>
          <w:i/>
        </w:rPr>
        <w:t>A Munkaidő helyileg van meghatározva.</w:t>
      </w:r>
    </w:p>
    <w:p w:rsidR="00155E9A" w:rsidRDefault="00155E9A">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155E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Az Ügyféltől elvárt reakció</w:t>
            </w: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Katasztrofálisan érinti az üzletvitelt: </w:t>
            </w:r>
          </w:p>
          <w:p w:rsidR="00155E9A" w:rsidRDefault="007657DC">
            <w:pPr>
              <w:pStyle w:val="ProductList-TableBody"/>
            </w:pPr>
            <w:r>
              <w:t>Az alapvető (nélkülözhetetlen) üzleti folyamat teljes mértékben elveszett, a munka ésszerű keretek között nem folytatható</w:t>
            </w:r>
          </w:p>
          <w:p w:rsidR="00155E9A" w:rsidRDefault="007657DC">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 visszahívás legfeljebb 1 órán belül</w:t>
            </w:r>
          </w:p>
          <w:p w:rsidR="00155E9A" w:rsidRDefault="007657DC">
            <w:pPr>
              <w:pStyle w:val="ProductList-TableBody"/>
            </w:pPr>
            <w:r>
              <w:t>A Microsoft Munkatársai a lehető leghamarabb kimennek az ügyfél telephelyére.</w:t>
            </w:r>
          </w:p>
          <w:p w:rsidR="00155E9A" w:rsidRDefault="007657DC">
            <w:pPr>
              <w:pStyle w:val="ProductList-TableBody"/>
            </w:pPr>
            <w:r>
              <w:t>Folyamatos rendelkezésre állás, heti 7 napon, napi 24 órában</w:t>
            </w:r>
          </w:p>
          <w:p w:rsidR="00155E9A" w:rsidRDefault="007657DC">
            <w:pPr>
              <w:pStyle w:val="ProductList-TableBody"/>
            </w:pPr>
            <w:r>
              <w:t>A probléma gyors eszkalálása a Microsofton belül a Termékekkel foglalkozó csapatoknak</w:t>
            </w:r>
          </w:p>
          <w:p w:rsidR="00155E9A" w:rsidRDefault="007657DC">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Az Ügyfél Felsőszintű Vállalatvezetőinek értesítése </w:t>
            </w:r>
          </w:p>
          <w:p w:rsidR="00155E9A" w:rsidRDefault="007657DC">
            <w:pPr>
              <w:pStyle w:val="ProductList-TableBody"/>
            </w:pPr>
            <w:r>
              <w:t>Megfelelő erőforrások biztosítása a folyamatos (heti 7 nap, napi 24 óra) rendelkezésre álláshoz</w:t>
            </w:r>
            <w:r>
              <w:rPr>
                <w:vertAlign w:val="superscript"/>
              </w:rPr>
              <w:t>2</w:t>
            </w:r>
          </w:p>
          <w:p w:rsidR="00155E9A" w:rsidRDefault="007657DC">
            <w:pPr>
              <w:pStyle w:val="ProductList-TableBody"/>
            </w:pPr>
            <w:r>
              <w:t>A módosításokat jóváhagyó szervezeti egység gyors elérése, tőle gyors válaszok érkezése</w:t>
            </w: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Súlyosan érinti az üzletvitelt: </w:t>
            </w:r>
          </w:p>
          <w:p w:rsidR="00155E9A" w:rsidRDefault="007657DC">
            <w:pPr>
              <w:pStyle w:val="ProductList-TableBody"/>
            </w:pPr>
            <w:r>
              <w:t>A szolgáltatások jelentős mértékű elvesztése vagy minőségük jelentős romlása</w:t>
            </w:r>
          </w:p>
          <w:p w:rsidR="00155E9A" w:rsidRDefault="007657DC">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 visszahívás legfeljebb 1 órán belül</w:t>
            </w:r>
          </w:p>
          <w:p w:rsidR="00155E9A" w:rsidRDefault="007657DC">
            <w:pPr>
              <w:pStyle w:val="ProductList-TableBody"/>
            </w:pPr>
            <w:r>
              <w:t>A Microsoft Munkatársai szükség szerint kimennek az Ügyfél telephelyére.</w:t>
            </w:r>
          </w:p>
          <w:p w:rsidR="00155E9A" w:rsidRDefault="007657DC">
            <w:pPr>
              <w:pStyle w:val="ProductList-TableBody"/>
            </w:pPr>
            <w:r>
              <w:t>Folyamatos rendelkezésre állás, heti 7 napon, napi 24 órában</w:t>
            </w:r>
          </w:p>
          <w:p w:rsidR="00155E9A" w:rsidRDefault="007657DC">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Megfelelő erőforrások biztosítása a folyamatos (heti 7 nap, napi 24 óra) rendelkezésre álláshoz</w:t>
            </w:r>
            <w:r>
              <w:rPr>
                <w:vertAlign w:val="superscript"/>
              </w:rPr>
              <w:t>2</w:t>
            </w:r>
          </w:p>
          <w:p w:rsidR="00155E9A" w:rsidRDefault="007657DC">
            <w:pPr>
              <w:pStyle w:val="ProductList-TableBody"/>
            </w:pPr>
            <w:r>
              <w:t>A módosításokat jóváhagyó szervezeti egység gyors elérése, tőle gyors válaszok érkezése</w:t>
            </w:r>
          </w:p>
          <w:p w:rsidR="00155E9A" w:rsidRDefault="007657DC">
            <w:pPr>
              <w:pStyle w:val="ProductList-TableBody"/>
            </w:pPr>
            <w:r>
              <w:t>A vezetőség értesítése</w:t>
            </w: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Mérsékelten érinti az üzletvitelt: </w:t>
            </w:r>
          </w:p>
          <w:p w:rsidR="00155E9A" w:rsidRDefault="007657DC">
            <w:pPr>
              <w:pStyle w:val="ProductList-TableBody"/>
            </w:pPr>
            <w:r>
              <w:t>A szolgáltatások elviselhető mértékű megsemmisülése vagy minőségük mérsékelt romlása mellett a munka tulajdonképpen, ha rosszabb körülmények között is, de folytatható.</w:t>
            </w:r>
          </w:p>
          <w:p w:rsidR="00155E9A" w:rsidRDefault="007657DC">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 visszahívás legfeljebb 2 órán belül</w:t>
            </w:r>
          </w:p>
          <w:p w:rsidR="00155E9A" w:rsidRDefault="007657DC">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Megfelelő erőforrások biztosítása folyamatos rendelkezésre álláshoz Munkaidőben1</w:t>
            </w:r>
          </w:p>
          <w:p w:rsidR="00155E9A" w:rsidRDefault="007657DC">
            <w:pPr>
              <w:pStyle w:val="ProductList-TableBody"/>
            </w:pPr>
            <w:r>
              <w:t>A módosításokat jóváhagyó szervezeti egység elérése, tőle válaszok érkezése 4 Munkaórán</w:t>
            </w:r>
            <w:r>
              <w:rPr>
                <w:vertAlign w:val="superscript"/>
              </w:rPr>
              <w:t>1</w:t>
            </w:r>
            <w:r>
              <w:t xml:space="preserve"> belül</w:t>
            </w: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Alig érinti az üzletvitelt: </w:t>
            </w:r>
          </w:p>
          <w:p w:rsidR="00155E9A" w:rsidRDefault="007657DC">
            <w:pPr>
              <w:pStyle w:val="ProductList-TableBody"/>
            </w:pPr>
            <w:r>
              <w:t>Az üzletvitel lényegében a szolgáltatások kisebb romlása mellett vagy azok romlása nélkül folytatható.</w:t>
            </w:r>
          </w:p>
          <w:p w:rsidR="00155E9A" w:rsidRDefault="007657DC">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 visszahívás legfeljebb 4 órán belül</w:t>
            </w:r>
          </w:p>
          <w:p w:rsidR="00155E9A" w:rsidRDefault="007657DC">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Pontos kapcsolattartási adatok az eset felelősére vonatkozóan</w:t>
            </w:r>
          </w:p>
          <w:p w:rsidR="00155E9A" w:rsidRDefault="007657DC">
            <w:pPr>
              <w:pStyle w:val="ProductList-TableBody"/>
            </w:pPr>
            <w:r>
              <w:t>Reagálás 24 órán belül</w:t>
            </w:r>
          </w:p>
        </w:tc>
      </w:tr>
    </w:tbl>
    <w:p w:rsidR="00155E9A" w:rsidRDefault="007657DC">
      <w:pPr>
        <w:pStyle w:val="ProductList-Body"/>
      </w:pPr>
      <w:r>
        <w:rPr>
          <w:vertAlign w:val="superscript"/>
        </w:rPr>
        <w:t xml:space="preserve">1 </w:t>
      </w:r>
      <w:r>
        <w:rPr>
          <w:i/>
        </w:rPr>
        <w:t>A Munkaidő helyileg van meghatározva.</w:t>
      </w:r>
    </w:p>
    <w:p w:rsidR="00155E9A" w:rsidRDefault="007657DC">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155E9A" w:rsidRDefault="00155E9A">
      <w:pPr>
        <w:pStyle w:val="ProductList-Body"/>
      </w:pPr>
    </w:p>
    <w:p w:rsidR="00155E9A" w:rsidRDefault="007657DC">
      <w:pPr>
        <w:pStyle w:val="ProductList-ClauseHeading"/>
      </w:pPr>
      <w:r>
        <w:t>Kapcsolódó üzleti szabályok</w:t>
      </w:r>
    </w:p>
    <w:p w:rsidR="00155E9A" w:rsidRDefault="007657DC">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155E9A" w:rsidRDefault="007657DC">
      <w:pPr>
        <w:pStyle w:val="ProductList-Offering1Heading"/>
      </w:pPr>
      <w:bookmarkStart w:id="377" w:name="_Sec566"/>
      <w:r>
        <w:lastRenderedPageBreak/>
        <w:t>A Microsoft Nagyvállalati Stratégia Program ajánlatai</w:t>
      </w:r>
      <w:bookmarkEnd w:id="377"/>
      <w:r>
        <w:fldChar w:fldCharType="begin"/>
      </w:r>
      <w:r>
        <w:instrText xml:space="preserve"> TC "</w:instrText>
      </w:r>
      <w:bookmarkStart w:id="378" w:name="_Toc428611295"/>
      <w:r>
        <w:instrText>A Microsoft Nagyvállalati Stratégia Program ajánlatai</w:instrText>
      </w:r>
      <w:bookmarkEnd w:id="378"/>
      <w:r>
        <w:instrText>" \l 2</w:instrText>
      </w:r>
      <w:r>
        <w:fldChar w:fldCharType="end"/>
      </w:r>
    </w:p>
    <w:p w:rsidR="00155E9A" w:rsidRDefault="007657DC">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155E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Nagyvállalati Stratégia – Portfólió</w:t>
            </w: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9RO-xxxx</w:t>
            </w: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 xml:space="preserve">A Microsoft egy Mérnökének és Nagyvállalati Szolgáltatásnyújtási Csapatának összesen legfeljebb évi 1600 órája </w:t>
            </w: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5E9A" w:rsidRDefault="00155E9A">
            <w:pPr>
              <w:pStyle w:val="ProductList-TableBody"/>
            </w:pPr>
          </w:p>
        </w:tc>
      </w:tr>
      <w:tr w:rsidR="00155E9A">
        <w:tc>
          <w:tcPr>
            <w:tcW w:w="306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200 óra (a fenti ajánlatok bármelyikéhez hozzáadható)</w:t>
            </w:r>
          </w:p>
        </w:tc>
      </w:tr>
    </w:tbl>
    <w:p w:rsidR="00155E9A" w:rsidRDefault="00155E9A">
      <w:pPr>
        <w:pStyle w:val="ProductList-Body"/>
      </w:pPr>
    </w:p>
    <w:p w:rsidR="00155E9A" w:rsidRDefault="007657DC">
      <w:pPr>
        <w:pStyle w:val="ProductList-ClauseHeading"/>
      </w:pPr>
      <w:r>
        <w:t>A Nagyvállalati Stratégia Szolgáltatásmoduljai</w:t>
      </w:r>
    </w:p>
    <w:p w:rsidR="00155E9A" w:rsidRDefault="007657DC">
      <w:pPr>
        <w:pStyle w:val="ProductList-Body"/>
      </w:pPr>
      <w:r>
        <w:t>A Nagyvállalati Stratégia megállapodás – a Szolgáltatásnyújtási Tervben dokumentáltaknak megfelelően – a Nagyvállalati Stratégia szolgáltatási moduljai közül tartalmazhat egyet vagy többet.</w:t>
      </w:r>
    </w:p>
    <w:p w:rsidR="00155E9A" w:rsidRDefault="00155E9A">
      <w:pPr>
        <w:pStyle w:val="ProductList-Body"/>
      </w:pPr>
    </w:p>
    <w:p w:rsidR="00155E9A" w:rsidRDefault="007657DC">
      <w:pPr>
        <w:pStyle w:val="ProductList-ClauseHeading"/>
      </w:pPr>
      <w:r>
        <w:t>A jelen megállapodás hatálya alá nem tartozó szolgáltatások</w:t>
      </w:r>
    </w:p>
    <w:p w:rsidR="00155E9A" w:rsidRDefault="007657DC">
      <w:pPr>
        <w:pStyle w:val="ProductList-Body"/>
      </w:pPr>
      <w:r>
        <w:t>A Nagyvállalati Stratégia Program Szakmai Szolgáltatásainak körébe nem tartozik bele a problémamegoldás, illetve a problémamegoldási támogatás, a nem-Microsoft forráskód áttekintése, valamint a Szolgáltatásnyújtási Tervben leírt szolgáltatási anyagokon túlmenő technikai vagy achitekturális konzultáció. Nem-Microsoft forráskód esetében a Microsoft által nyújtott Szakmai Szolgáltatások csak a bináris adatok elemzésére (például folyamatkép-kiírás vagy hálózatfigyelési nyomkövetés) terjednek ki.</w:t>
      </w:r>
    </w:p>
    <w:p w:rsidR="00155E9A" w:rsidRDefault="00155E9A">
      <w:pPr>
        <w:pStyle w:val="ProductList-Body"/>
      </w:pPr>
    </w:p>
    <w:p w:rsidR="00155E9A" w:rsidRDefault="007657DC">
      <w:pPr>
        <w:pStyle w:val="ProductList-ClauseHeading"/>
      </w:pPr>
      <w:r>
        <w:t>Az Ügyfél kötelezettségei</w:t>
      </w:r>
    </w:p>
    <w:p w:rsidR="00155E9A" w:rsidRDefault="007657DC">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155E9A" w:rsidRDefault="007657DC">
      <w:pPr>
        <w:pStyle w:val="ProductList-Offering1Heading"/>
      </w:pPr>
      <w:bookmarkStart w:id="379" w:name="_Sec567"/>
      <w:r>
        <w:t>Értékesítési Hatékonyságnövelőre vonatkozó ajánlatok</w:t>
      </w:r>
      <w:bookmarkEnd w:id="379"/>
      <w:r>
        <w:fldChar w:fldCharType="begin"/>
      </w:r>
      <w:r>
        <w:instrText xml:space="preserve"> TC "</w:instrText>
      </w:r>
      <w:bookmarkStart w:id="380" w:name="_Toc428611296"/>
      <w:r>
        <w:instrText>Értékesítési Hatékonyságnövelőre vonatkozó ajánlatok</w:instrText>
      </w:r>
      <w:bookmarkEnd w:id="380"/>
      <w:r>
        <w:instrText>" \l 2</w:instrText>
      </w:r>
      <w:r>
        <w:fldChar w:fldCharType="end"/>
      </w:r>
    </w:p>
    <w:p w:rsidR="00155E9A" w:rsidRDefault="007657DC">
      <w:pPr>
        <w:pStyle w:val="ProductList-ClauseHeading"/>
      </w:pPr>
      <w:r>
        <w:t>Az Értékesítési Hatékonyságnövelő áttekintése</w:t>
      </w:r>
    </w:p>
    <w:p w:rsidR="00155E9A" w:rsidRDefault="007657DC">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155E9A" w:rsidRDefault="00155E9A">
      <w:pPr>
        <w:pStyle w:val="ProductList-Body"/>
      </w:pPr>
    </w:p>
    <w:p w:rsidR="00155E9A" w:rsidRDefault="007657DC">
      <w:pPr>
        <w:pStyle w:val="ProductList-Body"/>
      </w:pPr>
      <w:r>
        <w:t>Az Értékesítési Hatékonyságnövelő a következő szolgáltatási anyagokat tartalmazza:</w:t>
      </w:r>
    </w:p>
    <w:p w:rsidR="00155E9A" w:rsidRDefault="007657DC" w:rsidP="007657DC">
      <w:pPr>
        <w:pStyle w:val="ProductList-Bullet"/>
        <w:numPr>
          <w:ilvl w:val="0"/>
          <w:numId w:val="49"/>
        </w:numPr>
      </w:pPr>
      <w:r>
        <w:rPr>
          <w:b/>
          <w:color w:val="00188F"/>
        </w:rPr>
        <w:t>Szolgáltatásnyújtási Terv</w:t>
      </w:r>
      <w:r>
        <w:t xml:space="preserve">: egy Microsoft-Tanácsadó hozza létre az Ügyfél üzleti céljainak és célkitűzéseinek elérése érdekében. </w:t>
      </w:r>
    </w:p>
    <w:p w:rsidR="00155E9A" w:rsidRDefault="007657DC" w:rsidP="007657DC">
      <w:pPr>
        <w:pStyle w:val="ProductList-Bullet"/>
        <w:numPr>
          <w:ilvl w:val="0"/>
          <w:numId w:val="49"/>
        </w:numPr>
      </w:pPr>
      <w:r>
        <w:rPr>
          <w:b/>
          <w:color w:val="00188F"/>
        </w:rPr>
        <w:t>Workshopok</w:t>
      </w:r>
      <w:r>
        <w:t xml:space="preserve">: összesen legfeljebb tizenhat (16) órányi workshop: </w:t>
      </w:r>
    </w:p>
    <w:p w:rsidR="00155E9A" w:rsidRDefault="007657DC" w:rsidP="007657DC">
      <w:pPr>
        <w:pStyle w:val="ProductList-Bullet"/>
        <w:numPr>
          <w:ilvl w:val="1"/>
          <w:numId w:val="49"/>
        </w:numPr>
      </w:pPr>
      <w:r>
        <w:t>legfeljebb két (2) feltáró workshop a legfontosabb használati minták és az Ügyfél által megadott, a konfigurációs beállításokra vonatkozó üzleti követelmények feltárására és meghatározására;</w:t>
      </w:r>
    </w:p>
    <w:p w:rsidR="00155E9A" w:rsidRDefault="007657DC" w:rsidP="007657DC">
      <w:pPr>
        <w:pStyle w:val="ProductList-Bullet"/>
        <w:numPr>
          <w:ilvl w:val="1"/>
          <w:numId w:val="49"/>
        </w:numPr>
      </w:pPr>
      <w:r>
        <w:t>legfeljebb négy (4) terváttekintő workshop az Összeállítási fázisban.</w:t>
      </w:r>
    </w:p>
    <w:p w:rsidR="00155E9A" w:rsidRDefault="007657DC" w:rsidP="007657DC">
      <w:pPr>
        <w:pStyle w:val="ProductList-Bullet"/>
        <w:numPr>
          <w:ilvl w:val="0"/>
          <w:numId w:val="49"/>
        </w:numPr>
      </w:pPr>
      <w:r>
        <w:rPr>
          <w:b/>
          <w:color w:val="00188F"/>
        </w:rPr>
        <w:t>Jelentéskészítés</w:t>
      </w:r>
      <w:r>
        <w:t xml:space="preserve">: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 </w:t>
      </w:r>
    </w:p>
    <w:p w:rsidR="00155E9A" w:rsidRDefault="007657DC" w:rsidP="007657DC">
      <w:pPr>
        <w:pStyle w:val="ProductList-Bullet"/>
        <w:numPr>
          <w:ilvl w:val="0"/>
          <w:numId w:val="49"/>
        </w:numPr>
      </w:pPr>
      <w:r>
        <w:rPr>
          <w:b/>
          <w:color w:val="00188F"/>
        </w:rPr>
        <w:t>Konfiguráció</w:t>
      </w:r>
      <w:r>
        <w:t xml:space="preserve">: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 </w:t>
      </w:r>
    </w:p>
    <w:p w:rsidR="00155E9A" w:rsidRDefault="007657DC" w:rsidP="007657DC">
      <w:pPr>
        <w:pStyle w:val="ProductList-Bullet"/>
        <w:numPr>
          <w:ilvl w:val="0"/>
          <w:numId w:val="49"/>
        </w:numPr>
      </w:pPr>
      <w:r>
        <w:rPr>
          <w:b/>
          <w:color w:val="00188F"/>
        </w:rPr>
        <w:t>Tesztelés</w:t>
      </w:r>
      <w:r>
        <w:t xml:space="preserve">: A Microsoft legfeljebb huszonhat (26) órát szán legfeljebb két (2) tesztre (pl. Rendszerteszt és UAT). </w:t>
      </w:r>
    </w:p>
    <w:p w:rsidR="00155E9A" w:rsidRDefault="007657DC" w:rsidP="007657DC">
      <w:pPr>
        <w:pStyle w:val="ProductList-Bullet"/>
        <w:numPr>
          <w:ilvl w:val="0"/>
          <w:numId w:val="49"/>
        </w:numPr>
      </w:pPr>
      <w:r>
        <w:rPr>
          <w:b/>
          <w:color w:val="00188F"/>
        </w:rPr>
        <w:t>Képzés és Tudásátadás</w:t>
      </w:r>
      <w:r>
        <w:t xml:space="preserve">: A Microsoft az Ügyfél felhasználói számára legfeljebb négy (4) órában egy (1) termékorientált képzést nyújt. </w:t>
      </w:r>
    </w:p>
    <w:p w:rsidR="00155E9A" w:rsidRDefault="007657DC" w:rsidP="007657DC">
      <w:pPr>
        <w:pStyle w:val="ProductList-Bullet"/>
        <w:numPr>
          <w:ilvl w:val="0"/>
          <w:numId w:val="49"/>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155E9A" w:rsidRDefault="00155E9A">
      <w:pPr>
        <w:pStyle w:val="ProductList-Body"/>
      </w:pPr>
    </w:p>
    <w:p w:rsidR="00155E9A" w:rsidRDefault="007657DC">
      <w:pPr>
        <w:pStyle w:val="ProductList-ClauseHeading"/>
      </w:pPr>
      <w:r>
        <w:t>Az Ügyfél kötelezettségei</w:t>
      </w:r>
    </w:p>
    <w:p w:rsidR="00155E9A" w:rsidRDefault="007657DC">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155E9A" w:rsidRDefault="007657DC">
      <w:pPr>
        <w:pStyle w:val="ProductList-SectionHeading"/>
        <w:pageBreakBefore/>
      </w:pPr>
      <w:bookmarkStart w:id="381" w:name="_Sec563"/>
      <w:bookmarkEnd w:id="373"/>
      <w:r>
        <w:lastRenderedPageBreak/>
        <w:t>D függelék – A Program Szerződésének Kiegészítő Feltételei</w:t>
      </w:r>
      <w:r>
        <w:fldChar w:fldCharType="begin"/>
      </w:r>
      <w:r>
        <w:instrText xml:space="preserve"> TC "</w:instrText>
      </w:r>
      <w:bookmarkStart w:id="382" w:name="_Toc428611297"/>
      <w:r>
        <w:instrText>D függelék – A Program Szerződésének Kiegészítő Feltételei</w:instrText>
      </w:r>
      <w:bookmarkEnd w:id="382"/>
      <w:r>
        <w:instrText>" \l 1</w:instrText>
      </w:r>
      <w:r>
        <w:fldChar w:fldCharType="end"/>
      </w:r>
    </w:p>
    <w:p w:rsidR="00155E9A" w:rsidRDefault="007657DC">
      <w:pPr>
        <w:pStyle w:val="ProductList-Body"/>
      </w:pPr>
      <w:r>
        <w:t>Az alábbi feltételek és kikötések az Ügyfél mennyiségi licencszerződésére alkalmazandók az leírtaknak megfelelően.</w:t>
      </w:r>
    </w:p>
    <w:p w:rsidR="00155E9A" w:rsidRDefault="007657DC">
      <w:pPr>
        <w:pStyle w:val="ProductList-Offering1Heading"/>
      </w:pPr>
      <w:bookmarkStart w:id="383" w:name="_Sec568"/>
      <w:r>
        <w:t>A Select Plus programra vonatkozó kiegészítő feltételek</w:t>
      </w:r>
      <w:bookmarkEnd w:id="383"/>
      <w:r>
        <w:fldChar w:fldCharType="begin"/>
      </w:r>
      <w:r>
        <w:instrText xml:space="preserve"> TC "</w:instrText>
      </w:r>
      <w:bookmarkStart w:id="384" w:name="_Toc428611298"/>
      <w:r>
        <w:instrText>A Select Plus programra vonatkozó kiegészítő feltételek</w:instrText>
      </w:r>
      <w:bookmarkEnd w:id="384"/>
      <w:r>
        <w:instrText>" \l 2</w:instrText>
      </w:r>
      <w:r>
        <w:fldChar w:fldCharType="end"/>
      </w:r>
    </w:p>
    <w:p w:rsidR="00155E9A" w:rsidRDefault="007657DC">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155E9A" w:rsidRDefault="00155E9A">
      <w:pPr>
        <w:pStyle w:val="ProductList-Body"/>
      </w:pPr>
    </w:p>
    <w:p w:rsidR="00155E9A" w:rsidRDefault="007657DC">
      <w:pPr>
        <w:pStyle w:val="ProductList-ClauseHeading"/>
      </w:pPr>
      <w:r>
        <w:t>Árszintek a Select Plus programban</w:t>
      </w:r>
    </w:p>
    <w:p w:rsidR="00155E9A" w:rsidRDefault="007657DC">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155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5E9A" w:rsidRDefault="007657DC">
            <w:pPr>
              <w:pStyle w:val="ProductList-TableBody"/>
            </w:pPr>
            <w:r>
              <w:rPr>
                <w:color w:val="FFFFFF"/>
              </w:rPr>
              <w:t>Évente minimálisan szükséges pontok száma termékcsoportonként</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500</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4,000</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10,000</w:t>
            </w:r>
          </w:p>
        </w:tc>
      </w:tr>
      <w:tr w:rsidR="00155E9A">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55E9A" w:rsidRDefault="007657DC">
            <w:pPr>
              <w:pStyle w:val="ProductList-TableBody"/>
            </w:pPr>
            <w:r>
              <w:t>25,000</w:t>
            </w:r>
          </w:p>
        </w:tc>
      </w:tr>
    </w:tbl>
    <w:p w:rsidR="00155E9A" w:rsidRDefault="007657DC">
      <w:pPr>
        <w:pStyle w:val="ProductList-Offering1Heading"/>
      </w:pPr>
      <w:bookmarkStart w:id="385" w:name="_Sec569"/>
      <w:r>
        <w:t>A „felügyelet” meghatározása Megfelelő Eszközök esetén</w:t>
      </w:r>
      <w:bookmarkEnd w:id="385"/>
      <w:r>
        <w:fldChar w:fldCharType="begin"/>
      </w:r>
      <w:r>
        <w:instrText xml:space="preserve"> TC "</w:instrText>
      </w:r>
      <w:bookmarkStart w:id="386" w:name="_Toc428611299"/>
      <w:r>
        <w:instrText>A</w:instrText>
      </w:r>
      <w:bookmarkEnd w:id="386"/>
      <w:r>
        <w:instrText xml:space="preserve"> „felügyelet” meghatározása Megfelelő Eszközök esetén" \l 2</w:instrText>
      </w:r>
      <w:r>
        <w:fldChar w:fldCharType="end"/>
      </w:r>
    </w:p>
    <w:p w:rsidR="00155E9A" w:rsidRDefault="007657DC">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155E9A" w:rsidRDefault="007657DC" w:rsidP="007657DC">
      <w:pPr>
        <w:pStyle w:val="ProductList-Bullet"/>
        <w:numPr>
          <w:ilvl w:val="0"/>
          <w:numId w:val="50"/>
        </w:numPr>
      </w:pPr>
      <w:r>
        <w:t>amelynek megengedi, hogy a tartományához csatlakozzon; vagy</w:t>
      </w:r>
    </w:p>
    <w:p w:rsidR="00155E9A" w:rsidRDefault="007657DC" w:rsidP="007657DC">
      <w:pPr>
        <w:pStyle w:val="ProductList-Bullet"/>
        <w:numPr>
          <w:ilvl w:val="0"/>
          <w:numId w:val="50"/>
        </w:numPr>
      </w:pPr>
      <w:r>
        <w:t>amelyet hitelesít annak előfeltételeként, hogy a telephelyén alkalmazások legyenek használhatók; vagy</w:t>
      </w:r>
    </w:p>
    <w:p w:rsidR="00155E9A" w:rsidRDefault="007657DC" w:rsidP="007657DC">
      <w:pPr>
        <w:pStyle w:val="ProductList-Bullet"/>
        <w:numPr>
          <w:ilvl w:val="0"/>
          <w:numId w:val="50"/>
        </w:numPr>
      </w:pPr>
      <w:r>
        <w:t>amelyre ügynökprogramokat (pl. vírusvédelmi, kártékony programok elleni vagy az Ügyfél házirendje által előírt más ügynökprogramokat) telepít; vagy</w:t>
      </w:r>
    </w:p>
    <w:p w:rsidR="00155E9A" w:rsidRDefault="007657DC" w:rsidP="007657DC">
      <w:pPr>
        <w:pStyle w:val="ProductList-Bullet"/>
        <w:numPr>
          <w:ilvl w:val="0"/>
          <w:numId w:val="50"/>
        </w:numPr>
      </w:pPr>
      <w:r>
        <w:t>amelyre közvetlenül vagy közvetett módon csoportházirendeket alkalmaz és tarttat be; vagy</w:t>
      </w:r>
    </w:p>
    <w:p w:rsidR="00155E9A" w:rsidRDefault="007657DC" w:rsidP="007657DC">
      <w:pPr>
        <w:pStyle w:val="ProductList-Bullet"/>
        <w:numPr>
          <w:ilvl w:val="0"/>
          <w:numId w:val="50"/>
        </w:numPr>
      </w:pPr>
      <w:r>
        <w:t>amelyen egy Operációsrendszer-környezethez közvetlenül vagy közvetett módon kapcsolódó hardver vagy szoftver adatait kéri le vagy fogadja, illetve konfigurálja az ilyen hardvert vagy szoftvert, vagy utasításokat ad számukra; vagy</w:t>
      </w:r>
    </w:p>
    <w:p w:rsidR="00155E9A" w:rsidRDefault="007657DC" w:rsidP="007657DC">
      <w:pPr>
        <w:pStyle w:val="ProductList-Bullet"/>
        <w:numPr>
          <w:ilvl w:val="0"/>
          <w:numId w:val="50"/>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155E9A" w:rsidRDefault="00155E9A">
      <w:pPr>
        <w:pStyle w:val="ProductList-Body"/>
      </w:pPr>
    </w:p>
    <w:p w:rsidR="00155E9A" w:rsidRDefault="007657DC">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155E9A" w:rsidRDefault="007657DC">
      <w:pPr>
        <w:pStyle w:val="ProductList-Offering1Heading"/>
      </w:pPr>
      <w:bookmarkStart w:id="387" w:name="_Sec570"/>
      <w:r>
        <w:t>Online Szolgáltatások az Open programokban</w:t>
      </w:r>
      <w:bookmarkEnd w:id="387"/>
      <w:r>
        <w:fldChar w:fldCharType="begin"/>
      </w:r>
      <w:r>
        <w:instrText xml:space="preserve"> TC "</w:instrText>
      </w:r>
      <w:bookmarkStart w:id="388" w:name="_Toc428611300"/>
      <w:r>
        <w:instrText>Online Szolgáltatások az Open programokban</w:instrText>
      </w:r>
      <w:bookmarkEnd w:id="388"/>
      <w:r>
        <w:instrText>" \l 2</w:instrText>
      </w:r>
      <w:r>
        <w:fldChar w:fldCharType="end"/>
      </w:r>
    </w:p>
    <w:p w:rsidR="00155E9A" w:rsidRDefault="007657DC">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155E9A" w:rsidRDefault="00155E9A">
      <w:pPr>
        <w:pStyle w:val="ProductList-Body"/>
      </w:pPr>
    </w:p>
    <w:p w:rsidR="00155E9A" w:rsidRDefault="007657DC">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155E9A" w:rsidRDefault="007657DC">
      <w:pPr>
        <w:pStyle w:val="ProductList-Offering1Heading"/>
      </w:pPr>
      <w:bookmarkStart w:id="389" w:name="_Sec571"/>
      <w:r>
        <w:t>Szakmai Szolgáltatások kiegészítő feltételei – Korábbi szerződések</w:t>
      </w:r>
      <w:bookmarkEnd w:id="389"/>
      <w:r>
        <w:fldChar w:fldCharType="begin"/>
      </w:r>
      <w:r>
        <w:instrText xml:space="preserve"> TC "</w:instrText>
      </w:r>
      <w:bookmarkStart w:id="390" w:name="_Toc428611301"/>
      <w:r>
        <w:instrText>Szakmai Szolgáltatások kiegészítő feltételei – Korábbi szerződések</w:instrText>
      </w:r>
      <w:bookmarkEnd w:id="390"/>
      <w:r>
        <w:instrText>" \l 2</w:instrText>
      </w:r>
      <w:r>
        <w:fldChar w:fldCharType="end"/>
      </w:r>
    </w:p>
    <w:p w:rsidR="00155E9A" w:rsidRDefault="007657DC">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155E9A" w:rsidRDefault="00155E9A">
      <w:pPr>
        <w:pStyle w:val="ProductList-Body"/>
      </w:pPr>
    </w:p>
    <w:p w:rsidR="00155E9A" w:rsidRDefault="007657DC">
      <w:pPr>
        <w:pStyle w:val="ProductList-ClauseHeading"/>
      </w:pPr>
      <w:r>
        <w:lastRenderedPageBreak/>
        <w:t>Használati jogok, tulajdonjogok, licencjogok</w:t>
      </w:r>
    </w:p>
    <w:p w:rsidR="00155E9A" w:rsidRDefault="007657DC">
      <w:pPr>
        <w:pStyle w:val="ProductList-SubClauseHeading"/>
      </w:pPr>
      <w:r>
        <w:t>Javítások</w:t>
      </w:r>
    </w:p>
    <w:p w:rsidR="00155E9A" w:rsidRDefault="007657DC">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155E9A" w:rsidRDefault="00155E9A">
      <w:pPr>
        <w:pStyle w:val="ProductList-BodyIndented"/>
      </w:pPr>
    </w:p>
    <w:p w:rsidR="00155E9A" w:rsidRDefault="007657DC">
      <w:pPr>
        <w:pStyle w:val="ProductList-SubClauseHeading"/>
      </w:pPr>
      <w:r>
        <w:t>Korábbi Munka</w:t>
      </w:r>
    </w:p>
    <w:p w:rsidR="00155E9A" w:rsidRDefault="007657DC">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155E9A" w:rsidRDefault="007657DC">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155E9A" w:rsidRDefault="00155E9A">
      <w:pPr>
        <w:pStyle w:val="ProductList-BodyIndented"/>
      </w:pPr>
    </w:p>
    <w:p w:rsidR="00155E9A" w:rsidRDefault="007657DC">
      <w:pPr>
        <w:pStyle w:val="ProductList-SubClauseHeading"/>
      </w:pPr>
      <w:r>
        <w:t>Szolgáltatási Anyagok</w:t>
      </w:r>
    </w:p>
    <w:p w:rsidR="00155E9A" w:rsidRDefault="007657DC">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155E9A" w:rsidRDefault="00155E9A">
      <w:pPr>
        <w:pStyle w:val="ProductList-BodyIndented"/>
      </w:pPr>
    </w:p>
    <w:p w:rsidR="00155E9A" w:rsidRDefault="007657DC">
      <w:pPr>
        <w:pStyle w:val="ProductList-SubClauseHeading"/>
      </w:pPr>
      <w:r>
        <w:t>A Szakmai Szolgáltatásokból származó technikai információk felhasználása</w:t>
      </w:r>
    </w:p>
    <w:p w:rsidR="00155E9A" w:rsidRDefault="007657DC">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155E9A" w:rsidRDefault="00155E9A">
      <w:pPr>
        <w:pStyle w:val="ProductList-BodyIndented"/>
      </w:pPr>
    </w:p>
    <w:p w:rsidR="00155E9A" w:rsidRDefault="007657DC">
      <w:pPr>
        <w:pStyle w:val="ProductList-SubClauseHeading"/>
      </w:pPr>
      <w:r>
        <w:t>A nyílt forráskódú licencre vonatkozó korlátozások</w:t>
      </w:r>
    </w:p>
    <w:p w:rsidR="00155E9A" w:rsidRDefault="007657DC">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155E9A" w:rsidRDefault="00155E9A">
      <w:pPr>
        <w:pStyle w:val="ProductList-BodyIndented"/>
      </w:pPr>
    </w:p>
    <w:p w:rsidR="00155E9A" w:rsidRDefault="007657DC">
      <w:pPr>
        <w:pStyle w:val="ProductList-SubClauseHeading"/>
      </w:pPr>
      <w:r>
        <w:t>Társvállalatok jogai</w:t>
      </w:r>
    </w:p>
    <w:p w:rsidR="00155E9A" w:rsidRDefault="007657DC">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155E9A" w:rsidRDefault="00155E9A">
      <w:pPr>
        <w:pStyle w:val="ProductList-BodyIndented"/>
      </w:pPr>
    </w:p>
    <w:p w:rsidR="00155E9A" w:rsidRDefault="007657DC">
      <w:pPr>
        <w:pStyle w:val="ProductList-ClauseHeading"/>
      </w:pPr>
      <w:r>
        <w:t>Szavatosság és a felelősség korlátozása</w:t>
      </w:r>
    </w:p>
    <w:p w:rsidR="00155E9A" w:rsidRDefault="007657DC">
      <w:pPr>
        <w:pStyle w:val="ProductList-SubClauseHeading"/>
      </w:pPr>
      <w:r>
        <w:t>A Szakmai Szolgáltatásokra vonatkozó szavatosság</w:t>
      </w:r>
    </w:p>
    <w:p w:rsidR="00155E9A" w:rsidRDefault="007657DC">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155E9A" w:rsidRDefault="00155E9A">
      <w:pPr>
        <w:pStyle w:val="ProductList-BodyIndented"/>
      </w:pPr>
    </w:p>
    <w:p w:rsidR="00155E9A" w:rsidRDefault="007657DC">
      <w:pPr>
        <w:pStyle w:val="ProductList-SubClauseHeading"/>
      </w:pPr>
      <w:r>
        <w:t>A felelősség korlátozása</w:t>
      </w:r>
    </w:p>
    <w:p w:rsidR="00155E9A" w:rsidRDefault="007657DC">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155E9A" w:rsidRDefault="007657DC">
      <w:pPr>
        <w:pStyle w:val="ProductList-SectionHeading"/>
        <w:pageBreakBefore/>
      </w:pPr>
      <w:bookmarkStart w:id="391" w:name="_Sec572"/>
      <w:bookmarkEnd w:id="381"/>
      <w:r>
        <w:lastRenderedPageBreak/>
        <w:t>E függelék – Akciók</w:t>
      </w:r>
      <w:r>
        <w:fldChar w:fldCharType="begin"/>
      </w:r>
      <w:r>
        <w:instrText xml:space="preserve"> TC "</w:instrText>
      </w:r>
      <w:bookmarkStart w:id="392" w:name="_Toc428611302"/>
      <w:r>
        <w:instrText>E függelék – Akciók</w:instrText>
      </w:r>
      <w:bookmarkEnd w:id="392"/>
      <w:r>
        <w:instrText>" \l 1</w:instrText>
      </w:r>
      <w:r>
        <w:fldChar w:fldCharType="end"/>
      </w:r>
    </w:p>
    <w:p w:rsidR="00155E9A" w:rsidRDefault="007657DC">
      <w:pPr>
        <w:pStyle w:val="ProductList-OfferingGroupHeading"/>
      </w:pPr>
      <w:bookmarkStart w:id="393" w:name="_Sec867"/>
      <w:r>
        <w:t>System Center Client Management Suite Promóció</w:t>
      </w:r>
      <w:bookmarkEnd w:id="393"/>
      <w:r>
        <w:fldChar w:fldCharType="begin"/>
      </w:r>
      <w:r>
        <w:instrText xml:space="preserve"> TC "</w:instrText>
      </w:r>
      <w:bookmarkStart w:id="394" w:name="_Toc428611303"/>
      <w:r>
        <w:instrText>System Center Client Management Suite Promóció</w:instrText>
      </w:r>
      <w:bookmarkEnd w:id="394"/>
      <w:r>
        <w:instrText>" \l 2</w:instrText>
      </w:r>
      <w:r>
        <w:fldChar w:fldCharType="end"/>
      </w:r>
    </w:p>
    <w:p w:rsidR="00155E9A" w:rsidRDefault="007657DC">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155E9A" w:rsidRDefault="00155E9A">
      <w:pPr>
        <w:sectPr w:rsidR="00155E9A">
          <w:headerReference w:type="default" r:id="rId138"/>
          <w:footerReference w:type="default" r:id="rId139"/>
          <w:type w:val="continuous"/>
          <w:pgSz w:w="12240" w:h="15840" w:code="1"/>
          <w:pgMar w:top="1170" w:right="720" w:bottom="720" w:left="720" w:header="432" w:footer="288" w:gutter="0"/>
          <w:cols w:space="360"/>
        </w:sectPr>
      </w:pPr>
    </w:p>
    <w:bookmarkEnd w:id="391"/>
    <w:p w:rsidR="00155E9A" w:rsidRDefault="007657DC">
      <w:pPr>
        <w:pStyle w:val="ProductList-SectionHeading"/>
        <w:pageBreakBefore/>
      </w:pPr>
      <w:r>
        <w:lastRenderedPageBreak/>
        <w:t>Szolgáltatásmutató</w:t>
      </w:r>
      <w:r>
        <w:fldChar w:fldCharType="begin"/>
      </w:r>
      <w:r>
        <w:instrText xml:space="preserve"> TC "</w:instrText>
      </w:r>
      <w:bookmarkStart w:id="395" w:name="_Toc428611304"/>
      <w:r>
        <w:instrText>Szolgáltatásmutató</w:instrText>
      </w:r>
      <w:bookmarkEnd w:id="395"/>
      <w:r>
        <w:instrText>" \l 1</w:instrText>
      </w:r>
      <w:r>
        <w:fldChar w:fldCharType="end"/>
      </w:r>
    </w:p>
    <w:p w:rsidR="00155E9A" w:rsidRDefault="00155E9A">
      <w:pPr>
        <w:pStyle w:val="ProductList-Body"/>
      </w:pPr>
    </w:p>
    <w:p w:rsidR="00155E9A" w:rsidRDefault="00155E9A">
      <w:pPr>
        <w:sectPr w:rsidR="00155E9A">
          <w:headerReference w:type="default" r:id="rId140"/>
          <w:footerReference w:type="default" r:id="rId141"/>
          <w:type w:val="continuous"/>
          <w:pgSz w:w="12240" w:h="15840" w:code="1"/>
          <w:pgMar w:top="1170" w:right="720" w:bottom="720" w:left="720" w:header="432" w:footer="288" w:gutter="0"/>
          <w:cols w:space="360"/>
        </w:sectPr>
      </w:pPr>
    </w:p>
    <w:p w:rsidR="007657DC" w:rsidRDefault="007657DC">
      <w:pPr>
        <w:pStyle w:val="ProductList-Body"/>
        <w:rPr>
          <w:noProof/>
        </w:rPr>
        <w:sectPr w:rsidR="007657DC" w:rsidSect="007657DC">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7657DC" w:rsidRDefault="007657DC">
      <w:pPr>
        <w:pStyle w:val="Index1"/>
        <w:tabs>
          <w:tab w:val="right" w:pos="5030"/>
        </w:tabs>
        <w:rPr>
          <w:noProof/>
        </w:rPr>
      </w:pPr>
      <w:r>
        <w:rPr>
          <w:noProof/>
        </w:rPr>
        <w:lastRenderedPageBreak/>
        <w:t>Access 2010, 81</w:t>
      </w:r>
    </w:p>
    <w:p w:rsidR="007657DC" w:rsidRDefault="007657DC">
      <w:pPr>
        <w:pStyle w:val="Index1"/>
        <w:tabs>
          <w:tab w:val="right" w:pos="5030"/>
        </w:tabs>
        <w:rPr>
          <w:noProof/>
        </w:rPr>
      </w:pPr>
      <w:r>
        <w:rPr>
          <w:noProof/>
        </w:rPr>
        <w:t>Access 2013, 22</w:t>
      </w:r>
    </w:p>
    <w:p w:rsidR="007657DC" w:rsidRDefault="007657DC">
      <w:pPr>
        <w:pStyle w:val="Index1"/>
        <w:tabs>
          <w:tab w:val="right" w:pos="5030"/>
        </w:tabs>
        <w:rPr>
          <w:noProof/>
        </w:rPr>
      </w:pPr>
      <w:r>
        <w:rPr>
          <w:noProof/>
        </w:rPr>
        <w:t>Advanced Threat Analytics 2016 Ügyfél-felügyeleti Licenc, Felhasználónkénti, 13</w:t>
      </w:r>
    </w:p>
    <w:p w:rsidR="007657DC" w:rsidRDefault="007657DC">
      <w:pPr>
        <w:pStyle w:val="Index1"/>
        <w:tabs>
          <w:tab w:val="right" w:pos="5030"/>
        </w:tabs>
        <w:rPr>
          <w:noProof/>
        </w:rPr>
      </w:pPr>
      <w:r>
        <w:rPr>
          <w:noProof/>
        </w:rPr>
        <w:t>Advanced Threat Analytics 2016 Ügyfél-felügyeleti Licenc, Operációsrendszer-környezetenkénti, 13</w:t>
      </w:r>
    </w:p>
    <w:p w:rsidR="007657DC" w:rsidRDefault="007657DC">
      <w:pPr>
        <w:pStyle w:val="Index1"/>
        <w:tabs>
          <w:tab w:val="right" w:pos="5030"/>
        </w:tabs>
        <w:rPr>
          <w:noProof/>
        </w:rPr>
      </w:pPr>
      <w:r>
        <w:rPr>
          <w:noProof/>
        </w:rPr>
        <w:t>Apple Macintosh, 40</w:t>
      </w:r>
    </w:p>
    <w:p w:rsidR="007657DC" w:rsidRDefault="007657DC">
      <w:pPr>
        <w:pStyle w:val="Index1"/>
        <w:tabs>
          <w:tab w:val="right" w:pos="5030"/>
        </w:tabs>
        <w:rPr>
          <w:noProof/>
        </w:rPr>
      </w:pPr>
      <w:r>
        <w:rPr>
          <w:noProof/>
        </w:rPr>
        <w:t>Azure Active Directory Basic, 54</w:t>
      </w:r>
    </w:p>
    <w:p w:rsidR="007657DC" w:rsidRDefault="007657DC">
      <w:pPr>
        <w:pStyle w:val="Index1"/>
        <w:tabs>
          <w:tab w:val="right" w:pos="5030"/>
        </w:tabs>
        <w:rPr>
          <w:noProof/>
        </w:rPr>
      </w:pPr>
      <w:r>
        <w:rPr>
          <w:noProof/>
        </w:rPr>
        <w:t>Azure Active Directory Premium, 54</w:t>
      </w:r>
    </w:p>
    <w:p w:rsidR="007657DC" w:rsidRDefault="007657DC">
      <w:pPr>
        <w:pStyle w:val="Index1"/>
        <w:tabs>
          <w:tab w:val="right" w:pos="5030"/>
        </w:tabs>
        <w:rPr>
          <w:noProof/>
        </w:rPr>
      </w:pPr>
      <w:r>
        <w:rPr>
          <w:noProof/>
        </w:rPr>
        <w:t>Azure Active Közvetlen szakmai támogatás, 52</w:t>
      </w:r>
    </w:p>
    <w:p w:rsidR="007657DC" w:rsidRDefault="007657DC">
      <w:pPr>
        <w:pStyle w:val="Index1"/>
        <w:tabs>
          <w:tab w:val="right" w:pos="5030"/>
        </w:tabs>
        <w:rPr>
          <w:noProof/>
        </w:rPr>
      </w:pPr>
      <w:r>
        <w:rPr>
          <w:noProof/>
        </w:rPr>
        <w:t>Azure Active Normál támogatás, 52</w:t>
      </w:r>
    </w:p>
    <w:p w:rsidR="007657DC" w:rsidRDefault="007657DC">
      <w:pPr>
        <w:pStyle w:val="Index1"/>
        <w:tabs>
          <w:tab w:val="right" w:pos="5030"/>
        </w:tabs>
        <w:rPr>
          <w:noProof/>
        </w:rPr>
      </w:pPr>
      <w:r>
        <w:rPr>
          <w:noProof/>
        </w:rPr>
        <w:t>Azure RemoteApp, 55</w:t>
      </w:r>
    </w:p>
    <w:p w:rsidR="007657DC" w:rsidRDefault="007657DC">
      <w:pPr>
        <w:pStyle w:val="Index1"/>
        <w:tabs>
          <w:tab w:val="right" w:pos="5030"/>
        </w:tabs>
        <w:rPr>
          <w:noProof/>
        </w:rPr>
      </w:pPr>
      <w:r>
        <w:rPr>
          <w:noProof/>
        </w:rPr>
        <w:t>Azure Rights Management Kiegészítő, 63</w:t>
      </w:r>
    </w:p>
    <w:p w:rsidR="007657DC" w:rsidRDefault="007657DC">
      <w:pPr>
        <w:pStyle w:val="Index1"/>
        <w:tabs>
          <w:tab w:val="right" w:pos="5030"/>
        </w:tabs>
        <w:rPr>
          <w:noProof/>
        </w:rPr>
      </w:pPr>
      <w:r>
        <w:rPr>
          <w:noProof/>
        </w:rPr>
        <w:t>Azure Site Recovery, 86</w:t>
      </w:r>
    </w:p>
    <w:p w:rsidR="007657DC" w:rsidRDefault="007657DC">
      <w:pPr>
        <w:pStyle w:val="Index1"/>
        <w:tabs>
          <w:tab w:val="right" w:pos="5030"/>
        </w:tabs>
        <w:rPr>
          <w:noProof/>
        </w:rPr>
      </w:pPr>
      <w:r>
        <w:rPr>
          <w:noProof/>
        </w:rPr>
        <w:t>Bing Térképek Belső Webhelyhasználat 100K tranzakcióra Havi előfizetés, 67</w:t>
      </w:r>
    </w:p>
    <w:p w:rsidR="007657DC" w:rsidRDefault="007657DC">
      <w:pPr>
        <w:pStyle w:val="Index1"/>
        <w:tabs>
          <w:tab w:val="right" w:pos="5030"/>
        </w:tabs>
        <w:rPr>
          <w:noProof/>
        </w:rPr>
      </w:pPr>
      <w:r>
        <w:rPr>
          <w:noProof/>
        </w:rPr>
        <w:t>Bing Térképek Belső Webhelyhasználat 250K (és több) tranzakcióra Havi előfizetés, 67</w:t>
      </w:r>
    </w:p>
    <w:p w:rsidR="007657DC" w:rsidRDefault="007657DC">
      <w:pPr>
        <w:pStyle w:val="Index1"/>
        <w:tabs>
          <w:tab w:val="right" w:pos="5030"/>
        </w:tabs>
        <w:rPr>
          <w:noProof/>
        </w:rPr>
      </w:pPr>
      <w:r>
        <w:rPr>
          <w:noProof/>
        </w:rPr>
        <w:t>Bing Térképek Eszközkezelés Windows esetén Európa vagy Észak-Amerika, 67</w:t>
      </w:r>
    </w:p>
    <w:p w:rsidR="007657DC" w:rsidRDefault="007657DC">
      <w:pPr>
        <w:pStyle w:val="Index1"/>
        <w:tabs>
          <w:tab w:val="right" w:pos="5030"/>
        </w:tabs>
        <w:rPr>
          <w:noProof/>
        </w:rPr>
      </w:pPr>
      <w:r>
        <w:rPr>
          <w:noProof/>
        </w:rPr>
        <w:t>Bing Térképek Eszközkezelés Windows-platform esetén Díjköteles havi előfizetés, 67</w:t>
      </w:r>
    </w:p>
    <w:p w:rsidR="007657DC" w:rsidRDefault="007657DC">
      <w:pPr>
        <w:pStyle w:val="Index1"/>
        <w:tabs>
          <w:tab w:val="right" w:pos="5030"/>
        </w:tabs>
        <w:rPr>
          <w:noProof/>
        </w:rPr>
      </w:pPr>
      <w:r>
        <w:rPr>
          <w:noProof/>
        </w:rPr>
        <w:t>Bing Térképek Fogyasztó nyomon követése eszközönként Havi előfizetés, 67</w:t>
      </w:r>
    </w:p>
    <w:p w:rsidR="007657DC" w:rsidRDefault="007657DC">
      <w:pPr>
        <w:pStyle w:val="Index1"/>
        <w:tabs>
          <w:tab w:val="right" w:pos="5030"/>
        </w:tabs>
        <w:rPr>
          <w:noProof/>
        </w:rPr>
      </w:pPr>
      <w:r>
        <w:rPr>
          <w:noProof/>
        </w:rPr>
        <w:t>Bing Térképek Ismert 5K Felhasználós Havi előfizetés, 67</w:t>
      </w:r>
    </w:p>
    <w:p w:rsidR="007657DC" w:rsidRDefault="007657DC">
      <w:pPr>
        <w:pStyle w:val="Index1"/>
        <w:tabs>
          <w:tab w:val="right" w:pos="5030"/>
        </w:tabs>
        <w:rPr>
          <w:noProof/>
        </w:rPr>
      </w:pPr>
      <w:r>
        <w:rPr>
          <w:noProof/>
        </w:rPr>
        <w:t>Bing Térképek Ismert Felhasználónkénti Havi előfizetés, 67</w:t>
      </w:r>
    </w:p>
    <w:p w:rsidR="007657DC" w:rsidRDefault="007657DC">
      <w:pPr>
        <w:pStyle w:val="Index1"/>
        <w:tabs>
          <w:tab w:val="right" w:pos="5030"/>
        </w:tabs>
        <w:rPr>
          <w:noProof/>
        </w:rPr>
      </w:pPr>
      <w:r>
        <w:rPr>
          <w:noProof/>
        </w:rPr>
        <w:t>Bing Térképek Light Ismert 5K Felhasználós Havi előfizetés, 67</w:t>
      </w:r>
    </w:p>
    <w:p w:rsidR="007657DC" w:rsidRDefault="007657DC">
      <w:pPr>
        <w:pStyle w:val="Index1"/>
        <w:tabs>
          <w:tab w:val="right" w:pos="5030"/>
        </w:tabs>
        <w:rPr>
          <w:noProof/>
        </w:rPr>
      </w:pPr>
      <w:r>
        <w:rPr>
          <w:noProof/>
        </w:rPr>
        <w:t>Bing Térképek Light Ismert Felhasználónkénti Havi előfizetés, 67</w:t>
      </w:r>
    </w:p>
    <w:p w:rsidR="007657DC" w:rsidRDefault="007657DC">
      <w:pPr>
        <w:pStyle w:val="Index1"/>
        <w:tabs>
          <w:tab w:val="right" w:pos="5030"/>
        </w:tabs>
        <w:rPr>
          <w:noProof/>
        </w:rPr>
      </w:pPr>
      <w:r>
        <w:rPr>
          <w:noProof/>
        </w:rPr>
        <w:t>Bing Térképek Nagyvállalati díjköteles havi előfizetés, 67</w:t>
      </w:r>
    </w:p>
    <w:p w:rsidR="007657DC" w:rsidRDefault="007657DC">
      <w:pPr>
        <w:pStyle w:val="Index1"/>
        <w:tabs>
          <w:tab w:val="right" w:pos="5030"/>
        </w:tabs>
        <w:rPr>
          <w:noProof/>
        </w:rPr>
      </w:pPr>
      <w:r>
        <w:rPr>
          <w:noProof/>
        </w:rPr>
        <w:t>Bing Térképek Nyilvános Webhelyhasználat 100K tranzakcióra Havi előfizetés, 67</w:t>
      </w:r>
    </w:p>
    <w:p w:rsidR="007657DC" w:rsidRDefault="007657DC">
      <w:pPr>
        <w:pStyle w:val="Index1"/>
        <w:tabs>
          <w:tab w:val="right" w:pos="5030"/>
        </w:tabs>
        <w:rPr>
          <w:noProof/>
        </w:rPr>
      </w:pPr>
      <w:r>
        <w:rPr>
          <w:noProof/>
        </w:rPr>
        <w:t>Bing Térképek Nyilvános Webhelyhasználat 420K (és több) tranzakcióra Havi előfizetés, 67</w:t>
      </w:r>
    </w:p>
    <w:p w:rsidR="007657DC" w:rsidRDefault="007657DC">
      <w:pPr>
        <w:pStyle w:val="Index1"/>
        <w:tabs>
          <w:tab w:val="right" w:pos="5030"/>
        </w:tabs>
        <w:rPr>
          <w:noProof/>
        </w:rPr>
      </w:pPr>
      <w:r>
        <w:rPr>
          <w:noProof/>
        </w:rPr>
        <w:t>BizTalk Server, 84</w:t>
      </w:r>
    </w:p>
    <w:p w:rsidR="007657DC" w:rsidRDefault="007657DC">
      <w:pPr>
        <w:pStyle w:val="Index1"/>
        <w:tabs>
          <w:tab w:val="right" w:pos="5030"/>
        </w:tabs>
        <w:rPr>
          <w:noProof/>
        </w:rPr>
      </w:pPr>
      <w:r>
        <w:rPr>
          <w:noProof/>
        </w:rPr>
        <w:t>BizTalk Server 2013, 14</w:t>
      </w:r>
    </w:p>
    <w:p w:rsidR="007657DC" w:rsidRDefault="007657DC">
      <w:pPr>
        <w:pStyle w:val="Index1"/>
        <w:tabs>
          <w:tab w:val="right" w:pos="5030"/>
        </w:tabs>
        <w:rPr>
          <w:noProof/>
        </w:rPr>
      </w:pPr>
      <w:r>
        <w:rPr>
          <w:noProof/>
        </w:rPr>
        <w:t>BizTalk Server 2013 R2 Branch Edition, 13</w:t>
      </w:r>
    </w:p>
    <w:p w:rsidR="007657DC" w:rsidRDefault="007657DC">
      <w:pPr>
        <w:pStyle w:val="Index1"/>
        <w:tabs>
          <w:tab w:val="right" w:pos="5030"/>
        </w:tabs>
        <w:rPr>
          <w:noProof/>
        </w:rPr>
      </w:pPr>
      <w:r>
        <w:rPr>
          <w:noProof/>
        </w:rPr>
        <w:t>BizTalk Server 2013 R2 Branch IDC, 13</w:t>
      </w:r>
    </w:p>
    <w:p w:rsidR="007657DC" w:rsidRDefault="007657DC">
      <w:pPr>
        <w:pStyle w:val="Index1"/>
        <w:tabs>
          <w:tab w:val="right" w:pos="5030"/>
        </w:tabs>
        <w:rPr>
          <w:noProof/>
        </w:rPr>
      </w:pPr>
      <w:r>
        <w:rPr>
          <w:noProof/>
        </w:rPr>
        <w:t>BizTalk Server 2013 R2 Developer, 13</w:t>
      </w:r>
    </w:p>
    <w:p w:rsidR="007657DC" w:rsidRDefault="007657DC">
      <w:pPr>
        <w:pStyle w:val="Index1"/>
        <w:tabs>
          <w:tab w:val="right" w:pos="5030"/>
        </w:tabs>
        <w:rPr>
          <w:noProof/>
        </w:rPr>
      </w:pPr>
      <w:r>
        <w:rPr>
          <w:noProof/>
        </w:rPr>
        <w:t>BizTalk Server 2013 R2 Enterprise Edition, 13</w:t>
      </w:r>
    </w:p>
    <w:p w:rsidR="007657DC" w:rsidRDefault="007657DC">
      <w:pPr>
        <w:pStyle w:val="Index1"/>
        <w:tabs>
          <w:tab w:val="right" w:pos="5030"/>
        </w:tabs>
        <w:rPr>
          <w:noProof/>
        </w:rPr>
      </w:pPr>
      <w:r>
        <w:rPr>
          <w:noProof/>
        </w:rPr>
        <w:t>BizTalk Server 2013 R2 Standard Edition, 13</w:t>
      </w:r>
    </w:p>
    <w:p w:rsidR="007657DC" w:rsidRDefault="007657DC">
      <w:pPr>
        <w:pStyle w:val="Index1"/>
        <w:tabs>
          <w:tab w:val="right" w:pos="5030"/>
        </w:tabs>
        <w:rPr>
          <w:noProof/>
        </w:rPr>
      </w:pPr>
      <w:r>
        <w:rPr>
          <w:noProof/>
        </w:rPr>
        <w:t>BizTalk Server 2013 R2 Standard Edition IDC, 13</w:t>
      </w:r>
    </w:p>
    <w:p w:rsidR="007657DC" w:rsidRDefault="007657DC">
      <w:pPr>
        <w:pStyle w:val="Index1"/>
        <w:tabs>
          <w:tab w:val="right" w:pos="5030"/>
        </w:tabs>
        <w:rPr>
          <w:noProof/>
        </w:rPr>
      </w:pPr>
      <w:r>
        <w:rPr>
          <w:noProof/>
        </w:rPr>
        <w:t>BizTalk Server Branch, 85</w:t>
      </w:r>
    </w:p>
    <w:p w:rsidR="007657DC" w:rsidRDefault="007657DC">
      <w:pPr>
        <w:pStyle w:val="Index1"/>
        <w:tabs>
          <w:tab w:val="right" w:pos="5030"/>
        </w:tabs>
        <w:rPr>
          <w:noProof/>
        </w:rPr>
      </w:pPr>
      <w:r>
        <w:rPr>
          <w:noProof/>
        </w:rPr>
        <w:t>BizTalk Server Enterprise, 85</w:t>
      </w:r>
    </w:p>
    <w:p w:rsidR="007657DC" w:rsidRDefault="007657DC">
      <w:pPr>
        <w:pStyle w:val="Index1"/>
        <w:tabs>
          <w:tab w:val="right" w:pos="5030"/>
        </w:tabs>
        <w:rPr>
          <w:noProof/>
        </w:rPr>
      </w:pPr>
      <w:r>
        <w:rPr>
          <w:noProof/>
        </w:rPr>
        <w:t>BizTalk Server Standard, 85</w:t>
      </w:r>
    </w:p>
    <w:p w:rsidR="007657DC" w:rsidRDefault="007657DC">
      <w:pPr>
        <w:pStyle w:val="Index1"/>
        <w:tabs>
          <w:tab w:val="right" w:pos="5030"/>
        </w:tabs>
        <w:rPr>
          <w:noProof/>
        </w:rPr>
      </w:pPr>
      <w:r>
        <w:rPr>
          <w:noProof/>
        </w:rPr>
        <w:t>Business Productivity Online Deskless Suite, 64</w:t>
      </w:r>
    </w:p>
    <w:p w:rsidR="007657DC" w:rsidRDefault="007657DC">
      <w:pPr>
        <w:pStyle w:val="Index1"/>
        <w:tabs>
          <w:tab w:val="right" w:pos="5030"/>
        </w:tabs>
        <w:rPr>
          <w:noProof/>
        </w:rPr>
      </w:pPr>
      <w:r>
        <w:rPr>
          <w:noProof/>
        </w:rPr>
        <w:t>CIS Datacenter, 84</w:t>
      </w:r>
    </w:p>
    <w:p w:rsidR="007657DC" w:rsidRDefault="007657DC">
      <w:pPr>
        <w:pStyle w:val="Index1"/>
        <w:tabs>
          <w:tab w:val="right" w:pos="5030"/>
        </w:tabs>
        <w:rPr>
          <w:noProof/>
        </w:rPr>
      </w:pPr>
      <w:r>
        <w:rPr>
          <w:noProof/>
        </w:rPr>
        <w:t>CIS Standard, 84</w:t>
      </w:r>
    </w:p>
    <w:p w:rsidR="007657DC" w:rsidRDefault="007657DC">
      <w:pPr>
        <w:pStyle w:val="Index1"/>
        <w:tabs>
          <w:tab w:val="right" w:pos="5030"/>
        </w:tabs>
        <w:rPr>
          <w:noProof/>
        </w:rPr>
      </w:pPr>
      <w:r>
        <w:rPr>
          <w:noProof/>
        </w:rPr>
        <w:t>Commerce Server Enterprise, 85</w:t>
      </w:r>
    </w:p>
    <w:p w:rsidR="007657DC" w:rsidRDefault="007657DC">
      <w:pPr>
        <w:pStyle w:val="Index1"/>
        <w:tabs>
          <w:tab w:val="right" w:pos="5030"/>
        </w:tabs>
        <w:rPr>
          <w:noProof/>
        </w:rPr>
      </w:pPr>
      <w:r>
        <w:rPr>
          <w:noProof/>
        </w:rPr>
        <w:t>Commerce Server Standard, 85</w:t>
      </w:r>
    </w:p>
    <w:p w:rsidR="007657DC" w:rsidRDefault="007657DC">
      <w:pPr>
        <w:pStyle w:val="Index1"/>
        <w:tabs>
          <w:tab w:val="right" w:pos="5030"/>
        </w:tabs>
        <w:rPr>
          <w:noProof/>
        </w:rPr>
      </w:pPr>
      <w:r>
        <w:rPr>
          <w:noProof/>
        </w:rPr>
        <w:t>Communicator for Mac 2011, 24</w:t>
      </w:r>
    </w:p>
    <w:p w:rsidR="007657DC" w:rsidRDefault="007657DC">
      <w:pPr>
        <w:pStyle w:val="Index1"/>
        <w:tabs>
          <w:tab w:val="right" w:pos="5030"/>
        </w:tabs>
        <w:rPr>
          <w:noProof/>
        </w:rPr>
      </w:pPr>
      <w:r>
        <w:rPr>
          <w:noProof/>
        </w:rPr>
        <w:t>Core CAL, 35, 53, 62, 79, 85</w:t>
      </w:r>
    </w:p>
    <w:p w:rsidR="007657DC" w:rsidRDefault="007657DC">
      <w:pPr>
        <w:pStyle w:val="Index1"/>
        <w:tabs>
          <w:tab w:val="right" w:pos="5030"/>
        </w:tabs>
        <w:rPr>
          <w:noProof/>
        </w:rPr>
      </w:pPr>
      <w:r>
        <w:rPr>
          <w:noProof/>
        </w:rPr>
        <w:lastRenderedPageBreak/>
        <w:t>Core CAL Bridge for Enterprise Mobility Suite Frissítési Garanciából, 15</w:t>
      </w:r>
    </w:p>
    <w:p w:rsidR="007657DC" w:rsidRDefault="007657DC">
      <w:pPr>
        <w:pStyle w:val="Index1"/>
        <w:tabs>
          <w:tab w:val="right" w:pos="5030"/>
        </w:tabs>
        <w:rPr>
          <w:noProof/>
        </w:rPr>
      </w:pPr>
      <w:r>
        <w:rPr>
          <w:noProof/>
        </w:rPr>
        <w:t>Core CAL Bridge Office 365 szolgáltatáshoz, 63</w:t>
      </w:r>
    </w:p>
    <w:p w:rsidR="007657DC" w:rsidRDefault="007657DC">
      <w:pPr>
        <w:pStyle w:val="Index1"/>
        <w:tabs>
          <w:tab w:val="right" w:pos="5030"/>
        </w:tabs>
        <w:rPr>
          <w:noProof/>
        </w:rPr>
      </w:pPr>
      <w:r>
        <w:rPr>
          <w:noProof/>
        </w:rPr>
        <w:t>Core CAL Csomag, 15</w:t>
      </w:r>
    </w:p>
    <w:p w:rsidR="007657DC" w:rsidRDefault="007657DC">
      <w:pPr>
        <w:pStyle w:val="Index1"/>
        <w:tabs>
          <w:tab w:val="right" w:pos="5030"/>
        </w:tabs>
        <w:rPr>
          <w:noProof/>
        </w:rPr>
      </w:pPr>
      <w:r>
        <w:rPr>
          <w:noProof/>
        </w:rPr>
        <w:t>Core CAL Suite Bridge for Enterprise Mobility Suite, 85</w:t>
      </w:r>
    </w:p>
    <w:p w:rsidR="007657DC" w:rsidRDefault="007657DC">
      <w:pPr>
        <w:pStyle w:val="Index1"/>
        <w:tabs>
          <w:tab w:val="right" w:pos="5030"/>
        </w:tabs>
        <w:rPr>
          <w:noProof/>
        </w:rPr>
      </w:pPr>
      <w:r>
        <w:rPr>
          <w:noProof/>
        </w:rPr>
        <w:t>Core CAL Suite Bridge for Microsoft Intune, 15, 85</w:t>
      </w:r>
    </w:p>
    <w:p w:rsidR="007657DC" w:rsidRDefault="007657DC">
      <w:pPr>
        <w:pStyle w:val="Index1"/>
        <w:tabs>
          <w:tab w:val="right" w:pos="5030"/>
        </w:tabs>
        <w:rPr>
          <w:noProof/>
        </w:rPr>
      </w:pPr>
      <w:r>
        <w:rPr>
          <w:noProof/>
        </w:rPr>
        <w:t>Core CAL Suite Bridge Office 365 szolgáltatáshoz, 15, 53, 85</w:t>
      </w:r>
    </w:p>
    <w:p w:rsidR="007657DC" w:rsidRDefault="007657DC">
      <w:pPr>
        <w:pStyle w:val="Index1"/>
        <w:tabs>
          <w:tab w:val="right" w:pos="5030"/>
        </w:tabs>
        <w:rPr>
          <w:noProof/>
        </w:rPr>
      </w:pPr>
      <w:r>
        <w:rPr>
          <w:noProof/>
        </w:rPr>
        <w:t>Core CAL Suite Bridge Office 365 szolgáltatáshoz és Microsoft Intune-hoz, 15, 53, 85</w:t>
      </w:r>
    </w:p>
    <w:p w:rsidR="007657DC" w:rsidRDefault="007657DC">
      <w:pPr>
        <w:pStyle w:val="Index1"/>
        <w:tabs>
          <w:tab w:val="right" w:pos="5030"/>
        </w:tabs>
        <w:rPr>
          <w:noProof/>
        </w:rPr>
      </w:pPr>
      <w:r>
        <w:rPr>
          <w:noProof/>
        </w:rPr>
        <w:t>Core CAL Suite Bridge Office 365 szolgáltatáshoz SL Licencből, 15</w:t>
      </w:r>
    </w:p>
    <w:p w:rsidR="007657DC" w:rsidRDefault="007657DC">
      <w:pPr>
        <w:pStyle w:val="Index1"/>
        <w:tabs>
          <w:tab w:val="right" w:pos="5030"/>
        </w:tabs>
        <w:rPr>
          <w:noProof/>
        </w:rPr>
      </w:pPr>
      <w:r>
        <w:rPr>
          <w:noProof/>
        </w:rPr>
        <w:t>Core Infrastructure Server Suite Datacenter, 16, 85</w:t>
      </w:r>
    </w:p>
    <w:p w:rsidR="007657DC" w:rsidRDefault="007657DC">
      <w:pPr>
        <w:pStyle w:val="Index1"/>
        <w:tabs>
          <w:tab w:val="right" w:pos="5030"/>
        </w:tabs>
        <w:rPr>
          <w:noProof/>
        </w:rPr>
      </w:pPr>
      <w:r>
        <w:rPr>
          <w:noProof/>
        </w:rPr>
        <w:t>Core Infrastructure Server Suite Standard, 16, 85</w:t>
      </w:r>
    </w:p>
    <w:p w:rsidR="007657DC" w:rsidRDefault="007657DC">
      <w:pPr>
        <w:pStyle w:val="Index1"/>
        <w:tabs>
          <w:tab w:val="right" w:pos="5030"/>
        </w:tabs>
        <w:rPr>
          <w:noProof/>
        </w:rPr>
      </w:pPr>
      <w:r>
        <w:rPr>
          <w:noProof/>
        </w:rPr>
        <w:t>Enterprise Mobility Suite, 16, 53, 56</w:t>
      </w:r>
    </w:p>
    <w:p w:rsidR="007657DC" w:rsidRDefault="007657DC">
      <w:pPr>
        <w:pStyle w:val="Index1"/>
        <w:tabs>
          <w:tab w:val="right" w:pos="5030"/>
        </w:tabs>
        <w:rPr>
          <w:noProof/>
        </w:rPr>
      </w:pPr>
      <w:r>
        <w:rPr>
          <w:noProof/>
        </w:rPr>
        <w:t>Enterprise Mobility Suite Frissítési Garanciából, 53, 56</w:t>
      </w:r>
    </w:p>
    <w:p w:rsidR="007657DC" w:rsidRDefault="007657DC">
      <w:pPr>
        <w:pStyle w:val="Index1"/>
        <w:tabs>
          <w:tab w:val="right" w:pos="5030"/>
        </w:tabs>
        <w:rPr>
          <w:noProof/>
        </w:rPr>
      </w:pPr>
      <w:r>
        <w:rPr>
          <w:noProof/>
        </w:rPr>
        <w:t>Enterprise Mobility Suite Kiegészítő, 53</w:t>
      </w:r>
    </w:p>
    <w:p w:rsidR="007657DC" w:rsidRDefault="007657DC">
      <w:pPr>
        <w:pStyle w:val="Index1"/>
        <w:tabs>
          <w:tab w:val="right" w:pos="5030"/>
        </w:tabs>
        <w:rPr>
          <w:noProof/>
        </w:rPr>
      </w:pPr>
      <w:r>
        <w:rPr>
          <w:noProof/>
        </w:rPr>
        <w:t>Excel 2010, 81</w:t>
      </w:r>
    </w:p>
    <w:p w:rsidR="007657DC" w:rsidRDefault="007657DC">
      <w:pPr>
        <w:pStyle w:val="Index1"/>
        <w:tabs>
          <w:tab w:val="right" w:pos="5030"/>
        </w:tabs>
        <w:rPr>
          <w:noProof/>
        </w:rPr>
      </w:pPr>
      <w:r>
        <w:rPr>
          <w:noProof/>
        </w:rPr>
        <w:t>Excel 2013, 22</w:t>
      </w:r>
    </w:p>
    <w:p w:rsidR="007657DC" w:rsidRDefault="007657DC">
      <w:pPr>
        <w:pStyle w:val="Index1"/>
        <w:tabs>
          <w:tab w:val="right" w:pos="5030"/>
        </w:tabs>
        <w:rPr>
          <w:noProof/>
        </w:rPr>
      </w:pPr>
      <w:r>
        <w:rPr>
          <w:noProof/>
        </w:rPr>
        <w:t>Excel 2016 for Mac, 24</w:t>
      </w:r>
    </w:p>
    <w:p w:rsidR="007657DC" w:rsidRDefault="007657DC">
      <w:pPr>
        <w:pStyle w:val="Index1"/>
        <w:tabs>
          <w:tab w:val="right" w:pos="5030"/>
        </w:tabs>
        <w:rPr>
          <w:noProof/>
        </w:rPr>
      </w:pPr>
      <w:r>
        <w:rPr>
          <w:noProof/>
        </w:rPr>
        <w:t>Exchange Hosted Archive, 65</w:t>
      </w:r>
    </w:p>
    <w:p w:rsidR="007657DC" w:rsidRDefault="007657DC">
      <w:pPr>
        <w:pStyle w:val="Index1"/>
        <w:tabs>
          <w:tab w:val="right" w:pos="5030"/>
        </w:tabs>
        <w:rPr>
          <w:noProof/>
        </w:rPr>
      </w:pPr>
      <w:r>
        <w:rPr>
          <w:noProof/>
        </w:rPr>
        <w:t>Exchange Nagyvállalati CAL Szolgáltatásokkal, 65</w:t>
      </w:r>
    </w:p>
    <w:p w:rsidR="007657DC" w:rsidRDefault="007657DC">
      <w:pPr>
        <w:pStyle w:val="Index1"/>
        <w:tabs>
          <w:tab w:val="right" w:pos="5030"/>
        </w:tabs>
        <w:rPr>
          <w:noProof/>
        </w:rPr>
      </w:pPr>
      <w:r>
        <w:rPr>
          <w:noProof/>
        </w:rPr>
        <w:t>Exchange Online 1. csomag, 25, 64</w:t>
      </w:r>
    </w:p>
    <w:p w:rsidR="007657DC" w:rsidRDefault="007657DC">
      <w:pPr>
        <w:pStyle w:val="Index1"/>
        <w:tabs>
          <w:tab w:val="right" w:pos="5030"/>
        </w:tabs>
        <w:rPr>
          <w:noProof/>
        </w:rPr>
      </w:pPr>
      <w:r>
        <w:rPr>
          <w:noProof/>
        </w:rPr>
        <w:t>Exchange Online 1. csomag Kiegészítő, 62, 64</w:t>
      </w:r>
    </w:p>
    <w:p w:rsidR="007657DC" w:rsidRDefault="007657DC">
      <w:pPr>
        <w:pStyle w:val="Index1"/>
        <w:tabs>
          <w:tab w:val="right" w:pos="5030"/>
        </w:tabs>
        <w:rPr>
          <w:noProof/>
        </w:rPr>
      </w:pPr>
      <w:r>
        <w:rPr>
          <w:noProof/>
        </w:rPr>
        <w:t>Exchange Online 1A csomag Végzett Hallgatók számára, 64</w:t>
      </w:r>
    </w:p>
    <w:p w:rsidR="007657DC" w:rsidRDefault="007657DC">
      <w:pPr>
        <w:pStyle w:val="Index1"/>
        <w:tabs>
          <w:tab w:val="right" w:pos="5030"/>
        </w:tabs>
        <w:rPr>
          <w:noProof/>
        </w:rPr>
      </w:pPr>
      <w:r>
        <w:rPr>
          <w:noProof/>
        </w:rPr>
        <w:t>Exchange Online 2. csomag, 64</w:t>
      </w:r>
    </w:p>
    <w:p w:rsidR="007657DC" w:rsidRDefault="007657DC">
      <w:pPr>
        <w:pStyle w:val="Index1"/>
        <w:tabs>
          <w:tab w:val="right" w:pos="5030"/>
        </w:tabs>
        <w:rPr>
          <w:noProof/>
        </w:rPr>
      </w:pPr>
      <w:r>
        <w:rPr>
          <w:noProof/>
        </w:rPr>
        <w:t>Exchange Online 2A csomag, 25</w:t>
      </w:r>
    </w:p>
    <w:p w:rsidR="007657DC" w:rsidRDefault="007657DC">
      <w:pPr>
        <w:pStyle w:val="Index1"/>
        <w:tabs>
          <w:tab w:val="right" w:pos="5030"/>
        </w:tabs>
        <w:rPr>
          <w:noProof/>
        </w:rPr>
      </w:pPr>
      <w:r>
        <w:rPr>
          <w:noProof/>
        </w:rPr>
        <w:t>Exchange Online Kioszk, 64</w:t>
      </w:r>
    </w:p>
    <w:p w:rsidR="007657DC" w:rsidRDefault="007657DC">
      <w:pPr>
        <w:pStyle w:val="Index1"/>
        <w:tabs>
          <w:tab w:val="right" w:pos="5030"/>
        </w:tabs>
        <w:rPr>
          <w:noProof/>
        </w:rPr>
      </w:pPr>
      <w:r>
        <w:rPr>
          <w:noProof/>
        </w:rPr>
        <w:t>Exchange Online Védelmi szolgáltatás, 65</w:t>
      </w:r>
    </w:p>
    <w:p w:rsidR="007657DC" w:rsidRDefault="007657DC">
      <w:pPr>
        <w:pStyle w:val="Index1"/>
        <w:tabs>
          <w:tab w:val="right" w:pos="5030"/>
        </w:tabs>
        <w:rPr>
          <w:noProof/>
        </w:rPr>
      </w:pPr>
      <w:r>
        <w:rPr>
          <w:noProof/>
        </w:rPr>
        <w:t>Exchange Online Védelmi Szolgáltatás, 15</w:t>
      </w:r>
    </w:p>
    <w:p w:rsidR="007657DC" w:rsidRDefault="007657DC">
      <w:pPr>
        <w:pStyle w:val="Index1"/>
        <w:tabs>
          <w:tab w:val="right" w:pos="5030"/>
        </w:tabs>
        <w:rPr>
          <w:noProof/>
        </w:rPr>
      </w:pPr>
      <w:r>
        <w:rPr>
          <w:noProof/>
        </w:rPr>
        <w:t>Exchange Online-hoz készült Exchange Online Archiválás, 64</w:t>
      </w:r>
    </w:p>
    <w:p w:rsidR="007657DC" w:rsidRDefault="007657DC">
      <w:pPr>
        <w:pStyle w:val="Index1"/>
        <w:tabs>
          <w:tab w:val="right" w:pos="5030"/>
        </w:tabs>
        <w:rPr>
          <w:noProof/>
        </w:rPr>
      </w:pPr>
      <w:r>
        <w:rPr>
          <w:noProof/>
        </w:rPr>
        <w:t>Exchange Server, 85</w:t>
      </w:r>
    </w:p>
    <w:p w:rsidR="007657DC" w:rsidRDefault="007657DC">
      <w:pPr>
        <w:pStyle w:val="Index1"/>
        <w:tabs>
          <w:tab w:val="right" w:pos="5030"/>
        </w:tabs>
        <w:rPr>
          <w:noProof/>
        </w:rPr>
      </w:pPr>
      <w:r>
        <w:rPr>
          <w:noProof/>
        </w:rPr>
        <w:t>Exchange Server 2007, 25</w:t>
      </w:r>
    </w:p>
    <w:p w:rsidR="007657DC" w:rsidRDefault="007657DC">
      <w:pPr>
        <w:pStyle w:val="Index1"/>
        <w:tabs>
          <w:tab w:val="right" w:pos="5030"/>
        </w:tabs>
        <w:rPr>
          <w:noProof/>
        </w:rPr>
      </w:pPr>
      <w:r>
        <w:rPr>
          <w:noProof/>
        </w:rPr>
        <w:t>Exchange Server 2010, 25</w:t>
      </w:r>
    </w:p>
    <w:p w:rsidR="007657DC" w:rsidRDefault="007657DC">
      <w:pPr>
        <w:pStyle w:val="Index1"/>
        <w:tabs>
          <w:tab w:val="right" w:pos="5030"/>
        </w:tabs>
        <w:rPr>
          <w:noProof/>
        </w:rPr>
      </w:pPr>
      <w:r>
        <w:rPr>
          <w:noProof/>
        </w:rPr>
        <w:t>Exchange Server Enterprise, 85</w:t>
      </w:r>
    </w:p>
    <w:p w:rsidR="007657DC" w:rsidRDefault="007657DC">
      <w:pPr>
        <w:pStyle w:val="Index1"/>
        <w:tabs>
          <w:tab w:val="right" w:pos="5030"/>
        </w:tabs>
        <w:rPr>
          <w:noProof/>
        </w:rPr>
      </w:pPr>
      <w:r>
        <w:rPr>
          <w:noProof/>
        </w:rPr>
        <w:t>Exchange Server Enterprise 2013, 25</w:t>
      </w:r>
    </w:p>
    <w:p w:rsidR="007657DC" w:rsidRDefault="007657DC">
      <w:pPr>
        <w:pStyle w:val="Index1"/>
        <w:tabs>
          <w:tab w:val="right" w:pos="5030"/>
        </w:tabs>
        <w:rPr>
          <w:noProof/>
        </w:rPr>
      </w:pPr>
      <w:r>
        <w:rPr>
          <w:noProof/>
        </w:rPr>
        <w:t>Exchange Server Enterprise 2013 CAL, 25</w:t>
      </w:r>
    </w:p>
    <w:p w:rsidR="007657DC" w:rsidRDefault="007657DC">
      <w:pPr>
        <w:pStyle w:val="Index1"/>
        <w:tabs>
          <w:tab w:val="right" w:pos="5030"/>
        </w:tabs>
        <w:rPr>
          <w:noProof/>
        </w:rPr>
      </w:pPr>
      <w:r>
        <w:rPr>
          <w:noProof/>
        </w:rPr>
        <w:t>Exchange Server Standard, 85</w:t>
      </w:r>
    </w:p>
    <w:p w:rsidR="007657DC" w:rsidRDefault="007657DC">
      <w:pPr>
        <w:pStyle w:val="Index1"/>
        <w:tabs>
          <w:tab w:val="right" w:pos="5030"/>
        </w:tabs>
        <w:rPr>
          <w:noProof/>
        </w:rPr>
      </w:pPr>
      <w:r>
        <w:rPr>
          <w:noProof/>
        </w:rPr>
        <w:t>Exchange Server Standard 2013, 25</w:t>
      </w:r>
    </w:p>
    <w:p w:rsidR="007657DC" w:rsidRDefault="007657DC">
      <w:pPr>
        <w:pStyle w:val="Index1"/>
        <w:tabs>
          <w:tab w:val="right" w:pos="5030"/>
        </w:tabs>
        <w:rPr>
          <w:noProof/>
        </w:rPr>
      </w:pPr>
      <w:r>
        <w:rPr>
          <w:noProof/>
        </w:rPr>
        <w:t>Exchange Server Standard 2013 CAL, 25</w:t>
      </w:r>
    </w:p>
    <w:p w:rsidR="007657DC" w:rsidRDefault="007657DC">
      <w:pPr>
        <w:pStyle w:val="Index1"/>
        <w:tabs>
          <w:tab w:val="right" w:pos="5030"/>
        </w:tabs>
        <w:rPr>
          <w:noProof/>
        </w:rPr>
      </w:pPr>
      <w:r>
        <w:rPr>
          <w:noProof/>
        </w:rPr>
        <w:t>Exchange Serverhez készült Exchange Online Archiválás, 15, 65</w:t>
      </w:r>
    </w:p>
    <w:p w:rsidR="007657DC" w:rsidRDefault="007657DC">
      <w:pPr>
        <w:pStyle w:val="Index1"/>
        <w:tabs>
          <w:tab w:val="right" w:pos="5030"/>
        </w:tabs>
        <w:rPr>
          <w:noProof/>
        </w:rPr>
      </w:pPr>
      <w:r>
        <w:rPr>
          <w:noProof/>
        </w:rPr>
        <w:t>Forefront Identity Manager 2010 R2, 22, 48</w:t>
      </w:r>
    </w:p>
    <w:p w:rsidR="007657DC" w:rsidRDefault="007657DC">
      <w:pPr>
        <w:pStyle w:val="Index1"/>
        <w:tabs>
          <w:tab w:val="right" w:pos="5030"/>
        </w:tabs>
        <w:rPr>
          <w:noProof/>
        </w:rPr>
      </w:pPr>
      <w:r>
        <w:rPr>
          <w:noProof/>
        </w:rPr>
        <w:t>Forefront Identity Manager 2010 R2 Windows Live Edition, 18</w:t>
      </w:r>
    </w:p>
    <w:p w:rsidR="007657DC" w:rsidRDefault="007657DC">
      <w:pPr>
        <w:pStyle w:val="Index1"/>
        <w:tabs>
          <w:tab w:val="right" w:pos="5030"/>
        </w:tabs>
        <w:rPr>
          <w:noProof/>
        </w:rPr>
      </w:pPr>
      <w:r>
        <w:rPr>
          <w:noProof/>
        </w:rPr>
        <w:t>Forefront Identity Manager 2010 Windows Live Edition, 18</w:t>
      </w:r>
    </w:p>
    <w:p w:rsidR="007657DC" w:rsidRDefault="007657DC">
      <w:pPr>
        <w:pStyle w:val="Index1"/>
        <w:tabs>
          <w:tab w:val="right" w:pos="5030"/>
        </w:tabs>
        <w:rPr>
          <w:noProof/>
        </w:rPr>
      </w:pPr>
      <w:r>
        <w:rPr>
          <w:noProof/>
        </w:rPr>
        <w:t>Forefront TMG Enterprise, 85</w:t>
      </w:r>
    </w:p>
    <w:p w:rsidR="007657DC" w:rsidRDefault="007657DC">
      <w:pPr>
        <w:pStyle w:val="Index1"/>
        <w:tabs>
          <w:tab w:val="right" w:pos="5030"/>
        </w:tabs>
        <w:rPr>
          <w:noProof/>
        </w:rPr>
      </w:pPr>
      <w:r>
        <w:rPr>
          <w:noProof/>
        </w:rPr>
        <w:t>Forefront TMG Standard, 85</w:t>
      </w:r>
    </w:p>
    <w:p w:rsidR="007657DC" w:rsidRDefault="007657DC">
      <w:pPr>
        <w:pStyle w:val="Index1"/>
        <w:tabs>
          <w:tab w:val="right" w:pos="5030"/>
        </w:tabs>
        <w:rPr>
          <w:noProof/>
        </w:rPr>
      </w:pPr>
      <w:r>
        <w:rPr>
          <w:noProof/>
        </w:rPr>
        <w:t>Forefront Unified Access Gateway 2010, 16</w:t>
      </w:r>
    </w:p>
    <w:p w:rsidR="007657DC" w:rsidRDefault="007657DC">
      <w:pPr>
        <w:pStyle w:val="Index1"/>
        <w:tabs>
          <w:tab w:val="right" w:pos="5030"/>
        </w:tabs>
        <w:rPr>
          <w:noProof/>
        </w:rPr>
      </w:pPr>
      <w:r>
        <w:rPr>
          <w:noProof/>
        </w:rPr>
        <w:t>HPC Pack, 48</w:t>
      </w:r>
    </w:p>
    <w:p w:rsidR="007657DC" w:rsidRDefault="007657DC">
      <w:pPr>
        <w:pStyle w:val="Index1"/>
        <w:tabs>
          <w:tab w:val="right" w:pos="5030"/>
        </w:tabs>
        <w:rPr>
          <w:noProof/>
        </w:rPr>
      </w:pPr>
      <w:r>
        <w:rPr>
          <w:noProof/>
        </w:rPr>
        <w:t>InfoPath 2010, 81</w:t>
      </w:r>
    </w:p>
    <w:p w:rsidR="007657DC" w:rsidRDefault="007657DC">
      <w:pPr>
        <w:pStyle w:val="Index1"/>
        <w:tabs>
          <w:tab w:val="right" w:pos="5030"/>
        </w:tabs>
        <w:rPr>
          <w:noProof/>
        </w:rPr>
      </w:pPr>
      <w:r>
        <w:rPr>
          <w:noProof/>
        </w:rPr>
        <w:t>InfoPath 2013, 22</w:t>
      </w:r>
    </w:p>
    <w:p w:rsidR="007657DC" w:rsidRDefault="007657DC">
      <w:pPr>
        <w:pStyle w:val="Index1"/>
        <w:tabs>
          <w:tab w:val="right" w:pos="5030"/>
        </w:tabs>
        <w:rPr>
          <w:noProof/>
        </w:rPr>
      </w:pPr>
      <w:r>
        <w:rPr>
          <w:noProof/>
        </w:rPr>
        <w:t>Komplex veszélyforrások elleni védelem, 65</w:t>
      </w:r>
    </w:p>
    <w:p w:rsidR="007657DC" w:rsidRDefault="007657DC">
      <w:pPr>
        <w:pStyle w:val="Index1"/>
        <w:tabs>
          <w:tab w:val="right" w:pos="5030"/>
        </w:tabs>
        <w:rPr>
          <w:noProof/>
        </w:rPr>
      </w:pPr>
      <w:r>
        <w:rPr>
          <w:noProof/>
        </w:rPr>
        <w:t>Live Meeting Professional, 28</w:t>
      </w:r>
    </w:p>
    <w:p w:rsidR="007657DC" w:rsidRDefault="007657DC">
      <w:pPr>
        <w:pStyle w:val="Index1"/>
        <w:tabs>
          <w:tab w:val="right" w:pos="5030"/>
        </w:tabs>
        <w:rPr>
          <w:noProof/>
        </w:rPr>
      </w:pPr>
      <w:r>
        <w:rPr>
          <w:noProof/>
        </w:rPr>
        <w:t>Live Meeting Standard, 28</w:t>
      </w:r>
    </w:p>
    <w:p w:rsidR="007657DC" w:rsidRDefault="007657DC">
      <w:pPr>
        <w:pStyle w:val="Index1"/>
        <w:tabs>
          <w:tab w:val="right" w:pos="5030"/>
        </w:tabs>
        <w:rPr>
          <w:noProof/>
        </w:rPr>
      </w:pPr>
      <w:r>
        <w:rPr>
          <w:noProof/>
        </w:rPr>
        <w:lastRenderedPageBreak/>
        <w:t>Lync 2010, 81</w:t>
      </w:r>
    </w:p>
    <w:p w:rsidR="007657DC" w:rsidRDefault="007657DC">
      <w:pPr>
        <w:pStyle w:val="Index1"/>
        <w:tabs>
          <w:tab w:val="right" w:pos="5030"/>
        </w:tabs>
        <w:rPr>
          <w:noProof/>
        </w:rPr>
      </w:pPr>
      <w:r>
        <w:rPr>
          <w:noProof/>
        </w:rPr>
        <w:t>Lync 2013, 23</w:t>
      </w:r>
    </w:p>
    <w:p w:rsidR="007657DC" w:rsidRDefault="007657DC">
      <w:pPr>
        <w:pStyle w:val="Index1"/>
        <w:tabs>
          <w:tab w:val="right" w:pos="5030"/>
        </w:tabs>
        <w:rPr>
          <w:noProof/>
        </w:rPr>
      </w:pPr>
      <w:r>
        <w:rPr>
          <w:noProof/>
        </w:rPr>
        <w:t>Lync for Mac 2011, 24, 66</w:t>
      </w:r>
    </w:p>
    <w:p w:rsidR="007657DC" w:rsidRDefault="007657DC">
      <w:pPr>
        <w:pStyle w:val="Index1"/>
        <w:tabs>
          <w:tab w:val="right" w:pos="5030"/>
        </w:tabs>
        <w:rPr>
          <w:noProof/>
        </w:rPr>
      </w:pPr>
      <w:r>
        <w:rPr>
          <w:noProof/>
        </w:rPr>
        <w:t>Lync Server 2010, 28</w:t>
      </w:r>
    </w:p>
    <w:p w:rsidR="007657DC" w:rsidRDefault="007657DC">
      <w:pPr>
        <w:pStyle w:val="Index1"/>
        <w:tabs>
          <w:tab w:val="right" w:pos="5030"/>
        </w:tabs>
        <w:rPr>
          <w:noProof/>
        </w:rPr>
      </w:pPr>
      <w:r>
        <w:rPr>
          <w:noProof/>
        </w:rPr>
        <w:t>Lync Server 2013, 28</w:t>
      </w:r>
    </w:p>
    <w:p w:rsidR="007657DC" w:rsidRDefault="007657DC">
      <w:pPr>
        <w:pStyle w:val="Index1"/>
        <w:tabs>
          <w:tab w:val="right" w:pos="5030"/>
        </w:tabs>
        <w:rPr>
          <w:noProof/>
        </w:rPr>
      </w:pPr>
      <w:r>
        <w:rPr>
          <w:noProof/>
        </w:rPr>
        <w:t>Lync Voice Kiegészítő Nagyvállalati Felhő Csomaghoz, 56</w:t>
      </w:r>
    </w:p>
    <w:p w:rsidR="007657DC" w:rsidRDefault="007657DC">
      <w:pPr>
        <w:pStyle w:val="Index1"/>
        <w:tabs>
          <w:tab w:val="right" w:pos="5030"/>
        </w:tabs>
        <w:rPr>
          <w:noProof/>
        </w:rPr>
      </w:pPr>
      <w:r>
        <w:rPr>
          <w:noProof/>
        </w:rPr>
        <w:t>Microsoft Azure Platform Szolgáltatásai, 87</w:t>
      </w:r>
    </w:p>
    <w:p w:rsidR="007657DC" w:rsidRDefault="007657DC">
      <w:pPr>
        <w:pStyle w:val="Index1"/>
        <w:tabs>
          <w:tab w:val="right" w:pos="5030"/>
        </w:tabs>
        <w:rPr>
          <w:noProof/>
        </w:rPr>
      </w:pPr>
      <w:r>
        <w:rPr>
          <w:noProof/>
        </w:rPr>
        <w:t>Microsoft Azure Site Recovery, 53</w:t>
      </w:r>
    </w:p>
    <w:p w:rsidR="007657DC" w:rsidRDefault="007657DC">
      <w:pPr>
        <w:pStyle w:val="Index1"/>
        <w:tabs>
          <w:tab w:val="right" w:pos="5030"/>
        </w:tabs>
        <w:rPr>
          <w:noProof/>
        </w:rPr>
      </w:pPr>
      <w:r>
        <w:rPr>
          <w:noProof/>
        </w:rPr>
        <w:t>Microsoft Azure Szolgáltatások, 52</w:t>
      </w:r>
    </w:p>
    <w:p w:rsidR="007657DC" w:rsidRDefault="007657DC">
      <w:pPr>
        <w:pStyle w:val="Index1"/>
        <w:tabs>
          <w:tab w:val="right" w:pos="5030"/>
        </w:tabs>
        <w:rPr>
          <w:noProof/>
        </w:rPr>
      </w:pPr>
      <w:r>
        <w:rPr>
          <w:noProof/>
        </w:rPr>
        <w:t>Microsoft Azure-szolgáltatásokon, 86</w:t>
      </w:r>
    </w:p>
    <w:p w:rsidR="007657DC" w:rsidRDefault="007657DC">
      <w:pPr>
        <w:pStyle w:val="Index1"/>
        <w:tabs>
          <w:tab w:val="right" w:pos="5030"/>
        </w:tabs>
        <w:rPr>
          <w:noProof/>
        </w:rPr>
      </w:pPr>
      <w:r>
        <w:rPr>
          <w:noProof/>
        </w:rPr>
        <w:t>Microsoft Dynamics AX 2012 R2, 19</w:t>
      </w:r>
    </w:p>
    <w:p w:rsidR="007657DC" w:rsidRDefault="007657DC">
      <w:pPr>
        <w:pStyle w:val="Index1"/>
        <w:tabs>
          <w:tab w:val="right" w:pos="5030"/>
        </w:tabs>
        <w:rPr>
          <w:noProof/>
        </w:rPr>
      </w:pPr>
      <w:r>
        <w:rPr>
          <w:noProof/>
        </w:rPr>
        <w:t>Microsoft Dynamics AX 2012 R3 Feladatra vonatkozó CAL, 19</w:t>
      </w:r>
    </w:p>
    <w:p w:rsidR="007657DC" w:rsidRDefault="007657DC">
      <w:pPr>
        <w:pStyle w:val="Index1"/>
        <w:tabs>
          <w:tab w:val="right" w:pos="5030"/>
        </w:tabs>
        <w:rPr>
          <w:noProof/>
        </w:rPr>
      </w:pPr>
      <w:r>
        <w:rPr>
          <w:noProof/>
        </w:rPr>
        <w:t>Microsoft Dynamics AX 2012 R3 Feladatra vonatkozó Kiegészítő CAL, 19</w:t>
      </w:r>
    </w:p>
    <w:p w:rsidR="007657DC" w:rsidRDefault="007657DC">
      <w:pPr>
        <w:pStyle w:val="Index1"/>
        <w:tabs>
          <w:tab w:val="right" w:pos="5030"/>
        </w:tabs>
        <w:rPr>
          <w:noProof/>
        </w:rPr>
      </w:pPr>
      <w:r>
        <w:rPr>
          <w:noProof/>
        </w:rPr>
        <w:t>Microsoft Dynamics AX 2012 R3 Funkcionális CAL, 19</w:t>
      </w:r>
    </w:p>
    <w:p w:rsidR="007657DC" w:rsidRDefault="007657DC">
      <w:pPr>
        <w:pStyle w:val="Index1"/>
        <w:tabs>
          <w:tab w:val="right" w:pos="5030"/>
        </w:tabs>
        <w:rPr>
          <w:noProof/>
        </w:rPr>
      </w:pPr>
      <w:r>
        <w:rPr>
          <w:noProof/>
        </w:rPr>
        <w:t>Microsoft Dynamics AX 2012 R3 Funkcionális Kiegészítő CAL, 19</w:t>
      </w:r>
    </w:p>
    <w:p w:rsidR="007657DC" w:rsidRDefault="007657DC">
      <w:pPr>
        <w:pStyle w:val="Index1"/>
        <w:tabs>
          <w:tab w:val="right" w:pos="5030"/>
        </w:tabs>
        <w:rPr>
          <w:noProof/>
        </w:rPr>
      </w:pPr>
      <w:r>
        <w:rPr>
          <w:noProof/>
        </w:rPr>
        <w:t>Microsoft Dynamics AX 2012 R3 Nagyvállalati CAL, 19</w:t>
      </w:r>
    </w:p>
    <w:p w:rsidR="007657DC" w:rsidRDefault="007657DC">
      <w:pPr>
        <w:pStyle w:val="Index1"/>
        <w:tabs>
          <w:tab w:val="right" w:pos="5030"/>
        </w:tabs>
        <w:rPr>
          <w:noProof/>
        </w:rPr>
      </w:pPr>
      <w:r>
        <w:rPr>
          <w:noProof/>
        </w:rPr>
        <w:t>Microsoft Dynamics AX 2012 R3 Nagyvállalati Kiegészítő CAL, 19</w:t>
      </w:r>
    </w:p>
    <w:p w:rsidR="007657DC" w:rsidRDefault="007657DC">
      <w:pPr>
        <w:pStyle w:val="Index1"/>
        <w:tabs>
          <w:tab w:val="right" w:pos="5030"/>
        </w:tabs>
        <w:rPr>
          <w:noProof/>
        </w:rPr>
      </w:pPr>
      <w:r>
        <w:rPr>
          <w:noProof/>
        </w:rPr>
        <w:t>Microsoft Dynamics AX 2012 R3 Önkiszolgáló CAL, 18</w:t>
      </w:r>
    </w:p>
    <w:p w:rsidR="007657DC" w:rsidRDefault="007657DC">
      <w:pPr>
        <w:pStyle w:val="Index1"/>
        <w:tabs>
          <w:tab w:val="right" w:pos="5030"/>
        </w:tabs>
        <w:rPr>
          <w:noProof/>
        </w:rPr>
      </w:pPr>
      <w:r>
        <w:rPr>
          <w:noProof/>
        </w:rPr>
        <w:t>Microsoft Dynamics AX 2012 R3 Server, 18</w:t>
      </w:r>
    </w:p>
    <w:p w:rsidR="007657DC" w:rsidRDefault="007657DC">
      <w:pPr>
        <w:pStyle w:val="Index1"/>
        <w:tabs>
          <w:tab w:val="right" w:pos="5030"/>
        </w:tabs>
        <w:rPr>
          <w:noProof/>
        </w:rPr>
      </w:pPr>
      <w:r>
        <w:rPr>
          <w:noProof/>
        </w:rPr>
        <w:t>Microsoft Dynamics AX 2012 R3 Standard Commerce Server Core, 18</w:t>
      </w:r>
    </w:p>
    <w:p w:rsidR="007657DC" w:rsidRDefault="007657DC">
      <w:pPr>
        <w:pStyle w:val="Index1"/>
        <w:tabs>
          <w:tab w:val="right" w:pos="5030"/>
        </w:tabs>
        <w:rPr>
          <w:noProof/>
        </w:rPr>
      </w:pPr>
      <w:r>
        <w:rPr>
          <w:noProof/>
        </w:rPr>
        <w:t>Microsoft Dynamics AX 2012 R3 Store Server, 18</w:t>
      </w:r>
    </w:p>
    <w:p w:rsidR="007657DC" w:rsidRDefault="007657DC">
      <w:pPr>
        <w:pStyle w:val="Index1"/>
        <w:tabs>
          <w:tab w:val="right" w:pos="5030"/>
        </w:tabs>
        <w:rPr>
          <w:noProof/>
        </w:rPr>
      </w:pPr>
      <w:r>
        <w:rPr>
          <w:noProof/>
        </w:rPr>
        <w:t>Microsoft Dynamics AX Feladatra vonatkozó CAL, 79</w:t>
      </w:r>
    </w:p>
    <w:p w:rsidR="007657DC" w:rsidRDefault="007657DC">
      <w:pPr>
        <w:pStyle w:val="Index1"/>
        <w:tabs>
          <w:tab w:val="right" w:pos="5030"/>
        </w:tabs>
        <w:rPr>
          <w:noProof/>
        </w:rPr>
      </w:pPr>
      <w:r>
        <w:rPr>
          <w:noProof/>
        </w:rPr>
        <w:t>Microsoft Dynamics AX Functional CAL, 79</w:t>
      </w:r>
    </w:p>
    <w:p w:rsidR="007657DC" w:rsidRDefault="007657DC">
      <w:pPr>
        <w:pStyle w:val="Index1"/>
        <w:tabs>
          <w:tab w:val="right" w:pos="5030"/>
        </w:tabs>
        <w:rPr>
          <w:noProof/>
        </w:rPr>
      </w:pPr>
      <w:r>
        <w:rPr>
          <w:noProof/>
        </w:rPr>
        <w:t>Microsoft Dynamics AX Nagyvállalati CAL, 79</w:t>
      </w:r>
    </w:p>
    <w:p w:rsidR="007657DC" w:rsidRDefault="007657DC">
      <w:pPr>
        <w:pStyle w:val="Index1"/>
        <w:tabs>
          <w:tab w:val="right" w:pos="5030"/>
        </w:tabs>
        <w:rPr>
          <w:noProof/>
        </w:rPr>
      </w:pPr>
      <w:r>
        <w:rPr>
          <w:noProof/>
        </w:rPr>
        <w:t>Microsoft Dynamics AX Standard Commerce Core Server, 79</w:t>
      </w:r>
    </w:p>
    <w:p w:rsidR="007657DC" w:rsidRDefault="007657DC">
      <w:pPr>
        <w:pStyle w:val="Index1"/>
        <w:tabs>
          <w:tab w:val="right" w:pos="5030"/>
        </w:tabs>
        <w:rPr>
          <w:noProof/>
        </w:rPr>
      </w:pPr>
      <w:r>
        <w:rPr>
          <w:noProof/>
        </w:rPr>
        <w:t>Microsoft Dynamics AX Store Server, 79</w:t>
      </w:r>
    </w:p>
    <w:p w:rsidR="007657DC" w:rsidRDefault="007657DC">
      <w:pPr>
        <w:pStyle w:val="Index1"/>
        <w:tabs>
          <w:tab w:val="right" w:pos="5030"/>
        </w:tabs>
        <w:rPr>
          <w:noProof/>
        </w:rPr>
      </w:pPr>
      <w:r>
        <w:rPr>
          <w:noProof/>
        </w:rPr>
        <w:t>Microsoft Dynamics CRM 2011, 20</w:t>
      </w:r>
    </w:p>
    <w:p w:rsidR="007657DC" w:rsidRDefault="007657DC">
      <w:pPr>
        <w:pStyle w:val="Index1"/>
        <w:tabs>
          <w:tab w:val="right" w:pos="5030"/>
        </w:tabs>
        <w:rPr>
          <w:noProof/>
        </w:rPr>
      </w:pPr>
      <w:r>
        <w:rPr>
          <w:noProof/>
        </w:rPr>
        <w:t>Microsoft Dynamics CRM 2013, 20</w:t>
      </w:r>
    </w:p>
    <w:p w:rsidR="007657DC" w:rsidRDefault="007657DC">
      <w:pPr>
        <w:pStyle w:val="Index1"/>
        <w:tabs>
          <w:tab w:val="right" w:pos="5030"/>
        </w:tabs>
        <w:rPr>
          <w:noProof/>
        </w:rPr>
      </w:pPr>
      <w:r>
        <w:rPr>
          <w:noProof/>
        </w:rPr>
        <w:t>Microsoft Dynamics CRM 2015 Basic CAL, 20</w:t>
      </w:r>
    </w:p>
    <w:p w:rsidR="007657DC" w:rsidRDefault="007657DC">
      <w:pPr>
        <w:pStyle w:val="Index1"/>
        <w:tabs>
          <w:tab w:val="right" w:pos="5030"/>
        </w:tabs>
        <w:rPr>
          <w:noProof/>
        </w:rPr>
      </w:pPr>
      <w:r>
        <w:rPr>
          <w:noProof/>
        </w:rPr>
        <w:t>Microsoft Dynamics CRM 2015 Basic Kiegészítő CAL, 20</w:t>
      </w:r>
    </w:p>
    <w:p w:rsidR="007657DC" w:rsidRDefault="007657DC">
      <w:pPr>
        <w:pStyle w:val="Index1"/>
        <w:tabs>
          <w:tab w:val="right" w:pos="5030"/>
        </w:tabs>
        <w:rPr>
          <w:noProof/>
        </w:rPr>
      </w:pPr>
      <w:r>
        <w:rPr>
          <w:noProof/>
        </w:rPr>
        <w:t>Microsoft Dynamics CRM 2015 Essentials CAL, 20</w:t>
      </w:r>
    </w:p>
    <w:p w:rsidR="007657DC" w:rsidRDefault="007657DC">
      <w:pPr>
        <w:pStyle w:val="Index1"/>
        <w:tabs>
          <w:tab w:val="right" w:pos="5030"/>
        </w:tabs>
        <w:rPr>
          <w:noProof/>
        </w:rPr>
      </w:pPr>
      <w:r>
        <w:rPr>
          <w:noProof/>
        </w:rPr>
        <w:t>Microsoft Dynamics CRM 2015 Professional CAL, 20</w:t>
      </w:r>
    </w:p>
    <w:p w:rsidR="007657DC" w:rsidRDefault="007657DC">
      <w:pPr>
        <w:pStyle w:val="Index1"/>
        <w:tabs>
          <w:tab w:val="right" w:pos="5030"/>
        </w:tabs>
        <w:rPr>
          <w:noProof/>
        </w:rPr>
      </w:pPr>
      <w:r>
        <w:rPr>
          <w:noProof/>
        </w:rPr>
        <w:t>Microsoft Dynamics CRM 2015 Professional Kiegészítő CAL, 20</w:t>
      </w:r>
    </w:p>
    <w:p w:rsidR="007657DC" w:rsidRDefault="007657DC">
      <w:pPr>
        <w:pStyle w:val="Index1"/>
        <w:tabs>
          <w:tab w:val="right" w:pos="5030"/>
        </w:tabs>
        <w:rPr>
          <w:noProof/>
        </w:rPr>
      </w:pPr>
      <w:r>
        <w:rPr>
          <w:noProof/>
        </w:rPr>
        <w:t>Microsoft Dynamics CRM Basic CAL, 57</w:t>
      </w:r>
    </w:p>
    <w:p w:rsidR="007657DC" w:rsidRDefault="007657DC">
      <w:pPr>
        <w:pStyle w:val="Index1"/>
        <w:tabs>
          <w:tab w:val="right" w:pos="5030"/>
        </w:tabs>
        <w:rPr>
          <w:noProof/>
        </w:rPr>
      </w:pPr>
      <w:r>
        <w:rPr>
          <w:noProof/>
        </w:rPr>
        <w:t>Microsoft Dynamics CRM Basic Kiegészítő CAL, 57</w:t>
      </w:r>
    </w:p>
    <w:p w:rsidR="007657DC" w:rsidRDefault="007657DC">
      <w:pPr>
        <w:pStyle w:val="Index1"/>
        <w:tabs>
          <w:tab w:val="right" w:pos="5030"/>
        </w:tabs>
        <w:rPr>
          <w:noProof/>
        </w:rPr>
      </w:pPr>
      <w:r>
        <w:rPr>
          <w:noProof/>
        </w:rPr>
        <w:t>Microsoft Dynamics CRM CAL, 79</w:t>
      </w:r>
    </w:p>
    <w:p w:rsidR="007657DC" w:rsidRDefault="007657DC">
      <w:pPr>
        <w:pStyle w:val="Index1"/>
        <w:tabs>
          <w:tab w:val="right" w:pos="5030"/>
        </w:tabs>
        <w:rPr>
          <w:noProof/>
        </w:rPr>
      </w:pPr>
      <w:r>
        <w:rPr>
          <w:noProof/>
        </w:rPr>
        <w:t>Microsoft Dynamics CRM Essential CAL, 57</w:t>
      </w:r>
    </w:p>
    <w:p w:rsidR="007657DC" w:rsidRDefault="007657DC">
      <w:pPr>
        <w:pStyle w:val="Index1"/>
        <w:tabs>
          <w:tab w:val="right" w:pos="5030"/>
        </w:tabs>
        <w:rPr>
          <w:noProof/>
        </w:rPr>
      </w:pPr>
      <w:r>
        <w:rPr>
          <w:noProof/>
        </w:rPr>
        <w:t>Microsoft Dynamics CRM Online Basic, 57</w:t>
      </w:r>
    </w:p>
    <w:p w:rsidR="007657DC" w:rsidRDefault="007657DC">
      <w:pPr>
        <w:pStyle w:val="Index1"/>
        <w:tabs>
          <w:tab w:val="right" w:pos="5030"/>
        </w:tabs>
        <w:rPr>
          <w:noProof/>
        </w:rPr>
      </w:pPr>
      <w:r>
        <w:rPr>
          <w:noProof/>
        </w:rPr>
        <w:t>Microsoft Dynamics CRM Online Basic Frissítési Garanciához, 57</w:t>
      </w:r>
    </w:p>
    <w:p w:rsidR="007657DC" w:rsidRDefault="007657DC">
      <w:pPr>
        <w:pStyle w:val="Index1"/>
        <w:tabs>
          <w:tab w:val="right" w:pos="5030"/>
        </w:tabs>
        <w:rPr>
          <w:noProof/>
        </w:rPr>
      </w:pPr>
      <w:r>
        <w:rPr>
          <w:noProof/>
        </w:rPr>
        <w:t>Microsoft Dynamics CRM Online Bővített támogatás, 57</w:t>
      </w:r>
    </w:p>
    <w:p w:rsidR="007657DC" w:rsidRDefault="007657DC">
      <w:pPr>
        <w:pStyle w:val="Index1"/>
        <w:tabs>
          <w:tab w:val="right" w:pos="5030"/>
        </w:tabs>
        <w:rPr>
          <w:noProof/>
        </w:rPr>
      </w:pPr>
      <w:r>
        <w:rPr>
          <w:noProof/>
        </w:rPr>
        <w:t>Microsoft Dynamics CRM Online Bővített támogatás EDU, 57</w:t>
      </w:r>
    </w:p>
    <w:p w:rsidR="007657DC" w:rsidRDefault="007657DC">
      <w:pPr>
        <w:pStyle w:val="Index1"/>
        <w:tabs>
          <w:tab w:val="right" w:pos="5030"/>
        </w:tabs>
        <w:rPr>
          <w:noProof/>
        </w:rPr>
      </w:pPr>
      <w:r>
        <w:rPr>
          <w:noProof/>
        </w:rPr>
        <w:t>Microsoft Dynamics CRM Online Enterprise, 57</w:t>
      </w:r>
    </w:p>
    <w:p w:rsidR="007657DC" w:rsidRDefault="007657DC">
      <w:pPr>
        <w:pStyle w:val="Index1"/>
        <w:tabs>
          <w:tab w:val="right" w:pos="5030"/>
        </w:tabs>
        <w:rPr>
          <w:noProof/>
        </w:rPr>
      </w:pPr>
      <w:r>
        <w:rPr>
          <w:noProof/>
        </w:rPr>
        <w:t>Microsoft Dynamics CRM Online Enterprise Frissítési Garanciához, 57</w:t>
      </w:r>
    </w:p>
    <w:p w:rsidR="007657DC" w:rsidRDefault="007657DC">
      <w:pPr>
        <w:pStyle w:val="Index1"/>
        <w:tabs>
          <w:tab w:val="right" w:pos="5030"/>
        </w:tabs>
        <w:rPr>
          <w:noProof/>
        </w:rPr>
      </w:pPr>
      <w:r>
        <w:rPr>
          <w:noProof/>
        </w:rPr>
        <w:t>Microsoft Dynamics CRM Online Essential, 57</w:t>
      </w:r>
    </w:p>
    <w:p w:rsidR="007657DC" w:rsidRDefault="007657DC">
      <w:pPr>
        <w:pStyle w:val="Index1"/>
        <w:tabs>
          <w:tab w:val="right" w:pos="5030"/>
        </w:tabs>
        <w:rPr>
          <w:noProof/>
        </w:rPr>
      </w:pPr>
      <w:r>
        <w:rPr>
          <w:noProof/>
        </w:rPr>
        <w:t>Microsoft Dynamics CRM Online Essential Frissítési Garanciához, 57</w:t>
      </w:r>
    </w:p>
    <w:p w:rsidR="007657DC" w:rsidRDefault="007657DC">
      <w:pPr>
        <w:pStyle w:val="Index1"/>
        <w:tabs>
          <w:tab w:val="right" w:pos="5030"/>
        </w:tabs>
        <w:rPr>
          <w:noProof/>
        </w:rPr>
      </w:pPr>
      <w:r>
        <w:rPr>
          <w:noProof/>
        </w:rPr>
        <w:t>Microsoft Dynamics CRM Online Közvetlen szakmai támogatás, 57</w:t>
      </w:r>
    </w:p>
    <w:p w:rsidR="007657DC" w:rsidRDefault="007657DC">
      <w:pPr>
        <w:pStyle w:val="Index1"/>
        <w:tabs>
          <w:tab w:val="right" w:pos="5030"/>
        </w:tabs>
        <w:rPr>
          <w:noProof/>
        </w:rPr>
      </w:pPr>
      <w:r>
        <w:rPr>
          <w:noProof/>
        </w:rPr>
        <w:t>Microsoft Dynamics CRM Online Közvetlen szakmai támogatás EDU, 57</w:t>
      </w:r>
    </w:p>
    <w:p w:rsidR="007657DC" w:rsidRDefault="007657DC">
      <w:pPr>
        <w:pStyle w:val="Index1"/>
        <w:tabs>
          <w:tab w:val="right" w:pos="5030"/>
        </w:tabs>
        <w:rPr>
          <w:noProof/>
        </w:rPr>
      </w:pPr>
      <w:r>
        <w:rPr>
          <w:noProof/>
        </w:rPr>
        <w:t>Microsoft Dynamics CRM Online Professional, 57</w:t>
      </w:r>
    </w:p>
    <w:p w:rsidR="007657DC" w:rsidRDefault="007657DC">
      <w:pPr>
        <w:pStyle w:val="Index1"/>
        <w:tabs>
          <w:tab w:val="right" w:pos="5030"/>
        </w:tabs>
        <w:rPr>
          <w:noProof/>
        </w:rPr>
      </w:pPr>
      <w:r>
        <w:rPr>
          <w:noProof/>
        </w:rPr>
        <w:t>Microsoft Dynamics CRM Online Professional Frissítési Garanciához, 57</w:t>
      </w:r>
    </w:p>
    <w:p w:rsidR="007657DC" w:rsidRDefault="007657DC">
      <w:pPr>
        <w:pStyle w:val="Index1"/>
        <w:tabs>
          <w:tab w:val="right" w:pos="5030"/>
        </w:tabs>
        <w:rPr>
          <w:noProof/>
        </w:rPr>
      </w:pPr>
      <w:r>
        <w:rPr>
          <w:noProof/>
        </w:rPr>
        <w:t>Microsoft Dynamics CRM Online További Nem-Termelési példány, 57</w:t>
      </w:r>
    </w:p>
    <w:p w:rsidR="007657DC" w:rsidRDefault="007657DC">
      <w:pPr>
        <w:pStyle w:val="Index1"/>
        <w:tabs>
          <w:tab w:val="right" w:pos="5030"/>
        </w:tabs>
        <w:rPr>
          <w:noProof/>
        </w:rPr>
      </w:pPr>
      <w:r>
        <w:rPr>
          <w:noProof/>
        </w:rPr>
        <w:t>Microsoft Dynamics CRM Online További tárhely, 57</w:t>
      </w:r>
    </w:p>
    <w:p w:rsidR="007657DC" w:rsidRDefault="007657DC">
      <w:pPr>
        <w:pStyle w:val="Index1"/>
        <w:tabs>
          <w:tab w:val="right" w:pos="5030"/>
        </w:tabs>
        <w:rPr>
          <w:noProof/>
        </w:rPr>
      </w:pPr>
      <w:r>
        <w:rPr>
          <w:noProof/>
        </w:rPr>
        <w:t>Microsoft Dynamics CRM Online További tárhely EDU, 57</w:t>
      </w:r>
    </w:p>
    <w:p w:rsidR="007657DC" w:rsidRDefault="007657DC">
      <w:pPr>
        <w:pStyle w:val="Index1"/>
        <w:tabs>
          <w:tab w:val="right" w:pos="5030"/>
        </w:tabs>
        <w:rPr>
          <w:noProof/>
        </w:rPr>
      </w:pPr>
      <w:r>
        <w:rPr>
          <w:noProof/>
        </w:rPr>
        <w:lastRenderedPageBreak/>
        <w:t>Microsoft Dynamics CRM Online További Termelési példány, 57</w:t>
      </w:r>
    </w:p>
    <w:p w:rsidR="007657DC" w:rsidRDefault="007657DC">
      <w:pPr>
        <w:pStyle w:val="Index1"/>
        <w:tabs>
          <w:tab w:val="right" w:pos="5030"/>
        </w:tabs>
        <w:rPr>
          <w:noProof/>
        </w:rPr>
      </w:pPr>
      <w:r>
        <w:rPr>
          <w:noProof/>
        </w:rPr>
        <w:t>Microsoft Dynamics CRM Professional CAL, 57, 59</w:t>
      </w:r>
    </w:p>
    <w:p w:rsidR="007657DC" w:rsidRDefault="007657DC">
      <w:pPr>
        <w:pStyle w:val="Index1"/>
        <w:tabs>
          <w:tab w:val="right" w:pos="5030"/>
        </w:tabs>
        <w:rPr>
          <w:noProof/>
        </w:rPr>
      </w:pPr>
      <w:r>
        <w:rPr>
          <w:noProof/>
        </w:rPr>
        <w:t>Microsoft Dynamics CRM Professional Kiegészítő CAL, 57</w:t>
      </w:r>
    </w:p>
    <w:p w:rsidR="007657DC" w:rsidRDefault="007657DC">
      <w:pPr>
        <w:pStyle w:val="Index1"/>
        <w:tabs>
          <w:tab w:val="right" w:pos="5030"/>
        </w:tabs>
        <w:rPr>
          <w:noProof/>
        </w:rPr>
      </w:pPr>
      <w:r>
        <w:rPr>
          <w:noProof/>
        </w:rPr>
        <w:t>Microsoft Dynamics CRM Server, 85</w:t>
      </w:r>
    </w:p>
    <w:p w:rsidR="007657DC" w:rsidRDefault="007657DC">
      <w:pPr>
        <w:pStyle w:val="Index1"/>
        <w:tabs>
          <w:tab w:val="right" w:pos="5030"/>
        </w:tabs>
        <w:rPr>
          <w:noProof/>
        </w:rPr>
      </w:pPr>
      <w:r>
        <w:rPr>
          <w:noProof/>
        </w:rPr>
        <w:t>Microsoft Dynamics CRM Server 2011, 79</w:t>
      </w:r>
    </w:p>
    <w:p w:rsidR="007657DC" w:rsidRDefault="007657DC">
      <w:pPr>
        <w:pStyle w:val="Index1"/>
        <w:tabs>
          <w:tab w:val="right" w:pos="5030"/>
        </w:tabs>
        <w:rPr>
          <w:noProof/>
        </w:rPr>
      </w:pPr>
      <w:r>
        <w:rPr>
          <w:noProof/>
        </w:rPr>
        <w:t>Microsoft Dynamics CRM Server 2013, 79</w:t>
      </w:r>
    </w:p>
    <w:p w:rsidR="007657DC" w:rsidRDefault="007657DC">
      <w:pPr>
        <w:pStyle w:val="Index1"/>
        <w:tabs>
          <w:tab w:val="right" w:pos="5030"/>
        </w:tabs>
        <w:rPr>
          <w:noProof/>
        </w:rPr>
      </w:pPr>
      <w:r>
        <w:rPr>
          <w:noProof/>
        </w:rPr>
        <w:t>Microsoft Dynamics CRM Server 2015, 20, 79</w:t>
      </w:r>
    </w:p>
    <w:p w:rsidR="007657DC" w:rsidRDefault="007657DC">
      <w:pPr>
        <w:pStyle w:val="Index1"/>
        <w:tabs>
          <w:tab w:val="right" w:pos="5030"/>
        </w:tabs>
        <w:rPr>
          <w:noProof/>
        </w:rPr>
      </w:pPr>
      <w:r>
        <w:rPr>
          <w:noProof/>
        </w:rPr>
        <w:t>Microsoft Dynamics CRM Workgroup Server, 85</w:t>
      </w:r>
    </w:p>
    <w:p w:rsidR="007657DC" w:rsidRDefault="007657DC">
      <w:pPr>
        <w:pStyle w:val="Index1"/>
        <w:tabs>
          <w:tab w:val="right" w:pos="5030"/>
        </w:tabs>
        <w:rPr>
          <w:noProof/>
        </w:rPr>
      </w:pPr>
      <w:r>
        <w:rPr>
          <w:noProof/>
        </w:rPr>
        <w:t>Microsoft Dynamics CRM Workgroup Server 2015, 20</w:t>
      </w:r>
    </w:p>
    <w:p w:rsidR="007657DC" w:rsidRDefault="007657DC">
      <w:pPr>
        <w:pStyle w:val="Index1"/>
        <w:tabs>
          <w:tab w:val="right" w:pos="5030"/>
        </w:tabs>
        <w:rPr>
          <w:noProof/>
        </w:rPr>
      </w:pPr>
      <w:r>
        <w:rPr>
          <w:noProof/>
        </w:rPr>
        <w:t>Microsoft Dynamics Marketing Enterprise, 58</w:t>
      </w:r>
    </w:p>
    <w:p w:rsidR="007657DC" w:rsidRDefault="007657DC">
      <w:pPr>
        <w:pStyle w:val="Index1"/>
        <w:tabs>
          <w:tab w:val="right" w:pos="5030"/>
        </w:tabs>
        <w:rPr>
          <w:noProof/>
        </w:rPr>
      </w:pPr>
      <w:r>
        <w:rPr>
          <w:noProof/>
        </w:rPr>
        <w:t>Microsoft Dynamics Marketing Enterprise Bővített támogatás, 58</w:t>
      </w:r>
    </w:p>
    <w:p w:rsidR="007657DC" w:rsidRDefault="007657DC">
      <w:pPr>
        <w:pStyle w:val="Index1"/>
        <w:tabs>
          <w:tab w:val="right" w:pos="5030"/>
        </w:tabs>
        <w:rPr>
          <w:noProof/>
        </w:rPr>
      </w:pPr>
      <w:r>
        <w:rPr>
          <w:noProof/>
        </w:rPr>
        <w:t>Microsoft Dynamics Marketing Enterprise Extra Nem-Termelési példány, 58</w:t>
      </w:r>
    </w:p>
    <w:p w:rsidR="007657DC" w:rsidRDefault="007657DC">
      <w:pPr>
        <w:pStyle w:val="Index1"/>
        <w:tabs>
          <w:tab w:val="right" w:pos="5030"/>
        </w:tabs>
        <w:rPr>
          <w:noProof/>
        </w:rPr>
      </w:pPr>
      <w:r>
        <w:rPr>
          <w:noProof/>
        </w:rPr>
        <w:t>Microsoft Dynamics Marketing Enterprise Extra tárhely, 58</w:t>
      </w:r>
    </w:p>
    <w:p w:rsidR="007657DC" w:rsidRDefault="007657DC">
      <w:pPr>
        <w:pStyle w:val="Index1"/>
        <w:tabs>
          <w:tab w:val="right" w:pos="5030"/>
        </w:tabs>
        <w:rPr>
          <w:noProof/>
        </w:rPr>
      </w:pPr>
      <w:r>
        <w:rPr>
          <w:noProof/>
        </w:rPr>
        <w:t>Microsoft Dynamics Marketing Enterprise Extra Termelési példány, 58</w:t>
      </w:r>
    </w:p>
    <w:p w:rsidR="007657DC" w:rsidRDefault="007657DC">
      <w:pPr>
        <w:pStyle w:val="Index1"/>
        <w:tabs>
          <w:tab w:val="right" w:pos="5030"/>
        </w:tabs>
        <w:rPr>
          <w:noProof/>
        </w:rPr>
      </w:pPr>
      <w:r>
        <w:rPr>
          <w:noProof/>
        </w:rPr>
        <w:t>Microsoft Dynamics Marketing Enterprise Extra üzenetek, 58</w:t>
      </w:r>
    </w:p>
    <w:p w:rsidR="007657DC" w:rsidRDefault="007657DC">
      <w:pPr>
        <w:pStyle w:val="Index1"/>
        <w:tabs>
          <w:tab w:val="right" w:pos="5030"/>
        </w:tabs>
        <w:rPr>
          <w:noProof/>
        </w:rPr>
      </w:pPr>
      <w:r>
        <w:rPr>
          <w:noProof/>
        </w:rPr>
        <w:t>Microsoft Dynamics Marketing Enterprise Közvetlen szakmai támogatás, 58</w:t>
      </w:r>
    </w:p>
    <w:p w:rsidR="007657DC" w:rsidRDefault="007657DC">
      <w:pPr>
        <w:pStyle w:val="Index1"/>
        <w:tabs>
          <w:tab w:val="right" w:pos="5030"/>
        </w:tabs>
        <w:rPr>
          <w:noProof/>
        </w:rPr>
      </w:pPr>
      <w:r>
        <w:rPr>
          <w:noProof/>
        </w:rPr>
        <w:t>Microsoft Dynamics Marketing Sales Collaboration, 58</w:t>
      </w:r>
    </w:p>
    <w:p w:rsidR="007657DC" w:rsidRDefault="007657DC">
      <w:pPr>
        <w:pStyle w:val="Index1"/>
        <w:tabs>
          <w:tab w:val="right" w:pos="5030"/>
        </w:tabs>
        <w:rPr>
          <w:noProof/>
        </w:rPr>
      </w:pPr>
      <w:r>
        <w:rPr>
          <w:noProof/>
        </w:rPr>
        <w:t>Microsoft Identity Manager 2016 CAL, 22</w:t>
      </w:r>
    </w:p>
    <w:p w:rsidR="007657DC" w:rsidRDefault="007657DC">
      <w:pPr>
        <w:pStyle w:val="Index1"/>
        <w:tabs>
          <w:tab w:val="right" w:pos="5030"/>
        </w:tabs>
        <w:rPr>
          <w:noProof/>
        </w:rPr>
      </w:pPr>
      <w:r>
        <w:rPr>
          <w:noProof/>
        </w:rPr>
        <w:t>Microsoft Identity Manager 2016 Külső Csatlakozó, 22</w:t>
      </w:r>
    </w:p>
    <w:p w:rsidR="007657DC" w:rsidRDefault="007657DC">
      <w:pPr>
        <w:pStyle w:val="Index1"/>
        <w:tabs>
          <w:tab w:val="right" w:pos="5030"/>
        </w:tabs>
        <w:rPr>
          <w:noProof/>
        </w:rPr>
      </w:pPr>
      <w:r>
        <w:rPr>
          <w:noProof/>
        </w:rPr>
        <w:t>Microsoft Intune, 16, 35, 56</w:t>
      </w:r>
    </w:p>
    <w:p w:rsidR="007657DC" w:rsidRDefault="007657DC">
      <w:pPr>
        <w:pStyle w:val="Index1"/>
        <w:tabs>
          <w:tab w:val="right" w:pos="5030"/>
        </w:tabs>
        <w:rPr>
          <w:noProof/>
        </w:rPr>
      </w:pPr>
      <w:r>
        <w:rPr>
          <w:noProof/>
        </w:rPr>
        <w:t>Microsoft Intune Kiegészítő, 57</w:t>
      </w:r>
    </w:p>
    <w:p w:rsidR="007657DC" w:rsidRDefault="007657DC">
      <w:pPr>
        <w:pStyle w:val="Index1"/>
        <w:tabs>
          <w:tab w:val="right" w:pos="5030"/>
        </w:tabs>
        <w:rPr>
          <w:noProof/>
        </w:rPr>
      </w:pPr>
      <w:r>
        <w:rPr>
          <w:noProof/>
        </w:rPr>
        <w:t>Microsoft Intune USL Kiegészítő Extra tárhely 1 GB, 57</w:t>
      </w:r>
    </w:p>
    <w:p w:rsidR="007657DC" w:rsidRDefault="007657DC">
      <w:pPr>
        <w:pStyle w:val="Index1"/>
        <w:tabs>
          <w:tab w:val="right" w:pos="5030"/>
        </w:tabs>
        <w:rPr>
          <w:noProof/>
        </w:rPr>
      </w:pPr>
      <w:r>
        <w:rPr>
          <w:noProof/>
        </w:rPr>
        <w:t>Microsoft Learning E-Reference Library, 68</w:t>
      </w:r>
    </w:p>
    <w:p w:rsidR="007657DC" w:rsidRDefault="007657DC">
      <w:pPr>
        <w:pStyle w:val="Index1"/>
        <w:tabs>
          <w:tab w:val="right" w:pos="5030"/>
        </w:tabs>
        <w:rPr>
          <w:noProof/>
        </w:rPr>
      </w:pPr>
      <w:r>
        <w:rPr>
          <w:noProof/>
        </w:rPr>
        <w:t>Microsoft Learning IT Academy, 68</w:t>
      </w:r>
    </w:p>
    <w:p w:rsidR="007657DC" w:rsidRDefault="007657DC">
      <w:pPr>
        <w:pStyle w:val="Index1"/>
        <w:tabs>
          <w:tab w:val="right" w:pos="5030"/>
        </w:tabs>
        <w:rPr>
          <w:noProof/>
        </w:rPr>
      </w:pPr>
      <w:r>
        <w:rPr>
          <w:noProof/>
        </w:rPr>
        <w:t>Microsoft Learning MCP 1 Vizsgautalványok, 68</w:t>
      </w:r>
    </w:p>
    <w:p w:rsidR="007657DC" w:rsidRDefault="007657DC">
      <w:pPr>
        <w:pStyle w:val="Index1"/>
        <w:tabs>
          <w:tab w:val="right" w:pos="5030"/>
        </w:tabs>
        <w:rPr>
          <w:noProof/>
        </w:rPr>
      </w:pPr>
      <w:r>
        <w:rPr>
          <w:noProof/>
        </w:rPr>
        <w:t>Microsoft Learning MCP 30 Vizsgautalványok, 68</w:t>
      </w:r>
    </w:p>
    <w:p w:rsidR="007657DC" w:rsidRDefault="007657DC">
      <w:pPr>
        <w:pStyle w:val="Index1"/>
        <w:tabs>
          <w:tab w:val="right" w:pos="5030"/>
        </w:tabs>
        <w:rPr>
          <w:noProof/>
        </w:rPr>
      </w:pPr>
      <w:r>
        <w:rPr>
          <w:noProof/>
        </w:rPr>
        <w:t>Microsoft Learning MOS 500 Vizsgahely-licenc, 68</w:t>
      </w:r>
    </w:p>
    <w:p w:rsidR="007657DC" w:rsidRDefault="007657DC">
      <w:pPr>
        <w:pStyle w:val="Index1"/>
        <w:tabs>
          <w:tab w:val="right" w:pos="5030"/>
        </w:tabs>
        <w:rPr>
          <w:noProof/>
        </w:rPr>
      </w:pPr>
      <w:r>
        <w:rPr>
          <w:noProof/>
        </w:rPr>
        <w:t>Microsoft Learning MTA 250 Vizsgahely-licenc, 68</w:t>
      </w:r>
    </w:p>
    <w:p w:rsidR="007657DC" w:rsidRDefault="007657DC">
      <w:pPr>
        <w:pStyle w:val="Index1"/>
        <w:tabs>
          <w:tab w:val="right" w:pos="5030"/>
        </w:tabs>
        <w:rPr>
          <w:noProof/>
        </w:rPr>
      </w:pPr>
      <w:r>
        <w:rPr>
          <w:noProof/>
        </w:rPr>
        <w:t>Microsoft Office Audit and Control Management Server 2013, 27</w:t>
      </w:r>
    </w:p>
    <w:p w:rsidR="007657DC" w:rsidRDefault="007657DC">
      <w:pPr>
        <w:pStyle w:val="Index1"/>
        <w:tabs>
          <w:tab w:val="right" w:pos="5030"/>
        </w:tabs>
        <w:rPr>
          <w:noProof/>
        </w:rPr>
      </w:pPr>
      <w:r>
        <w:rPr>
          <w:noProof/>
        </w:rPr>
        <w:t>Microsoft Social Engagement, 58</w:t>
      </w:r>
    </w:p>
    <w:p w:rsidR="007657DC" w:rsidRDefault="007657DC">
      <w:pPr>
        <w:pStyle w:val="Index1"/>
        <w:tabs>
          <w:tab w:val="right" w:pos="5030"/>
        </w:tabs>
        <w:rPr>
          <w:noProof/>
        </w:rPr>
      </w:pPr>
      <w:r>
        <w:rPr>
          <w:noProof/>
        </w:rPr>
        <w:t>Microsoft Social Engagement Enterprise, 59</w:t>
      </w:r>
    </w:p>
    <w:p w:rsidR="007657DC" w:rsidRDefault="007657DC">
      <w:pPr>
        <w:pStyle w:val="Index1"/>
        <w:tabs>
          <w:tab w:val="right" w:pos="5030"/>
        </w:tabs>
        <w:rPr>
          <w:noProof/>
        </w:rPr>
      </w:pPr>
      <w:r>
        <w:rPr>
          <w:noProof/>
        </w:rPr>
        <w:t>Microsoft Social Engagement Professional, 58</w:t>
      </w:r>
    </w:p>
    <w:p w:rsidR="007657DC" w:rsidRDefault="007657DC">
      <w:pPr>
        <w:pStyle w:val="Index1"/>
        <w:tabs>
          <w:tab w:val="right" w:pos="5030"/>
        </w:tabs>
        <w:rPr>
          <w:noProof/>
        </w:rPr>
      </w:pPr>
      <w:r>
        <w:rPr>
          <w:noProof/>
        </w:rPr>
        <w:t>Microsoft Social Engagement Professional Bővített támogatás, 59</w:t>
      </w:r>
    </w:p>
    <w:p w:rsidR="007657DC" w:rsidRDefault="007657DC">
      <w:pPr>
        <w:pStyle w:val="Index1"/>
        <w:tabs>
          <w:tab w:val="right" w:pos="5030"/>
        </w:tabs>
        <w:rPr>
          <w:noProof/>
        </w:rPr>
      </w:pPr>
      <w:r>
        <w:rPr>
          <w:noProof/>
        </w:rPr>
        <w:t>Microsoft Social Engagement Professional Kiegészítő, 58</w:t>
      </w:r>
    </w:p>
    <w:p w:rsidR="007657DC" w:rsidRDefault="007657DC">
      <w:pPr>
        <w:pStyle w:val="Index1"/>
        <w:tabs>
          <w:tab w:val="right" w:pos="5030"/>
        </w:tabs>
        <w:rPr>
          <w:noProof/>
        </w:rPr>
      </w:pPr>
      <w:r>
        <w:rPr>
          <w:noProof/>
        </w:rPr>
        <w:t>Microsoft Social Engagement Professional Közvetlen támogatás, 59</w:t>
      </w:r>
    </w:p>
    <w:p w:rsidR="007657DC" w:rsidRDefault="007657DC">
      <w:pPr>
        <w:pStyle w:val="Index1"/>
        <w:tabs>
          <w:tab w:val="right" w:pos="5030"/>
        </w:tabs>
        <w:rPr>
          <w:noProof/>
        </w:rPr>
      </w:pPr>
      <w:r>
        <w:rPr>
          <w:noProof/>
        </w:rPr>
        <w:t>Microsoft Social Engagement Professional További bejegyzések, 58</w:t>
      </w:r>
    </w:p>
    <w:p w:rsidR="007657DC" w:rsidRDefault="007657DC">
      <w:pPr>
        <w:pStyle w:val="Index1"/>
        <w:tabs>
          <w:tab w:val="right" w:pos="5030"/>
        </w:tabs>
        <w:rPr>
          <w:noProof/>
        </w:rPr>
      </w:pPr>
      <w:r>
        <w:rPr>
          <w:noProof/>
        </w:rPr>
        <w:t>Microsoft Translator API, 68</w:t>
      </w:r>
    </w:p>
    <w:p w:rsidR="007657DC" w:rsidRDefault="007657DC">
      <w:pPr>
        <w:pStyle w:val="Index1"/>
        <w:tabs>
          <w:tab w:val="right" w:pos="5030"/>
        </w:tabs>
        <w:rPr>
          <w:noProof/>
        </w:rPr>
      </w:pPr>
      <w:r>
        <w:rPr>
          <w:noProof/>
        </w:rPr>
        <w:t>MSDN-platformok, 36</w:t>
      </w:r>
    </w:p>
    <w:p w:rsidR="007657DC" w:rsidRDefault="007657DC">
      <w:pPr>
        <w:pStyle w:val="Index1"/>
        <w:tabs>
          <w:tab w:val="right" w:pos="5030"/>
        </w:tabs>
        <w:rPr>
          <w:noProof/>
        </w:rPr>
      </w:pPr>
      <w:r>
        <w:rPr>
          <w:noProof/>
        </w:rPr>
        <w:t>Nagyvállalati CAL, 35, 53, 57, 63, 65, 79, 85</w:t>
      </w:r>
    </w:p>
    <w:p w:rsidR="007657DC" w:rsidRDefault="007657DC">
      <w:pPr>
        <w:pStyle w:val="Index1"/>
        <w:tabs>
          <w:tab w:val="right" w:pos="5030"/>
        </w:tabs>
        <w:rPr>
          <w:noProof/>
        </w:rPr>
      </w:pPr>
      <w:r>
        <w:rPr>
          <w:noProof/>
        </w:rPr>
        <w:t>Nagyvállalati CAL Bridge for Enterprise Mobility Suite Frissítési Garanciából, 15</w:t>
      </w:r>
    </w:p>
    <w:p w:rsidR="007657DC" w:rsidRDefault="007657DC">
      <w:pPr>
        <w:pStyle w:val="Index1"/>
        <w:tabs>
          <w:tab w:val="right" w:pos="5030"/>
        </w:tabs>
        <w:rPr>
          <w:noProof/>
        </w:rPr>
      </w:pPr>
      <w:r>
        <w:rPr>
          <w:noProof/>
        </w:rPr>
        <w:t>Nagyvállalati CAL Bridge Office 365 szolgáltatáshoz, 63</w:t>
      </w:r>
    </w:p>
    <w:p w:rsidR="007657DC" w:rsidRDefault="007657DC">
      <w:pPr>
        <w:pStyle w:val="Index1"/>
        <w:tabs>
          <w:tab w:val="right" w:pos="5030"/>
        </w:tabs>
        <w:rPr>
          <w:noProof/>
        </w:rPr>
      </w:pPr>
      <w:r>
        <w:rPr>
          <w:noProof/>
        </w:rPr>
        <w:t>Nagyvállalati CAL Csomag, 15</w:t>
      </w:r>
    </w:p>
    <w:p w:rsidR="007657DC" w:rsidRDefault="007657DC">
      <w:pPr>
        <w:pStyle w:val="Index1"/>
        <w:tabs>
          <w:tab w:val="right" w:pos="5030"/>
        </w:tabs>
        <w:rPr>
          <w:noProof/>
        </w:rPr>
      </w:pPr>
      <w:r>
        <w:rPr>
          <w:noProof/>
        </w:rPr>
        <w:t>Nagyvállalati CAL Suite Bridge for Enterprise Mobility Suite, 85</w:t>
      </w:r>
    </w:p>
    <w:p w:rsidR="007657DC" w:rsidRDefault="007657DC">
      <w:pPr>
        <w:pStyle w:val="Index1"/>
        <w:tabs>
          <w:tab w:val="right" w:pos="5030"/>
        </w:tabs>
        <w:rPr>
          <w:noProof/>
        </w:rPr>
      </w:pPr>
      <w:r>
        <w:rPr>
          <w:noProof/>
        </w:rPr>
        <w:t>Nagyvállalati CAL Suite Bridge for Microsoft Intune, 15, 85</w:t>
      </w:r>
    </w:p>
    <w:p w:rsidR="007657DC" w:rsidRDefault="007657DC">
      <w:pPr>
        <w:pStyle w:val="Index1"/>
        <w:tabs>
          <w:tab w:val="right" w:pos="5030"/>
        </w:tabs>
        <w:rPr>
          <w:noProof/>
        </w:rPr>
      </w:pPr>
      <w:r>
        <w:rPr>
          <w:noProof/>
        </w:rPr>
        <w:t>Nagyvállalati CAL Suite Bridge Office 365 szolgáltatáshoz, 15, 53, 85</w:t>
      </w:r>
    </w:p>
    <w:p w:rsidR="007657DC" w:rsidRDefault="007657DC">
      <w:pPr>
        <w:pStyle w:val="Index1"/>
        <w:tabs>
          <w:tab w:val="right" w:pos="5030"/>
        </w:tabs>
        <w:rPr>
          <w:noProof/>
        </w:rPr>
      </w:pPr>
      <w:r>
        <w:rPr>
          <w:noProof/>
        </w:rPr>
        <w:t>Nagyvállalati CAL Suite Bridge Office 365 szolgáltatáshoz és Microsoft Intune-hoz, 15, 53, 85</w:t>
      </w:r>
    </w:p>
    <w:p w:rsidR="007657DC" w:rsidRDefault="007657DC">
      <w:pPr>
        <w:pStyle w:val="Index1"/>
        <w:tabs>
          <w:tab w:val="right" w:pos="5030"/>
        </w:tabs>
        <w:rPr>
          <w:noProof/>
        </w:rPr>
      </w:pPr>
      <w:r>
        <w:rPr>
          <w:noProof/>
        </w:rPr>
        <w:t>Nagyvállalati CAL Suite Bridge Office 365 szolgáltatáshoz Frissítési Garanciából, 15</w:t>
      </w:r>
    </w:p>
    <w:p w:rsidR="007657DC" w:rsidRDefault="007657DC">
      <w:pPr>
        <w:pStyle w:val="Index1"/>
        <w:tabs>
          <w:tab w:val="right" w:pos="5030"/>
        </w:tabs>
        <w:rPr>
          <w:noProof/>
        </w:rPr>
      </w:pPr>
      <w:r>
        <w:rPr>
          <w:noProof/>
        </w:rPr>
        <w:t>Nagyvállalati Felhő Csomag, 56</w:t>
      </w:r>
    </w:p>
    <w:p w:rsidR="007657DC" w:rsidRDefault="007657DC">
      <w:pPr>
        <w:pStyle w:val="Index1"/>
        <w:tabs>
          <w:tab w:val="right" w:pos="5030"/>
        </w:tabs>
        <w:rPr>
          <w:noProof/>
        </w:rPr>
      </w:pPr>
      <w:r>
        <w:rPr>
          <w:noProof/>
        </w:rPr>
        <w:t>Nagyvállalati Felhő Csomag Frissítési Garanciából, 56</w:t>
      </w:r>
    </w:p>
    <w:p w:rsidR="007657DC" w:rsidRDefault="007657DC">
      <w:pPr>
        <w:pStyle w:val="Index1"/>
        <w:tabs>
          <w:tab w:val="right" w:pos="5030"/>
        </w:tabs>
        <w:rPr>
          <w:noProof/>
        </w:rPr>
      </w:pPr>
      <w:r>
        <w:rPr>
          <w:noProof/>
        </w:rPr>
        <w:t>Nagyvállalati Felhő Csomag Kiegészítő, 56</w:t>
      </w:r>
    </w:p>
    <w:p w:rsidR="007657DC" w:rsidRDefault="007657DC">
      <w:pPr>
        <w:pStyle w:val="Index1"/>
        <w:tabs>
          <w:tab w:val="right" w:pos="5030"/>
        </w:tabs>
        <w:rPr>
          <w:noProof/>
        </w:rPr>
      </w:pPr>
      <w:r>
        <w:rPr>
          <w:noProof/>
        </w:rPr>
        <w:lastRenderedPageBreak/>
        <w:t>Office 2007, 23</w:t>
      </w:r>
    </w:p>
    <w:p w:rsidR="007657DC" w:rsidRDefault="007657DC">
      <w:pPr>
        <w:pStyle w:val="Index1"/>
        <w:tabs>
          <w:tab w:val="right" w:pos="5030"/>
        </w:tabs>
        <w:rPr>
          <w:noProof/>
        </w:rPr>
      </w:pPr>
      <w:r>
        <w:rPr>
          <w:noProof/>
        </w:rPr>
        <w:t>Office 2010, 23</w:t>
      </w:r>
    </w:p>
    <w:p w:rsidR="007657DC" w:rsidRDefault="007657DC">
      <w:pPr>
        <w:pStyle w:val="Index1"/>
        <w:tabs>
          <w:tab w:val="right" w:pos="5030"/>
        </w:tabs>
        <w:rPr>
          <w:noProof/>
        </w:rPr>
      </w:pPr>
      <w:r>
        <w:rPr>
          <w:noProof/>
        </w:rPr>
        <w:t>Office 2013 Otthoni és kisvállalati verzió, 30</w:t>
      </w:r>
    </w:p>
    <w:p w:rsidR="007657DC" w:rsidRDefault="007657DC">
      <w:pPr>
        <w:pStyle w:val="Index1"/>
        <w:tabs>
          <w:tab w:val="right" w:pos="5030"/>
        </w:tabs>
        <w:rPr>
          <w:noProof/>
        </w:rPr>
      </w:pPr>
      <w:r>
        <w:rPr>
          <w:noProof/>
        </w:rPr>
        <w:t>Office 2016 for Mac Home &amp; Business with Lync DL HUP, 81</w:t>
      </w:r>
    </w:p>
    <w:p w:rsidR="007657DC" w:rsidRDefault="007657DC">
      <w:pPr>
        <w:pStyle w:val="Index1"/>
        <w:tabs>
          <w:tab w:val="right" w:pos="5030"/>
        </w:tabs>
        <w:rPr>
          <w:noProof/>
        </w:rPr>
      </w:pPr>
      <w:r>
        <w:rPr>
          <w:noProof/>
        </w:rPr>
        <w:t>Office 2016 for Mac Standard, 24, 81</w:t>
      </w:r>
    </w:p>
    <w:p w:rsidR="007657DC" w:rsidRDefault="007657DC">
      <w:pPr>
        <w:pStyle w:val="Index1"/>
        <w:tabs>
          <w:tab w:val="right" w:pos="5030"/>
        </w:tabs>
        <w:rPr>
          <w:noProof/>
        </w:rPr>
      </w:pPr>
      <w:r>
        <w:rPr>
          <w:noProof/>
        </w:rPr>
        <w:t>Office 365, 23</w:t>
      </w:r>
    </w:p>
    <w:p w:rsidR="007657DC" w:rsidRDefault="007657DC">
      <w:pPr>
        <w:pStyle w:val="Index1"/>
        <w:tabs>
          <w:tab w:val="right" w:pos="5030"/>
        </w:tabs>
        <w:rPr>
          <w:noProof/>
        </w:rPr>
      </w:pPr>
      <w:r>
        <w:rPr>
          <w:noProof/>
        </w:rPr>
        <w:t>Office 365 Business, 60</w:t>
      </w:r>
    </w:p>
    <w:p w:rsidR="007657DC" w:rsidRDefault="007657DC">
      <w:pPr>
        <w:pStyle w:val="Index1"/>
        <w:tabs>
          <w:tab w:val="right" w:pos="5030"/>
        </w:tabs>
        <w:rPr>
          <w:noProof/>
        </w:rPr>
      </w:pPr>
      <w:r>
        <w:rPr>
          <w:noProof/>
        </w:rPr>
        <w:t>Office 365 Business Essentials, 61</w:t>
      </w:r>
    </w:p>
    <w:p w:rsidR="007657DC" w:rsidRDefault="007657DC">
      <w:pPr>
        <w:pStyle w:val="Index1"/>
        <w:tabs>
          <w:tab w:val="right" w:pos="5030"/>
        </w:tabs>
        <w:rPr>
          <w:noProof/>
        </w:rPr>
      </w:pPr>
      <w:r>
        <w:rPr>
          <w:noProof/>
        </w:rPr>
        <w:t>Office 365 Business Premium, 61</w:t>
      </w:r>
    </w:p>
    <w:p w:rsidR="007657DC" w:rsidRDefault="007657DC">
      <w:pPr>
        <w:pStyle w:val="Index1"/>
        <w:tabs>
          <w:tab w:val="right" w:pos="5030"/>
        </w:tabs>
        <w:rPr>
          <w:noProof/>
        </w:rPr>
      </w:pPr>
      <w:r>
        <w:rPr>
          <w:noProof/>
        </w:rPr>
        <w:t>Office 365 E3 csomag Frissítési Garanciából, 56</w:t>
      </w:r>
    </w:p>
    <w:p w:rsidR="007657DC" w:rsidRDefault="007657DC">
      <w:pPr>
        <w:pStyle w:val="Index1"/>
        <w:tabs>
          <w:tab w:val="right" w:pos="5030"/>
        </w:tabs>
        <w:rPr>
          <w:noProof/>
        </w:rPr>
      </w:pPr>
      <w:r>
        <w:rPr>
          <w:noProof/>
        </w:rPr>
        <w:t>Office 365 Enterprise E4 csomag, 16</w:t>
      </w:r>
    </w:p>
    <w:p w:rsidR="007657DC" w:rsidRDefault="007657DC">
      <w:pPr>
        <w:pStyle w:val="Index1"/>
        <w:tabs>
          <w:tab w:val="right" w:pos="5030"/>
        </w:tabs>
        <w:rPr>
          <w:noProof/>
        </w:rPr>
      </w:pPr>
      <w:r>
        <w:rPr>
          <w:noProof/>
        </w:rPr>
        <w:t>Office 365 Extra fájltárhely 1 GB, 66</w:t>
      </w:r>
    </w:p>
    <w:p w:rsidR="007657DC" w:rsidRDefault="007657DC">
      <w:pPr>
        <w:pStyle w:val="Index1"/>
        <w:tabs>
          <w:tab w:val="right" w:pos="5030"/>
        </w:tabs>
        <w:rPr>
          <w:noProof/>
        </w:rPr>
      </w:pPr>
      <w:r>
        <w:rPr>
          <w:noProof/>
        </w:rPr>
        <w:t>Office 365 Midsize Business, 62, 64</w:t>
      </w:r>
    </w:p>
    <w:p w:rsidR="007657DC" w:rsidRDefault="007657DC">
      <w:pPr>
        <w:pStyle w:val="Index1"/>
        <w:tabs>
          <w:tab w:val="right" w:pos="5030"/>
        </w:tabs>
        <w:rPr>
          <w:noProof/>
        </w:rPr>
      </w:pPr>
      <w:r>
        <w:rPr>
          <w:noProof/>
        </w:rPr>
        <w:t>Office 365 Midsize Business Kiegészítő, 63</w:t>
      </w:r>
    </w:p>
    <w:p w:rsidR="007657DC" w:rsidRDefault="007657DC">
      <w:pPr>
        <w:pStyle w:val="Index1"/>
        <w:tabs>
          <w:tab w:val="right" w:pos="5030"/>
        </w:tabs>
        <w:rPr>
          <w:noProof/>
        </w:rPr>
      </w:pPr>
      <w:r>
        <w:rPr>
          <w:noProof/>
        </w:rPr>
        <w:t>Office 365 Nagyvállalati verzió, 15</w:t>
      </w:r>
    </w:p>
    <w:p w:rsidR="007657DC" w:rsidRDefault="007657DC">
      <w:pPr>
        <w:pStyle w:val="Index1"/>
        <w:tabs>
          <w:tab w:val="right" w:pos="5030"/>
        </w:tabs>
        <w:rPr>
          <w:noProof/>
        </w:rPr>
      </w:pPr>
      <w:r>
        <w:rPr>
          <w:noProof/>
        </w:rPr>
        <w:t>Office 365 Nagyvállalati verzió E1 csomag, 15, 61</w:t>
      </w:r>
    </w:p>
    <w:p w:rsidR="007657DC" w:rsidRDefault="007657DC">
      <w:pPr>
        <w:pStyle w:val="Index1"/>
        <w:tabs>
          <w:tab w:val="right" w:pos="5030"/>
        </w:tabs>
        <w:rPr>
          <w:noProof/>
        </w:rPr>
      </w:pPr>
      <w:r>
        <w:rPr>
          <w:noProof/>
        </w:rPr>
        <w:t>Office 365 Nagyvállalati verzió E1 csomag és Microsoft Intune, 16</w:t>
      </w:r>
    </w:p>
    <w:p w:rsidR="007657DC" w:rsidRDefault="007657DC">
      <w:pPr>
        <w:pStyle w:val="Index1"/>
        <w:tabs>
          <w:tab w:val="right" w:pos="5030"/>
        </w:tabs>
        <w:rPr>
          <w:noProof/>
        </w:rPr>
      </w:pPr>
      <w:r>
        <w:rPr>
          <w:noProof/>
        </w:rPr>
        <w:t>Office 365 Nagyvállalati verzió E1 csomag Frissítési Garanciából, 61</w:t>
      </w:r>
    </w:p>
    <w:p w:rsidR="007657DC" w:rsidRDefault="007657DC">
      <w:pPr>
        <w:pStyle w:val="Index1"/>
        <w:tabs>
          <w:tab w:val="right" w:pos="5030"/>
        </w:tabs>
        <w:rPr>
          <w:noProof/>
        </w:rPr>
      </w:pPr>
      <w:r>
        <w:rPr>
          <w:noProof/>
        </w:rPr>
        <w:t>Office 365 Nagyvállalati verzió E1, E3 csomag Kiegészítő, 61</w:t>
      </w:r>
    </w:p>
    <w:p w:rsidR="007657DC" w:rsidRDefault="007657DC">
      <w:pPr>
        <w:pStyle w:val="Index1"/>
        <w:tabs>
          <w:tab w:val="right" w:pos="5030"/>
        </w:tabs>
        <w:rPr>
          <w:noProof/>
        </w:rPr>
      </w:pPr>
      <w:r>
        <w:rPr>
          <w:noProof/>
        </w:rPr>
        <w:t>Office 365 Nagyvállalati verzió E3 csomag, 15, 16, 56, 61</w:t>
      </w:r>
    </w:p>
    <w:p w:rsidR="007657DC" w:rsidRDefault="007657DC">
      <w:pPr>
        <w:pStyle w:val="Index1"/>
        <w:tabs>
          <w:tab w:val="right" w:pos="5030"/>
        </w:tabs>
        <w:rPr>
          <w:noProof/>
        </w:rPr>
      </w:pPr>
      <w:r>
        <w:rPr>
          <w:noProof/>
        </w:rPr>
        <w:t>Office 365 Nagyvállalati verzió E3 csomag és Microsoft Intune, 16</w:t>
      </w:r>
    </w:p>
    <w:p w:rsidR="007657DC" w:rsidRDefault="007657DC">
      <w:pPr>
        <w:pStyle w:val="Index1"/>
        <w:tabs>
          <w:tab w:val="right" w:pos="5030"/>
        </w:tabs>
        <w:rPr>
          <w:noProof/>
        </w:rPr>
      </w:pPr>
      <w:r>
        <w:rPr>
          <w:noProof/>
        </w:rPr>
        <w:t>Office 365 Nagyvállalati verzió E3 csomag Frissítési Garanciából, 61</w:t>
      </w:r>
    </w:p>
    <w:p w:rsidR="007657DC" w:rsidRDefault="007657DC">
      <w:pPr>
        <w:pStyle w:val="Index1"/>
        <w:tabs>
          <w:tab w:val="right" w:pos="5030"/>
        </w:tabs>
        <w:rPr>
          <w:noProof/>
        </w:rPr>
      </w:pPr>
      <w:r>
        <w:rPr>
          <w:noProof/>
        </w:rPr>
        <w:t>Office 365 Nagyvállalati verzió E3, E4 csomag ProPlus nélkül Kiegészítő, 62</w:t>
      </w:r>
    </w:p>
    <w:p w:rsidR="007657DC" w:rsidRDefault="007657DC">
      <w:pPr>
        <w:pStyle w:val="Index1"/>
        <w:tabs>
          <w:tab w:val="right" w:pos="5030"/>
        </w:tabs>
        <w:rPr>
          <w:noProof/>
        </w:rPr>
      </w:pPr>
      <w:r>
        <w:rPr>
          <w:noProof/>
        </w:rPr>
        <w:t>Office 365 Nagyvállalati verzió E4 csomag, 61</w:t>
      </w:r>
    </w:p>
    <w:p w:rsidR="007657DC" w:rsidRDefault="007657DC">
      <w:pPr>
        <w:pStyle w:val="Index1"/>
        <w:tabs>
          <w:tab w:val="right" w:pos="5030"/>
        </w:tabs>
        <w:rPr>
          <w:noProof/>
        </w:rPr>
      </w:pPr>
      <w:r>
        <w:rPr>
          <w:noProof/>
        </w:rPr>
        <w:t>Office 365 Nagyvállalati verzió E4 csomag és Microsoft Intune, 16</w:t>
      </w:r>
    </w:p>
    <w:p w:rsidR="007657DC" w:rsidRDefault="007657DC">
      <w:pPr>
        <w:pStyle w:val="Index1"/>
        <w:tabs>
          <w:tab w:val="right" w:pos="5030"/>
        </w:tabs>
        <w:rPr>
          <w:noProof/>
        </w:rPr>
      </w:pPr>
      <w:r>
        <w:rPr>
          <w:noProof/>
        </w:rPr>
        <w:t>Office 365 Nagyvállalati verzió E4 csomag Frissítési Garanciából, 61</w:t>
      </w:r>
    </w:p>
    <w:p w:rsidR="007657DC" w:rsidRDefault="007657DC">
      <w:pPr>
        <w:pStyle w:val="Index1"/>
        <w:tabs>
          <w:tab w:val="right" w:pos="5030"/>
        </w:tabs>
        <w:rPr>
          <w:noProof/>
        </w:rPr>
      </w:pPr>
      <w:r>
        <w:rPr>
          <w:noProof/>
        </w:rPr>
        <w:t>Office 365 Nagyvállalati verzió E4 csomag Kiegészítő, 61</w:t>
      </w:r>
    </w:p>
    <w:p w:rsidR="007657DC" w:rsidRDefault="007657DC">
      <w:pPr>
        <w:pStyle w:val="Index1"/>
        <w:tabs>
          <w:tab w:val="right" w:pos="5030"/>
        </w:tabs>
        <w:rPr>
          <w:noProof/>
        </w:rPr>
      </w:pPr>
      <w:r>
        <w:rPr>
          <w:noProof/>
        </w:rPr>
        <w:t>Office 365 Nagyvállalati verzió K1 csomag, 62</w:t>
      </w:r>
    </w:p>
    <w:p w:rsidR="007657DC" w:rsidRDefault="007657DC">
      <w:pPr>
        <w:pStyle w:val="Index1"/>
        <w:tabs>
          <w:tab w:val="right" w:pos="5030"/>
        </w:tabs>
        <w:rPr>
          <w:noProof/>
        </w:rPr>
      </w:pPr>
      <w:r>
        <w:rPr>
          <w:noProof/>
        </w:rPr>
        <w:t>Office 365 Oktatási verzió (Felhasználói SL), 61</w:t>
      </w:r>
    </w:p>
    <w:p w:rsidR="007657DC" w:rsidRDefault="007657DC">
      <w:pPr>
        <w:pStyle w:val="Index1"/>
        <w:tabs>
          <w:tab w:val="right" w:pos="5030"/>
        </w:tabs>
        <w:rPr>
          <w:noProof/>
        </w:rPr>
      </w:pPr>
      <w:r>
        <w:rPr>
          <w:noProof/>
        </w:rPr>
        <w:t>Office 365 Pro Plus, 81</w:t>
      </w:r>
    </w:p>
    <w:p w:rsidR="007657DC" w:rsidRDefault="007657DC">
      <w:pPr>
        <w:pStyle w:val="Index1"/>
        <w:tabs>
          <w:tab w:val="right" w:pos="5030"/>
        </w:tabs>
        <w:rPr>
          <w:noProof/>
        </w:rPr>
      </w:pPr>
      <w:r>
        <w:rPr>
          <w:noProof/>
        </w:rPr>
        <w:t>Office 365 ProPlus, 23, 60</w:t>
      </w:r>
    </w:p>
    <w:p w:rsidR="007657DC" w:rsidRDefault="007657DC">
      <w:pPr>
        <w:pStyle w:val="Index1"/>
        <w:tabs>
          <w:tab w:val="right" w:pos="5030"/>
        </w:tabs>
        <w:rPr>
          <w:noProof/>
        </w:rPr>
      </w:pPr>
      <w:r>
        <w:rPr>
          <w:noProof/>
        </w:rPr>
        <w:t>Office 365 ProPlus Frissítési Garanciából, 60</w:t>
      </w:r>
    </w:p>
    <w:p w:rsidR="007657DC" w:rsidRDefault="007657DC">
      <w:pPr>
        <w:pStyle w:val="Index1"/>
        <w:tabs>
          <w:tab w:val="right" w:pos="5030"/>
        </w:tabs>
        <w:rPr>
          <w:noProof/>
        </w:rPr>
      </w:pPr>
      <w:r>
        <w:rPr>
          <w:noProof/>
        </w:rPr>
        <w:t>Office 365-höz készült Importálási szolgáltatás, 65</w:t>
      </w:r>
    </w:p>
    <w:p w:rsidR="007657DC" w:rsidRDefault="007657DC">
      <w:pPr>
        <w:pStyle w:val="Index1"/>
        <w:tabs>
          <w:tab w:val="right" w:pos="5030"/>
        </w:tabs>
        <w:rPr>
          <w:noProof/>
        </w:rPr>
      </w:pPr>
      <w:r>
        <w:rPr>
          <w:noProof/>
        </w:rPr>
        <w:t>Office 365-höz készült Project Pro, 23, 26, 60</w:t>
      </w:r>
    </w:p>
    <w:p w:rsidR="007657DC" w:rsidRDefault="007657DC">
      <w:pPr>
        <w:pStyle w:val="Index1"/>
        <w:tabs>
          <w:tab w:val="right" w:pos="5030"/>
        </w:tabs>
        <w:rPr>
          <w:noProof/>
        </w:rPr>
      </w:pPr>
      <w:r>
        <w:rPr>
          <w:noProof/>
        </w:rPr>
        <w:t>Office 365-höz készült Project Pro Frissítési Garanciából, 60</w:t>
      </w:r>
    </w:p>
    <w:p w:rsidR="007657DC" w:rsidRDefault="007657DC">
      <w:pPr>
        <w:pStyle w:val="Index1"/>
        <w:tabs>
          <w:tab w:val="right" w:pos="5030"/>
        </w:tabs>
        <w:rPr>
          <w:noProof/>
        </w:rPr>
      </w:pPr>
      <w:r>
        <w:rPr>
          <w:noProof/>
        </w:rPr>
        <w:t>Office for Mac 2011, 24</w:t>
      </w:r>
    </w:p>
    <w:p w:rsidR="007657DC" w:rsidRDefault="007657DC">
      <w:pPr>
        <w:pStyle w:val="Index1"/>
        <w:tabs>
          <w:tab w:val="right" w:pos="5030"/>
        </w:tabs>
        <w:rPr>
          <w:noProof/>
        </w:rPr>
      </w:pPr>
      <w:r>
        <w:rPr>
          <w:noProof/>
        </w:rPr>
        <w:t>Office for Mac Standard, 78</w:t>
      </w:r>
    </w:p>
    <w:p w:rsidR="007657DC" w:rsidRDefault="007657DC">
      <w:pPr>
        <w:pStyle w:val="Index1"/>
        <w:tabs>
          <w:tab w:val="right" w:pos="5030"/>
        </w:tabs>
        <w:rPr>
          <w:noProof/>
        </w:rPr>
      </w:pPr>
      <w:r>
        <w:rPr>
          <w:noProof/>
        </w:rPr>
        <w:t>Office for Mac Standard 2011, 81</w:t>
      </w:r>
    </w:p>
    <w:p w:rsidR="007657DC" w:rsidRDefault="007657DC">
      <w:pPr>
        <w:pStyle w:val="Index1"/>
        <w:tabs>
          <w:tab w:val="right" w:pos="5030"/>
        </w:tabs>
        <w:rPr>
          <w:noProof/>
        </w:rPr>
      </w:pPr>
      <w:r>
        <w:rPr>
          <w:noProof/>
        </w:rPr>
        <w:t>Office Home és Student 2013 RT kereskedelmi használati jogok, 22</w:t>
      </w:r>
    </w:p>
    <w:p w:rsidR="007657DC" w:rsidRDefault="007657DC">
      <w:pPr>
        <w:pStyle w:val="Index1"/>
        <w:tabs>
          <w:tab w:val="right" w:pos="5030"/>
        </w:tabs>
        <w:rPr>
          <w:noProof/>
        </w:rPr>
      </w:pPr>
      <w:r>
        <w:rPr>
          <w:noProof/>
        </w:rPr>
        <w:t>Office Multi Language Pack 2013, 22</w:t>
      </w:r>
    </w:p>
    <w:p w:rsidR="007657DC" w:rsidRDefault="007657DC">
      <w:pPr>
        <w:pStyle w:val="Index1"/>
        <w:tabs>
          <w:tab w:val="right" w:pos="5030"/>
        </w:tabs>
        <w:rPr>
          <w:noProof/>
        </w:rPr>
      </w:pPr>
      <w:r>
        <w:rPr>
          <w:noProof/>
        </w:rPr>
        <w:t>Office Multi-Language Pack, 61, 64</w:t>
      </w:r>
    </w:p>
    <w:p w:rsidR="007657DC" w:rsidRDefault="007657DC">
      <w:pPr>
        <w:pStyle w:val="Index1"/>
        <w:tabs>
          <w:tab w:val="right" w:pos="5030"/>
        </w:tabs>
        <w:rPr>
          <w:noProof/>
        </w:rPr>
      </w:pPr>
      <w:r>
        <w:rPr>
          <w:noProof/>
        </w:rPr>
        <w:t>Office Online, 61, 64</w:t>
      </w:r>
    </w:p>
    <w:p w:rsidR="007657DC" w:rsidRDefault="007657DC">
      <w:pPr>
        <w:pStyle w:val="Index1"/>
        <w:tabs>
          <w:tab w:val="right" w:pos="5030"/>
        </w:tabs>
        <w:rPr>
          <w:noProof/>
        </w:rPr>
      </w:pPr>
      <w:r>
        <w:rPr>
          <w:noProof/>
        </w:rPr>
        <w:t>Office Online for Office 365, 78</w:t>
      </w:r>
    </w:p>
    <w:p w:rsidR="007657DC" w:rsidRDefault="007657DC">
      <w:pPr>
        <w:pStyle w:val="Index1"/>
        <w:tabs>
          <w:tab w:val="right" w:pos="5030"/>
        </w:tabs>
        <w:rPr>
          <w:noProof/>
        </w:rPr>
      </w:pPr>
      <w:r>
        <w:rPr>
          <w:noProof/>
        </w:rPr>
        <w:t>Office Personal 2013, 30</w:t>
      </w:r>
    </w:p>
    <w:p w:rsidR="007657DC" w:rsidRDefault="007657DC">
      <w:pPr>
        <w:pStyle w:val="Index1"/>
        <w:tabs>
          <w:tab w:val="right" w:pos="5030"/>
        </w:tabs>
        <w:rPr>
          <w:noProof/>
        </w:rPr>
      </w:pPr>
      <w:r>
        <w:rPr>
          <w:noProof/>
        </w:rPr>
        <w:t>Office Professional 2013, 30</w:t>
      </w:r>
    </w:p>
    <w:p w:rsidR="007657DC" w:rsidRDefault="007657DC">
      <w:pPr>
        <w:pStyle w:val="Index1"/>
        <w:tabs>
          <w:tab w:val="right" w:pos="5030"/>
        </w:tabs>
        <w:rPr>
          <w:noProof/>
        </w:rPr>
      </w:pPr>
      <w:r>
        <w:rPr>
          <w:noProof/>
        </w:rPr>
        <w:t>Office Professional Plus, 60, 61, 63, 78, 85</w:t>
      </w:r>
    </w:p>
    <w:p w:rsidR="007657DC" w:rsidRDefault="007657DC">
      <w:pPr>
        <w:pStyle w:val="Index1"/>
        <w:tabs>
          <w:tab w:val="right" w:pos="5030"/>
        </w:tabs>
        <w:rPr>
          <w:noProof/>
        </w:rPr>
      </w:pPr>
      <w:r>
        <w:rPr>
          <w:noProof/>
        </w:rPr>
        <w:t>Office Professional Plus 2010, 29, 81</w:t>
      </w:r>
    </w:p>
    <w:p w:rsidR="007657DC" w:rsidRDefault="007657DC">
      <w:pPr>
        <w:pStyle w:val="Index1"/>
        <w:tabs>
          <w:tab w:val="right" w:pos="5030"/>
        </w:tabs>
        <w:rPr>
          <w:noProof/>
        </w:rPr>
      </w:pPr>
      <w:r>
        <w:rPr>
          <w:noProof/>
        </w:rPr>
        <w:t>Office Professional Plus 2013, 60</w:t>
      </w:r>
    </w:p>
    <w:p w:rsidR="007657DC" w:rsidRDefault="007657DC">
      <w:pPr>
        <w:pStyle w:val="Index1"/>
        <w:tabs>
          <w:tab w:val="right" w:pos="5030"/>
        </w:tabs>
        <w:rPr>
          <w:noProof/>
        </w:rPr>
      </w:pPr>
      <w:r>
        <w:rPr>
          <w:noProof/>
        </w:rPr>
        <w:t>Office Professional Plus 2013, 22, 29, 37</w:t>
      </w:r>
    </w:p>
    <w:p w:rsidR="007657DC" w:rsidRDefault="007657DC">
      <w:pPr>
        <w:pStyle w:val="Index1"/>
        <w:tabs>
          <w:tab w:val="right" w:pos="5030"/>
        </w:tabs>
        <w:rPr>
          <w:noProof/>
        </w:rPr>
      </w:pPr>
      <w:r>
        <w:rPr>
          <w:noProof/>
        </w:rPr>
        <w:t>Office Professional Plus 2013, 62</w:t>
      </w:r>
    </w:p>
    <w:p w:rsidR="007657DC" w:rsidRDefault="007657DC">
      <w:pPr>
        <w:pStyle w:val="Index1"/>
        <w:tabs>
          <w:tab w:val="right" w:pos="5030"/>
        </w:tabs>
        <w:rPr>
          <w:noProof/>
        </w:rPr>
      </w:pPr>
      <w:r>
        <w:rPr>
          <w:noProof/>
        </w:rPr>
        <w:t>Office Professional Plus 2013 HUP, 81</w:t>
      </w:r>
    </w:p>
    <w:p w:rsidR="007657DC" w:rsidRDefault="007657DC">
      <w:pPr>
        <w:pStyle w:val="Index1"/>
        <w:tabs>
          <w:tab w:val="right" w:pos="5030"/>
        </w:tabs>
        <w:rPr>
          <w:noProof/>
        </w:rPr>
      </w:pPr>
      <w:r>
        <w:rPr>
          <w:noProof/>
        </w:rPr>
        <w:t>Office Standard, 61, 78, 85</w:t>
      </w:r>
    </w:p>
    <w:p w:rsidR="007657DC" w:rsidRDefault="007657DC">
      <w:pPr>
        <w:pStyle w:val="Index1"/>
        <w:tabs>
          <w:tab w:val="right" w:pos="5030"/>
        </w:tabs>
        <w:rPr>
          <w:noProof/>
        </w:rPr>
      </w:pPr>
      <w:r>
        <w:rPr>
          <w:noProof/>
        </w:rPr>
        <w:t>Office Standard 2010, 29, 81</w:t>
      </w:r>
    </w:p>
    <w:p w:rsidR="007657DC" w:rsidRDefault="007657DC">
      <w:pPr>
        <w:pStyle w:val="Index1"/>
        <w:tabs>
          <w:tab w:val="right" w:pos="5030"/>
        </w:tabs>
        <w:rPr>
          <w:noProof/>
        </w:rPr>
      </w:pPr>
      <w:r>
        <w:rPr>
          <w:noProof/>
        </w:rPr>
        <w:t>Office Standard 2013, 22, 29</w:t>
      </w:r>
    </w:p>
    <w:p w:rsidR="007657DC" w:rsidRDefault="007657DC">
      <w:pPr>
        <w:pStyle w:val="Index1"/>
        <w:tabs>
          <w:tab w:val="right" w:pos="5030"/>
        </w:tabs>
        <w:rPr>
          <w:noProof/>
        </w:rPr>
      </w:pPr>
      <w:r>
        <w:rPr>
          <w:noProof/>
        </w:rPr>
        <w:t>OneDrive Vállalati verzió, 64</w:t>
      </w:r>
    </w:p>
    <w:p w:rsidR="007657DC" w:rsidRDefault="007657DC">
      <w:pPr>
        <w:pStyle w:val="Index1"/>
        <w:tabs>
          <w:tab w:val="right" w:pos="5030"/>
        </w:tabs>
        <w:rPr>
          <w:noProof/>
        </w:rPr>
      </w:pPr>
      <w:r>
        <w:rPr>
          <w:noProof/>
        </w:rPr>
        <w:lastRenderedPageBreak/>
        <w:t>OneDrive Vállalati verzió 1. csomag, 65</w:t>
      </w:r>
    </w:p>
    <w:p w:rsidR="007657DC" w:rsidRDefault="007657DC">
      <w:pPr>
        <w:pStyle w:val="Index1"/>
        <w:tabs>
          <w:tab w:val="right" w:pos="5030"/>
        </w:tabs>
        <w:rPr>
          <w:noProof/>
        </w:rPr>
      </w:pPr>
      <w:r>
        <w:rPr>
          <w:noProof/>
        </w:rPr>
        <w:t>OneNote 2010, 81</w:t>
      </w:r>
    </w:p>
    <w:p w:rsidR="007657DC" w:rsidRDefault="007657DC">
      <w:pPr>
        <w:pStyle w:val="Index1"/>
        <w:tabs>
          <w:tab w:val="right" w:pos="5030"/>
        </w:tabs>
        <w:rPr>
          <w:noProof/>
        </w:rPr>
      </w:pPr>
      <w:r>
        <w:rPr>
          <w:noProof/>
        </w:rPr>
        <w:t>OneNote 2013, 22</w:t>
      </w:r>
    </w:p>
    <w:p w:rsidR="007657DC" w:rsidRDefault="007657DC">
      <w:pPr>
        <w:pStyle w:val="Index1"/>
        <w:tabs>
          <w:tab w:val="right" w:pos="5030"/>
        </w:tabs>
        <w:rPr>
          <w:noProof/>
        </w:rPr>
      </w:pPr>
      <w:r>
        <w:rPr>
          <w:noProof/>
        </w:rPr>
        <w:t>Operations Management Suite Datacenter kiadás Kiegészítő, 55</w:t>
      </w:r>
    </w:p>
    <w:p w:rsidR="007657DC" w:rsidRDefault="007657DC">
      <w:pPr>
        <w:pStyle w:val="Index1"/>
        <w:tabs>
          <w:tab w:val="right" w:pos="5030"/>
        </w:tabs>
        <w:rPr>
          <w:noProof/>
        </w:rPr>
      </w:pPr>
      <w:r>
        <w:rPr>
          <w:noProof/>
        </w:rPr>
        <w:t>Operations Management Suite Standard kiadás Kiegészítő, 55</w:t>
      </w:r>
    </w:p>
    <w:p w:rsidR="007657DC" w:rsidRDefault="007657DC">
      <w:pPr>
        <w:pStyle w:val="Index1"/>
        <w:tabs>
          <w:tab w:val="right" w:pos="5030"/>
        </w:tabs>
        <w:rPr>
          <w:noProof/>
        </w:rPr>
      </w:pPr>
      <w:r>
        <w:rPr>
          <w:noProof/>
        </w:rPr>
        <w:t>Otthoni Munkavégzés Office Professional Plus 2013-hoz, 23</w:t>
      </w:r>
    </w:p>
    <w:p w:rsidR="007657DC" w:rsidRDefault="007657DC">
      <w:pPr>
        <w:pStyle w:val="Index1"/>
        <w:tabs>
          <w:tab w:val="right" w:pos="5030"/>
        </w:tabs>
        <w:rPr>
          <w:noProof/>
        </w:rPr>
      </w:pPr>
      <w:r>
        <w:rPr>
          <w:noProof/>
        </w:rPr>
        <w:t>Otthoni Munkavégzés Office Standard 2013-hoz, 23</w:t>
      </w:r>
    </w:p>
    <w:p w:rsidR="007657DC" w:rsidRDefault="007657DC">
      <w:pPr>
        <w:pStyle w:val="Index1"/>
        <w:tabs>
          <w:tab w:val="right" w:pos="5030"/>
        </w:tabs>
        <w:rPr>
          <w:noProof/>
        </w:rPr>
      </w:pPr>
      <w:r>
        <w:rPr>
          <w:noProof/>
        </w:rPr>
        <w:t>Outlook 2010, 81</w:t>
      </w:r>
    </w:p>
    <w:p w:rsidR="007657DC" w:rsidRDefault="007657DC">
      <w:pPr>
        <w:pStyle w:val="Index1"/>
        <w:tabs>
          <w:tab w:val="right" w:pos="5030"/>
        </w:tabs>
        <w:rPr>
          <w:noProof/>
        </w:rPr>
      </w:pPr>
      <w:r>
        <w:rPr>
          <w:noProof/>
        </w:rPr>
        <w:t>Outlook 2013, 22</w:t>
      </w:r>
    </w:p>
    <w:p w:rsidR="007657DC" w:rsidRDefault="007657DC">
      <w:pPr>
        <w:pStyle w:val="Index1"/>
        <w:tabs>
          <w:tab w:val="right" w:pos="5030"/>
        </w:tabs>
        <w:rPr>
          <w:noProof/>
        </w:rPr>
      </w:pPr>
      <w:r>
        <w:rPr>
          <w:noProof/>
        </w:rPr>
        <w:t>Outlook 2016 for Mac, 24</w:t>
      </w:r>
    </w:p>
    <w:p w:rsidR="007657DC" w:rsidRDefault="007657DC">
      <w:pPr>
        <w:pStyle w:val="Index1"/>
        <w:tabs>
          <w:tab w:val="right" w:pos="5030"/>
        </w:tabs>
        <w:rPr>
          <w:noProof/>
        </w:rPr>
      </w:pPr>
      <w:r>
        <w:rPr>
          <w:noProof/>
        </w:rPr>
        <w:t>Parallel Data Warehouse, 84</w:t>
      </w:r>
    </w:p>
    <w:p w:rsidR="007657DC" w:rsidRDefault="007657DC">
      <w:pPr>
        <w:pStyle w:val="Index1"/>
        <w:tabs>
          <w:tab w:val="right" w:pos="5030"/>
        </w:tabs>
        <w:rPr>
          <w:noProof/>
        </w:rPr>
      </w:pPr>
      <w:r>
        <w:rPr>
          <w:noProof/>
        </w:rPr>
        <w:t>Parature Bővített támogatás, 59</w:t>
      </w:r>
    </w:p>
    <w:p w:rsidR="007657DC" w:rsidRDefault="007657DC">
      <w:pPr>
        <w:pStyle w:val="Index1"/>
        <w:tabs>
          <w:tab w:val="right" w:pos="5030"/>
        </w:tabs>
        <w:rPr>
          <w:noProof/>
        </w:rPr>
      </w:pPr>
      <w:r>
        <w:rPr>
          <w:noProof/>
        </w:rPr>
        <w:t>Parature Enterprise, 59</w:t>
      </w:r>
    </w:p>
    <w:p w:rsidR="007657DC" w:rsidRDefault="007657DC">
      <w:pPr>
        <w:pStyle w:val="Index1"/>
        <w:tabs>
          <w:tab w:val="right" w:pos="5030"/>
        </w:tabs>
        <w:rPr>
          <w:noProof/>
        </w:rPr>
      </w:pPr>
      <w:r>
        <w:rPr>
          <w:noProof/>
        </w:rPr>
        <w:t>Parature Enterprise További fájltárhely, 59</w:t>
      </w:r>
    </w:p>
    <w:p w:rsidR="007657DC" w:rsidRDefault="007657DC">
      <w:pPr>
        <w:pStyle w:val="Index1"/>
        <w:tabs>
          <w:tab w:val="right" w:pos="5030"/>
        </w:tabs>
        <w:rPr>
          <w:noProof/>
        </w:rPr>
      </w:pPr>
      <w:r>
        <w:rPr>
          <w:noProof/>
        </w:rPr>
        <w:t>Parature Enterprise További oldalnézetek, 59</w:t>
      </w:r>
    </w:p>
    <w:p w:rsidR="007657DC" w:rsidRDefault="007657DC">
      <w:pPr>
        <w:pStyle w:val="Index1"/>
        <w:tabs>
          <w:tab w:val="right" w:pos="5030"/>
        </w:tabs>
        <w:rPr>
          <w:noProof/>
        </w:rPr>
      </w:pPr>
      <w:r>
        <w:rPr>
          <w:noProof/>
        </w:rPr>
        <w:t>Parature Enterprise További osztályok, 59</w:t>
      </w:r>
    </w:p>
    <w:p w:rsidR="007657DC" w:rsidRDefault="007657DC">
      <w:pPr>
        <w:pStyle w:val="Index1"/>
        <w:tabs>
          <w:tab w:val="right" w:pos="5030"/>
        </w:tabs>
        <w:rPr>
          <w:noProof/>
        </w:rPr>
      </w:pPr>
      <w:r>
        <w:rPr>
          <w:noProof/>
        </w:rPr>
        <w:t>Parature Enterprise További rekordok, 59</w:t>
      </w:r>
    </w:p>
    <w:p w:rsidR="007657DC" w:rsidRDefault="007657DC">
      <w:pPr>
        <w:pStyle w:val="Index1"/>
        <w:tabs>
          <w:tab w:val="right" w:pos="5030"/>
        </w:tabs>
        <w:rPr>
          <w:noProof/>
        </w:rPr>
      </w:pPr>
      <w:r>
        <w:rPr>
          <w:noProof/>
        </w:rPr>
        <w:t>Parature Közvetlen szakmai támogatás, 59</w:t>
      </w:r>
    </w:p>
    <w:p w:rsidR="007657DC" w:rsidRDefault="007657DC">
      <w:pPr>
        <w:pStyle w:val="Index1"/>
        <w:tabs>
          <w:tab w:val="right" w:pos="5030"/>
        </w:tabs>
        <w:rPr>
          <w:noProof/>
        </w:rPr>
      </w:pPr>
      <w:r>
        <w:rPr>
          <w:noProof/>
        </w:rPr>
        <w:t>Power BI Pro, 68</w:t>
      </w:r>
    </w:p>
    <w:p w:rsidR="007657DC" w:rsidRDefault="007657DC">
      <w:pPr>
        <w:pStyle w:val="Index1"/>
        <w:tabs>
          <w:tab w:val="right" w:pos="5030"/>
        </w:tabs>
        <w:rPr>
          <w:noProof/>
        </w:rPr>
      </w:pPr>
      <w:r>
        <w:rPr>
          <w:noProof/>
        </w:rPr>
        <w:t>Power BI Pro A, 68</w:t>
      </w:r>
    </w:p>
    <w:p w:rsidR="007657DC" w:rsidRDefault="007657DC">
      <w:pPr>
        <w:pStyle w:val="Index1"/>
        <w:tabs>
          <w:tab w:val="right" w:pos="5030"/>
        </w:tabs>
        <w:rPr>
          <w:noProof/>
        </w:rPr>
      </w:pPr>
      <w:r>
        <w:rPr>
          <w:noProof/>
        </w:rPr>
        <w:t>PowerPoint 2010, 81</w:t>
      </w:r>
    </w:p>
    <w:p w:rsidR="007657DC" w:rsidRDefault="007657DC">
      <w:pPr>
        <w:pStyle w:val="Index1"/>
        <w:tabs>
          <w:tab w:val="right" w:pos="5030"/>
        </w:tabs>
        <w:rPr>
          <w:noProof/>
        </w:rPr>
      </w:pPr>
      <w:r>
        <w:rPr>
          <w:noProof/>
        </w:rPr>
        <w:t>PowerPoint 2013, 22</w:t>
      </w:r>
    </w:p>
    <w:p w:rsidR="007657DC" w:rsidRDefault="007657DC">
      <w:pPr>
        <w:pStyle w:val="Index1"/>
        <w:tabs>
          <w:tab w:val="right" w:pos="5030"/>
        </w:tabs>
        <w:rPr>
          <w:noProof/>
        </w:rPr>
      </w:pPr>
      <w:r>
        <w:rPr>
          <w:noProof/>
        </w:rPr>
        <w:t>PowerPoint 2016 for Mac, 24</w:t>
      </w:r>
    </w:p>
    <w:p w:rsidR="007657DC" w:rsidRDefault="007657DC">
      <w:pPr>
        <w:pStyle w:val="Index1"/>
        <w:tabs>
          <w:tab w:val="right" w:pos="5030"/>
        </w:tabs>
        <w:rPr>
          <w:noProof/>
        </w:rPr>
      </w:pPr>
      <w:r>
        <w:rPr>
          <w:noProof/>
        </w:rPr>
        <w:t>Project 2010, 26</w:t>
      </w:r>
    </w:p>
    <w:p w:rsidR="007657DC" w:rsidRDefault="007657DC">
      <w:pPr>
        <w:pStyle w:val="Index1"/>
        <w:tabs>
          <w:tab w:val="right" w:pos="5030"/>
        </w:tabs>
        <w:rPr>
          <w:noProof/>
        </w:rPr>
      </w:pPr>
      <w:r>
        <w:rPr>
          <w:noProof/>
        </w:rPr>
        <w:t>Project Lite, 26, 66</w:t>
      </w:r>
    </w:p>
    <w:p w:rsidR="007657DC" w:rsidRDefault="007657DC">
      <w:pPr>
        <w:pStyle w:val="Index1"/>
        <w:tabs>
          <w:tab w:val="right" w:pos="5030"/>
        </w:tabs>
        <w:rPr>
          <w:noProof/>
        </w:rPr>
      </w:pPr>
      <w:r>
        <w:rPr>
          <w:noProof/>
        </w:rPr>
        <w:t>Project Online, 26, 65</w:t>
      </w:r>
    </w:p>
    <w:p w:rsidR="007657DC" w:rsidRDefault="007657DC">
      <w:pPr>
        <w:pStyle w:val="Index1"/>
        <w:tabs>
          <w:tab w:val="right" w:pos="5030"/>
        </w:tabs>
        <w:rPr>
          <w:noProof/>
        </w:rPr>
      </w:pPr>
      <w:r>
        <w:rPr>
          <w:noProof/>
        </w:rPr>
        <w:t>Project Online + Office 365-höz készült Project Pro, 60</w:t>
      </w:r>
    </w:p>
    <w:p w:rsidR="007657DC" w:rsidRDefault="007657DC">
      <w:pPr>
        <w:pStyle w:val="Index1"/>
        <w:tabs>
          <w:tab w:val="right" w:pos="5030"/>
        </w:tabs>
        <w:rPr>
          <w:noProof/>
        </w:rPr>
      </w:pPr>
      <w:r>
        <w:rPr>
          <w:noProof/>
        </w:rPr>
        <w:t>Project Online + Office 365-höz készült Project Pro Frissítési Garanciából, 60</w:t>
      </w:r>
    </w:p>
    <w:p w:rsidR="007657DC" w:rsidRDefault="007657DC">
      <w:pPr>
        <w:pStyle w:val="Index1"/>
        <w:tabs>
          <w:tab w:val="right" w:pos="5030"/>
        </w:tabs>
        <w:rPr>
          <w:noProof/>
        </w:rPr>
      </w:pPr>
      <w:r>
        <w:rPr>
          <w:noProof/>
        </w:rPr>
        <w:t>Project Professional, 60, 85</w:t>
      </w:r>
    </w:p>
    <w:p w:rsidR="007657DC" w:rsidRDefault="007657DC">
      <w:pPr>
        <w:pStyle w:val="Index1"/>
        <w:tabs>
          <w:tab w:val="right" w:pos="5030"/>
        </w:tabs>
        <w:rPr>
          <w:noProof/>
        </w:rPr>
      </w:pPr>
      <w:r>
        <w:rPr>
          <w:noProof/>
        </w:rPr>
        <w:t>Project Professional 2010, 81</w:t>
      </w:r>
    </w:p>
    <w:p w:rsidR="007657DC" w:rsidRDefault="007657DC">
      <w:pPr>
        <w:pStyle w:val="Index1"/>
        <w:tabs>
          <w:tab w:val="right" w:pos="5030"/>
        </w:tabs>
        <w:rPr>
          <w:noProof/>
        </w:rPr>
      </w:pPr>
      <w:r>
        <w:rPr>
          <w:noProof/>
        </w:rPr>
        <w:t>Project Professional 2013, 23</w:t>
      </w:r>
    </w:p>
    <w:p w:rsidR="007657DC" w:rsidRDefault="007657DC">
      <w:pPr>
        <w:pStyle w:val="Index1"/>
        <w:tabs>
          <w:tab w:val="right" w:pos="5030"/>
        </w:tabs>
        <w:rPr>
          <w:noProof/>
        </w:rPr>
      </w:pPr>
      <w:r>
        <w:rPr>
          <w:noProof/>
        </w:rPr>
        <w:t>Project Professional 2013 HUP, 81</w:t>
      </w:r>
    </w:p>
    <w:p w:rsidR="007657DC" w:rsidRDefault="007657DC">
      <w:pPr>
        <w:pStyle w:val="Index1"/>
        <w:tabs>
          <w:tab w:val="right" w:pos="5030"/>
        </w:tabs>
        <w:rPr>
          <w:noProof/>
        </w:rPr>
      </w:pPr>
      <w:r>
        <w:rPr>
          <w:noProof/>
        </w:rPr>
        <w:t>Project Server 2013, 23, 26</w:t>
      </w:r>
    </w:p>
    <w:p w:rsidR="007657DC" w:rsidRDefault="007657DC">
      <w:pPr>
        <w:pStyle w:val="Index1"/>
        <w:tabs>
          <w:tab w:val="right" w:pos="5030"/>
        </w:tabs>
        <w:rPr>
          <w:noProof/>
        </w:rPr>
      </w:pPr>
      <w:r>
        <w:rPr>
          <w:noProof/>
        </w:rPr>
        <w:t>Project Server 2013 CAL, 26</w:t>
      </w:r>
    </w:p>
    <w:p w:rsidR="007657DC" w:rsidRDefault="007657DC">
      <w:pPr>
        <w:pStyle w:val="Index1"/>
        <w:tabs>
          <w:tab w:val="right" w:pos="5030"/>
        </w:tabs>
        <w:rPr>
          <w:noProof/>
        </w:rPr>
      </w:pPr>
      <w:r>
        <w:rPr>
          <w:noProof/>
        </w:rPr>
        <w:t>Project Server 2013 Eszköz CAL, 23</w:t>
      </w:r>
    </w:p>
    <w:p w:rsidR="007657DC" w:rsidRDefault="007657DC">
      <w:pPr>
        <w:pStyle w:val="Index1"/>
        <w:tabs>
          <w:tab w:val="right" w:pos="5030"/>
        </w:tabs>
        <w:rPr>
          <w:noProof/>
        </w:rPr>
      </w:pPr>
      <w:r>
        <w:rPr>
          <w:noProof/>
        </w:rPr>
        <w:t>Project Standard, 79, 85</w:t>
      </w:r>
    </w:p>
    <w:p w:rsidR="007657DC" w:rsidRDefault="007657DC">
      <w:pPr>
        <w:pStyle w:val="Index1"/>
        <w:tabs>
          <w:tab w:val="right" w:pos="5030"/>
        </w:tabs>
        <w:rPr>
          <w:noProof/>
        </w:rPr>
      </w:pPr>
      <w:r>
        <w:rPr>
          <w:noProof/>
        </w:rPr>
        <w:t>Project Standard 2010, 81</w:t>
      </w:r>
    </w:p>
    <w:p w:rsidR="007657DC" w:rsidRDefault="007657DC">
      <w:pPr>
        <w:pStyle w:val="Index1"/>
        <w:tabs>
          <w:tab w:val="right" w:pos="5030"/>
        </w:tabs>
        <w:rPr>
          <w:noProof/>
        </w:rPr>
      </w:pPr>
      <w:r>
        <w:rPr>
          <w:noProof/>
        </w:rPr>
        <w:t>Project Standard 2013, 22</w:t>
      </w:r>
    </w:p>
    <w:p w:rsidR="007657DC" w:rsidRDefault="007657DC">
      <w:pPr>
        <w:pStyle w:val="Index1"/>
        <w:tabs>
          <w:tab w:val="right" w:pos="5030"/>
        </w:tabs>
        <w:rPr>
          <w:noProof/>
        </w:rPr>
      </w:pPr>
      <w:r>
        <w:rPr>
          <w:noProof/>
        </w:rPr>
        <w:t>Publisher 2010, 81</w:t>
      </w:r>
    </w:p>
    <w:p w:rsidR="007657DC" w:rsidRDefault="007657DC">
      <w:pPr>
        <w:pStyle w:val="Index1"/>
        <w:tabs>
          <w:tab w:val="right" w:pos="5030"/>
        </w:tabs>
        <w:rPr>
          <w:noProof/>
        </w:rPr>
      </w:pPr>
      <w:r>
        <w:rPr>
          <w:noProof/>
        </w:rPr>
        <w:t>Publisher 2013, 23</w:t>
      </w:r>
    </w:p>
    <w:p w:rsidR="007657DC" w:rsidRDefault="007657DC">
      <w:pPr>
        <w:pStyle w:val="Index1"/>
        <w:tabs>
          <w:tab w:val="right" w:pos="5030"/>
        </w:tabs>
        <w:rPr>
          <w:noProof/>
        </w:rPr>
      </w:pPr>
      <w:r>
        <w:rPr>
          <w:noProof/>
        </w:rPr>
        <w:t>Rental Rights for Office Professional Plus, 29</w:t>
      </w:r>
    </w:p>
    <w:p w:rsidR="007657DC" w:rsidRDefault="007657DC">
      <w:pPr>
        <w:pStyle w:val="Index1"/>
        <w:tabs>
          <w:tab w:val="right" w:pos="5030"/>
        </w:tabs>
        <w:rPr>
          <w:noProof/>
        </w:rPr>
      </w:pPr>
      <w:r>
        <w:rPr>
          <w:noProof/>
        </w:rPr>
        <w:t>Rental Rights for Office Standard, 29</w:t>
      </w:r>
    </w:p>
    <w:p w:rsidR="007657DC" w:rsidRDefault="007657DC">
      <w:pPr>
        <w:pStyle w:val="Index1"/>
        <w:tabs>
          <w:tab w:val="right" w:pos="5030"/>
        </w:tabs>
        <w:rPr>
          <w:noProof/>
        </w:rPr>
      </w:pPr>
      <w:r>
        <w:rPr>
          <w:noProof/>
        </w:rPr>
        <w:t>Rental Rights for Windows, 29</w:t>
      </w:r>
    </w:p>
    <w:p w:rsidR="007657DC" w:rsidRDefault="007657DC">
      <w:pPr>
        <w:pStyle w:val="Index1"/>
        <w:tabs>
          <w:tab w:val="right" w:pos="5030"/>
        </w:tabs>
        <w:rPr>
          <w:noProof/>
        </w:rPr>
      </w:pPr>
      <w:r>
        <w:rPr>
          <w:noProof/>
        </w:rPr>
        <w:t>Rental Rights for Windows Pro, 29</w:t>
      </w:r>
    </w:p>
    <w:p w:rsidR="007657DC" w:rsidRDefault="007657DC">
      <w:pPr>
        <w:pStyle w:val="Index1"/>
        <w:tabs>
          <w:tab w:val="right" w:pos="5030"/>
        </w:tabs>
        <w:rPr>
          <w:noProof/>
        </w:rPr>
      </w:pPr>
      <w:r>
        <w:rPr>
          <w:noProof/>
        </w:rPr>
        <w:t>SharePoint Online, 64, 78</w:t>
      </w:r>
    </w:p>
    <w:p w:rsidR="007657DC" w:rsidRDefault="007657DC">
      <w:pPr>
        <w:pStyle w:val="Index1"/>
        <w:tabs>
          <w:tab w:val="right" w:pos="5030"/>
        </w:tabs>
        <w:rPr>
          <w:noProof/>
        </w:rPr>
      </w:pPr>
      <w:r>
        <w:rPr>
          <w:noProof/>
        </w:rPr>
        <w:t>SharePoint Online 1. csomag, 27, 66</w:t>
      </w:r>
    </w:p>
    <w:p w:rsidR="007657DC" w:rsidRDefault="007657DC">
      <w:pPr>
        <w:pStyle w:val="Index1"/>
        <w:tabs>
          <w:tab w:val="right" w:pos="5030"/>
        </w:tabs>
        <w:rPr>
          <w:noProof/>
        </w:rPr>
      </w:pPr>
      <w:r>
        <w:rPr>
          <w:noProof/>
        </w:rPr>
        <w:t>SharePoint Online 1. csomag Kiegészítő, 66</w:t>
      </w:r>
    </w:p>
    <w:p w:rsidR="007657DC" w:rsidRDefault="007657DC">
      <w:pPr>
        <w:pStyle w:val="Index1"/>
        <w:tabs>
          <w:tab w:val="right" w:pos="5030"/>
        </w:tabs>
        <w:rPr>
          <w:noProof/>
        </w:rPr>
      </w:pPr>
      <w:r>
        <w:rPr>
          <w:noProof/>
        </w:rPr>
        <w:t>SharePoint Online 2. csomag, 27, 66</w:t>
      </w:r>
    </w:p>
    <w:p w:rsidR="007657DC" w:rsidRDefault="007657DC">
      <w:pPr>
        <w:pStyle w:val="Index1"/>
        <w:tabs>
          <w:tab w:val="right" w:pos="5030"/>
        </w:tabs>
        <w:rPr>
          <w:noProof/>
        </w:rPr>
      </w:pPr>
      <w:r>
        <w:rPr>
          <w:noProof/>
        </w:rPr>
        <w:t>SharePoint Server, 84</w:t>
      </w:r>
    </w:p>
    <w:p w:rsidR="007657DC" w:rsidRDefault="007657DC">
      <w:pPr>
        <w:pStyle w:val="Index1"/>
        <w:tabs>
          <w:tab w:val="right" w:pos="5030"/>
        </w:tabs>
        <w:rPr>
          <w:noProof/>
        </w:rPr>
      </w:pPr>
      <w:r>
        <w:rPr>
          <w:noProof/>
        </w:rPr>
        <w:t>SharePoint Server 2010, 27</w:t>
      </w:r>
    </w:p>
    <w:p w:rsidR="007657DC" w:rsidRDefault="007657DC">
      <w:pPr>
        <w:pStyle w:val="Index1"/>
        <w:tabs>
          <w:tab w:val="right" w:pos="5030"/>
        </w:tabs>
        <w:rPr>
          <w:noProof/>
        </w:rPr>
      </w:pPr>
      <w:r>
        <w:rPr>
          <w:noProof/>
        </w:rPr>
        <w:t>SharePoint Server 2013, 27</w:t>
      </w:r>
    </w:p>
    <w:p w:rsidR="007657DC" w:rsidRDefault="007657DC">
      <w:pPr>
        <w:pStyle w:val="Index1"/>
        <w:tabs>
          <w:tab w:val="right" w:pos="5030"/>
        </w:tabs>
        <w:rPr>
          <w:noProof/>
        </w:rPr>
      </w:pPr>
      <w:r>
        <w:rPr>
          <w:noProof/>
        </w:rPr>
        <w:t>SharePoint Server 2013 Nagyvállalati CAL, 27</w:t>
      </w:r>
    </w:p>
    <w:p w:rsidR="007657DC" w:rsidRDefault="007657DC">
      <w:pPr>
        <w:pStyle w:val="Index1"/>
        <w:tabs>
          <w:tab w:val="right" w:pos="5030"/>
        </w:tabs>
        <w:rPr>
          <w:noProof/>
        </w:rPr>
      </w:pPr>
      <w:r>
        <w:rPr>
          <w:noProof/>
        </w:rPr>
        <w:t>SharePoint Server 2013 Standard CAL, 27</w:t>
      </w:r>
    </w:p>
    <w:p w:rsidR="007657DC" w:rsidRDefault="007657DC">
      <w:pPr>
        <w:pStyle w:val="Index1"/>
        <w:tabs>
          <w:tab w:val="right" w:pos="5030"/>
        </w:tabs>
        <w:rPr>
          <w:noProof/>
        </w:rPr>
      </w:pPr>
      <w:r>
        <w:rPr>
          <w:noProof/>
        </w:rPr>
        <w:t>Skype 2015 Plus Vállalati kiszolgáló CAL, 28</w:t>
      </w:r>
    </w:p>
    <w:p w:rsidR="007657DC" w:rsidRDefault="007657DC">
      <w:pPr>
        <w:pStyle w:val="Index1"/>
        <w:tabs>
          <w:tab w:val="right" w:pos="5030"/>
        </w:tabs>
        <w:rPr>
          <w:noProof/>
        </w:rPr>
      </w:pPr>
      <w:r>
        <w:rPr>
          <w:noProof/>
        </w:rPr>
        <w:t>Skype 2015 Vállalati kiszolgáló, 28</w:t>
      </w:r>
    </w:p>
    <w:p w:rsidR="007657DC" w:rsidRDefault="007657DC">
      <w:pPr>
        <w:pStyle w:val="Index1"/>
        <w:tabs>
          <w:tab w:val="right" w:pos="5030"/>
        </w:tabs>
        <w:rPr>
          <w:noProof/>
        </w:rPr>
      </w:pPr>
      <w:r>
        <w:rPr>
          <w:noProof/>
        </w:rPr>
        <w:lastRenderedPageBreak/>
        <w:t>Skype 2015 Vállalati kiszolgáló Nagyvállalati CAL, 28</w:t>
      </w:r>
    </w:p>
    <w:p w:rsidR="007657DC" w:rsidRDefault="007657DC">
      <w:pPr>
        <w:pStyle w:val="Index1"/>
        <w:tabs>
          <w:tab w:val="right" w:pos="5030"/>
        </w:tabs>
        <w:rPr>
          <w:noProof/>
        </w:rPr>
      </w:pPr>
      <w:r>
        <w:rPr>
          <w:noProof/>
        </w:rPr>
        <w:t>Skype 2015 Vállalati kiszolgáló Standard CAL, 28</w:t>
      </w:r>
    </w:p>
    <w:p w:rsidR="007657DC" w:rsidRDefault="007657DC">
      <w:pPr>
        <w:pStyle w:val="Index1"/>
        <w:tabs>
          <w:tab w:val="right" w:pos="5030"/>
        </w:tabs>
        <w:rPr>
          <w:noProof/>
        </w:rPr>
      </w:pPr>
      <w:r>
        <w:rPr>
          <w:noProof/>
        </w:rPr>
        <w:t>Skype 2015 Vállalati verzió, 23, 81</w:t>
      </w:r>
    </w:p>
    <w:p w:rsidR="007657DC" w:rsidRDefault="007657DC">
      <w:pPr>
        <w:pStyle w:val="Index1"/>
        <w:tabs>
          <w:tab w:val="right" w:pos="5030"/>
        </w:tabs>
        <w:rPr>
          <w:noProof/>
        </w:rPr>
      </w:pPr>
      <w:r>
        <w:rPr>
          <w:noProof/>
        </w:rPr>
        <w:t>Skype Vállalati online verzió 1. csomag, 28, 66</w:t>
      </w:r>
    </w:p>
    <w:p w:rsidR="007657DC" w:rsidRDefault="007657DC">
      <w:pPr>
        <w:pStyle w:val="Index1"/>
        <w:tabs>
          <w:tab w:val="right" w:pos="5030"/>
        </w:tabs>
        <w:rPr>
          <w:noProof/>
        </w:rPr>
      </w:pPr>
      <w:r>
        <w:rPr>
          <w:noProof/>
        </w:rPr>
        <w:t>Skype Vállalati online verzió 1. csomag Kiegészítő, 62, 66</w:t>
      </w:r>
    </w:p>
    <w:p w:rsidR="007657DC" w:rsidRDefault="007657DC">
      <w:pPr>
        <w:pStyle w:val="Index1"/>
        <w:tabs>
          <w:tab w:val="right" w:pos="5030"/>
        </w:tabs>
        <w:rPr>
          <w:noProof/>
        </w:rPr>
      </w:pPr>
      <w:r>
        <w:rPr>
          <w:noProof/>
        </w:rPr>
        <w:t>Skype Vállalati online verzió 2. csomag, 28, 66</w:t>
      </w:r>
    </w:p>
    <w:p w:rsidR="007657DC" w:rsidRDefault="007657DC">
      <w:pPr>
        <w:pStyle w:val="Index1"/>
        <w:tabs>
          <w:tab w:val="right" w:pos="5030"/>
        </w:tabs>
        <w:rPr>
          <w:noProof/>
        </w:rPr>
      </w:pPr>
      <w:r>
        <w:rPr>
          <w:noProof/>
        </w:rPr>
        <w:t>SQL Parallel Data Warehouse, 79, 85</w:t>
      </w:r>
    </w:p>
    <w:p w:rsidR="007657DC" w:rsidRDefault="007657DC">
      <w:pPr>
        <w:pStyle w:val="Index1"/>
        <w:tabs>
          <w:tab w:val="right" w:pos="5030"/>
        </w:tabs>
        <w:rPr>
          <w:noProof/>
        </w:rPr>
      </w:pPr>
      <w:r>
        <w:rPr>
          <w:noProof/>
        </w:rPr>
        <w:t>SQL Server, 34, 35, 39, 84, 85</w:t>
      </w:r>
    </w:p>
    <w:p w:rsidR="007657DC" w:rsidRDefault="007657DC">
      <w:pPr>
        <w:pStyle w:val="Index1"/>
        <w:tabs>
          <w:tab w:val="right" w:pos="5030"/>
        </w:tabs>
        <w:rPr>
          <w:noProof/>
        </w:rPr>
      </w:pPr>
      <w:r>
        <w:rPr>
          <w:noProof/>
        </w:rPr>
        <w:t>SQL Server 2008 R2, 31</w:t>
      </w:r>
    </w:p>
    <w:p w:rsidR="007657DC" w:rsidRDefault="007657DC">
      <w:pPr>
        <w:pStyle w:val="Index1"/>
        <w:tabs>
          <w:tab w:val="right" w:pos="5030"/>
        </w:tabs>
        <w:rPr>
          <w:noProof/>
        </w:rPr>
      </w:pPr>
      <w:r>
        <w:rPr>
          <w:noProof/>
        </w:rPr>
        <w:t>SQL Server 2012, 31</w:t>
      </w:r>
    </w:p>
    <w:p w:rsidR="007657DC" w:rsidRDefault="007657DC">
      <w:pPr>
        <w:pStyle w:val="Index1"/>
        <w:tabs>
          <w:tab w:val="right" w:pos="5030"/>
        </w:tabs>
        <w:rPr>
          <w:noProof/>
        </w:rPr>
      </w:pPr>
      <w:r>
        <w:rPr>
          <w:noProof/>
        </w:rPr>
        <w:t>SQL Server 2012 Parallel Data Warehouse Developer, 31</w:t>
      </w:r>
    </w:p>
    <w:p w:rsidR="007657DC" w:rsidRDefault="007657DC">
      <w:pPr>
        <w:pStyle w:val="Index1"/>
        <w:tabs>
          <w:tab w:val="right" w:pos="5030"/>
        </w:tabs>
        <w:rPr>
          <w:noProof/>
        </w:rPr>
      </w:pPr>
      <w:r>
        <w:rPr>
          <w:noProof/>
        </w:rPr>
        <w:t>SQL Server 2014 Business Intelligence, 31</w:t>
      </w:r>
    </w:p>
    <w:p w:rsidR="007657DC" w:rsidRDefault="007657DC">
      <w:pPr>
        <w:pStyle w:val="Index1"/>
        <w:tabs>
          <w:tab w:val="right" w:pos="5030"/>
        </w:tabs>
        <w:rPr>
          <w:noProof/>
        </w:rPr>
      </w:pPr>
      <w:r>
        <w:rPr>
          <w:noProof/>
        </w:rPr>
        <w:t>SQL Server 2014 CAL, 31</w:t>
      </w:r>
    </w:p>
    <w:p w:rsidR="007657DC" w:rsidRDefault="007657DC">
      <w:pPr>
        <w:pStyle w:val="Index1"/>
        <w:tabs>
          <w:tab w:val="right" w:pos="5030"/>
        </w:tabs>
        <w:rPr>
          <w:noProof/>
        </w:rPr>
      </w:pPr>
      <w:r>
        <w:rPr>
          <w:noProof/>
        </w:rPr>
        <w:t>SQL Server 2014 Developer, 31</w:t>
      </w:r>
    </w:p>
    <w:p w:rsidR="007657DC" w:rsidRDefault="007657DC">
      <w:pPr>
        <w:pStyle w:val="Index1"/>
        <w:tabs>
          <w:tab w:val="right" w:pos="5030"/>
        </w:tabs>
        <w:rPr>
          <w:noProof/>
        </w:rPr>
      </w:pPr>
      <w:r>
        <w:rPr>
          <w:noProof/>
        </w:rPr>
        <w:t>SQL Server 2014 Enterprise, 31</w:t>
      </w:r>
    </w:p>
    <w:p w:rsidR="007657DC" w:rsidRDefault="007657DC">
      <w:pPr>
        <w:pStyle w:val="Index1"/>
        <w:tabs>
          <w:tab w:val="right" w:pos="5030"/>
        </w:tabs>
        <w:rPr>
          <w:noProof/>
        </w:rPr>
      </w:pPr>
      <w:r>
        <w:rPr>
          <w:noProof/>
        </w:rPr>
        <w:t>SQL Server 2014 Enterprise Core, 31</w:t>
      </w:r>
    </w:p>
    <w:p w:rsidR="007657DC" w:rsidRDefault="007657DC">
      <w:pPr>
        <w:pStyle w:val="Index1"/>
        <w:tabs>
          <w:tab w:val="right" w:pos="5030"/>
        </w:tabs>
        <w:rPr>
          <w:noProof/>
        </w:rPr>
      </w:pPr>
      <w:r>
        <w:rPr>
          <w:noProof/>
        </w:rPr>
        <w:t>SQL Server 2014 Standard, 31</w:t>
      </w:r>
    </w:p>
    <w:p w:rsidR="007657DC" w:rsidRDefault="007657DC">
      <w:pPr>
        <w:pStyle w:val="Index1"/>
        <w:tabs>
          <w:tab w:val="right" w:pos="5030"/>
        </w:tabs>
        <w:rPr>
          <w:noProof/>
        </w:rPr>
      </w:pPr>
      <w:r>
        <w:rPr>
          <w:noProof/>
        </w:rPr>
        <w:t>SQL Server 2014 Standard Core, 31</w:t>
      </w:r>
    </w:p>
    <w:p w:rsidR="007657DC" w:rsidRDefault="007657DC">
      <w:pPr>
        <w:pStyle w:val="Index1"/>
        <w:tabs>
          <w:tab w:val="right" w:pos="5030"/>
        </w:tabs>
        <w:rPr>
          <w:noProof/>
        </w:rPr>
      </w:pPr>
      <w:r>
        <w:rPr>
          <w:noProof/>
        </w:rPr>
        <w:t>SQL Server Business Intelligence, 79</w:t>
      </w:r>
    </w:p>
    <w:p w:rsidR="007657DC" w:rsidRDefault="007657DC">
      <w:pPr>
        <w:pStyle w:val="Index1"/>
        <w:tabs>
          <w:tab w:val="right" w:pos="5030"/>
        </w:tabs>
        <w:rPr>
          <w:noProof/>
        </w:rPr>
      </w:pPr>
      <w:r>
        <w:rPr>
          <w:noProof/>
        </w:rPr>
        <w:t>SQL Server Business Intelligence,, 85</w:t>
      </w:r>
    </w:p>
    <w:p w:rsidR="007657DC" w:rsidRDefault="007657DC">
      <w:pPr>
        <w:pStyle w:val="Index1"/>
        <w:tabs>
          <w:tab w:val="right" w:pos="5030"/>
        </w:tabs>
        <w:rPr>
          <w:noProof/>
        </w:rPr>
      </w:pPr>
      <w:r>
        <w:rPr>
          <w:noProof/>
        </w:rPr>
        <w:t>SQL Server Data Center, 79</w:t>
      </w:r>
    </w:p>
    <w:p w:rsidR="007657DC" w:rsidRDefault="007657DC">
      <w:pPr>
        <w:pStyle w:val="Index1"/>
        <w:tabs>
          <w:tab w:val="right" w:pos="5030"/>
        </w:tabs>
        <w:rPr>
          <w:noProof/>
        </w:rPr>
      </w:pPr>
      <w:r>
        <w:rPr>
          <w:noProof/>
        </w:rPr>
        <w:t>SQL Server Enterprise, 79, 85</w:t>
      </w:r>
    </w:p>
    <w:p w:rsidR="007657DC" w:rsidRDefault="007657DC">
      <w:pPr>
        <w:pStyle w:val="Index1"/>
        <w:tabs>
          <w:tab w:val="right" w:pos="5030"/>
        </w:tabs>
        <w:rPr>
          <w:noProof/>
        </w:rPr>
      </w:pPr>
      <w:r>
        <w:rPr>
          <w:noProof/>
        </w:rPr>
        <w:t>SQL Server Parallel Data Warehouse, 31</w:t>
      </w:r>
    </w:p>
    <w:p w:rsidR="007657DC" w:rsidRDefault="007657DC">
      <w:pPr>
        <w:pStyle w:val="Index1"/>
        <w:tabs>
          <w:tab w:val="right" w:pos="5030"/>
        </w:tabs>
        <w:rPr>
          <w:noProof/>
        </w:rPr>
      </w:pPr>
      <w:r>
        <w:rPr>
          <w:noProof/>
        </w:rPr>
        <w:t>SQL Server Parallel Data Warehouse,, 31</w:t>
      </w:r>
    </w:p>
    <w:p w:rsidR="007657DC" w:rsidRDefault="007657DC">
      <w:pPr>
        <w:pStyle w:val="Index1"/>
        <w:tabs>
          <w:tab w:val="right" w:pos="5030"/>
        </w:tabs>
        <w:rPr>
          <w:noProof/>
        </w:rPr>
      </w:pPr>
      <w:r>
        <w:rPr>
          <w:noProof/>
        </w:rPr>
        <w:t>SQL Server Standard, 79, 85</w:t>
      </w:r>
    </w:p>
    <w:p w:rsidR="007657DC" w:rsidRDefault="007657DC">
      <w:pPr>
        <w:pStyle w:val="Index1"/>
        <w:tabs>
          <w:tab w:val="right" w:pos="5030"/>
        </w:tabs>
        <w:rPr>
          <w:noProof/>
        </w:rPr>
      </w:pPr>
      <w:r>
        <w:rPr>
          <w:noProof/>
        </w:rPr>
        <w:t>SQL Server Standard,, 85</w:t>
      </w:r>
    </w:p>
    <w:p w:rsidR="007657DC" w:rsidRDefault="007657DC">
      <w:pPr>
        <w:pStyle w:val="Index1"/>
        <w:tabs>
          <w:tab w:val="right" w:pos="5030"/>
        </w:tabs>
        <w:rPr>
          <w:noProof/>
        </w:rPr>
      </w:pPr>
      <w:r>
        <w:rPr>
          <w:noProof/>
        </w:rPr>
        <w:t>System Center 2012, 33, 85</w:t>
      </w:r>
    </w:p>
    <w:p w:rsidR="007657DC" w:rsidRDefault="007657DC">
      <w:pPr>
        <w:pStyle w:val="Index1"/>
        <w:tabs>
          <w:tab w:val="right" w:pos="5030"/>
        </w:tabs>
        <w:rPr>
          <w:noProof/>
        </w:rPr>
      </w:pPr>
      <w:r>
        <w:rPr>
          <w:noProof/>
        </w:rPr>
        <w:t>System Center 2012 Client Management Suite, 34</w:t>
      </w:r>
    </w:p>
    <w:p w:rsidR="007657DC" w:rsidRDefault="007657DC">
      <w:pPr>
        <w:pStyle w:val="Index1"/>
        <w:tabs>
          <w:tab w:val="right" w:pos="5030"/>
        </w:tabs>
        <w:rPr>
          <w:noProof/>
        </w:rPr>
      </w:pPr>
      <w:r>
        <w:rPr>
          <w:noProof/>
        </w:rPr>
        <w:t>System Center 2012 Configuration Manager, 35</w:t>
      </w:r>
    </w:p>
    <w:p w:rsidR="007657DC" w:rsidRDefault="007657DC">
      <w:pPr>
        <w:pStyle w:val="Index1"/>
        <w:tabs>
          <w:tab w:val="right" w:pos="5030"/>
        </w:tabs>
        <w:rPr>
          <w:noProof/>
        </w:rPr>
      </w:pPr>
      <w:r>
        <w:rPr>
          <w:noProof/>
        </w:rPr>
        <w:t>System Center 2012 Datacenter Server Felügyeleti Licenc, 79</w:t>
      </w:r>
    </w:p>
    <w:p w:rsidR="007657DC" w:rsidRDefault="007657DC">
      <w:pPr>
        <w:pStyle w:val="Index1"/>
        <w:tabs>
          <w:tab w:val="right" w:pos="5030"/>
        </w:tabs>
        <w:rPr>
          <w:noProof/>
        </w:rPr>
      </w:pPr>
      <w:r>
        <w:rPr>
          <w:noProof/>
        </w:rPr>
        <w:t>System Center 2012 R2 Client Management Suite, 34</w:t>
      </w:r>
    </w:p>
    <w:p w:rsidR="007657DC" w:rsidRDefault="007657DC">
      <w:pPr>
        <w:pStyle w:val="Index1"/>
        <w:tabs>
          <w:tab w:val="right" w:pos="5030"/>
        </w:tabs>
        <w:rPr>
          <w:noProof/>
        </w:rPr>
      </w:pPr>
      <w:r>
        <w:rPr>
          <w:noProof/>
        </w:rPr>
        <w:t>System Center 2012 R2 Configuration Manager Ügyfél-felügyeleti Licenc, 35</w:t>
      </w:r>
    </w:p>
    <w:p w:rsidR="007657DC" w:rsidRDefault="007657DC">
      <w:pPr>
        <w:pStyle w:val="Index1"/>
        <w:tabs>
          <w:tab w:val="right" w:pos="5030"/>
        </w:tabs>
        <w:rPr>
          <w:noProof/>
        </w:rPr>
      </w:pPr>
      <w:r>
        <w:rPr>
          <w:noProof/>
        </w:rPr>
        <w:t>System Center 2012 R2 Datacenter Kiszolgálófelügyeleti Licenc, 33</w:t>
      </w:r>
    </w:p>
    <w:p w:rsidR="007657DC" w:rsidRDefault="007657DC">
      <w:pPr>
        <w:pStyle w:val="Index1"/>
        <w:tabs>
          <w:tab w:val="right" w:pos="5030"/>
        </w:tabs>
        <w:rPr>
          <w:noProof/>
        </w:rPr>
      </w:pPr>
      <w:r>
        <w:rPr>
          <w:noProof/>
        </w:rPr>
        <w:t>System Center 2012 R2 Endpoint Protection, 69</w:t>
      </w:r>
    </w:p>
    <w:p w:rsidR="007657DC" w:rsidRDefault="007657DC">
      <w:pPr>
        <w:pStyle w:val="Index1"/>
        <w:tabs>
          <w:tab w:val="right" w:pos="5030"/>
        </w:tabs>
        <w:rPr>
          <w:noProof/>
        </w:rPr>
      </w:pPr>
      <w:r>
        <w:rPr>
          <w:noProof/>
        </w:rPr>
        <w:t>System Center 2012 R2 Standard Kiszolgálófelügyeleti Licenc, 33</w:t>
      </w:r>
    </w:p>
    <w:p w:rsidR="007657DC" w:rsidRDefault="007657DC">
      <w:pPr>
        <w:pStyle w:val="Index1"/>
        <w:tabs>
          <w:tab w:val="right" w:pos="5030"/>
        </w:tabs>
        <w:rPr>
          <w:noProof/>
        </w:rPr>
      </w:pPr>
      <w:r>
        <w:rPr>
          <w:noProof/>
        </w:rPr>
        <w:t>System Center 2012 Standard Kiszolgálófelügyeleti Licenc, 79</w:t>
      </w:r>
    </w:p>
    <w:p w:rsidR="007657DC" w:rsidRDefault="007657DC">
      <w:pPr>
        <w:pStyle w:val="Index1"/>
        <w:tabs>
          <w:tab w:val="right" w:pos="5030"/>
        </w:tabs>
        <w:rPr>
          <w:noProof/>
        </w:rPr>
      </w:pPr>
      <w:r>
        <w:rPr>
          <w:noProof/>
        </w:rPr>
        <w:t>System Center Configuration Manager Server 2007 R2, 35</w:t>
      </w:r>
    </w:p>
    <w:p w:rsidR="007657DC" w:rsidRDefault="007657DC">
      <w:pPr>
        <w:pStyle w:val="Index1"/>
        <w:tabs>
          <w:tab w:val="right" w:pos="5030"/>
        </w:tabs>
        <w:rPr>
          <w:noProof/>
        </w:rPr>
      </w:pPr>
      <w:r>
        <w:rPr>
          <w:noProof/>
        </w:rPr>
        <w:t>System Center Data Protection Manager 2010, 36</w:t>
      </w:r>
    </w:p>
    <w:p w:rsidR="007657DC" w:rsidRDefault="007657DC">
      <w:pPr>
        <w:pStyle w:val="Index1"/>
        <w:tabs>
          <w:tab w:val="right" w:pos="5030"/>
        </w:tabs>
        <w:rPr>
          <w:noProof/>
        </w:rPr>
      </w:pPr>
      <w:r>
        <w:rPr>
          <w:noProof/>
        </w:rPr>
        <w:t>System Center Datacenter, 84, 85</w:t>
      </w:r>
    </w:p>
    <w:p w:rsidR="007657DC" w:rsidRDefault="007657DC">
      <w:pPr>
        <w:pStyle w:val="Index1"/>
        <w:tabs>
          <w:tab w:val="right" w:pos="5030"/>
        </w:tabs>
        <w:rPr>
          <w:noProof/>
        </w:rPr>
      </w:pPr>
      <w:r>
        <w:rPr>
          <w:noProof/>
        </w:rPr>
        <w:t>System Center Globális Szolgáltatásfigyelőt, 34</w:t>
      </w:r>
    </w:p>
    <w:p w:rsidR="007657DC" w:rsidRDefault="007657DC">
      <w:pPr>
        <w:pStyle w:val="Index1"/>
        <w:tabs>
          <w:tab w:val="right" w:pos="5030"/>
        </w:tabs>
        <w:rPr>
          <w:noProof/>
        </w:rPr>
      </w:pPr>
      <w:r>
        <w:rPr>
          <w:noProof/>
        </w:rPr>
        <w:t>System Center Operation Manager 2007 R2, 36</w:t>
      </w:r>
    </w:p>
    <w:p w:rsidR="007657DC" w:rsidRDefault="007657DC">
      <w:pPr>
        <w:pStyle w:val="Index1"/>
        <w:tabs>
          <w:tab w:val="right" w:pos="5030"/>
        </w:tabs>
        <w:rPr>
          <w:noProof/>
        </w:rPr>
      </w:pPr>
      <w:r>
        <w:rPr>
          <w:noProof/>
        </w:rPr>
        <w:t>System Center Server Management Suite, 36</w:t>
      </w:r>
    </w:p>
    <w:p w:rsidR="007657DC" w:rsidRDefault="007657DC">
      <w:pPr>
        <w:pStyle w:val="Index1"/>
        <w:tabs>
          <w:tab w:val="right" w:pos="5030"/>
        </w:tabs>
        <w:rPr>
          <w:noProof/>
        </w:rPr>
      </w:pPr>
      <w:r>
        <w:rPr>
          <w:noProof/>
        </w:rPr>
        <w:t>System Center Service Manager 2010, 36</w:t>
      </w:r>
    </w:p>
    <w:p w:rsidR="007657DC" w:rsidRDefault="007657DC">
      <w:pPr>
        <w:pStyle w:val="Index1"/>
        <w:tabs>
          <w:tab w:val="right" w:pos="5030"/>
        </w:tabs>
        <w:rPr>
          <w:noProof/>
        </w:rPr>
      </w:pPr>
      <w:r>
        <w:rPr>
          <w:noProof/>
        </w:rPr>
        <w:t>System Center Standard, 17, 84, 85</w:t>
      </w:r>
    </w:p>
    <w:p w:rsidR="007657DC" w:rsidRDefault="007657DC">
      <w:pPr>
        <w:pStyle w:val="Index1"/>
        <w:tabs>
          <w:tab w:val="right" w:pos="5030"/>
        </w:tabs>
        <w:rPr>
          <w:noProof/>
        </w:rPr>
      </w:pPr>
      <w:r>
        <w:rPr>
          <w:noProof/>
        </w:rPr>
        <w:t>VDI, 36</w:t>
      </w:r>
    </w:p>
    <w:p w:rsidR="007657DC" w:rsidRDefault="007657DC">
      <w:pPr>
        <w:pStyle w:val="Index1"/>
        <w:tabs>
          <w:tab w:val="right" w:pos="5030"/>
        </w:tabs>
        <w:rPr>
          <w:noProof/>
        </w:rPr>
      </w:pPr>
      <w:r>
        <w:rPr>
          <w:noProof/>
        </w:rPr>
        <w:t>Visio 2013 Professional, 23</w:t>
      </w:r>
    </w:p>
    <w:p w:rsidR="007657DC" w:rsidRDefault="007657DC">
      <w:pPr>
        <w:pStyle w:val="Index1"/>
        <w:tabs>
          <w:tab w:val="right" w:pos="5030"/>
        </w:tabs>
        <w:rPr>
          <w:noProof/>
        </w:rPr>
      </w:pPr>
      <w:r>
        <w:rPr>
          <w:noProof/>
        </w:rPr>
        <w:t>Visio 2013 Standard, 23</w:t>
      </w:r>
    </w:p>
    <w:p w:rsidR="007657DC" w:rsidRDefault="007657DC">
      <w:pPr>
        <w:pStyle w:val="Index1"/>
        <w:tabs>
          <w:tab w:val="right" w:pos="5030"/>
        </w:tabs>
        <w:rPr>
          <w:noProof/>
        </w:rPr>
      </w:pPr>
      <w:r>
        <w:rPr>
          <w:noProof/>
        </w:rPr>
        <w:t>Visio Pro for Office 365, 23, 60</w:t>
      </w:r>
    </w:p>
    <w:p w:rsidR="007657DC" w:rsidRDefault="007657DC">
      <w:pPr>
        <w:pStyle w:val="Index1"/>
        <w:tabs>
          <w:tab w:val="right" w:pos="5030"/>
        </w:tabs>
        <w:rPr>
          <w:noProof/>
        </w:rPr>
      </w:pPr>
      <w:r>
        <w:rPr>
          <w:noProof/>
        </w:rPr>
        <w:t>Visio Pro for Office 365 Frissítési Garanciából, 60</w:t>
      </w:r>
    </w:p>
    <w:p w:rsidR="007657DC" w:rsidRDefault="007657DC">
      <w:pPr>
        <w:pStyle w:val="Index1"/>
        <w:tabs>
          <w:tab w:val="right" w:pos="5030"/>
        </w:tabs>
        <w:rPr>
          <w:noProof/>
        </w:rPr>
      </w:pPr>
      <w:r>
        <w:rPr>
          <w:noProof/>
        </w:rPr>
        <w:t>Visio Professional, 60, 85</w:t>
      </w:r>
    </w:p>
    <w:p w:rsidR="007657DC" w:rsidRDefault="007657DC">
      <w:pPr>
        <w:pStyle w:val="Index1"/>
        <w:tabs>
          <w:tab w:val="right" w:pos="5030"/>
        </w:tabs>
        <w:rPr>
          <w:noProof/>
        </w:rPr>
      </w:pPr>
      <w:r>
        <w:rPr>
          <w:noProof/>
        </w:rPr>
        <w:t>Visio Professional 2010, 81</w:t>
      </w:r>
    </w:p>
    <w:p w:rsidR="007657DC" w:rsidRDefault="007657DC">
      <w:pPr>
        <w:pStyle w:val="Index1"/>
        <w:tabs>
          <w:tab w:val="right" w:pos="5030"/>
        </w:tabs>
        <w:rPr>
          <w:noProof/>
        </w:rPr>
      </w:pPr>
      <w:r>
        <w:rPr>
          <w:noProof/>
        </w:rPr>
        <w:t>Visio Professional 2013 HUP, 81</w:t>
      </w:r>
    </w:p>
    <w:p w:rsidR="007657DC" w:rsidRDefault="007657DC">
      <w:pPr>
        <w:pStyle w:val="Index1"/>
        <w:tabs>
          <w:tab w:val="right" w:pos="5030"/>
        </w:tabs>
        <w:rPr>
          <w:noProof/>
        </w:rPr>
      </w:pPr>
      <w:r>
        <w:rPr>
          <w:noProof/>
        </w:rPr>
        <w:t>Visio Standard, 79, 85</w:t>
      </w:r>
    </w:p>
    <w:p w:rsidR="007657DC" w:rsidRDefault="007657DC">
      <w:pPr>
        <w:pStyle w:val="Index1"/>
        <w:tabs>
          <w:tab w:val="right" w:pos="5030"/>
        </w:tabs>
        <w:rPr>
          <w:noProof/>
        </w:rPr>
      </w:pPr>
      <w:r>
        <w:rPr>
          <w:noProof/>
        </w:rPr>
        <w:t>Visio Standard 2010, 81</w:t>
      </w:r>
    </w:p>
    <w:p w:rsidR="007657DC" w:rsidRDefault="007657DC">
      <w:pPr>
        <w:pStyle w:val="Index1"/>
        <w:tabs>
          <w:tab w:val="right" w:pos="5030"/>
        </w:tabs>
        <w:rPr>
          <w:noProof/>
        </w:rPr>
      </w:pPr>
      <w:r>
        <w:rPr>
          <w:noProof/>
        </w:rPr>
        <w:t>Visual Studio 2013, 36</w:t>
      </w:r>
    </w:p>
    <w:p w:rsidR="007657DC" w:rsidRDefault="007657DC">
      <w:pPr>
        <w:pStyle w:val="Index1"/>
        <w:tabs>
          <w:tab w:val="right" w:pos="5030"/>
        </w:tabs>
        <w:rPr>
          <w:noProof/>
        </w:rPr>
      </w:pPr>
      <w:r>
        <w:rPr>
          <w:noProof/>
        </w:rPr>
        <w:lastRenderedPageBreak/>
        <w:t>Visual Studio Enterprise 2015 MSDN-nel, 36</w:t>
      </w:r>
    </w:p>
    <w:p w:rsidR="007657DC" w:rsidRDefault="007657DC">
      <w:pPr>
        <w:pStyle w:val="Index1"/>
        <w:tabs>
          <w:tab w:val="right" w:pos="5030"/>
        </w:tabs>
        <w:rPr>
          <w:noProof/>
        </w:rPr>
      </w:pPr>
      <w:r>
        <w:rPr>
          <w:noProof/>
        </w:rPr>
        <w:t>Visual Studio Enterprise MSDN-nel, 79, 85</w:t>
      </w:r>
    </w:p>
    <w:p w:rsidR="007657DC" w:rsidRDefault="007657DC">
      <w:pPr>
        <w:pStyle w:val="Index1"/>
        <w:tabs>
          <w:tab w:val="right" w:pos="5030"/>
        </w:tabs>
        <w:rPr>
          <w:noProof/>
        </w:rPr>
      </w:pPr>
      <w:r>
        <w:rPr>
          <w:noProof/>
        </w:rPr>
        <w:t>Visual Studio Professional 2015, 36</w:t>
      </w:r>
    </w:p>
    <w:p w:rsidR="007657DC" w:rsidRDefault="007657DC">
      <w:pPr>
        <w:pStyle w:val="Index1"/>
        <w:tabs>
          <w:tab w:val="right" w:pos="5030"/>
        </w:tabs>
        <w:rPr>
          <w:noProof/>
        </w:rPr>
      </w:pPr>
      <w:r>
        <w:rPr>
          <w:noProof/>
        </w:rPr>
        <w:t>Visual Studio Professional 2015 MSDN-nel, 36</w:t>
      </w:r>
    </w:p>
    <w:p w:rsidR="007657DC" w:rsidRDefault="007657DC">
      <w:pPr>
        <w:pStyle w:val="Index1"/>
        <w:tabs>
          <w:tab w:val="right" w:pos="5030"/>
        </w:tabs>
        <w:rPr>
          <w:noProof/>
        </w:rPr>
      </w:pPr>
      <w:r>
        <w:rPr>
          <w:noProof/>
        </w:rPr>
        <w:t>Visual Studio Professional MSDN-nel, 79, 85</w:t>
      </w:r>
    </w:p>
    <w:p w:rsidR="007657DC" w:rsidRDefault="007657DC">
      <w:pPr>
        <w:pStyle w:val="Index1"/>
        <w:tabs>
          <w:tab w:val="right" w:pos="5030"/>
        </w:tabs>
        <w:rPr>
          <w:noProof/>
        </w:rPr>
      </w:pPr>
      <w:r>
        <w:rPr>
          <w:noProof/>
        </w:rPr>
        <w:t>Visual Studio Team Foundation Server 2015 CAL, 38</w:t>
      </w:r>
    </w:p>
    <w:p w:rsidR="007657DC" w:rsidRDefault="007657DC">
      <w:pPr>
        <w:pStyle w:val="Index1"/>
        <w:tabs>
          <w:tab w:val="right" w:pos="5030"/>
        </w:tabs>
        <w:rPr>
          <w:noProof/>
        </w:rPr>
      </w:pPr>
      <w:r>
        <w:rPr>
          <w:noProof/>
        </w:rPr>
        <w:t>Visual Studio Team Foundation Server 2015 SQL Server 2014 technológiával, 38</w:t>
      </w:r>
    </w:p>
    <w:p w:rsidR="007657DC" w:rsidRDefault="007657DC">
      <w:pPr>
        <w:pStyle w:val="Index1"/>
        <w:tabs>
          <w:tab w:val="right" w:pos="5030"/>
        </w:tabs>
        <w:rPr>
          <w:noProof/>
        </w:rPr>
      </w:pPr>
      <w:r>
        <w:rPr>
          <w:noProof/>
        </w:rPr>
        <w:t>Visual Studio Test Professional 2015 MSDN rendszerrel, 36</w:t>
      </w:r>
    </w:p>
    <w:p w:rsidR="007657DC" w:rsidRDefault="007657DC">
      <w:pPr>
        <w:pStyle w:val="Index1"/>
        <w:tabs>
          <w:tab w:val="right" w:pos="5030"/>
        </w:tabs>
        <w:rPr>
          <w:noProof/>
        </w:rPr>
      </w:pPr>
      <w:r>
        <w:rPr>
          <w:noProof/>
        </w:rPr>
        <w:t>Visual Studio Test Professional MSDN-nel, 79, 85</w:t>
      </w:r>
    </w:p>
    <w:p w:rsidR="007657DC" w:rsidRDefault="007657DC">
      <w:pPr>
        <w:pStyle w:val="Index1"/>
        <w:tabs>
          <w:tab w:val="right" w:pos="5030"/>
        </w:tabs>
        <w:rPr>
          <w:noProof/>
        </w:rPr>
      </w:pPr>
      <w:r>
        <w:rPr>
          <w:noProof/>
        </w:rPr>
        <w:t>Windows 10, 30</w:t>
      </w:r>
    </w:p>
    <w:p w:rsidR="007657DC" w:rsidRDefault="007657DC">
      <w:pPr>
        <w:pStyle w:val="Index1"/>
        <w:tabs>
          <w:tab w:val="right" w:pos="5030"/>
        </w:tabs>
        <w:rPr>
          <w:noProof/>
        </w:rPr>
      </w:pPr>
      <w:r>
        <w:rPr>
          <w:noProof/>
        </w:rPr>
        <w:t>Windows 10, 30</w:t>
      </w:r>
    </w:p>
    <w:p w:rsidR="007657DC" w:rsidRDefault="007657DC">
      <w:pPr>
        <w:pStyle w:val="Index1"/>
        <w:tabs>
          <w:tab w:val="right" w:pos="5030"/>
        </w:tabs>
        <w:rPr>
          <w:noProof/>
        </w:rPr>
      </w:pPr>
      <w:r>
        <w:rPr>
          <w:noProof/>
        </w:rPr>
        <w:t>Windows 10 Education Frissítés (Eszközönkénti), 39</w:t>
      </w:r>
    </w:p>
    <w:p w:rsidR="007657DC" w:rsidRDefault="007657DC">
      <w:pPr>
        <w:pStyle w:val="Index1"/>
        <w:tabs>
          <w:tab w:val="right" w:pos="5030"/>
        </w:tabs>
        <w:rPr>
          <w:noProof/>
        </w:rPr>
      </w:pPr>
      <w:r>
        <w:rPr>
          <w:noProof/>
        </w:rPr>
        <w:t>Windows 10 Enterprise Frissítési Garancia Felhasználónkénti (SL), 39</w:t>
      </w:r>
    </w:p>
    <w:p w:rsidR="007657DC" w:rsidRDefault="007657DC">
      <w:pPr>
        <w:pStyle w:val="Index1"/>
        <w:tabs>
          <w:tab w:val="right" w:pos="5030"/>
        </w:tabs>
        <w:rPr>
          <w:noProof/>
        </w:rPr>
      </w:pPr>
      <w:r>
        <w:rPr>
          <w:noProof/>
        </w:rPr>
        <w:t>Windows 10 Enterprise Frissítési Garancia Felhasználónkénti Frissítési Garanciából, 39</w:t>
      </w:r>
    </w:p>
    <w:p w:rsidR="007657DC" w:rsidRDefault="007657DC">
      <w:pPr>
        <w:pStyle w:val="Index1"/>
        <w:tabs>
          <w:tab w:val="right" w:pos="5030"/>
        </w:tabs>
        <w:rPr>
          <w:noProof/>
        </w:rPr>
      </w:pPr>
      <w:r>
        <w:rPr>
          <w:noProof/>
        </w:rPr>
        <w:t>Windows 10 Enterprise LTSB Frissítés, 39</w:t>
      </w:r>
    </w:p>
    <w:p w:rsidR="007657DC" w:rsidRDefault="007657DC">
      <w:pPr>
        <w:pStyle w:val="Index1"/>
        <w:tabs>
          <w:tab w:val="right" w:pos="5030"/>
        </w:tabs>
        <w:rPr>
          <w:noProof/>
        </w:rPr>
      </w:pPr>
      <w:r>
        <w:rPr>
          <w:noProof/>
        </w:rPr>
        <w:t>Windows 10 IoT Enterprise, 40</w:t>
      </w:r>
    </w:p>
    <w:p w:rsidR="007657DC" w:rsidRDefault="007657DC">
      <w:pPr>
        <w:pStyle w:val="Index1"/>
        <w:tabs>
          <w:tab w:val="right" w:pos="5030"/>
        </w:tabs>
        <w:rPr>
          <w:noProof/>
        </w:rPr>
      </w:pPr>
      <w:r>
        <w:rPr>
          <w:noProof/>
        </w:rPr>
        <w:t>Windows 10 Pro és Enterprise Frissítés, 39</w:t>
      </w:r>
    </w:p>
    <w:p w:rsidR="007657DC" w:rsidRDefault="007657DC">
      <w:pPr>
        <w:pStyle w:val="Index1"/>
        <w:tabs>
          <w:tab w:val="right" w:pos="5030"/>
        </w:tabs>
        <w:rPr>
          <w:noProof/>
        </w:rPr>
      </w:pPr>
      <w:r>
        <w:rPr>
          <w:noProof/>
        </w:rPr>
        <w:t>Windows 2000 Professional for Embedded Systems, 40</w:t>
      </w:r>
    </w:p>
    <w:p w:rsidR="007657DC" w:rsidRDefault="007657DC">
      <w:pPr>
        <w:pStyle w:val="Index1"/>
        <w:tabs>
          <w:tab w:val="right" w:pos="5030"/>
        </w:tabs>
        <w:rPr>
          <w:noProof/>
        </w:rPr>
      </w:pPr>
      <w:r>
        <w:rPr>
          <w:noProof/>
        </w:rPr>
        <w:t>Windows 7, 30, 40</w:t>
      </w:r>
    </w:p>
    <w:p w:rsidR="007657DC" w:rsidRDefault="007657DC">
      <w:pPr>
        <w:pStyle w:val="Index1"/>
        <w:tabs>
          <w:tab w:val="right" w:pos="5030"/>
        </w:tabs>
        <w:rPr>
          <w:noProof/>
        </w:rPr>
      </w:pPr>
      <w:r>
        <w:rPr>
          <w:noProof/>
        </w:rPr>
        <w:t>Windows 7 Professional for Embedded Systems, 40</w:t>
      </w:r>
    </w:p>
    <w:p w:rsidR="007657DC" w:rsidRDefault="007657DC">
      <w:pPr>
        <w:pStyle w:val="Index1"/>
        <w:tabs>
          <w:tab w:val="right" w:pos="5030"/>
        </w:tabs>
        <w:rPr>
          <w:noProof/>
        </w:rPr>
      </w:pPr>
      <w:r>
        <w:rPr>
          <w:noProof/>
        </w:rPr>
        <w:t>Windows 7 Ultimate for Embedded Systems, 40</w:t>
      </w:r>
    </w:p>
    <w:p w:rsidR="007657DC" w:rsidRDefault="007657DC">
      <w:pPr>
        <w:pStyle w:val="Index1"/>
        <w:tabs>
          <w:tab w:val="right" w:pos="5030"/>
        </w:tabs>
        <w:rPr>
          <w:noProof/>
        </w:rPr>
      </w:pPr>
      <w:r>
        <w:rPr>
          <w:noProof/>
        </w:rPr>
        <w:t>Windows 8, 30</w:t>
      </w:r>
    </w:p>
    <w:p w:rsidR="007657DC" w:rsidRDefault="007657DC">
      <w:pPr>
        <w:pStyle w:val="Index1"/>
        <w:tabs>
          <w:tab w:val="right" w:pos="5030"/>
        </w:tabs>
        <w:rPr>
          <w:noProof/>
        </w:rPr>
      </w:pPr>
      <w:r>
        <w:rPr>
          <w:noProof/>
        </w:rPr>
        <w:t>Windows 8.1, 30, 39</w:t>
      </w:r>
    </w:p>
    <w:p w:rsidR="007657DC" w:rsidRDefault="007657DC">
      <w:pPr>
        <w:pStyle w:val="Index1"/>
        <w:tabs>
          <w:tab w:val="right" w:pos="5030"/>
        </w:tabs>
        <w:rPr>
          <w:noProof/>
        </w:rPr>
      </w:pPr>
      <w:r>
        <w:rPr>
          <w:noProof/>
        </w:rPr>
        <w:t>Windows 8.1 Enterprise Frissítés és Frissítési Garancia Felhasználónkénti (Frissítési Garanciából), 56</w:t>
      </w:r>
    </w:p>
    <w:p w:rsidR="007657DC" w:rsidRDefault="007657DC">
      <w:pPr>
        <w:pStyle w:val="Index1"/>
        <w:tabs>
          <w:tab w:val="right" w:pos="5030"/>
        </w:tabs>
        <w:rPr>
          <w:noProof/>
        </w:rPr>
      </w:pPr>
      <w:r>
        <w:rPr>
          <w:noProof/>
        </w:rPr>
        <w:t>Windows 8.1 Enterprise Saját Telepítés, 39</w:t>
      </w:r>
    </w:p>
    <w:p w:rsidR="007657DC" w:rsidRDefault="007657DC">
      <w:pPr>
        <w:pStyle w:val="Index1"/>
        <w:tabs>
          <w:tab w:val="right" w:pos="5030"/>
        </w:tabs>
        <w:rPr>
          <w:noProof/>
        </w:rPr>
      </w:pPr>
      <w:r>
        <w:rPr>
          <w:noProof/>
        </w:rPr>
        <w:t>Windows Embedded 2009, 41</w:t>
      </w:r>
    </w:p>
    <w:p w:rsidR="007657DC" w:rsidRDefault="007657DC">
      <w:pPr>
        <w:pStyle w:val="Index1"/>
        <w:tabs>
          <w:tab w:val="right" w:pos="5030"/>
        </w:tabs>
        <w:rPr>
          <w:noProof/>
        </w:rPr>
      </w:pPr>
      <w:r>
        <w:rPr>
          <w:noProof/>
        </w:rPr>
        <w:t>Windows Embedded 8 és 8.1 Industry Retail, 41</w:t>
      </w:r>
    </w:p>
    <w:p w:rsidR="007657DC" w:rsidRDefault="007657DC">
      <w:pPr>
        <w:pStyle w:val="Index1"/>
        <w:tabs>
          <w:tab w:val="right" w:pos="5030"/>
        </w:tabs>
        <w:rPr>
          <w:noProof/>
        </w:rPr>
      </w:pPr>
      <w:r>
        <w:rPr>
          <w:noProof/>
        </w:rPr>
        <w:t>Windows Embedded 8 Standard, 41</w:t>
      </w:r>
    </w:p>
    <w:p w:rsidR="007657DC" w:rsidRDefault="007657DC">
      <w:pPr>
        <w:pStyle w:val="Index1"/>
        <w:tabs>
          <w:tab w:val="right" w:pos="5030"/>
        </w:tabs>
        <w:rPr>
          <w:noProof/>
        </w:rPr>
      </w:pPr>
      <w:r>
        <w:rPr>
          <w:noProof/>
        </w:rPr>
        <w:t>Windows Embedded 8 Standard Enterprise Kit (100-as csomag), 39</w:t>
      </w:r>
    </w:p>
    <w:p w:rsidR="007657DC" w:rsidRDefault="007657DC">
      <w:pPr>
        <w:pStyle w:val="Index1"/>
        <w:tabs>
          <w:tab w:val="right" w:pos="5030"/>
        </w:tabs>
        <w:rPr>
          <w:noProof/>
        </w:rPr>
      </w:pPr>
      <w:r>
        <w:rPr>
          <w:noProof/>
        </w:rPr>
        <w:t>Windows Embedded 8.1 Industry, 39</w:t>
      </w:r>
    </w:p>
    <w:p w:rsidR="007657DC" w:rsidRDefault="007657DC">
      <w:pPr>
        <w:pStyle w:val="Index1"/>
        <w:tabs>
          <w:tab w:val="right" w:pos="5030"/>
        </w:tabs>
        <w:rPr>
          <w:noProof/>
        </w:rPr>
      </w:pPr>
      <w:r>
        <w:rPr>
          <w:noProof/>
        </w:rPr>
        <w:t>Windows Embedded 8/8.1 Industry Pro, 40</w:t>
      </w:r>
    </w:p>
    <w:p w:rsidR="007657DC" w:rsidRDefault="007657DC">
      <w:pPr>
        <w:pStyle w:val="Index1"/>
        <w:tabs>
          <w:tab w:val="right" w:pos="5030"/>
        </w:tabs>
        <w:rPr>
          <w:noProof/>
        </w:rPr>
      </w:pPr>
      <w:r>
        <w:rPr>
          <w:noProof/>
        </w:rPr>
        <w:t>Windows Embedded 8/8.1 Pro, 40</w:t>
      </w:r>
    </w:p>
    <w:p w:rsidR="007657DC" w:rsidRDefault="007657DC">
      <w:pPr>
        <w:pStyle w:val="Index1"/>
        <w:tabs>
          <w:tab w:val="right" w:pos="5030"/>
        </w:tabs>
        <w:rPr>
          <w:noProof/>
        </w:rPr>
      </w:pPr>
      <w:r>
        <w:rPr>
          <w:noProof/>
        </w:rPr>
        <w:t>Windows Embedded for Point of Service, 41</w:t>
      </w:r>
    </w:p>
    <w:p w:rsidR="007657DC" w:rsidRDefault="007657DC">
      <w:pPr>
        <w:pStyle w:val="Index1"/>
        <w:tabs>
          <w:tab w:val="right" w:pos="5030"/>
        </w:tabs>
        <w:rPr>
          <w:noProof/>
        </w:rPr>
      </w:pPr>
      <w:r>
        <w:rPr>
          <w:noProof/>
        </w:rPr>
        <w:t>Windows Embedded POSReady 2009, 41</w:t>
      </w:r>
    </w:p>
    <w:p w:rsidR="007657DC" w:rsidRDefault="007657DC">
      <w:pPr>
        <w:pStyle w:val="Index1"/>
        <w:tabs>
          <w:tab w:val="right" w:pos="5030"/>
        </w:tabs>
        <w:rPr>
          <w:noProof/>
        </w:rPr>
      </w:pPr>
      <w:r>
        <w:rPr>
          <w:noProof/>
        </w:rPr>
        <w:t>Windows Embedded POSReady 7, 41</w:t>
      </w:r>
    </w:p>
    <w:p w:rsidR="007657DC" w:rsidRDefault="007657DC">
      <w:pPr>
        <w:pStyle w:val="Index1"/>
        <w:tabs>
          <w:tab w:val="right" w:pos="5030"/>
        </w:tabs>
        <w:rPr>
          <w:noProof/>
        </w:rPr>
      </w:pPr>
      <w:r>
        <w:rPr>
          <w:noProof/>
        </w:rPr>
        <w:t>Windows Embedded POSReady 7 Pro, 41</w:t>
      </w:r>
    </w:p>
    <w:p w:rsidR="007657DC" w:rsidRDefault="007657DC">
      <w:pPr>
        <w:pStyle w:val="Index1"/>
        <w:tabs>
          <w:tab w:val="right" w:pos="5030"/>
        </w:tabs>
        <w:rPr>
          <w:noProof/>
        </w:rPr>
      </w:pPr>
      <w:r>
        <w:rPr>
          <w:noProof/>
        </w:rPr>
        <w:t>Windows Embedded Standard 7, 41</w:t>
      </w:r>
    </w:p>
    <w:p w:rsidR="007657DC" w:rsidRDefault="007657DC">
      <w:pPr>
        <w:pStyle w:val="Index1"/>
        <w:tabs>
          <w:tab w:val="right" w:pos="5030"/>
        </w:tabs>
        <w:rPr>
          <w:noProof/>
        </w:rPr>
      </w:pPr>
      <w:r>
        <w:rPr>
          <w:noProof/>
        </w:rPr>
        <w:t>Windows Frissítési Garancia Felhasználónkénti, 56</w:t>
      </w:r>
    </w:p>
    <w:p w:rsidR="007657DC" w:rsidRDefault="007657DC">
      <w:pPr>
        <w:pStyle w:val="Index1"/>
        <w:tabs>
          <w:tab w:val="right" w:pos="5030"/>
        </w:tabs>
        <w:rPr>
          <w:noProof/>
        </w:rPr>
      </w:pPr>
      <w:r>
        <w:rPr>
          <w:noProof/>
        </w:rPr>
        <w:t>Windows Frissítési Garancia Felhasználónkénti Kiegészítő (SL), 39</w:t>
      </w:r>
    </w:p>
    <w:p w:rsidR="007657DC" w:rsidRDefault="007657DC">
      <w:pPr>
        <w:pStyle w:val="Index1"/>
        <w:tabs>
          <w:tab w:val="right" w:pos="5030"/>
        </w:tabs>
        <w:rPr>
          <w:noProof/>
        </w:rPr>
      </w:pPr>
      <w:r>
        <w:rPr>
          <w:noProof/>
        </w:rPr>
        <w:t>Windows HPC Server, 48</w:t>
      </w:r>
    </w:p>
    <w:p w:rsidR="007657DC" w:rsidRDefault="007657DC">
      <w:pPr>
        <w:pStyle w:val="Index1"/>
        <w:tabs>
          <w:tab w:val="right" w:pos="5030"/>
        </w:tabs>
        <w:rPr>
          <w:noProof/>
        </w:rPr>
      </w:pPr>
      <w:r>
        <w:rPr>
          <w:noProof/>
        </w:rPr>
        <w:t>Windows Kísérő Előfizetési, 42</w:t>
      </w:r>
    </w:p>
    <w:p w:rsidR="007657DC" w:rsidRDefault="007657DC">
      <w:pPr>
        <w:pStyle w:val="Index1"/>
        <w:tabs>
          <w:tab w:val="right" w:pos="5030"/>
        </w:tabs>
        <w:rPr>
          <w:noProof/>
        </w:rPr>
      </w:pPr>
      <w:r>
        <w:rPr>
          <w:noProof/>
        </w:rPr>
        <w:t>Windows MultiPoint Server 2011, 46</w:t>
      </w:r>
    </w:p>
    <w:p w:rsidR="007657DC" w:rsidRDefault="007657DC">
      <w:pPr>
        <w:pStyle w:val="Index1"/>
        <w:tabs>
          <w:tab w:val="right" w:pos="5030"/>
        </w:tabs>
        <w:rPr>
          <w:noProof/>
        </w:rPr>
      </w:pPr>
      <w:r>
        <w:rPr>
          <w:noProof/>
        </w:rPr>
        <w:t>Windows MultiPoint Server 2012 CAL, 45</w:t>
      </w:r>
    </w:p>
    <w:p w:rsidR="007657DC" w:rsidRDefault="007657DC">
      <w:pPr>
        <w:pStyle w:val="Index1"/>
        <w:tabs>
          <w:tab w:val="right" w:pos="5030"/>
        </w:tabs>
        <w:rPr>
          <w:noProof/>
        </w:rPr>
      </w:pPr>
      <w:r>
        <w:rPr>
          <w:noProof/>
        </w:rPr>
        <w:t>Windows MultiPoint Server 2012 CAL Windows Server 2012 CAL licenccel, 45</w:t>
      </w:r>
    </w:p>
    <w:p w:rsidR="007657DC" w:rsidRDefault="007657DC">
      <w:pPr>
        <w:pStyle w:val="Index1"/>
        <w:tabs>
          <w:tab w:val="right" w:pos="5030"/>
        </w:tabs>
        <w:rPr>
          <w:noProof/>
        </w:rPr>
      </w:pPr>
      <w:r>
        <w:rPr>
          <w:noProof/>
        </w:rPr>
        <w:t>Windows MultiPoint Server 2012 Premium, 45</w:t>
      </w:r>
    </w:p>
    <w:p w:rsidR="007657DC" w:rsidRDefault="007657DC">
      <w:pPr>
        <w:pStyle w:val="Index1"/>
        <w:tabs>
          <w:tab w:val="right" w:pos="5030"/>
        </w:tabs>
        <w:rPr>
          <w:noProof/>
        </w:rPr>
      </w:pPr>
      <w:r>
        <w:rPr>
          <w:noProof/>
        </w:rPr>
        <w:t>Windows MultiPoint Server 2012 Premium Windows MultiPoint Server 2012 CAL licenccel (5 ügyfeles), 45</w:t>
      </w:r>
    </w:p>
    <w:p w:rsidR="007657DC" w:rsidRDefault="007657DC">
      <w:pPr>
        <w:pStyle w:val="Index1"/>
        <w:tabs>
          <w:tab w:val="right" w:pos="5030"/>
        </w:tabs>
        <w:rPr>
          <w:noProof/>
        </w:rPr>
      </w:pPr>
      <w:r>
        <w:rPr>
          <w:noProof/>
        </w:rPr>
        <w:t>Windows MultiPoint Server 2012 Premium Windows MultiPoint Server 2012 CAL licenccel (5 ügyfeles) Windows Server 2012 CAL licenccel (5 ügyfeles), 45</w:t>
      </w:r>
    </w:p>
    <w:p w:rsidR="007657DC" w:rsidRDefault="007657DC">
      <w:pPr>
        <w:pStyle w:val="Index1"/>
        <w:tabs>
          <w:tab w:val="right" w:pos="5030"/>
        </w:tabs>
        <w:rPr>
          <w:noProof/>
        </w:rPr>
      </w:pPr>
      <w:r>
        <w:rPr>
          <w:noProof/>
        </w:rPr>
        <w:t>Windows MultiPoint Server 2012 Standard, 45</w:t>
      </w:r>
    </w:p>
    <w:p w:rsidR="007657DC" w:rsidRDefault="007657DC">
      <w:pPr>
        <w:pStyle w:val="Index1"/>
        <w:tabs>
          <w:tab w:val="right" w:pos="5030"/>
        </w:tabs>
        <w:rPr>
          <w:noProof/>
        </w:rPr>
      </w:pPr>
      <w:r>
        <w:rPr>
          <w:noProof/>
        </w:rPr>
        <w:t>Windows Server, 85</w:t>
      </w:r>
    </w:p>
    <w:p w:rsidR="007657DC" w:rsidRDefault="007657DC">
      <w:pPr>
        <w:pStyle w:val="Index1"/>
        <w:tabs>
          <w:tab w:val="right" w:pos="5030"/>
        </w:tabs>
        <w:rPr>
          <w:noProof/>
        </w:rPr>
      </w:pPr>
      <w:r>
        <w:rPr>
          <w:noProof/>
        </w:rPr>
        <w:lastRenderedPageBreak/>
        <w:t>Windows Server 2008, 47</w:t>
      </w:r>
    </w:p>
    <w:p w:rsidR="007657DC" w:rsidRDefault="007657DC">
      <w:pPr>
        <w:pStyle w:val="Index1"/>
        <w:tabs>
          <w:tab w:val="right" w:pos="5030"/>
        </w:tabs>
        <w:rPr>
          <w:noProof/>
        </w:rPr>
      </w:pPr>
      <w:r>
        <w:rPr>
          <w:noProof/>
        </w:rPr>
        <w:t>Windows Server 2008 R2 Enterprise, 17</w:t>
      </w:r>
    </w:p>
    <w:p w:rsidR="007657DC" w:rsidRDefault="007657DC">
      <w:pPr>
        <w:pStyle w:val="Index1"/>
        <w:tabs>
          <w:tab w:val="right" w:pos="5030"/>
        </w:tabs>
        <w:rPr>
          <w:noProof/>
        </w:rPr>
      </w:pPr>
      <w:r>
        <w:rPr>
          <w:noProof/>
        </w:rPr>
        <w:t>Windows Server 2012, 46, 47</w:t>
      </w:r>
    </w:p>
    <w:p w:rsidR="007657DC" w:rsidRDefault="007657DC">
      <w:pPr>
        <w:pStyle w:val="Index1"/>
        <w:tabs>
          <w:tab w:val="right" w:pos="5030"/>
        </w:tabs>
        <w:rPr>
          <w:noProof/>
        </w:rPr>
      </w:pPr>
      <w:r>
        <w:rPr>
          <w:noProof/>
        </w:rPr>
        <w:t>Windows Server 2012 Active Directory Tartalomvédelmi Szolgáltatások CAL, 46</w:t>
      </w:r>
    </w:p>
    <w:p w:rsidR="007657DC" w:rsidRDefault="007657DC">
      <w:pPr>
        <w:pStyle w:val="Index1"/>
        <w:tabs>
          <w:tab w:val="right" w:pos="5030"/>
        </w:tabs>
        <w:rPr>
          <w:noProof/>
        </w:rPr>
      </w:pPr>
      <w:r>
        <w:rPr>
          <w:noProof/>
        </w:rPr>
        <w:t>Windows Server 2012 Active Directory Tartalomvédelmi Szolgáltatások Külső Csatlakozók, 47</w:t>
      </w:r>
    </w:p>
    <w:p w:rsidR="007657DC" w:rsidRDefault="007657DC">
      <w:pPr>
        <w:pStyle w:val="Index1"/>
        <w:tabs>
          <w:tab w:val="right" w:pos="5030"/>
        </w:tabs>
        <w:rPr>
          <w:noProof/>
        </w:rPr>
      </w:pPr>
      <w:r>
        <w:rPr>
          <w:noProof/>
        </w:rPr>
        <w:t>Windows Server 2012 CAL, 46</w:t>
      </w:r>
    </w:p>
    <w:p w:rsidR="007657DC" w:rsidRDefault="007657DC">
      <w:pPr>
        <w:pStyle w:val="Index1"/>
        <w:tabs>
          <w:tab w:val="right" w:pos="5030"/>
        </w:tabs>
        <w:rPr>
          <w:noProof/>
        </w:rPr>
      </w:pPr>
      <w:r>
        <w:rPr>
          <w:noProof/>
        </w:rPr>
        <w:t>Windows Server 2012 Külső Csatlakozó, 47</w:t>
      </w:r>
    </w:p>
    <w:p w:rsidR="007657DC" w:rsidRDefault="007657DC">
      <w:pPr>
        <w:pStyle w:val="Index1"/>
        <w:tabs>
          <w:tab w:val="right" w:pos="5030"/>
        </w:tabs>
        <w:rPr>
          <w:noProof/>
        </w:rPr>
      </w:pPr>
      <w:r>
        <w:rPr>
          <w:noProof/>
        </w:rPr>
        <w:t>Windows Server 2012 R2 Datacenter, 47</w:t>
      </w:r>
    </w:p>
    <w:p w:rsidR="007657DC" w:rsidRDefault="007657DC">
      <w:pPr>
        <w:pStyle w:val="Index1"/>
        <w:tabs>
          <w:tab w:val="right" w:pos="5030"/>
        </w:tabs>
        <w:rPr>
          <w:noProof/>
        </w:rPr>
      </w:pPr>
      <w:r>
        <w:rPr>
          <w:noProof/>
        </w:rPr>
        <w:t>Windows Server 2012 R2 Essentials, 47</w:t>
      </w:r>
    </w:p>
    <w:p w:rsidR="007657DC" w:rsidRDefault="007657DC">
      <w:pPr>
        <w:pStyle w:val="Index1"/>
        <w:tabs>
          <w:tab w:val="right" w:pos="5030"/>
        </w:tabs>
        <w:rPr>
          <w:noProof/>
        </w:rPr>
      </w:pPr>
      <w:r>
        <w:rPr>
          <w:noProof/>
        </w:rPr>
        <w:t>Windows Server 2012 R2 Standard, 47</w:t>
      </w:r>
    </w:p>
    <w:p w:rsidR="007657DC" w:rsidRDefault="007657DC">
      <w:pPr>
        <w:pStyle w:val="Index1"/>
        <w:tabs>
          <w:tab w:val="right" w:pos="5030"/>
        </w:tabs>
        <w:rPr>
          <w:noProof/>
        </w:rPr>
      </w:pPr>
      <w:r>
        <w:rPr>
          <w:noProof/>
        </w:rPr>
        <w:t>Windows Server 2012 Távoli asztali szolgáltatások CAL, 46</w:t>
      </w:r>
    </w:p>
    <w:p w:rsidR="007657DC" w:rsidRDefault="007657DC">
      <w:pPr>
        <w:pStyle w:val="Index1"/>
        <w:tabs>
          <w:tab w:val="right" w:pos="5030"/>
        </w:tabs>
        <w:rPr>
          <w:noProof/>
        </w:rPr>
      </w:pPr>
      <w:r>
        <w:rPr>
          <w:noProof/>
        </w:rPr>
        <w:t>Windows Server 2012 Távoli asztali szolgáltatások Külső csatlakozó, 47</w:t>
      </w:r>
    </w:p>
    <w:p w:rsidR="007657DC" w:rsidRDefault="007657DC">
      <w:pPr>
        <w:pStyle w:val="Index1"/>
        <w:tabs>
          <w:tab w:val="right" w:pos="5030"/>
        </w:tabs>
        <w:rPr>
          <w:noProof/>
        </w:rPr>
      </w:pPr>
      <w:r>
        <w:rPr>
          <w:noProof/>
        </w:rPr>
        <w:t>Windows Server Datacenter, 79, 84, 85</w:t>
      </w:r>
    </w:p>
    <w:p w:rsidR="007657DC" w:rsidRDefault="007657DC">
      <w:pPr>
        <w:pStyle w:val="Index1"/>
        <w:tabs>
          <w:tab w:val="right" w:pos="5030"/>
        </w:tabs>
        <w:rPr>
          <w:noProof/>
        </w:rPr>
      </w:pPr>
      <w:r>
        <w:rPr>
          <w:noProof/>
        </w:rPr>
        <w:t>Windows Server Enterprise, 48, 79</w:t>
      </w:r>
    </w:p>
    <w:p w:rsidR="007657DC" w:rsidRDefault="007657DC">
      <w:pPr>
        <w:pStyle w:val="Index1"/>
        <w:tabs>
          <w:tab w:val="right" w:pos="5030"/>
        </w:tabs>
        <w:rPr>
          <w:noProof/>
        </w:rPr>
      </w:pPr>
      <w:r>
        <w:rPr>
          <w:noProof/>
        </w:rPr>
        <w:t>Windows Server for Itanium Based Systems, 48</w:t>
      </w:r>
    </w:p>
    <w:p w:rsidR="007657DC" w:rsidRDefault="007657DC">
      <w:pPr>
        <w:pStyle w:val="Index1"/>
        <w:tabs>
          <w:tab w:val="right" w:pos="5030"/>
        </w:tabs>
        <w:rPr>
          <w:noProof/>
        </w:rPr>
      </w:pPr>
      <w:r>
        <w:rPr>
          <w:noProof/>
        </w:rPr>
        <w:t>Windows Server HPC Edition, 48</w:t>
      </w:r>
    </w:p>
    <w:p w:rsidR="007657DC" w:rsidRDefault="007657DC">
      <w:pPr>
        <w:pStyle w:val="Index1"/>
        <w:tabs>
          <w:tab w:val="right" w:pos="5030"/>
        </w:tabs>
        <w:rPr>
          <w:noProof/>
        </w:rPr>
      </w:pPr>
      <w:r>
        <w:rPr>
          <w:noProof/>
        </w:rPr>
        <w:t>Windows Server Standard, 17, 79, 84, 85</w:t>
      </w:r>
    </w:p>
    <w:p w:rsidR="007657DC" w:rsidRDefault="007657DC">
      <w:pPr>
        <w:pStyle w:val="Index1"/>
        <w:tabs>
          <w:tab w:val="right" w:pos="5030"/>
        </w:tabs>
        <w:rPr>
          <w:noProof/>
        </w:rPr>
      </w:pPr>
      <w:r>
        <w:rPr>
          <w:noProof/>
        </w:rPr>
        <w:lastRenderedPageBreak/>
        <w:t>Windows Server Standard, 17</w:t>
      </w:r>
    </w:p>
    <w:p w:rsidR="007657DC" w:rsidRDefault="007657DC">
      <w:pPr>
        <w:pStyle w:val="Index1"/>
        <w:tabs>
          <w:tab w:val="right" w:pos="5030"/>
        </w:tabs>
        <w:rPr>
          <w:noProof/>
        </w:rPr>
      </w:pPr>
      <w:r>
        <w:rPr>
          <w:noProof/>
        </w:rPr>
        <w:t>Windows Servertől, 86</w:t>
      </w:r>
    </w:p>
    <w:p w:rsidR="007657DC" w:rsidRDefault="007657DC">
      <w:pPr>
        <w:pStyle w:val="Index1"/>
        <w:tabs>
          <w:tab w:val="right" w:pos="5030"/>
        </w:tabs>
        <w:rPr>
          <w:noProof/>
        </w:rPr>
      </w:pPr>
      <w:r>
        <w:rPr>
          <w:noProof/>
        </w:rPr>
        <w:t>Windows Small Business Server, 48</w:t>
      </w:r>
    </w:p>
    <w:p w:rsidR="007657DC" w:rsidRDefault="007657DC">
      <w:pPr>
        <w:pStyle w:val="Index1"/>
        <w:tabs>
          <w:tab w:val="right" w:pos="5030"/>
        </w:tabs>
        <w:rPr>
          <w:noProof/>
        </w:rPr>
      </w:pPr>
      <w:r>
        <w:rPr>
          <w:noProof/>
        </w:rPr>
        <w:t>Windows Small Business Server 2008, 49</w:t>
      </w:r>
    </w:p>
    <w:p w:rsidR="007657DC" w:rsidRDefault="007657DC">
      <w:pPr>
        <w:pStyle w:val="Index1"/>
        <w:tabs>
          <w:tab w:val="right" w:pos="5030"/>
        </w:tabs>
        <w:rPr>
          <w:noProof/>
        </w:rPr>
      </w:pPr>
      <w:r>
        <w:rPr>
          <w:noProof/>
        </w:rPr>
        <w:t>Windows Small Business Server 2011 CAL Csomag, 49</w:t>
      </w:r>
    </w:p>
    <w:p w:rsidR="007657DC" w:rsidRDefault="007657DC">
      <w:pPr>
        <w:pStyle w:val="Index1"/>
        <w:tabs>
          <w:tab w:val="right" w:pos="5030"/>
        </w:tabs>
        <w:rPr>
          <w:noProof/>
        </w:rPr>
      </w:pPr>
      <w:r>
        <w:rPr>
          <w:noProof/>
        </w:rPr>
        <w:t>Windows Small Business Server 2011 Premium Kiegészítő CAL Csomag, 49</w:t>
      </w:r>
    </w:p>
    <w:p w:rsidR="007657DC" w:rsidRDefault="007657DC">
      <w:pPr>
        <w:pStyle w:val="Index1"/>
        <w:tabs>
          <w:tab w:val="right" w:pos="5030"/>
        </w:tabs>
        <w:rPr>
          <w:noProof/>
        </w:rPr>
      </w:pPr>
      <w:r>
        <w:rPr>
          <w:noProof/>
        </w:rPr>
        <w:t>Windows Virtuális Asztal Hozzáférési, 39</w:t>
      </w:r>
    </w:p>
    <w:p w:rsidR="007657DC" w:rsidRDefault="007657DC">
      <w:pPr>
        <w:pStyle w:val="Index1"/>
        <w:tabs>
          <w:tab w:val="right" w:pos="5030"/>
        </w:tabs>
        <w:rPr>
          <w:noProof/>
        </w:rPr>
      </w:pPr>
      <w:r>
        <w:rPr>
          <w:noProof/>
        </w:rPr>
        <w:t>Windows Vista, 30, 40</w:t>
      </w:r>
    </w:p>
    <w:p w:rsidR="007657DC" w:rsidRDefault="007657DC">
      <w:pPr>
        <w:pStyle w:val="Index1"/>
        <w:tabs>
          <w:tab w:val="right" w:pos="5030"/>
        </w:tabs>
        <w:rPr>
          <w:noProof/>
        </w:rPr>
      </w:pPr>
      <w:r>
        <w:rPr>
          <w:noProof/>
        </w:rPr>
        <w:t>Windows Vista Business for Embedded Systems, 40</w:t>
      </w:r>
    </w:p>
    <w:p w:rsidR="007657DC" w:rsidRDefault="007657DC">
      <w:pPr>
        <w:pStyle w:val="Index1"/>
        <w:tabs>
          <w:tab w:val="right" w:pos="5030"/>
        </w:tabs>
        <w:rPr>
          <w:noProof/>
        </w:rPr>
      </w:pPr>
      <w:r>
        <w:rPr>
          <w:noProof/>
        </w:rPr>
        <w:t>Windows Vista Ultimate for Embedded Systems, 40</w:t>
      </w:r>
    </w:p>
    <w:p w:rsidR="007657DC" w:rsidRDefault="007657DC">
      <w:pPr>
        <w:pStyle w:val="Index1"/>
        <w:tabs>
          <w:tab w:val="right" w:pos="5030"/>
        </w:tabs>
        <w:rPr>
          <w:noProof/>
        </w:rPr>
      </w:pPr>
      <w:r>
        <w:rPr>
          <w:noProof/>
        </w:rPr>
        <w:t>Windows XP, 40</w:t>
      </w:r>
    </w:p>
    <w:p w:rsidR="007657DC" w:rsidRDefault="007657DC">
      <w:pPr>
        <w:pStyle w:val="Index1"/>
        <w:tabs>
          <w:tab w:val="right" w:pos="5030"/>
        </w:tabs>
        <w:rPr>
          <w:noProof/>
        </w:rPr>
      </w:pPr>
      <w:r>
        <w:rPr>
          <w:noProof/>
        </w:rPr>
        <w:t>Windows XP Embedded, 41</w:t>
      </w:r>
    </w:p>
    <w:p w:rsidR="007657DC" w:rsidRDefault="007657DC">
      <w:pPr>
        <w:pStyle w:val="Index1"/>
        <w:tabs>
          <w:tab w:val="right" w:pos="5030"/>
        </w:tabs>
        <w:rPr>
          <w:noProof/>
        </w:rPr>
      </w:pPr>
      <w:r>
        <w:rPr>
          <w:noProof/>
        </w:rPr>
        <w:t>Windows XP Professional for Embedded Systems, 40</w:t>
      </w:r>
    </w:p>
    <w:p w:rsidR="007657DC" w:rsidRDefault="007657DC">
      <w:pPr>
        <w:pStyle w:val="Index1"/>
        <w:tabs>
          <w:tab w:val="right" w:pos="5030"/>
        </w:tabs>
        <w:rPr>
          <w:noProof/>
        </w:rPr>
      </w:pPr>
      <w:r>
        <w:rPr>
          <w:noProof/>
        </w:rPr>
        <w:t>Word 2010, 81</w:t>
      </w:r>
    </w:p>
    <w:p w:rsidR="007657DC" w:rsidRDefault="007657DC">
      <w:pPr>
        <w:pStyle w:val="Index1"/>
        <w:tabs>
          <w:tab w:val="right" w:pos="5030"/>
        </w:tabs>
        <w:rPr>
          <w:noProof/>
        </w:rPr>
      </w:pPr>
      <w:r>
        <w:rPr>
          <w:noProof/>
        </w:rPr>
        <w:t>Word 2013, 23</w:t>
      </w:r>
    </w:p>
    <w:p w:rsidR="007657DC" w:rsidRDefault="007657DC">
      <w:pPr>
        <w:pStyle w:val="Index1"/>
        <w:tabs>
          <w:tab w:val="right" w:pos="5030"/>
        </w:tabs>
        <w:rPr>
          <w:noProof/>
        </w:rPr>
      </w:pPr>
      <w:r>
        <w:rPr>
          <w:noProof/>
        </w:rPr>
        <w:t>Word 2016 for Mac, 24</w:t>
      </w:r>
    </w:p>
    <w:p w:rsidR="007657DC" w:rsidRDefault="007657DC">
      <w:pPr>
        <w:pStyle w:val="Index1"/>
        <w:tabs>
          <w:tab w:val="right" w:pos="5030"/>
        </w:tabs>
        <w:rPr>
          <w:noProof/>
        </w:rPr>
      </w:pPr>
      <w:r>
        <w:rPr>
          <w:noProof/>
        </w:rPr>
        <w:t>Work at Home for Mac 2016, 24</w:t>
      </w:r>
    </w:p>
    <w:p w:rsidR="007657DC" w:rsidRDefault="007657DC">
      <w:pPr>
        <w:pStyle w:val="Index1"/>
        <w:tabs>
          <w:tab w:val="right" w:pos="5030"/>
        </w:tabs>
        <w:rPr>
          <w:noProof/>
        </w:rPr>
      </w:pPr>
      <w:r>
        <w:rPr>
          <w:noProof/>
        </w:rPr>
        <w:t>Yammer, 21</w:t>
      </w:r>
    </w:p>
    <w:p w:rsidR="007657DC" w:rsidRDefault="007657DC">
      <w:pPr>
        <w:pStyle w:val="Index1"/>
        <w:tabs>
          <w:tab w:val="right" w:pos="5030"/>
        </w:tabs>
        <w:rPr>
          <w:noProof/>
        </w:rPr>
      </w:pPr>
      <w:r>
        <w:rPr>
          <w:noProof/>
        </w:rPr>
        <w:t>Yammer Enterprise, 69</w:t>
      </w:r>
    </w:p>
    <w:p w:rsidR="007657DC" w:rsidRDefault="007657DC">
      <w:pPr>
        <w:pStyle w:val="ProductList-Body"/>
        <w:rPr>
          <w:noProof/>
        </w:rPr>
        <w:sectPr w:rsidR="007657DC" w:rsidSect="007657DC">
          <w:type w:val="continuous"/>
          <w:pgSz w:w="12240" w:h="15840" w:code="1"/>
          <w:pgMar w:top="1170" w:right="720" w:bottom="720" w:left="720" w:header="432" w:footer="288" w:gutter="0"/>
          <w:cols w:num="2" w:space="720"/>
        </w:sectPr>
      </w:pPr>
    </w:p>
    <w:p w:rsidR="00155E9A" w:rsidRDefault="007657DC">
      <w:pPr>
        <w:pStyle w:val="ProductList-Body"/>
        <w:sectPr w:rsidR="00155E9A" w:rsidSect="007657DC">
          <w:type w:val="continuous"/>
          <w:pgSz w:w="12240" w:h="15840" w:code="1"/>
          <w:pgMar w:top="1170" w:right="720" w:bottom="720" w:left="720" w:header="432" w:footer="288" w:gutter="0"/>
          <w:cols w:num="2" w:space="360"/>
        </w:sectPr>
      </w:pPr>
      <w:r>
        <w:lastRenderedPageBreak/>
        <w:fldChar w:fldCharType="end"/>
      </w:r>
    </w:p>
    <w:p w:rsidR="00155E9A" w:rsidRDefault="00155E9A">
      <w:pPr>
        <w:pStyle w:val="ProductList-Body"/>
      </w:pPr>
    </w:p>
    <w:sectPr w:rsidR="00155E9A"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7952" w:rsidRDefault="009A7952" w:rsidP="007C7D4D">
      <w:pPr>
        <w:spacing w:after="0"/>
      </w:pPr>
      <w:r>
        <w:separator/>
      </w:r>
    </w:p>
    <w:p w:rsidR="009A7952" w:rsidRDefault="009A7952"/>
  </w:endnote>
  <w:endnote w:type="continuationSeparator" w:id="0">
    <w:p w:rsidR="009A7952" w:rsidRDefault="009A7952" w:rsidP="007C7D4D">
      <w:pPr>
        <w:spacing w:after="0"/>
      </w:pPr>
      <w:r>
        <w:continuationSeparator/>
      </w:r>
    </w:p>
    <w:p w:rsidR="009A7952" w:rsidRDefault="009A7952"/>
  </w:endnote>
  <w:endnote w:type="continuationNotice" w:id="1">
    <w:p w:rsidR="009A7952" w:rsidRDefault="009A795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8D2" w:rsidRDefault="00FF38D2">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F38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38D2" w:rsidRDefault="009A7952">
          <w:pPr>
            <w:pStyle w:val="PURFooterText"/>
            <w:jc w:val="center"/>
          </w:pPr>
          <w:hyperlink w:anchor="_Sec842">
            <w:r w:rsidR="00FF38D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1">
            <w:r w:rsidR="00FF38D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6">
            <w:r w:rsidR="00FF38D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7">
            <w:r w:rsidR="00FF38D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8">
            <w:r w:rsidR="00FF38D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9">
            <w:r w:rsidR="00FF38D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91">
            <w:r w:rsidR="00FF38D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4">
            <w:r w:rsidR="00FF38D2">
              <w:rPr>
                <w:color w:val="00467F"/>
                <w:u w:val="single"/>
              </w:rPr>
              <w:t>Szolgáltatásmutató</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F38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38D2" w:rsidRDefault="009A7952">
          <w:pPr>
            <w:pStyle w:val="PURFooterText"/>
            <w:jc w:val="center"/>
          </w:pPr>
          <w:hyperlink w:anchor="_Sec842">
            <w:r w:rsidR="00FF38D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1">
            <w:r w:rsidR="00FF38D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6">
            <w:r w:rsidR="00FF38D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7">
            <w:r w:rsidR="00FF38D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8">
            <w:r w:rsidR="00FF38D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9">
            <w:r w:rsidR="00FF38D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91">
            <w:r w:rsidR="00FF38D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4">
            <w:r w:rsidR="00FF38D2">
              <w:rPr>
                <w:color w:val="00467F"/>
                <w:u w:val="single"/>
              </w:rPr>
              <w:t>Szolgáltatásmutató</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F38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38D2" w:rsidRDefault="009A7952">
          <w:pPr>
            <w:pStyle w:val="PURFooterText"/>
            <w:jc w:val="center"/>
          </w:pPr>
          <w:hyperlink w:anchor="_Sec842">
            <w:r w:rsidR="00FF38D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1">
            <w:r w:rsidR="00FF38D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6">
            <w:r w:rsidR="00FF38D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7">
            <w:r w:rsidR="00FF38D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8">
            <w:r w:rsidR="00FF38D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9">
            <w:r w:rsidR="00FF38D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91">
            <w:r w:rsidR="00FF38D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4">
            <w:r w:rsidR="00FF38D2">
              <w:rPr>
                <w:color w:val="00467F"/>
                <w:u w:val="single"/>
              </w:rPr>
              <w:t>Szolgáltatásmutató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F38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2">
            <w:r w:rsidR="00FF38D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38D2" w:rsidRDefault="009A7952">
          <w:pPr>
            <w:pStyle w:val="PURFooterText"/>
            <w:jc w:val="center"/>
          </w:pPr>
          <w:hyperlink w:anchor="_Sec531">
            <w:r w:rsidR="00FF38D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6">
            <w:r w:rsidR="00FF38D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7">
            <w:r w:rsidR="00FF38D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8">
            <w:r w:rsidR="00FF38D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9">
            <w:r w:rsidR="00FF38D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91">
            <w:r w:rsidR="00FF38D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4">
            <w:r w:rsidR="00FF38D2">
              <w:rPr>
                <w:color w:val="00467F"/>
                <w:u w:val="single"/>
              </w:rPr>
              <w:t>Szolgáltatásmutató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F38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2">
            <w:r w:rsidR="00FF38D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1">
            <w:r w:rsidR="00FF38D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38D2" w:rsidRDefault="009A7952">
          <w:pPr>
            <w:pStyle w:val="PURFooterText"/>
            <w:jc w:val="center"/>
          </w:pPr>
          <w:hyperlink w:anchor="_Sec536">
            <w:r w:rsidR="00FF38D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7">
            <w:r w:rsidR="00FF38D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8">
            <w:r w:rsidR="00FF38D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9">
            <w:r w:rsidR="00FF38D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91">
            <w:r w:rsidR="00FF38D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4">
            <w:r w:rsidR="00FF38D2">
              <w:rPr>
                <w:color w:val="00467F"/>
                <w:u w:val="single"/>
              </w:rPr>
              <w:t>Szolgáltatásmutató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F38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2">
            <w:r w:rsidR="00FF38D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1">
            <w:r w:rsidR="00FF38D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6">
            <w:r w:rsidR="00FF38D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38D2" w:rsidRDefault="009A7952">
          <w:pPr>
            <w:pStyle w:val="PURFooterText"/>
            <w:jc w:val="center"/>
          </w:pPr>
          <w:hyperlink w:anchor="_Sec547">
            <w:r w:rsidR="00FF38D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8">
            <w:r w:rsidR="00FF38D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9">
            <w:r w:rsidR="00FF38D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91">
            <w:r w:rsidR="00FF38D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4">
            <w:r w:rsidR="00FF38D2">
              <w:rPr>
                <w:color w:val="00467F"/>
                <w:u w:val="single"/>
              </w:rPr>
              <w:t>Szolgáltatásmutató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F38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2">
            <w:r w:rsidR="00FF38D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1">
            <w:r w:rsidR="00FF38D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6">
            <w:r w:rsidR="00FF38D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7">
            <w:r w:rsidR="00FF38D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38D2" w:rsidRDefault="009A7952">
          <w:pPr>
            <w:pStyle w:val="PURFooterText"/>
            <w:jc w:val="center"/>
          </w:pPr>
          <w:hyperlink w:anchor="_Sec548">
            <w:r w:rsidR="00FF38D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9">
            <w:r w:rsidR="00FF38D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91">
            <w:r w:rsidR="00FF38D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4">
            <w:r w:rsidR="00FF38D2">
              <w:rPr>
                <w:color w:val="00467F"/>
                <w:u w:val="single"/>
              </w:rPr>
              <w:t>Szolgáltatásmutató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F38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2">
            <w:r w:rsidR="00FF38D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1">
            <w:r w:rsidR="00FF38D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6">
            <w:r w:rsidR="00FF38D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7">
            <w:r w:rsidR="00FF38D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8">
            <w:r w:rsidR="00FF38D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38D2" w:rsidRDefault="009A7952">
          <w:pPr>
            <w:pStyle w:val="PURFooterText"/>
            <w:jc w:val="center"/>
          </w:pPr>
          <w:hyperlink w:anchor="_Sec549">
            <w:r w:rsidR="00FF38D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91">
            <w:r w:rsidR="00FF38D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4">
            <w:r w:rsidR="00FF38D2">
              <w:rPr>
                <w:color w:val="00467F"/>
                <w:u w:val="single"/>
              </w:rPr>
              <w:t>Szolgáltatásmutató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F38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2">
            <w:r w:rsidR="00FF38D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1">
            <w:r w:rsidR="00FF38D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6">
            <w:r w:rsidR="00FF38D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7">
            <w:r w:rsidR="00FF38D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8">
            <w:r w:rsidR="00FF38D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9">
            <w:r w:rsidR="00FF38D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38D2" w:rsidRDefault="009A7952">
          <w:pPr>
            <w:pStyle w:val="PURFooterText"/>
            <w:jc w:val="center"/>
          </w:pPr>
          <w:hyperlink w:anchor="_Sec591">
            <w:r w:rsidR="00FF38D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4">
            <w:r w:rsidR="00FF38D2">
              <w:rPr>
                <w:color w:val="00467F"/>
                <w:u w:val="single"/>
              </w:rPr>
              <w:t>Szolgáltatásmutató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F38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2">
            <w:r w:rsidR="00FF38D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1">
            <w:r w:rsidR="00FF38D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6">
            <w:r w:rsidR="00FF38D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7">
            <w:r w:rsidR="00FF38D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8">
            <w:r w:rsidR="00FF38D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9">
            <w:r w:rsidR="00FF38D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91">
            <w:r w:rsidR="00FF38D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38D2" w:rsidRDefault="009A7952">
          <w:pPr>
            <w:pStyle w:val="PURFooterText"/>
            <w:jc w:val="center"/>
          </w:pPr>
          <w:hyperlink w:anchor="_Sec844">
            <w:r w:rsidR="00FF38D2">
              <w:rPr>
                <w:color w:val="00467F"/>
                <w:u w:val="single"/>
              </w:rPr>
              <w:t>Szolgáltatásmutató</w:t>
            </w:r>
          </w:hyperlink>
        </w:p>
      </w:tc>
    </w:tr>
  </w:tbl>
  <w:p w:rsidR="00FF38D2" w:rsidRDefault="00FF38D2"/>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F38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842">
            <w:r w:rsidR="00FF38D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1">
            <w:r w:rsidR="00FF38D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36">
            <w:r w:rsidR="00FF38D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7">
            <w:r w:rsidR="00FF38D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8">
            <w:r w:rsidR="00FF38D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49">
            <w:r w:rsidR="00FF38D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38D2" w:rsidRDefault="009A7952">
          <w:pPr>
            <w:pStyle w:val="PURFooterText"/>
            <w:jc w:val="center"/>
          </w:pPr>
          <w:hyperlink w:anchor="_Sec591">
            <w:r w:rsidR="00FF38D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38D2" w:rsidRDefault="00FF38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38D2" w:rsidRDefault="009A7952">
          <w:pPr>
            <w:pStyle w:val="PURFooterText"/>
            <w:jc w:val="center"/>
          </w:pPr>
          <w:hyperlink w:anchor="_Sec844">
            <w:r w:rsidR="00FF38D2">
              <w:rPr>
                <w:color w:val="00467F"/>
                <w:u w:val="single"/>
              </w:rPr>
              <w:t>Szolgáltatásmutató</w:t>
            </w:r>
          </w:hyperlink>
        </w:p>
      </w:tc>
    </w:tr>
  </w:tbl>
  <w:p w:rsidR="00FF38D2" w:rsidRDefault="00FF38D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7952" w:rsidRDefault="009A7952" w:rsidP="007C7D4D">
      <w:pPr>
        <w:spacing w:after="0"/>
      </w:pPr>
      <w:r>
        <w:separator/>
      </w:r>
    </w:p>
    <w:p w:rsidR="009A7952" w:rsidRDefault="009A7952"/>
  </w:footnote>
  <w:footnote w:type="continuationSeparator" w:id="0">
    <w:p w:rsidR="009A7952" w:rsidRDefault="009A7952" w:rsidP="007C7D4D">
      <w:pPr>
        <w:spacing w:after="0"/>
      </w:pPr>
      <w:r>
        <w:continuationSeparator/>
      </w:r>
    </w:p>
    <w:p w:rsidR="009A7952" w:rsidRDefault="009A7952"/>
  </w:footnote>
  <w:footnote w:type="continuationNotice" w:id="1">
    <w:p w:rsidR="009A7952" w:rsidRDefault="009A795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9"/>
      <w:gridCol w:w="3251"/>
    </w:tblGrid>
    <w:tr w:rsidR="00FF38D2">
      <w:tc>
        <w:tcPr>
          <w:tcW w:w="8440" w:type="dxa"/>
        </w:tcPr>
        <w:p w:rsidR="00FF38D2" w:rsidRDefault="00FF38D2">
          <w:pPr>
            <w:pStyle w:val="PURHeaderText"/>
          </w:pPr>
          <w:r>
            <w:t>A Microsoft Mennyiségi Licencprogramjának Feltételei (magyar, 2015. szeptember)</w:t>
          </w:r>
        </w:p>
      </w:tc>
      <w:tc>
        <w:tcPr>
          <w:tcW w:w="3680" w:type="dxa"/>
        </w:tcPr>
        <w:p w:rsidR="00FF38D2" w:rsidRDefault="00FF38D2">
          <w:pPr>
            <w:pStyle w:val="PURHeaderText"/>
            <w:jc w:val="right"/>
          </w:pPr>
          <w:r>
            <w:fldChar w:fldCharType="begin"/>
          </w:r>
          <w:r>
            <w:instrText xml:space="preserve"> PAGE \* MERGEFORMAT </w:instrText>
          </w:r>
          <w:r>
            <w:fldChar w:fldCharType="separate"/>
          </w:r>
          <w:r w:rsidR="00D07C1C">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9"/>
      <w:gridCol w:w="3251"/>
    </w:tblGrid>
    <w:tr w:rsidR="00FF38D2">
      <w:tc>
        <w:tcPr>
          <w:tcW w:w="8440" w:type="dxa"/>
        </w:tcPr>
        <w:p w:rsidR="00FF38D2" w:rsidRDefault="00FF38D2">
          <w:pPr>
            <w:pStyle w:val="PURHeaderText"/>
          </w:pPr>
          <w:r>
            <w:t>A Microsoft Mennyiségi Licencprogramjának Feltételei (magyar, 2015. szeptember)</w:t>
          </w:r>
        </w:p>
      </w:tc>
      <w:tc>
        <w:tcPr>
          <w:tcW w:w="3680" w:type="dxa"/>
        </w:tcPr>
        <w:p w:rsidR="00FF38D2" w:rsidRDefault="00FF38D2">
          <w:pPr>
            <w:pStyle w:val="PURHeaderText"/>
            <w:jc w:val="right"/>
          </w:pPr>
          <w:r>
            <w:fldChar w:fldCharType="begin"/>
          </w:r>
          <w:r>
            <w:instrText xml:space="preserve"> PAGE \* MERGEFORMAT </w:instrText>
          </w:r>
          <w:r>
            <w:fldChar w:fldCharType="separate"/>
          </w:r>
          <w:r w:rsidR="00D07C1C">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F38D2">
      <w:tc>
        <w:tcPr>
          <w:tcW w:w="8440" w:type="dxa"/>
        </w:tcPr>
        <w:p w:rsidR="00FF38D2" w:rsidRDefault="00FF38D2">
          <w:pPr>
            <w:pStyle w:val="PURHeaderText"/>
          </w:pPr>
          <w:r>
            <w:t>A Microsoft Mennyiségi Licencprogramjának Feltételei (magyar, 2015. szeptember)</w:t>
          </w:r>
        </w:p>
      </w:tc>
      <w:tc>
        <w:tcPr>
          <w:tcW w:w="3680" w:type="dxa"/>
        </w:tcPr>
        <w:p w:rsidR="00FF38D2" w:rsidRDefault="00FF38D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9"/>
      <w:gridCol w:w="3251"/>
    </w:tblGrid>
    <w:tr w:rsidR="00FF38D2">
      <w:tc>
        <w:tcPr>
          <w:tcW w:w="8440" w:type="dxa"/>
        </w:tcPr>
        <w:p w:rsidR="00FF38D2" w:rsidRDefault="00FF38D2">
          <w:pPr>
            <w:pStyle w:val="PURHeaderText"/>
          </w:pPr>
          <w:r>
            <w:t>A Microsoft Mennyiségi Licencprogramjának Feltételei (magyar, 2015. szeptember)</w:t>
          </w:r>
        </w:p>
      </w:tc>
      <w:tc>
        <w:tcPr>
          <w:tcW w:w="3680" w:type="dxa"/>
        </w:tcPr>
        <w:p w:rsidR="00FF38D2" w:rsidRDefault="00FF38D2">
          <w:pPr>
            <w:pStyle w:val="PURHeaderText"/>
            <w:jc w:val="right"/>
          </w:pPr>
          <w:r>
            <w:fldChar w:fldCharType="begin"/>
          </w:r>
          <w:r>
            <w:instrText xml:space="preserve"> PAGE \* MERGEFORMAT </w:instrText>
          </w:r>
          <w:r>
            <w:fldChar w:fldCharType="separate"/>
          </w:r>
          <w:r w:rsidR="00D07C1C">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9"/>
      <w:gridCol w:w="3251"/>
    </w:tblGrid>
    <w:tr w:rsidR="00FF38D2">
      <w:tc>
        <w:tcPr>
          <w:tcW w:w="8440" w:type="dxa"/>
        </w:tcPr>
        <w:p w:rsidR="00FF38D2" w:rsidRDefault="00FF38D2">
          <w:pPr>
            <w:pStyle w:val="PURHeaderText"/>
          </w:pPr>
          <w:r>
            <w:t>A Microsoft Mennyiségi Licencprogramjának Feltételei (magyar, 2015. szeptember)</w:t>
          </w:r>
        </w:p>
      </w:tc>
      <w:tc>
        <w:tcPr>
          <w:tcW w:w="3680" w:type="dxa"/>
        </w:tcPr>
        <w:p w:rsidR="00FF38D2" w:rsidRDefault="00FF38D2">
          <w:pPr>
            <w:pStyle w:val="PURHeaderText"/>
            <w:jc w:val="right"/>
          </w:pPr>
          <w:r>
            <w:fldChar w:fldCharType="begin"/>
          </w:r>
          <w:r>
            <w:instrText xml:space="preserve"> PAGE \* MERGEFORMAT </w:instrText>
          </w:r>
          <w:r>
            <w:fldChar w:fldCharType="separate"/>
          </w:r>
          <w:r w:rsidR="00D07C1C">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FF38D2">
      <w:tc>
        <w:tcPr>
          <w:tcW w:w="8440" w:type="dxa"/>
        </w:tcPr>
        <w:p w:rsidR="00FF38D2" w:rsidRDefault="00FF38D2">
          <w:pPr>
            <w:pStyle w:val="PURHeaderText"/>
          </w:pPr>
          <w:r>
            <w:t>A Microsoft Mennyiségi Licencprogramjának Feltételei (magyar, 2015. szeptember)</w:t>
          </w:r>
        </w:p>
      </w:tc>
      <w:tc>
        <w:tcPr>
          <w:tcW w:w="3680" w:type="dxa"/>
        </w:tcPr>
        <w:p w:rsidR="00FF38D2" w:rsidRDefault="00FF38D2">
          <w:pPr>
            <w:pStyle w:val="PURHeaderText"/>
            <w:jc w:val="right"/>
          </w:pPr>
          <w:r>
            <w:fldChar w:fldCharType="begin"/>
          </w:r>
          <w:r>
            <w:instrText xml:space="preserve"> PAGE \* MERGEFORMAT </w:instrText>
          </w:r>
          <w:r>
            <w:fldChar w:fldCharType="separate"/>
          </w:r>
          <w:r w:rsidR="00D07C1C">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FF38D2">
      <w:tc>
        <w:tcPr>
          <w:tcW w:w="8440" w:type="dxa"/>
        </w:tcPr>
        <w:p w:rsidR="00FF38D2" w:rsidRDefault="00FF38D2">
          <w:pPr>
            <w:pStyle w:val="PURHeaderText"/>
          </w:pPr>
          <w:r>
            <w:t>A Microsoft Mennyiségi Licencprogramjának Feltételei (magyar, 2015. szeptember)</w:t>
          </w:r>
        </w:p>
      </w:tc>
      <w:tc>
        <w:tcPr>
          <w:tcW w:w="3680" w:type="dxa"/>
        </w:tcPr>
        <w:p w:rsidR="00FF38D2" w:rsidRDefault="00FF38D2">
          <w:pPr>
            <w:pStyle w:val="PURHeaderText"/>
            <w:jc w:val="right"/>
          </w:pPr>
          <w:r>
            <w:fldChar w:fldCharType="begin"/>
          </w:r>
          <w:r>
            <w:instrText xml:space="preserve"> PAGE \* MERGEFORMAT </w:instrText>
          </w:r>
          <w:r>
            <w:fldChar w:fldCharType="separate"/>
          </w:r>
          <w:r w:rsidR="00D07C1C">
            <w:rPr>
              <w:noProof/>
            </w:rPr>
            <w:t>54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FF38D2">
      <w:tc>
        <w:tcPr>
          <w:tcW w:w="8440" w:type="dxa"/>
        </w:tcPr>
        <w:p w:rsidR="00FF38D2" w:rsidRDefault="00FF38D2">
          <w:pPr>
            <w:pStyle w:val="PURHeaderText"/>
          </w:pPr>
          <w:r>
            <w:t>A Microsoft Mennyiségi Licencprogramjának Feltételei (magyar, 2015. szeptember)</w:t>
          </w:r>
        </w:p>
      </w:tc>
      <w:tc>
        <w:tcPr>
          <w:tcW w:w="3680" w:type="dxa"/>
        </w:tcPr>
        <w:p w:rsidR="00FF38D2" w:rsidRDefault="00FF38D2">
          <w:pPr>
            <w:pStyle w:val="PURHeaderText"/>
            <w:jc w:val="right"/>
          </w:pPr>
          <w:r>
            <w:fldChar w:fldCharType="begin"/>
          </w:r>
          <w:r>
            <w:instrText xml:space="preserve"> PAGE \* MERGEFORMAT </w:instrText>
          </w:r>
          <w:r>
            <w:fldChar w:fldCharType="separate"/>
          </w:r>
          <w:r w:rsidR="00D07C1C">
            <w:rPr>
              <w:noProof/>
            </w:rPr>
            <w:t>74</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FF38D2">
      <w:tc>
        <w:tcPr>
          <w:tcW w:w="8440" w:type="dxa"/>
        </w:tcPr>
        <w:p w:rsidR="00FF38D2" w:rsidRDefault="00FF38D2">
          <w:pPr>
            <w:pStyle w:val="PURHeaderText"/>
          </w:pPr>
          <w:r>
            <w:t>A Microsoft Mennyiségi Licencprogramjának Feltételei (magyar, 2015. szeptember)</w:t>
          </w:r>
        </w:p>
      </w:tc>
      <w:tc>
        <w:tcPr>
          <w:tcW w:w="3680" w:type="dxa"/>
        </w:tcPr>
        <w:p w:rsidR="00FF38D2" w:rsidRDefault="00FF38D2">
          <w:pPr>
            <w:pStyle w:val="PURHeaderText"/>
            <w:jc w:val="right"/>
          </w:pPr>
          <w:r>
            <w:fldChar w:fldCharType="begin"/>
          </w:r>
          <w:r>
            <w:instrText xml:space="preserve"> PAGE \* MERGEFORMAT </w:instrText>
          </w:r>
          <w:r>
            <w:fldChar w:fldCharType="separate"/>
          </w:r>
          <w:r w:rsidR="00D07C1C">
            <w:rPr>
              <w:noProof/>
            </w:rPr>
            <w:t>95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FF38D2">
      <w:tc>
        <w:tcPr>
          <w:tcW w:w="8440" w:type="dxa"/>
        </w:tcPr>
        <w:p w:rsidR="00FF38D2" w:rsidRDefault="00FF38D2">
          <w:pPr>
            <w:pStyle w:val="PURHeaderText"/>
          </w:pPr>
          <w:r>
            <w:t>A Microsoft Mennyiségi Licencprogramjának Feltételei (magyar, 2015. szeptember)</w:t>
          </w:r>
        </w:p>
      </w:tc>
      <w:tc>
        <w:tcPr>
          <w:tcW w:w="3680" w:type="dxa"/>
        </w:tcPr>
        <w:p w:rsidR="00FF38D2" w:rsidRDefault="00FF38D2">
          <w:pPr>
            <w:pStyle w:val="PURHeaderText"/>
            <w:jc w:val="right"/>
          </w:pPr>
          <w:r>
            <w:fldChar w:fldCharType="begin"/>
          </w:r>
          <w:r>
            <w:instrText xml:space="preserve"> PAGE \* MERGEFORMAT </w:instrText>
          </w:r>
          <w:r>
            <w:fldChar w:fldCharType="separate"/>
          </w:r>
          <w:r w:rsidR="00D07C1C">
            <w:rPr>
              <w:noProof/>
            </w:rPr>
            <w:t>100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F38D2">
      <w:tc>
        <w:tcPr>
          <w:tcW w:w="8440" w:type="dxa"/>
        </w:tcPr>
        <w:p w:rsidR="00FF38D2" w:rsidRDefault="00FF38D2">
          <w:pPr>
            <w:pStyle w:val="PURHeaderText"/>
          </w:pPr>
          <w:r>
            <w:t>A Microsoft Mennyiségi Licencprogramjának Feltételei (magyar, 2015. szeptember)</w:t>
          </w:r>
        </w:p>
      </w:tc>
      <w:tc>
        <w:tcPr>
          <w:tcW w:w="3680" w:type="dxa"/>
        </w:tcPr>
        <w:p w:rsidR="00FF38D2" w:rsidRDefault="00FF38D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87035"/>
    <w:multiLevelType w:val="multilevel"/>
    <w:tmpl w:val="02442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93043"/>
    <w:multiLevelType w:val="multilevel"/>
    <w:tmpl w:val="9418EE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4E41EA"/>
    <w:multiLevelType w:val="multilevel"/>
    <w:tmpl w:val="C5803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734C66"/>
    <w:multiLevelType w:val="multilevel"/>
    <w:tmpl w:val="2FAA1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AE4008"/>
    <w:multiLevelType w:val="multilevel"/>
    <w:tmpl w:val="820C82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D447F"/>
    <w:multiLevelType w:val="multilevel"/>
    <w:tmpl w:val="FEC44C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D29E4"/>
    <w:multiLevelType w:val="multilevel"/>
    <w:tmpl w:val="B7D85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306FF"/>
    <w:multiLevelType w:val="multilevel"/>
    <w:tmpl w:val="04629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B04620"/>
    <w:multiLevelType w:val="multilevel"/>
    <w:tmpl w:val="15DCF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D53294"/>
    <w:multiLevelType w:val="multilevel"/>
    <w:tmpl w:val="16F4F2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7F22B1"/>
    <w:multiLevelType w:val="multilevel"/>
    <w:tmpl w:val="56D4751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A5FF5"/>
    <w:multiLevelType w:val="multilevel"/>
    <w:tmpl w:val="F438B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EF7303"/>
    <w:multiLevelType w:val="multilevel"/>
    <w:tmpl w:val="0EF07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3858C0"/>
    <w:multiLevelType w:val="multilevel"/>
    <w:tmpl w:val="FBF6C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23618F"/>
    <w:multiLevelType w:val="multilevel"/>
    <w:tmpl w:val="DDC426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C61763"/>
    <w:multiLevelType w:val="multilevel"/>
    <w:tmpl w:val="F078AC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E37FEB"/>
    <w:multiLevelType w:val="multilevel"/>
    <w:tmpl w:val="78B078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2D1078"/>
    <w:multiLevelType w:val="multilevel"/>
    <w:tmpl w:val="04C43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CF3C9B"/>
    <w:multiLevelType w:val="multilevel"/>
    <w:tmpl w:val="72769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6278D4"/>
    <w:multiLevelType w:val="multilevel"/>
    <w:tmpl w:val="73BC7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D56E4A"/>
    <w:multiLevelType w:val="multilevel"/>
    <w:tmpl w:val="A9C0D72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8A68EE"/>
    <w:multiLevelType w:val="multilevel"/>
    <w:tmpl w:val="9FE837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6E289F"/>
    <w:multiLevelType w:val="multilevel"/>
    <w:tmpl w:val="06D80C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011C7B"/>
    <w:multiLevelType w:val="multilevel"/>
    <w:tmpl w:val="C486B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DB3E16"/>
    <w:multiLevelType w:val="multilevel"/>
    <w:tmpl w:val="026E83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610318"/>
    <w:multiLevelType w:val="multilevel"/>
    <w:tmpl w:val="BC84A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903967"/>
    <w:multiLevelType w:val="multilevel"/>
    <w:tmpl w:val="A1E091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5969B1"/>
    <w:multiLevelType w:val="multilevel"/>
    <w:tmpl w:val="E0EE9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641F3A"/>
    <w:multiLevelType w:val="multilevel"/>
    <w:tmpl w:val="3DFC4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FE9610C"/>
    <w:multiLevelType w:val="multilevel"/>
    <w:tmpl w:val="ADB6B9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7718B0"/>
    <w:multiLevelType w:val="multilevel"/>
    <w:tmpl w:val="AE22F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F85813"/>
    <w:multiLevelType w:val="multilevel"/>
    <w:tmpl w:val="2F842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E63DC2"/>
    <w:multiLevelType w:val="multilevel"/>
    <w:tmpl w:val="D3806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776F44"/>
    <w:multiLevelType w:val="multilevel"/>
    <w:tmpl w:val="AE883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E447D9"/>
    <w:multiLevelType w:val="multilevel"/>
    <w:tmpl w:val="1B0886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C614BB"/>
    <w:multiLevelType w:val="multilevel"/>
    <w:tmpl w:val="DE700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D16E80"/>
    <w:multiLevelType w:val="multilevel"/>
    <w:tmpl w:val="F914F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6276E8"/>
    <w:multiLevelType w:val="multilevel"/>
    <w:tmpl w:val="D9FEA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250C8C"/>
    <w:multiLevelType w:val="multilevel"/>
    <w:tmpl w:val="210E8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A90F66"/>
    <w:multiLevelType w:val="multilevel"/>
    <w:tmpl w:val="E2E87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B0262E"/>
    <w:multiLevelType w:val="multilevel"/>
    <w:tmpl w:val="CD388B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F46149"/>
    <w:multiLevelType w:val="multilevel"/>
    <w:tmpl w:val="164A7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1F7C17"/>
    <w:multiLevelType w:val="multilevel"/>
    <w:tmpl w:val="A6520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F22F20"/>
    <w:multiLevelType w:val="multilevel"/>
    <w:tmpl w:val="3856B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5703D6"/>
    <w:multiLevelType w:val="multilevel"/>
    <w:tmpl w:val="CB38D9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1838B2"/>
    <w:multiLevelType w:val="multilevel"/>
    <w:tmpl w:val="A0927A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224616"/>
    <w:multiLevelType w:val="multilevel"/>
    <w:tmpl w:val="1F8A7A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461709"/>
    <w:multiLevelType w:val="multilevel"/>
    <w:tmpl w:val="BFF6C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9"/>
  </w:num>
  <w:num w:numId="4">
    <w:abstractNumId w:val="30"/>
  </w:num>
  <w:num w:numId="5">
    <w:abstractNumId w:val="18"/>
  </w:num>
  <w:num w:numId="6">
    <w:abstractNumId w:val="33"/>
  </w:num>
  <w:num w:numId="7">
    <w:abstractNumId w:val="14"/>
  </w:num>
  <w:num w:numId="8">
    <w:abstractNumId w:val="32"/>
  </w:num>
  <w:num w:numId="9">
    <w:abstractNumId w:val="46"/>
  </w:num>
  <w:num w:numId="10">
    <w:abstractNumId w:val="31"/>
  </w:num>
  <w:num w:numId="11">
    <w:abstractNumId w:val="41"/>
  </w:num>
  <w:num w:numId="12">
    <w:abstractNumId w:val="49"/>
  </w:num>
  <w:num w:numId="13">
    <w:abstractNumId w:val="16"/>
  </w:num>
  <w:num w:numId="14">
    <w:abstractNumId w:val="4"/>
  </w:num>
  <w:num w:numId="15">
    <w:abstractNumId w:val="47"/>
  </w:num>
  <w:num w:numId="16">
    <w:abstractNumId w:val="34"/>
  </w:num>
  <w:num w:numId="17">
    <w:abstractNumId w:val="26"/>
  </w:num>
  <w:num w:numId="18">
    <w:abstractNumId w:val="5"/>
  </w:num>
  <w:num w:numId="19">
    <w:abstractNumId w:val="45"/>
  </w:num>
  <w:num w:numId="20">
    <w:abstractNumId w:val="6"/>
  </w:num>
  <w:num w:numId="21">
    <w:abstractNumId w:val="37"/>
  </w:num>
  <w:num w:numId="22">
    <w:abstractNumId w:val="17"/>
  </w:num>
  <w:num w:numId="23">
    <w:abstractNumId w:val="20"/>
  </w:num>
  <w:num w:numId="24">
    <w:abstractNumId w:val="43"/>
  </w:num>
  <w:num w:numId="25">
    <w:abstractNumId w:val="2"/>
  </w:num>
  <w:num w:numId="26">
    <w:abstractNumId w:val="44"/>
  </w:num>
  <w:num w:numId="27">
    <w:abstractNumId w:val="42"/>
  </w:num>
  <w:num w:numId="28">
    <w:abstractNumId w:val="19"/>
  </w:num>
  <w:num w:numId="29">
    <w:abstractNumId w:val="7"/>
  </w:num>
  <w:num w:numId="30">
    <w:abstractNumId w:val="11"/>
  </w:num>
  <w:num w:numId="31">
    <w:abstractNumId w:val="15"/>
  </w:num>
  <w:num w:numId="32">
    <w:abstractNumId w:val="3"/>
  </w:num>
  <w:num w:numId="33">
    <w:abstractNumId w:val="10"/>
  </w:num>
  <w:num w:numId="34">
    <w:abstractNumId w:val="25"/>
  </w:num>
  <w:num w:numId="35">
    <w:abstractNumId w:val="23"/>
  </w:num>
  <w:num w:numId="36">
    <w:abstractNumId w:val="35"/>
  </w:num>
  <w:num w:numId="37">
    <w:abstractNumId w:val="12"/>
  </w:num>
  <w:num w:numId="38">
    <w:abstractNumId w:val="40"/>
  </w:num>
  <w:num w:numId="39">
    <w:abstractNumId w:val="39"/>
  </w:num>
  <w:num w:numId="40">
    <w:abstractNumId w:val="0"/>
  </w:num>
  <w:num w:numId="41">
    <w:abstractNumId w:val="13"/>
  </w:num>
  <w:num w:numId="42">
    <w:abstractNumId w:val="24"/>
  </w:num>
  <w:num w:numId="43">
    <w:abstractNumId w:val="1"/>
  </w:num>
  <w:num w:numId="44">
    <w:abstractNumId w:val="21"/>
  </w:num>
  <w:num w:numId="45">
    <w:abstractNumId w:val="22"/>
  </w:num>
  <w:num w:numId="46">
    <w:abstractNumId w:val="38"/>
  </w:num>
  <w:num w:numId="47">
    <w:abstractNumId w:val="28"/>
  </w:num>
  <w:num w:numId="48">
    <w:abstractNumId w:val="36"/>
  </w:num>
  <w:num w:numId="49">
    <w:abstractNumId w:val="48"/>
  </w:num>
  <w:num w:numId="50">
    <w:abstractNumId w:val="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3fSHC7FCO10T7E5kzEYj0OwChZz/KWTtBNrUuMmmXSUCcHXT5xS5HzQKByxFNpCGzsdaE/65gvU4J30ew66rw==" w:salt="jw1epkhmqcJ+OvrzbpHGN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5E9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79"/>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3BF0"/>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00BC"/>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3E29"/>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57DC"/>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A7952"/>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77659"/>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54D7"/>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7C1C"/>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3FD6"/>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38D2"/>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Mincho"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6060F8-FC47-4EEA-AC1A-5B07C1E1AB9B}">
  <ds:schemaRefs>
    <ds:schemaRef ds:uri="http://schemas.openxmlformats.org/officeDocument/2006/bibliography"/>
  </ds:schemaRefs>
</ds:datastoreItem>
</file>

<file path=customXml/itemProps2.xml><?xml version="1.0" encoding="utf-8"?>
<ds:datastoreItem xmlns:ds="http://schemas.openxmlformats.org/officeDocument/2006/customXml" ds:itemID="{891C59A0-8319-4790-B581-8A8DE4473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105835</Words>
  <Characters>603264</Characters>
  <Application>Microsoft Office Word</Application>
  <DocSecurity>8</DocSecurity>
  <Lines>5027</Lines>
  <Paragraphs>1415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2015-08-31T06:29:00Z</dcterms:created>
  <dcterms:modified xsi:type="dcterms:W3CDTF">2015-09-01T16:26:00Z</dcterms:modified>
</cp:coreProperties>
</file>