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406E8" w:rsidRDefault="00A406E8">
      <w:pPr>
        <w:pStyle w:val="PURBody"/>
        <w:shd w:val="clear" w:color="auto" w:fill="00188F"/>
        <w:tabs>
          <w:tab w:val="clear" w:pos="360"/>
        </w:tabs>
        <w:ind w:right="7920" w:firstLine="360"/>
        <w:rPr>
          <w:rFonts w:asciiTheme="majorHAnsi" w:hAnsiTheme="majorHAnsi"/>
          <w:color w:val="FFFFFF"/>
          <w:sz w:val="6"/>
          <w:szCs w:val="6"/>
        </w:rPr>
      </w:pPr>
    </w:p>
    <w:p w:rsidR="00A406E8" w:rsidRDefault="00926C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A406E8" w:rsidRDefault="00926C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p>
    <w:p w:rsidR="00A406E8" w:rsidRDefault="00A406E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06E8" w:rsidRDefault="00A406E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06E8" w:rsidRDefault="00A406E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06E8" w:rsidRDefault="00A406E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06E8" w:rsidRDefault="00A406E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06E8" w:rsidRDefault="00A406E8">
      <w:pPr>
        <w:pStyle w:val="PURBody"/>
        <w:shd w:val="clear" w:color="auto" w:fill="0072C6"/>
        <w:tabs>
          <w:tab w:val="clear" w:pos="360"/>
        </w:tabs>
        <w:ind w:right="1800" w:firstLine="360"/>
        <w:rPr>
          <w:sz w:val="72"/>
          <w:szCs w:val="72"/>
        </w:rPr>
      </w:pPr>
    </w:p>
    <w:p w:rsidR="00A406E8" w:rsidRDefault="00A406E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406E8" w:rsidRDefault="00926C6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Condizioni relative ai Prodotti</w:t>
      </w:r>
    </w:p>
    <w:p w:rsidR="00A406E8" w:rsidRDefault="00926C6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febbraio 2016</w:t>
      </w:r>
    </w:p>
    <w:p w:rsidR="00A406E8" w:rsidRDefault="00A406E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406E8" w:rsidRDefault="00926C6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06E8" w:rsidRDefault="00A406E8">
      <w:pPr>
        <w:sectPr w:rsidR="00A406E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406E8" w:rsidRDefault="00926C68">
      <w:pPr>
        <w:pStyle w:val="ProductList-SectionHeading"/>
        <w:pageBreakBefore/>
      </w:pPr>
      <w:bookmarkStart w:id="1" w:name="_Sec842"/>
      <w:r>
        <w:lastRenderedPageBreak/>
        <w:t>Sommario</w:t>
      </w:r>
    </w:p>
    <w:p w:rsidR="00A406E8" w:rsidRDefault="00A406E8">
      <w:pPr>
        <w:pStyle w:val="ProductList-Body"/>
      </w:pPr>
    </w:p>
    <w:p w:rsidR="00A406E8" w:rsidRDefault="00A406E8">
      <w:pPr>
        <w:sectPr w:rsidR="00A406E8">
          <w:headerReference w:type="default" r:id="rId16"/>
          <w:footerReference w:type="default" r:id="rId17"/>
          <w:type w:val="continuous"/>
          <w:pgSz w:w="12240" w:h="15840" w:code="1"/>
          <w:pgMar w:top="1170" w:right="720" w:bottom="1620" w:left="720" w:header="432" w:footer="288" w:gutter="0"/>
          <w:cols w:space="360"/>
        </w:sectPr>
      </w:pPr>
    </w:p>
    <w:p w:rsidR="00926C68" w:rsidRDefault="00926C68">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9456" w:history="1">
        <w:r w:rsidRPr="00D728BE">
          <w:rPr>
            <w:rStyle w:val="Hyperlink"/>
            <w:noProof/>
          </w:rPr>
          <w:t>Introduzione</w:t>
        </w:r>
        <w:r>
          <w:rPr>
            <w:noProof/>
          </w:rPr>
          <w:tab/>
        </w:r>
        <w:r>
          <w:rPr>
            <w:noProof/>
          </w:rPr>
          <w:fldChar w:fldCharType="begin"/>
        </w:r>
        <w:r>
          <w:rPr>
            <w:noProof/>
          </w:rPr>
          <w:instrText xml:space="preserve"> PAGEREF _Toc441649456 \h </w:instrText>
        </w:r>
        <w:r>
          <w:rPr>
            <w:noProof/>
          </w:rPr>
        </w:r>
        <w:r>
          <w:rPr>
            <w:noProof/>
          </w:rPr>
          <w:fldChar w:fldCharType="separate"/>
        </w:r>
        <w:r>
          <w:rPr>
            <w:noProof/>
          </w:rPr>
          <w:t>4</w:t>
        </w:r>
        <w:r>
          <w:rPr>
            <w:noProof/>
          </w:rPr>
          <w:fldChar w:fldCharType="end"/>
        </w:r>
      </w:hyperlink>
    </w:p>
    <w:p w:rsidR="00926C68" w:rsidRDefault="000A79A7">
      <w:pPr>
        <w:pStyle w:val="TOC2"/>
        <w:rPr>
          <w:rFonts w:eastAsiaTheme="minorEastAsia"/>
          <w:smallCaps w:val="0"/>
          <w:sz w:val="22"/>
        </w:rPr>
      </w:pPr>
      <w:hyperlink w:anchor="_Toc441649457" w:history="1">
        <w:r w:rsidR="00926C68" w:rsidRPr="00D728BE">
          <w:rPr>
            <w:rStyle w:val="Hyperlink"/>
          </w:rPr>
          <w:t>Informazioni sul presente Documento</w:t>
        </w:r>
        <w:r w:rsidR="00926C68">
          <w:tab/>
        </w:r>
        <w:r w:rsidR="00926C68">
          <w:fldChar w:fldCharType="begin"/>
        </w:r>
        <w:r w:rsidR="00926C68">
          <w:instrText xml:space="preserve"> PAGEREF _Toc441649457 \h </w:instrText>
        </w:r>
        <w:r w:rsidR="00926C68">
          <w:fldChar w:fldCharType="separate"/>
        </w:r>
        <w:r w:rsidR="00926C68">
          <w:t>4</w:t>
        </w:r>
        <w:r w:rsidR="00926C68">
          <w:fldChar w:fldCharType="end"/>
        </w:r>
      </w:hyperlink>
    </w:p>
    <w:p w:rsidR="00926C68" w:rsidRDefault="000A79A7">
      <w:pPr>
        <w:pStyle w:val="TOC2"/>
        <w:rPr>
          <w:rFonts w:eastAsiaTheme="minorEastAsia"/>
          <w:smallCaps w:val="0"/>
          <w:sz w:val="22"/>
        </w:rPr>
      </w:pPr>
      <w:hyperlink w:anchor="_Toc441649458" w:history="1">
        <w:r w:rsidR="00926C68" w:rsidRPr="00D728BE">
          <w:rPr>
            <w:rStyle w:val="Hyperlink"/>
          </w:rPr>
          <w:t>Contenuto del presente Documento</w:t>
        </w:r>
        <w:r w:rsidR="00926C68">
          <w:tab/>
        </w:r>
        <w:r w:rsidR="00926C68">
          <w:fldChar w:fldCharType="begin"/>
        </w:r>
        <w:r w:rsidR="00926C68">
          <w:instrText xml:space="preserve"> PAGEREF _Toc441649458 \h </w:instrText>
        </w:r>
        <w:r w:rsidR="00926C68">
          <w:fldChar w:fldCharType="separate"/>
        </w:r>
        <w:r w:rsidR="00926C68">
          <w:t>4</w:t>
        </w:r>
        <w:r w:rsidR="00926C68">
          <w:fldChar w:fldCharType="end"/>
        </w:r>
      </w:hyperlink>
    </w:p>
    <w:p w:rsidR="00926C68" w:rsidRDefault="000A79A7">
      <w:pPr>
        <w:pStyle w:val="TOC2"/>
        <w:rPr>
          <w:rFonts w:eastAsiaTheme="minorEastAsia"/>
          <w:smallCaps w:val="0"/>
          <w:sz w:val="22"/>
        </w:rPr>
      </w:pPr>
      <w:hyperlink w:anchor="_Toc441649459" w:history="1">
        <w:r w:rsidR="00926C68" w:rsidRPr="00D728BE">
          <w:rPr>
            <w:rStyle w:val="Hyperlink"/>
          </w:rPr>
          <w:t>Come spostarsi nella sezione Note del Prodotto</w:t>
        </w:r>
        <w:r w:rsidR="00926C68">
          <w:tab/>
        </w:r>
        <w:r w:rsidR="00926C68">
          <w:fldChar w:fldCharType="begin"/>
        </w:r>
        <w:r w:rsidR="00926C68">
          <w:instrText xml:space="preserve"> PAGEREF _Toc441649459 \h </w:instrText>
        </w:r>
        <w:r w:rsidR="00926C68">
          <w:fldChar w:fldCharType="separate"/>
        </w:r>
        <w:r w:rsidR="00926C68">
          <w:t>4</w:t>
        </w:r>
        <w:r w:rsidR="00926C68">
          <w:fldChar w:fldCharType="end"/>
        </w:r>
      </w:hyperlink>
    </w:p>
    <w:p w:rsidR="00926C68" w:rsidRDefault="000A79A7">
      <w:pPr>
        <w:pStyle w:val="TOC2"/>
        <w:rPr>
          <w:rFonts w:eastAsiaTheme="minorEastAsia"/>
          <w:smallCaps w:val="0"/>
          <w:sz w:val="22"/>
        </w:rPr>
      </w:pPr>
      <w:hyperlink w:anchor="_Toc441649460" w:history="1">
        <w:r w:rsidR="00926C68" w:rsidRPr="00D728BE">
          <w:rPr>
            <w:rStyle w:val="Hyperlink"/>
          </w:rPr>
          <w:t>Chiarimenti e Riepilogo delle Modifiche Apportate al presente Documento</w:t>
        </w:r>
        <w:r w:rsidR="00926C68">
          <w:tab/>
        </w:r>
        <w:r w:rsidR="00926C68">
          <w:fldChar w:fldCharType="begin"/>
        </w:r>
        <w:r w:rsidR="00926C68">
          <w:instrText xml:space="preserve"> PAGEREF _Toc441649460 \h </w:instrText>
        </w:r>
        <w:r w:rsidR="00926C68">
          <w:fldChar w:fldCharType="separate"/>
        </w:r>
        <w:r w:rsidR="00926C68">
          <w:t>5</w:t>
        </w:r>
        <w:r w:rsidR="00926C68">
          <w:fldChar w:fldCharType="end"/>
        </w:r>
      </w:hyperlink>
    </w:p>
    <w:p w:rsidR="00926C68" w:rsidRDefault="000A79A7">
      <w:pPr>
        <w:pStyle w:val="TOC1"/>
        <w:rPr>
          <w:rFonts w:eastAsiaTheme="minorEastAsia"/>
          <w:b w:val="0"/>
          <w:caps w:val="0"/>
          <w:noProof/>
          <w:sz w:val="22"/>
          <w:szCs w:val="22"/>
        </w:rPr>
      </w:pPr>
      <w:hyperlink w:anchor="_Toc441649461" w:history="1">
        <w:r w:rsidR="00926C68" w:rsidRPr="00D728BE">
          <w:rPr>
            <w:rStyle w:val="Hyperlink"/>
            <w:noProof/>
          </w:rPr>
          <w:t>Condizioni di Licenza</w:t>
        </w:r>
        <w:r w:rsidR="00926C68">
          <w:rPr>
            <w:noProof/>
          </w:rPr>
          <w:tab/>
        </w:r>
        <w:r w:rsidR="00926C68">
          <w:rPr>
            <w:noProof/>
          </w:rPr>
          <w:fldChar w:fldCharType="begin"/>
        </w:r>
        <w:r w:rsidR="00926C68">
          <w:rPr>
            <w:noProof/>
          </w:rPr>
          <w:instrText xml:space="preserve"> PAGEREF _Toc441649461 \h </w:instrText>
        </w:r>
        <w:r w:rsidR="00926C68">
          <w:rPr>
            <w:noProof/>
          </w:rPr>
        </w:r>
        <w:r w:rsidR="00926C68">
          <w:rPr>
            <w:noProof/>
          </w:rPr>
          <w:fldChar w:fldCharType="separate"/>
        </w:r>
        <w:r w:rsidR="00926C68">
          <w:rPr>
            <w:noProof/>
          </w:rPr>
          <w:t>7</w:t>
        </w:r>
        <w:r w:rsidR="00926C68">
          <w:rPr>
            <w:noProof/>
          </w:rPr>
          <w:fldChar w:fldCharType="end"/>
        </w:r>
      </w:hyperlink>
    </w:p>
    <w:p w:rsidR="00926C68" w:rsidRDefault="000A79A7">
      <w:pPr>
        <w:pStyle w:val="TOC2"/>
        <w:rPr>
          <w:rFonts w:eastAsiaTheme="minorEastAsia"/>
          <w:smallCaps w:val="0"/>
          <w:sz w:val="22"/>
        </w:rPr>
      </w:pPr>
      <w:hyperlink w:anchor="_Toc441649462" w:history="1">
        <w:r w:rsidR="00926C68" w:rsidRPr="00D728BE">
          <w:rPr>
            <w:rStyle w:val="Hyperlink"/>
          </w:rPr>
          <w:t>Condizioni Universali di Licenza</w:t>
        </w:r>
        <w:r w:rsidR="00926C68">
          <w:tab/>
        </w:r>
        <w:r w:rsidR="00926C68">
          <w:fldChar w:fldCharType="begin"/>
        </w:r>
        <w:r w:rsidR="00926C68">
          <w:instrText xml:space="preserve"> PAGEREF _Toc441649462 \h </w:instrText>
        </w:r>
        <w:r w:rsidR="00926C68">
          <w:fldChar w:fldCharType="separate"/>
        </w:r>
        <w:r w:rsidR="00926C68">
          <w:t>7</w:t>
        </w:r>
        <w:r w:rsidR="00926C68">
          <w:fldChar w:fldCharType="end"/>
        </w:r>
      </w:hyperlink>
    </w:p>
    <w:p w:rsidR="00926C68" w:rsidRDefault="000A79A7">
      <w:pPr>
        <w:pStyle w:val="TOC2"/>
        <w:rPr>
          <w:rFonts w:eastAsiaTheme="minorEastAsia"/>
          <w:smallCaps w:val="0"/>
          <w:sz w:val="22"/>
        </w:rPr>
      </w:pPr>
      <w:hyperlink w:anchor="_Toc441649463" w:history="1">
        <w:r w:rsidR="00926C68" w:rsidRPr="00D728BE">
          <w:rPr>
            <w:rStyle w:val="Hyperlink"/>
          </w:rPr>
          <w:t>Condizioni per il Modello di Licenza</w:t>
        </w:r>
        <w:r w:rsidR="00926C68">
          <w:tab/>
        </w:r>
        <w:r w:rsidR="00926C68">
          <w:fldChar w:fldCharType="begin"/>
        </w:r>
        <w:r w:rsidR="00926C68">
          <w:instrText xml:space="preserve"> PAGEREF _Toc441649463 \h </w:instrText>
        </w:r>
        <w:r w:rsidR="00926C68">
          <w:fldChar w:fldCharType="separate"/>
        </w:r>
        <w:r w:rsidR="00926C68">
          <w:t>9</w:t>
        </w:r>
        <w:r w:rsidR="00926C68">
          <w:fldChar w:fldCharType="end"/>
        </w:r>
      </w:hyperlink>
    </w:p>
    <w:p w:rsidR="00926C68" w:rsidRDefault="000A79A7">
      <w:pPr>
        <w:pStyle w:val="TOC3"/>
        <w:rPr>
          <w:rFonts w:eastAsiaTheme="minorEastAsia"/>
          <w:smallCaps w:val="0"/>
          <w:sz w:val="22"/>
        </w:rPr>
      </w:pPr>
      <w:hyperlink w:anchor="_Toc441649464" w:history="1">
        <w:r w:rsidR="00926C68" w:rsidRPr="00D728BE">
          <w:rPr>
            <w:rStyle w:val="Hyperlink"/>
          </w:rPr>
          <w:t>Applicativi Desktop</w:t>
        </w:r>
        <w:r w:rsidR="00926C68">
          <w:tab/>
        </w:r>
        <w:r w:rsidR="00926C68">
          <w:fldChar w:fldCharType="begin"/>
        </w:r>
        <w:r w:rsidR="00926C68">
          <w:instrText xml:space="preserve"> PAGEREF _Toc441649464 \h </w:instrText>
        </w:r>
        <w:r w:rsidR="00926C68">
          <w:fldChar w:fldCharType="separate"/>
        </w:r>
        <w:r w:rsidR="00926C68">
          <w:t>10</w:t>
        </w:r>
        <w:r w:rsidR="00926C68">
          <w:fldChar w:fldCharType="end"/>
        </w:r>
      </w:hyperlink>
    </w:p>
    <w:p w:rsidR="00926C68" w:rsidRDefault="000A79A7">
      <w:pPr>
        <w:pStyle w:val="TOC3"/>
        <w:rPr>
          <w:rFonts w:eastAsiaTheme="minorEastAsia"/>
          <w:smallCaps w:val="0"/>
          <w:sz w:val="22"/>
        </w:rPr>
      </w:pPr>
      <w:hyperlink w:anchor="_Toc441649465" w:history="1">
        <w:r w:rsidR="00926C68" w:rsidRPr="00D728BE">
          <w:rPr>
            <w:rStyle w:val="Hyperlink"/>
          </w:rPr>
          <w:t>Sistemi Operativi Desktop</w:t>
        </w:r>
        <w:r w:rsidR="00926C68">
          <w:tab/>
        </w:r>
        <w:r w:rsidR="00926C68">
          <w:fldChar w:fldCharType="begin"/>
        </w:r>
        <w:r w:rsidR="00926C68">
          <w:instrText xml:space="preserve"> PAGEREF _Toc441649465 \h </w:instrText>
        </w:r>
        <w:r w:rsidR="00926C68">
          <w:fldChar w:fldCharType="separate"/>
        </w:r>
        <w:r w:rsidR="00926C68">
          <w:t>10</w:t>
        </w:r>
        <w:r w:rsidR="00926C68">
          <w:fldChar w:fldCharType="end"/>
        </w:r>
      </w:hyperlink>
    </w:p>
    <w:p w:rsidR="00926C68" w:rsidRDefault="000A79A7">
      <w:pPr>
        <w:pStyle w:val="TOC3"/>
        <w:rPr>
          <w:rFonts w:eastAsiaTheme="minorEastAsia"/>
          <w:smallCaps w:val="0"/>
          <w:sz w:val="22"/>
        </w:rPr>
      </w:pPr>
      <w:hyperlink w:anchor="_Toc441649466" w:history="1">
        <w:r w:rsidR="00926C68" w:rsidRPr="00D728BE">
          <w:rPr>
            <w:rStyle w:val="Hyperlink"/>
          </w:rPr>
          <w:t>Processore/CAL</w:t>
        </w:r>
        <w:r w:rsidR="00926C68">
          <w:tab/>
        </w:r>
        <w:r w:rsidR="00926C68">
          <w:fldChar w:fldCharType="begin"/>
        </w:r>
        <w:r w:rsidR="00926C68">
          <w:instrText xml:space="preserve"> PAGEREF _Toc441649466 \h </w:instrText>
        </w:r>
        <w:r w:rsidR="00926C68">
          <w:fldChar w:fldCharType="separate"/>
        </w:r>
        <w:r w:rsidR="00926C68">
          <w:t>10</w:t>
        </w:r>
        <w:r w:rsidR="00926C68">
          <w:fldChar w:fldCharType="end"/>
        </w:r>
      </w:hyperlink>
    </w:p>
    <w:p w:rsidR="00926C68" w:rsidRDefault="000A79A7">
      <w:pPr>
        <w:pStyle w:val="TOC3"/>
        <w:rPr>
          <w:rFonts w:eastAsiaTheme="minorEastAsia"/>
          <w:smallCaps w:val="0"/>
          <w:sz w:val="22"/>
        </w:rPr>
      </w:pPr>
      <w:hyperlink w:anchor="_Toc441649467" w:history="1">
        <w:r w:rsidR="00926C68" w:rsidRPr="00D728BE">
          <w:rPr>
            <w:rStyle w:val="Hyperlink"/>
          </w:rPr>
          <w:t>Server/CAL</w:t>
        </w:r>
        <w:r w:rsidR="00926C68">
          <w:tab/>
        </w:r>
        <w:r w:rsidR="00926C68">
          <w:fldChar w:fldCharType="begin"/>
        </w:r>
        <w:r w:rsidR="00926C68">
          <w:instrText xml:space="preserve"> PAGEREF _Toc441649467 \h </w:instrText>
        </w:r>
        <w:r w:rsidR="00926C68">
          <w:fldChar w:fldCharType="separate"/>
        </w:r>
        <w:r w:rsidR="00926C68">
          <w:t>11</w:t>
        </w:r>
        <w:r w:rsidR="00926C68">
          <w:fldChar w:fldCharType="end"/>
        </w:r>
      </w:hyperlink>
    </w:p>
    <w:p w:rsidR="00926C68" w:rsidRDefault="000A79A7">
      <w:pPr>
        <w:pStyle w:val="TOC3"/>
        <w:rPr>
          <w:rFonts w:eastAsiaTheme="minorEastAsia"/>
          <w:smallCaps w:val="0"/>
          <w:sz w:val="22"/>
        </w:rPr>
      </w:pPr>
      <w:hyperlink w:anchor="_Toc441649468" w:history="1">
        <w:r w:rsidR="00926C68" w:rsidRPr="00D728BE">
          <w:rPr>
            <w:rStyle w:val="Hyperlink"/>
          </w:rPr>
          <w:t>Per Core</w:t>
        </w:r>
        <w:r w:rsidR="00926C68">
          <w:tab/>
        </w:r>
        <w:r w:rsidR="00926C68">
          <w:fldChar w:fldCharType="begin"/>
        </w:r>
        <w:r w:rsidR="00926C68">
          <w:instrText xml:space="preserve"> PAGEREF _Toc441649468 \h </w:instrText>
        </w:r>
        <w:r w:rsidR="00926C68">
          <w:fldChar w:fldCharType="separate"/>
        </w:r>
        <w:r w:rsidR="00926C68">
          <w:t>11</w:t>
        </w:r>
        <w:r w:rsidR="00926C68">
          <w:fldChar w:fldCharType="end"/>
        </w:r>
      </w:hyperlink>
    </w:p>
    <w:p w:rsidR="00926C68" w:rsidRDefault="000A79A7">
      <w:pPr>
        <w:pStyle w:val="TOC3"/>
        <w:rPr>
          <w:rFonts w:eastAsiaTheme="minorEastAsia"/>
          <w:smallCaps w:val="0"/>
          <w:sz w:val="22"/>
        </w:rPr>
      </w:pPr>
      <w:hyperlink w:anchor="_Toc441649469" w:history="1">
        <w:r w:rsidR="00926C68" w:rsidRPr="00D728BE">
          <w:rPr>
            <w:rStyle w:val="Hyperlink"/>
          </w:rPr>
          <w:t>Server di Gestione</w:t>
        </w:r>
        <w:r w:rsidR="00926C68">
          <w:tab/>
        </w:r>
        <w:r w:rsidR="00926C68">
          <w:fldChar w:fldCharType="begin"/>
        </w:r>
        <w:r w:rsidR="00926C68">
          <w:instrText xml:space="preserve"> PAGEREF _Toc441649469 \h </w:instrText>
        </w:r>
        <w:r w:rsidR="00926C68">
          <w:fldChar w:fldCharType="separate"/>
        </w:r>
        <w:r w:rsidR="00926C68">
          <w:t>11</w:t>
        </w:r>
        <w:r w:rsidR="00926C68">
          <w:fldChar w:fldCharType="end"/>
        </w:r>
      </w:hyperlink>
    </w:p>
    <w:p w:rsidR="00926C68" w:rsidRDefault="000A79A7">
      <w:pPr>
        <w:pStyle w:val="TOC3"/>
        <w:rPr>
          <w:rFonts w:eastAsiaTheme="minorEastAsia"/>
          <w:smallCaps w:val="0"/>
          <w:sz w:val="22"/>
        </w:rPr>
      </w:pPr>
      <w:hyperlink w:anchor="_Toc441649470" w:history="1">
        <w:r w:rsidR="00926C68" w:rsidRPr="00D728BE">
          <w:rPr>
            <w:rStyle w:val="Hyperlink"/>
          </w:rPr>
          <w:t>Server Speciali</w:t>
        </w:r>
        <w:r w:rsidR="00926C68">
          <w:tab/>
        </w:r>
        <w:r w:rsidR="00926C68">
          <w:fldChar w:fldCharType="begin"/>
        </w:r>
        <w:r w:rsidR="00926C68">
          <w:instrText xml:space="preserve"> PAGEREF _Toc441649470 \h </w:instrText>
        </w:r>
        <w:r w:rsidR="00926C68">
          <w:fldChar w:fldCharType="separate"/>
        </w:r>
        <w:r w:rsidR="00926C68">
          <w:t>12</w:t>
        </w:r>
        <w:r w:rsidR="00926C68">
          <w:fldChar w:fldCharType="end"/>
        </w:r>
      </w:hyperlink>
    </w:p>
    <w:p w:rsidR="00926C68" w:rsidRDefault="000A79A7">
      <w:pPr>
        <w:pStyle w:val="TOC3"/>
        <w:rPr>
          <w:rFonts w:eastAsiaTheme="minorEastAsia"/>
          <w:smallCaps w:val="0"/>
          <w:sz w:val="22"/>
        </w:rPr>
      </w:pPr>
      <w:hyperlink w:anchor="_Toc441649471" w:history="1">
        <w:r w:rsidR="00926C68" w:rsidRPr="00D728BE">
          <w:rPr>
            <w:rStyle w:val="Hyperlink"/>
          </w:rPr>
          <w:t>Strumenti per Sviluppatori</w:t>
        </w:r>
        <w:r w:rsidR="00926C68">
          <w:tab/>
        </w:r>
        <w:r w:rsidR="00926C68">
          <w:fldChar w:fldCharType="begin"/>
        </w:r>
        <w:r w:rsidR="00926C68">
          <w:instrText xml:space="preserve"> PAGEREF _Toc441649471 \h </w:instrText>
        </w:r>
        <w:r w:rsidR="00926C68">
          <w:fldChar w:fldCharType="separate"/>
        </w:r>
        <w:r w:rsidR="00926C68">
          <w:t>12</w:t>
        </w:r>
        <w:r w:rsidR="00926C68">
          <w:fldChar w:fldCharType="end"/>
        </w:r>
      </w:hyperlink>
    </w:p>
    <w:p w:rsidR="00926C68" w:rsidRDefault="000A79A7">
      <w:pPr>
        <w:pStyle w:val="TOC1"/>
        <w:rPr>
          <w:rFonts w:eastAsiaTheme="minorEastAsia"/>
          <w:b w:val="0"/>
          <w:caps w:val="0"/>
          <w:noProof/>
          <w:sz w:val="22"/>
          <w:szCs w:val="22"/>
        </w:rPr>
      </w:pPr>
      <w:hyperlink w:anchor="_Toc441649472" w:history="1">
        <w:r w:rsidR="00926C68" w:rsidRPr="00D728BE">
          <w:rPr>
            <w:rStyle w:val="Hyperlink"/>
            <w:noProof/>
          </w:rPr>
          <w:t>Software</w:t>
        </w:r>
        <w:r w:rsidR="00926C68">
          <w:rPr>
            <w:noProof/>
          </w:rPr>
          <w:tab/>
        </w:r>
        <w:r w:rsidR="00926C68">
          <w:rPr>
            <w:noProof/>
          </w:rPr>
          <w:fldChar w:fldCharType="begin"/>
        </w:r>
        <w:r w:rsidR="00926C68">
          <w:rPr>
            <w:noProof/>
          </w:rPr>
          <w:instrText xml:space="preserve"> PAGEREF _Toc441649472 \h </w:instrText>
        </w:r>
        <w:r w:rsidR="00926C68">
          <w:rPr>
            <w:noProof/>
          </w:rPr>
        </w:r>
        <w:r w:rsidR="00926C68">
          <w:rPr>
            <w:noProof/>
          </w:rPr>
          <w:fldChar w:fldCharType="separate"/>
        </w:r>
        <w:r w:rsidR="00926C68">
          <w:rPr>
            <w:noProof/>
          </w:rPr>
          <w:t>14</w:t>
        </w:r>
        <w:r w:rsidR="00926C68">
          <w:rPr>
            <w:noProof/>
          </w:rPr>
          <w:fldChar w:fldCharType="end"/>
        </w:r>
      </w:hyperlink>
    </w:p>
    <w:p w:rsidR="00926C68" w:rsidRDefault="000A79A7">
      <w:pPr>
        <w:pStyle w:val="TOC2"/>
        <w:rPr>
          <w:rFonts w:eastAsiaTheme="minorEastAsia"/>
          <w:smallCaps w:val="0"/>
          <w:sz w:val="22"/>
        </w:rPr>
      </w:pPr>
      <w:hyperlink w:anchor="_Toc441649473" w:history="1">
        <w:r w:rsidR="00926C68" w:rsidRPr="00D728BE">
          <w:rPr>
            <w:rStyle w:val="Hyperlink"/>
          </w:rPr>
          <w:t>Advanced Threat Analytics</w:t>
        </w:r>
        <w:r w:rsidR="00926C68">
          <w:tab/>
        </w:r>
        <w:r w:rsidR="00926C68">
          <w:fldChar w:fldCharType="begin"/>
        </w:r>
        <w:r w:rsidR="00926C68">
          <w:instrText xml:space="preserve"> PAGEREF _Toc441649473 \h </w:instrText>
        </w:r>
        <w:r w:rsidR="00926C68">
          <w:fldChar w:fldCharType="separate"/>
        </w:r>
        <w:r w:rsidR="00926C68">
          <w:t>14</w:t>
        </w:r>
        <w:r w:rsidR="00926C68">
          <w:fldChar w:fldCharType="end"/>
        </w:r>
      </w:hyperlink>
    </w:p>
    <w:p w:rsidR="00926C68" w:rsidRDefault="000A79A7">
      <w:pPr>
        <w:pStyle w:val="TOC2"/>
        <w:rPr>
          <w:rFonts w:eastAsiaTheme="minorEastAsia"/>
          <w:smallCaps w:val="0"/>
          <w:sz w:val="22"/>
        </w:rPr>
      </w:pPr>
      <w:hyperlink w:anchor="_Toc441649474" w:history="1">
        <w:r w:rsidR="00926C68" w:rsidRPr="00D728BE">
          <w:rPr>
            <w:rStyle w:val="Hyperlink"/>
          </w:rPr>
          <w:t>BizTalk</w:t>
        </w:r>
        <w:r w:rsidR="00926C68">
          <w:tab/>
        </w:r>
        <w:r w:rsidR="00926C68">
          <w:fldChar w:fldCharType="begin"/>
        </w:r>
        <w:r w:rsidR="00926C68">
          <w:instrText xml:space="preserve"> PAGEREF _Toc441649474 \h </w:instrText>
        </w:r>
        <w:r w:rsidR="00926C68">
          <w:fldChar w:fldCharType="separate"/>
        </w:r>
        <w:r w:rsidR="00926C68">
          <w:t>14</w:t>
        </w:r>
        <w:r w:rsidR="00926C68">
          <w:fldChar w:fldCharType="end"/>
        </w:r>
      </w:hyperlink>
    </w:p>
    <w:p w:rsidR="00926C68" w:rsidRDefault="000A79A7">
      <w:pPr>
        <w:pStyle w:val="TOC2"/>
        <w:rPr>
          <w:rFonts w:eastAsiaTheme="minorEastAsia"/>
          <w:smallCaps w:val="0"/>
          <w:sz w:val="22"/>
        </w:rPr>
      </w:pPr>
      <w:hyperlink w:anchor="_Toc441649475" w:history="1">
        <w:r w:rsidR="00926C68" w:rsidRPr="00D728BE">
          <w:rPr>
            <w:rStyle w:val="Hyperlink"/>
          </w:rPr>
          <w:t>CAL Suite</w:t>
        </w:r>
        <w:r w:rsidR="00926C68">
          <w:tab/>
        </w:r>
        <w:r w:rsidR="00926C68">
          <w:fldChar w:fldCharType="begin"/>
        </w:r>
        <w:r w:rsidR="00926C68">
          <w:instrText xml:space="preserve"> PAGEREF _Toc441649475 \h </w:instrText>
        </w:r>
        <w:r w:rsidR="00926C68">
          <w:fldChar w:fldCharType="separate"/>
        </w:r>
        <w:r w:rsidR="00926C68">
          <w:t>15</w:t>
        </w:r>
        <w:r w:rsidR="00926C68">
          <w:fldChar w:fldCharType="end"/>
        </w:r>
      </w:hyperlink>
    </w:p>
    <w:p w:rsidR="00926C68" w:rsidRDefault="000A79A7">
      <w:pPr>
        <w:pStyle w:val="TOC2"/>
        <w:rPr>
          <w:rFonts w:eastAsiaTheme="minorEastAsia"/>
          <w:smallCaps w:val="0"/>
          <w:sz w:val="22"/>
        </w:rPr>
      </w:pPr>
      <w:hyperlink w:anchor="_Toc441649476" w:history="1">
        <w:r w:rsidR="00926C68" w:rsidRPr="00D728BE">
          <w:rPr>
            <w:rStyle w:val="Hyperlink"/>
          </w:rPr>
          <w:t>Core Infrastructure Server (CIS) Suite</w:t>
        </w:r>
        <w:r w:rsidR="00926C68">
          <w:tab/>
        </w:r>
        <w:r w:rsidR="00926C68">
          <w:fldChar w:fldCharType="begin"/>
        </w:r>
        <w:r w:rsidR="00926C68">
          <w:instrText xml:space="preserve"> PAGEREF _Toc441649476 \h </w:instrText>
        </w:r>
        <w:r w:rsidR="00926C68">
          <w:fldChar w:fldCharType="separate"/>
        </w:r>
        <w:r w:rsidR="00926C68">
          <w:t>17</w:t>
        </w:r>
        <w:r w:rsidR="00926C68">
          <w:fldChar w:fldCharType="end"/>
        </w:r>
      </w:hyperlink>
    </w:p>
    <w:p w:rsidR="00926C68" w:rsidRDefault="000A79A7">
      <w:pPr>
        <w:pStyle w:val="TOC2"/>
        <w:rPr>
          <w:rFonts w:eastAsiaTheme="minorEastAsia"/>
          <w:smallCaps w:val="0"/>
          <w:sz w:val="22"/>
        </w:rPr>
      </w:pPr>
      <w:hyperlink w:anchor="_Toc441649477" w:history="1">
        <w:r w:rsidR="00926C68" w:rsidRPr="00D728BE">
          <w:rPr>
            <w:rStyle w:val="Hyperlink"/>
          </w:rPr>
          <w:t>Forefront</w:t>
        </w:r>
        <w:r w:rsidR="00926C68">
          <w:tab/>
        </w:r>
        <w:r w:rsidR="00926C68">
          <w:fldChar w:fldCharType="begin"/>
        </w:r>
        <w:r w:rsidR="00926C68">
          <w:instrText xml:space="preserve"> PAGEREF _Toc441649477 \h </w:instrText>
        </w:r>
        <w:r w:rsidR="00926C68">
          <w:fldChar w:fldCharType="separate"/>
        </w:r>
        <w:r w:rsidR="00926C68">
          <w:t>19</w:t>
        </w:r>
        <w:r w:rsidR="00926C68">
          <w:fldChar w:fldCharType="end"/>
        </w:r>
      </w:hyperlink>
    </w:p>
    <w:p w:rsidR="00926C68" w:rsidRDefault="000A79A7">
      <w:pPr>
        <w:pStyle w:val="TOC2"/>
        <w:rPr>
          <w:rFonts w:eastAsiaTheme="minorEastAsia"/>
          <w:smallCaps w:val="0"/>
          <w:sz w:val="22"/>
        </w:rPr>
      </w:pPr>
      <w:hyperlink w:anchor="_Toc441649478" w:history="1">
        <w:r w:rsidR="00926C68" w:rsidRPr="00D728BE">
          <w:rPr>
            <w:rStyle w:val="Hyperlink"/>
          </w:rPr>
          <w:t>Microsoft Dynamics</w:t>
        </w:r>
        <w:r w:rsidR="00926C68">
          <w:tab/>
        </w:r>
        <w:r w:rsidR="00926C68">
          <w:fldChar w:fldCharType="begin"/>
        </w:r>
        <w:r w:rsidR="00926C68">
          <w:instrText xml:space="preserve"> PAGEREF _Toc441649478 \h </w:instrText>
        </w:r>
        <w:r w:rsidR="00926C68">
          <w:fldChar w:fldCharType="separate"/>
        </w:r>
        <w:r w:rsidR="00926C68">
          <w:t>19</w:t>
        </w:r>
        <w:r w:rsidR="00926C68">
          <w:fldChar w:fldCharType="end"/>
        </w:r>
      </w:hyperlink>
    </w:p>
    <w:p w:rsidR="00926C68" w:rsidRDefault="000A79A7">
      <w:pPr>
        <w:pStyle w:val="TOC3"/>
        <w:rPr>
          <w:rFonts w:eastAsiaTheme="minorEastAsia"/>
          <w:smallCaps w:val="0"/>
          <w:sz w:val="22"/>
        </w:rPr>
      </w:pPr>
      <w:hyperlink w:anchor="_Toc441649479" w:history="1">
        <w:r w:rsidR="00926C68" w:rsidRPr="00D728BE">
          <w:rPr>
            <w:rStyle w:val="Hyperlink"/>
          </w:rPr>
          <w:t>Microsoft Dynamics AX</w:t>
        </w:r>
        <w:r w:rsidR="00926C68">
          <w:tab/>
        </w:r>
        <w:r w:rsidR="00926C68">
          <w:fldChar w:fldCharType="begin"/>
        </w:r>
        <w:r w:rsidR="00926C68">
          <w:instrText xml:space="preserve"> PAGEREF _Toc441649479 \h </w:instrText>
        </w:r>
        <w:r w:rsidR="00926C68">
          <w:fldChar w:fldCharType="separate"/>
        </w:r>
        <w:r w:rsidR="00926C68">
          <w:t>19</w:t>
        </w:r>
        <w:r w:rsidR="00926C68">
          <w:fldChar w:fldCharType="end"/>
        </w:r>
      </w:hyperlink>
    </w:p>
    <w:p w:rsidR="00926C68" w:rsidRDefault="000A79A7">
      <w:pPr>
        <w:pStyle w:val="TOC3"/>
        <w:rPr>
          <w:rFonts w:eastAsiaTheme="minorEastAsia"/>
          <w:smallCaps w:val="0"/>
          <w:sz w:val="22"/>
        </w:rPr>
      </w:pPr>
      <w:hyperlink w:anchor="_Toc441649480" w:history="1">
        <w:r w:rsidR="00926C68" w:rsidRPr="00D728BE">
          <w:rPr>
            <w:rStyle w:val="Hyperlink"/>
          </w:rPr>
          <w:t>Microsoft Dynamics CRM</w:t>
        </w:r>
        <w:r w:rsidR="00926C68">
          <w:tab/>
        </w:r>
        <w:r w:rsidR="00926C68">
          <w:fldChar w:fldCharType="begin"/>
        </w:r>
        <w:r w:rsidR="00926C68">
          <w:instrText xml:space="preserve"> PAGEREF _Toc441649480 \h </w:instrText>
        </w:r>
        <w:r w:rsidR="00926C68">
          <w:fldChar w:fldCharType="separate"/>
        </w:r>
        <w:r w:rsidR="00926C68">
          <w:t>21</w:t>
        </w:r>
        <w:r w:rsidR="00926C68">
          <w:fldChar w:fldCharType="end"/>
        </w:r>
      </w:hyperlink>
    </w:p>
    <w:p w:rsidR="00926C68" w:rsidRDefault="000A79A7">
      <w:pPr>
        <w:pStyle w:val="TOC2"/>
        <w:rPr>
          <w:rFonts w:eastAsiaTheme="minorEastAsia"/>
          <w:smallCaps w:val="0"/>
          <w:sz w:val="22"/>
        </w:rPr>
      </w:pPr>
      <w:hyperlink w:anchor="_Toc441649481" w:history="1">
        <w:r w:rsidR="00926C68" w:rsidRPr="00D728BE">
          <w:rPr>
            <w:rStyle w:val="Hyperlink"/>
          </w:rPr>
          <w:t>Microsoft Identity Manager</w:t>
        </w:r>
        <w:r w:rsidR="00926C68">
          <w:tab/>
        </w:r>
        <w:r w:rsidR="00926C68">
          <w:fldChar w:fldCharType="begin"/>
        </w:r>
        <w:r w:rsidR="00926C68">
          <w:instrText xml:space="preserve"> PAGEREF _Toc441649481 \h </w:instrText>
        </w:r>
        <w:r w:rsidR="00926C68">
          <w:fldChar w:fldCharType="separate"/>
        </w:r>
        <w:r w:rsidR="00926C68">
          <w:t>23</w:t>
        </w:r>
        <w:r w:rsidR="00926C68">
          <w:fldChar w:fldCharType="end"/>
        </w:r>
      </w:hyperlink>
    </w:p>
    <w:p w:rsidR="00926C68" w:rsidRDefault="000A79A7">
      <w:pPr>
        <w:pStyle w:val="TOC2"/>
        <w:rPr>
          <w:rFonts w:eastAsiaTheme="minorEastAsia"/>
          <w:smallCaps w:val="0"/>
          <w:sz w:val="22"/>
        </w:rPr>
      </w:pPr>
      <w:hyperlink w:anchor="_Toc441649482" w:history="1">
        <w:r w:rsidR="00926C68" w:rsidRPr="00D728BE">
          <w:rPr>
            <w:rStyle w:val="Hyperlink"/>
          </w:rPr>
          <w:t>Applicazioni Office</w:t>
        </w:r>
        <w:r w:rsidR="00926C68">
          <w:tab/>
        </w:r>
        <w:r w:rsidR="00926C68">
          <w:fldChar w:fldCharType="begin"/>
        </w:r>
        <w:r w:rsidR="00926C68">
          <w:instrText xml:space="preserve"> PAGEREF _Toc441649482 \h </w:instrText>
        </w:r>
        <w:r w:rsidR="00926C68">
          <w:fldChar w:fldCharType="separate"/>
        </w:r>
        <w:r w:rsidR="00926C68">
          <w:t>23</w:t>
        </w:r>
        <w:r w:rsidR="00926C68">
          <w:fldChar w:fldCharType="end"/>
        </w:r>
      </w:hyperlink>
    </w:p>
    <w:p w:rsidR="00926C68" w:rsidRDefault="000A79A7">
      <w:pPr>
        <w:pStyle w:val="TOC3"/>
        <w:rPr>
          <w:rFonts w:eastAsiaTheme="minorEastAsia"/>
          <w:smallCaps w:val="0"/>
          <w:sz w:val="22"/>
        </w:rPr>
      </w:pPr>
      <w:hyperlink w:anchor="_Toc441649483" w:history="1">
        <w:r w:rsidR="00926C68" w:rsidRPr="00D728BE">
          <w:rPr>
            <w:rStyle w:val="Hyperlink"/>
          </w:rPr>
          <w:t>Applicazioni Desktop di Office</w:t>
        </w:r>
        <w:r w:rsidR="00926C68">
          <w:tab/>
        </w:r>
        <w:r w:rsidR="00926C68">
          <w:fldChar w:fldCharType="begin"/>
        </w:r>
        <w:r w:rsidR="00926C68">
          <w:instrText xml:space="preserve"> PAGEREF _Toc441649483 \h </w:instrText>
        </w:r>
        <w:r w:rsidR="00926C68">
          <w:fldChar w:fldCharType="separate"/>
        </w:r>
        <w:r w:rsidR="00926C68">
          <w:t>23</w:t>
        </w:r>
        <w:r w:rsidR="00926C68">
          <w:fldChar w:fldCharType="end"/>
        </w:r>
      </w:hyperlink>
    </w:p>
    <w:p w:rsidR="00926C68" w:rsidRDefault="000A79A7">
      <w:pPr>
        <w:pStyle w:val="TOC3"/>
        <w:rPr>
          <w:rFonts w:eastAsiaTheme="minorEastAsia"/>
          <w:smallCaps w:val="0"/>
          <w:sz w:val="22"/>
        </w:rPr>
      </w:pPr>
      <w:hyperlink w:anchor="_Toc441649484" w:history="1">
        <w:r w:rsidR="00926C68" w:rsidRPr="00D728BE">
          <w:rPr>
            <w:rStyle w:val="Hyperlink"/>
          </w:rPr>
          <w:t>Office per Mac</w:t>
        </w:r>
        <w:r w:rsidR="00926C68">
          <w:tab/>
        </w:r>
        <w:r w:rsidR="00926C68">
          <w:fldChar w:fldCharType="begin"/>
        </w:r>
        <w:r w:rsidR="00926C68">
          <w:instrText xml:space="preserve"> PAGEREF _Toc441649484 \h </w:instrText>
        </w:r>
        <w:r w:rsidR="00926C68">
          <w:fldChar w:fldCharType="separate"/>
        </w:r>
        <w:r w:rsidR="00926C68">
          <w:t>25</w:t>
        </w:r>
        <w:r w:rsidR="00926C68">
          <w:fldChar w:fldCharType="end"/>
        </w:r>
      </w:hyperlink>
    </w:p>
    <w:p w:rsidR="00926C68" w:rsidRDefault="000A79A7">
      <w:pPr>
        <w:pStyle w:val="TOC2"/>
        <w:rPr>
          <w:rFonts w:eastAsiaTheme="minorEastAsia"/>
          <w:smallCaps w:val="0"/>
          <w:sz w:val="22"/>
        </w:rPr>
      </w:pPr>
      <w:hyperlink w:anchor="_Toc441649485" w:history="1">
        <w:r w:rsidR="00926C68" w:rsidRPr="00D728BE">
          <w:rPr>
            <w:rStyle w:val="Hyperlink"/>
          </w:rPr>
          <w:t>Server Office</w:t>
        </w:r>
        <w:r w:rsidR="00926C68">
          <w:tab/>
        </w:r>
        <w:r w:rsidR="00926C68">
          <w:fldChar w:fldCharType="begin"/>
        </w:r>
        <w:r w:rsidR="00926C68">
          <w:instrText xml:space="preserve"> PAGEREF _Toc441649485 \h </w:instrText>
        </w:r>
        <w:r w:rsidR="00926C68">
          <w:fldChar w:fldCharType="separate"/>
        </w:r>
        <w:r w:rsidR="00926C68">
          <w:t>26</w:t>
        </w:r>
        <w:r w:rsidR="00926C68">
          <w:fldChar w:fldCharType="end"/>
        </w:r>
      </w:hyperlink>
    </w:p>
    <w:p w:rsidR="00926C68" w:rsidRDefault="000A79A7">
      <w:pPr>
        <w:pStyle w:val="TOC3"/>
        <w:rPr>
          <w:rFonts w:eastAsiaTheme="minorEastAsia"/>
          <w:smallCaps w:val="0"/>
          <w:sz w:val="22"/>
        </w:rPr>
      </w:pPr>
      <w:hyperlink w:anchor="_Toc441649486" w:history="1">
        <w:r w:rsidR="00926C68" w:rsidRPr="00D728BE">
          <w:rPr>
            <w:rStyle w:val="Hyperlink"/>
          </w:rPr>
          <w:t>Exchange Server</w:t>
        </w:r>
        <w:r w:rsidR="00926C68">
          <w:tab/>
        </w:r>
        <w:r w:rsidR="00926C68">
          <w:fldChar w:fldCharType="begin"/>
        </w:r>
        <w:r w:rsidR="00926C68">
          <w:instrText xml:space="preserve"> PAGEREF _Toc441649486 \h </w:instrText>
        </w:r>
        <w:r w:rsidR="00926C68">
          <w:fldChar w:fldCharType="separate"/>
        </w:r>
        <w:r w:rsidR="00926C68">
          <w:t>26</w:t>
        </w:r>
        <w:r w:rsidR="00926C68">
          <w:fldChar w:fldCharType="end"/>
        </w:r>
      </w:hyperlink>
    </w:p>
    <w:p w:rsidR="00926C68" w:rsidRDefault="000A79A7">
      <w:pPr>
        <w:pStyle w:val="TOC3"/>
        <w:rPr>
          <w:rFonts w:eastAsiaTheme="minorEastAsia"/>
          <w:smallCaps w:val="0"/>
          <w:sz w:val="22"/>
        </w:rPr>
      </w:pPr>
      <w:hyperlink w:anchor="_Toc441649487" w:history="1">
        <w:r w:rsidR="00926C68" w:rsidRPr="00D728BE">
          <w:rPr>
            <w:rStyle w:val="Hyperlink"/>
          </w:rPr>
          <w:t>Project Server</w:t>
        </w:r>
        <w:r w:rsidR="00926C68">
          <w:tab/>
        </w:r>
        <w:r w:rsidR="00926C68">
          <w:fldChar w:fldCharType="begin"/>
        </w:r>
        <w:r w:rsidR="00926C68">
          <w:instrText xml:space="preserve"> PAGEREF _Toc441649487 \h </w:instrText>
        </w:r>
        <w:r w:rsidR="00926C68">
          <w:fldChar w:fldCharType="separate"/>
        </w:r>
        <w:r w:rsidR="00926C68">
          <w:t>27</w:t>
        </w:r>
        <w:r w:rsidR="00926C68">
          <w:fldChar w:fldCharType="end"/>
        </w:r>
      </w:hyperlink>
    </w:p>
    <w:p w:rsidR="00926C68" w:rsidRDefault="000A79A7">
      <w:pPr>
        <w:pStyle w:val="TOC3"/>
        <w:rPr>
          <w:rFonts w:eastAsiaTheme="minorEastAsia"/>
          <w:smallCaps w:val="0"/>
          <w:sz w:val="22"/>
        </w:rPr>
      </w:pPr>
      <w:hyperlink w:anchor="_Toc441649488" w:history="1">
        <w:r w:rsidR="00926C68" w:rsidRPr="00D728BE">
          <w:rPr>
            <w:rStyle w:val="Hyperlink"/>
          </w:rPr>
          <w:t>SharePoint Server</w:t>
        </w:r>
        <w:r w:rsidR="00926C68">
          <w:tab/>
        </w:r>
        <w:r w:rsidR="00926C68">
          <w:fldChar w:fldCharType="begin"/>
        </w:r>
        <w:r w:rsidR="00926C68">
          <w:instrText xml:space="preserve"> PAGEREF _Toc441649488 \h </w:instrText>
        </w:r>
        <w:r w:rsidR="00926C68">
          <w:fldChar w:fldCharType="separate"/>
        </w:r>
        <w:r w:rsidR="00926C68">
          <w:t>27</w:t>
        </w:r>
        <w:r w:rsidR="00926C68">
          <w:fldChar w:fldCharType="end"/>
        </w:r>
      </w:hyperlink>
    </w:p>
    <w:p w:rsidR="00926C68" w:rsidRDefault="000A79A7">
      <w:pPr>
        <w:pStyle w:val="TOC3"/>
        <w:rPr>
          <w:rFonts w:eastAsiaTheme="minorEastAsia"/>
          <w:smallCaps w:val="0"/>
          <w:sz w:val="22"/>
        </w:rPr>
      </w:pPr>
      <w:hyperlink w:anchor="_Toc441649489" w:history="1">
        <w:r w:rsidR="00926C68" w:rsidRPr="00D728BE">
          <w:rPr>
            <w:rStyle w:val="Hyperlink"/>
          </w:rPr>
          <w:t>Skype for Business Server</w:t>
        </w:r>
        <w:r w:rsidR="00926C68">
          <w:tab/>
        </w:r>
        <w:r w:rsidR="00926C68">
          <w:fldChar w:fldCharType="begin"/>
        </w:r>
        <w:r w:rsidR="00926C68">
          <w:instrText xml:space="preserve"> PAGEREF _Toc441649489 \h </w:instrText>
        </w:r>
        <w:r w:rsidR="00926C68">
          <w:fldChar w:fldCharType="separate"/>
        </w:r>
        <w:r w:rsidR="00926C68">
          <w:t>28</w:t>
        </w:r>
        <w:r w:rsidR="00926C68">
          <w:fldChar w:fldCharType="end"/>
        </w:r>
      </w:hyperlink>
    </w:p>
    <w:p w:rsidR="00926C68" w:rsidRDefault="000A79A7">
      <w:pPr>
        <w:pStyle w:val="TOC2"/>
        <w:rPr>
          <w:rFonts w:eastAsiaTheme="minorEastAsia"/>
          <w:smallCaps w:val="0"/>
          <w:sz w:val="22"/>
        </w:rPr>
      </w:pPr>
      <w:hyperlink w:anchor="_Toc441649490" w:history="1">
        <w:r w:rsidR="00926C68" w:rsidRPr="00D728BE">
          <w:rPr>
            <w:rStyle w:val="Hyperlink"/>
          </w:rPr>
          <w:t>R Server</w:t>
        </w:r>
        <w:r w:rsidR="00926C68">
          <w:tab/>
        </w:r>
        <w:r w:rsidR="00926C68">
          <w:fldChar w:fldCharType="begin"/>
        </w:r>
        <w:r w:rsidR="00926C68">
          <w:instrText xml:space="preserve"> PAGEREF _Toc441649490 \h </w:instrText>
        </w:r>
        <w:r w:rsidR="00926C68">
          <w:fldChar w:fldCharType="separate"/>
        </w:r>
        <w:r w:rsidR="00926C68">
          <w:t>30</w:t>
        </w:r>
        <w:r w:rsidR="00926C68">
          <w:fldChar w:fldCharType="end"/>
        </w:r>
      </w:hyperlink>
    </w:p>
    <w:p w:rsidR="00926C68" w:rsidRDefault="000A79A7">
      <w:pPr>
        <w:pStyle w:val="TOC2"/>
        <w:rPr>
          <w:rFonts w:eastAsiaTheme="minorEastAsia"/>
          <w:smallCaps w:val="0"/>
          <w:sz w:val="22"/>
        </w:rPr>
      </w:pPr>
      <w:hyperlink w:anchor="_Toc441649491" w:history="1">
        <w:r w:rsidR="00926C68" w:rsidRPr="00D728BE">
          <w:rPr>
            <w:rStyle w:val="Hyperlink"/>
          </w:rPr>
          <w:t>SQL Server</w:t>
        </w:r>
        <w:r w:rsidR="00926C68">
          <w:tab/>
        </w:r>
        <w:r w:rsidR="00926C68">
          <w:fldChar w:fldCharType="begin"/>
        </w:r>
        <w:r w:rsidR="00926C68">
          <w:instrText xml:space="preserve"> PAGEREF _Toc441649491 \h </w:instrText>
        </w:r>
        <w:r w:rsidR="00926C68">
          <w:fldChar w:fldCharType="separate"/>
        </w:r>
        <w:r w:rsidR="00926C68">
          <w:t>30</w:t>
        </w:r>
        <w:r w:rsidR="00926C68">
          <w:fldChar w:fldCharType="end"/>
        </w:r>
      </w:hyperlink>
    </w:p>
    <w:p w:rsidR="00926C68" w:rsidRDefault="000A79A7">
      <w:pPr>
        <w:pStyle w:val="TOC2"/>
        <w:rPr>
          <w:rFonts w:eastAsiaTheme="minorEastAsia"/>
          <w:smallCaps w:val="0"/>
          <w:sz w:val="22"/>
        </w:rPr>
      </w:pPr>
      <w:hyperlink w:anchor="_Toc441649492" w:history="1">
        <w:r w:rsidR="00926C68" w:rsidRPr="00D728BE">
          <w:rPr>
            <w:rStyle w:val="Hyperlink"/>
          </w:rPr>
          <w:t>System Center</w:t>
        </w:r>
        <w:r w:rsidR="00926C68">
          <w:tab/>
        </w:r>
        <w:r w:rsidR="00926C68">
          <w:fldChar w:fldCharType="begin"/>
        </w:r>
        <w:r w:rsidR="00926C68">
          <w:instrText xml:space="preserve"> PAGEREF _Toc441649492 \h </w:instrText>
        </w:r>
        <w:r w:rsidR="00926C68">
          <w:fldChar w:fldCharType="separate"/>
        </w:r>
        <w:r w:rsidR="00926C68">
          <w:t>33</w:t>
        </w:r>
        <w:r w:rsidR="00926C68">
          <w:fldChar w:fldCharType="end"/>
        </w:r>
      </w:hyperlink>
    </w:p>
    <w:p w:rsidR="00926C68" w:rsidRDefault="000A79A7">
      <w:pPr>
        <w:pStyle w:val="TOC3"/>
        <w:rPr>
          <w:rFonts w:eastAsiaTheme="minorEastAsia"/>
          <w:smallCaps w:val="0"/>
          <w:sz w:val="22"/>
        </w:rPr>
      </w:pPr>
      <w:hyperlink w:anchor="_Toc441649493" w:history="1">
        <w:r w:rsidR="00926C68" w:rsidRPr="00D728BE">
          <w:rPr>
            <w:rStyle w:val="Hyperlink"/>
          </w:rPr>
          <w:t>System Center Server</w:t>
        </w:r>
        <w:r w:rsidR="00926C68">
          <w:tab/>
        </w:r>
        <w:r w:rsidR="00926C68">
          <w:fldChar w:fldCharType="begin"/>
        </w:r>
        <w:r w:rsidR="00926C68">
          <w:instrText xml:space="preserve"> PAGEREF _Toc441649493 \h </w:instrText>
        </w:r>
        <w:r w:rsidR="00926C68">
          <w:fldChar w:fldCharType="separate"/>
        </w:r>
        <w:r w:rsidR="00926C68">
          <w:t>33</w:t>
        </w:r>
        <w:r w:rsidR="00926C68">
          <w:fldChar w:fldCharType="end"/>
        </w:r>
      </w:hyperlink>
    </w:p>
    <w:p w:rsidR="00926C68" w:rsidRDefault="000A79A7">
      <w:pPr>
        <w:pStyle w:val="TOC3"/>
        <w:rPr>
          <w:rFonts w:eastAsiaTheme="minorEastAsia"/>
          <w:smallCaps w:val="0"/>
          <w:sz w:val="22"/>
        </w:rPr>
      </w:pPr>
      <w:hyperlink w:anchor="_Toc441649494" w:history="1">
        <w:r w:rsidR="00926C68" w:rsidRPr="00D728BE">
          <w:rPr>
            <w:rStyle w:val="Hyperlink"/>
          </w:rPr>
          <w:t>System Center Client Management Suite</w:t>
        </w:r>
        <w:r w:rsidR="00926C68">
          <w:tab/>
        </w:r>
        <w:r w:rsidR="00926C68">
          <w:fldChar w:fldCharType="begin"/>
        </w:r>
        <w:r w:rsidR="00926C68">
          <w:instrText xml:space="preserve"> PAGEREF _Toc441649494 \h </w:instrText>
        </w:r>
        <w:r w:rsidR="00926C68">
          <w:fldChar w:fldCharType="separate"/>
        </w:r>
        <w:r w:rsidR="00926C68">
          <w:t>34</w:t>
        </w:r>
        <w:r w:rsidR="00926C68">
          <w:fldChar w:fldCharType="end"/>
        </w:r>
      </w:hyperlink>
    </w:p>
    <w:p w:rsidR="00926C68" w:rsidRDefault="000A79A7">
      <w:pPr>
        <w:pStyle w:val="TOC3"/>
        <w:rPr>
          <w:rFonts w:eastAsiaTheme="minorEastAsia"/>
          <w:smallCaps w:val="0"/>
          <w:sz w:val="22"/>
        </w:rPr>
      </w:pPr>
      <w:hyperlink w:anchor="_Toc441649495" w:history="1">
        <w:r w:rsidR="00926C68" w:rsidRPr="00D728BE">
          <w:rPr>
            <w:rStyle w:val="Hyperlink"/>
          </w:rPr>
          <w:t>System Center Configuration Manager</w:t>
        </w:r>
        <w:r w:rsidR="00926C68">
          <w:tab/>
        </w:r>
        <w:r w:rsidR="00926C68">
          <w:fldChar w:fldCharType="begin"/>
        </w:r>
        <w:r w:rsidR="00926C68">
          <w:instrText xml:space="preserve"> PAGEREF _Toc441649495 \h </w:instrText>
        </w:r>
        <w:r w:rsidR="00926C68">
          <w:fldChar w:fldCharType="separate"/>
        </w:r>
        <w:r w:rsidR="00926C68">
          <w:t>34</w:t>
        </w:r>
        <w:r w:rsidR="00926C68">
          <w:fldChar w:fldCharType="end"/>
        </w:r>
      </w:hyperlink>
    </w:p>
    <w:p w:rsidR="00926C68" w:rsidRDefault="000A79A7">
      <w:pPr>
        <w:pStyle w:val="TOC3"/>
        <w:rPr>
          <w:rFonts w:eastAsiaTheme="minorEastAsia"/>
          <w:smallCaps w:val="0"/>
          <w:sz w:val="22"/>
        </w:rPr>
      </w:pPr>
      <w:hyperlink w:anchor="_Toc441649496" w:history="1">
        <w:r w:rsidR="00926C68" w:rsidRPr="00D728BE">
          <w:rPr>
            <w:rStyle w:val="Hyperlink"/>
          </w:rPr>
          <w:t>System Center Data Protection Manager</w:t>
        </w:r>
        <w:r w:rsidR="00926C68">
          <w:tab/>
        </w:r>
        <w:r w:rsidR="00926C68">
          <w:fldChar w:fldCharType="begin"/>
        </w:r>
        <w:r w:rsidR="00926C68">
          <w:instrText xml:space="preserve"> PAGEREF _Toc441649496 \h </w:instrText>
        </w:r>
        <w:r w:rsidR="00926C68">
          <w:fldChar w:fldCharType="separate"/>
        </w:r>
        <w:r w:rsidR="00926C68">
          <w:t>35</w:t>
        </w:r>
        <w:r w:rsidR="00926C68">
          <w:fldChar w:fldCharType="end"/>
        </w:r>
      </w:hyperlink>
    </w:p>
    <w:p w:rsidR="00926C68" w:rsidRDefault="000A79A7">
      <w:pPr>
        <w:pStyle w:val="TOC3"/>
        <w:rPr>
          <w:rFonts w:eastAsiaTheme="minorEastAsia"/>
          <w:smallCaps w:val="0"/>
          <w:sz w:val="22"/>
        </w:rPr>
      </w:pPr>
      <w:hyperlink w:anchor="_Toc441649497" w:history="1">
        <w:r w:rsidR="00926C68" w:rsidRPr="00D728BE">
          <w:rPr>
            <w:rStyle w:val="Hyperlink"/>
          </w:rPr>
          <w:t>System Center Endpoint Protection</w:t>
        </w:r>
        <w:r w:rsidR="00926C68">
          <w:tab/>
        </w:r>
        <w:r w:rsidR="00926C68">
          <w:fldChar w:fldCharType="begin"/>
        </w:r>
        <w:r w:rsidR="00926C68">
          <w:instrText xml:space="preserve"> PAGEREF _Toc441649497 \h </w:instrText>
        </w:r>
        <w:r w:rsidR="00926C68">
          <w:fldChar w:fldCharType="separate"/>
        </w:r>
        <w:r w:rsidR="00926C68">
          <w:t>36</w:t>
        </w:r>
        <w:r w:rsidR="00926C68">
          <w:fldChar w:fldCharType="end"/>
        </w:r>
      </w:hyperlink>
    </w:p>
    <w:p w:rsidR="00926C68" w:rsidRDefault="000A79A7">
      <w:pPr>
        <w:pStyle w:val="TOC3"/>
        <w:rPr>
          <w:rFonts w:eastAsiaTheme="minorEastAsia"/>
          <w:smallCaps w:val="0"/>
          <w:sz w:val="22"/>
        </w:rPr>
      </w:pPr>
      <w:hyperlink w:anchor="_Toc441649498" w:history="1">
        <w:r w:rsidR="00926C68" w:rsidRPr="00D728BE">
          <w:rPr>
            <w:rStyle w:val="Hyperlink"/>
          </w:rPr>
          <w:t>System Center Operation Manager</w:t>
        </w:r>
        <w:r w:rsidR="00926C68">
          <w:tab/>
        </w:r>
        <w:r w:rsidR="00926C68">
          <w:fldChar w:fldCharType="begin"/>
        </w:r>
        <w:r w:rsidR="00926C68">
          <w:instrText xml:space="preserve"> PAGEREF _Toc441649498 \h </w:instrText>
        </w:r>
        <w:r w:rsidR="00926C68">
          <w:fldChar w:fldCharType="separate"/>
        </w:r>
        <w:r w:rsidR="00926C68">
          <w:t>36</w:t>
        </w:r>
        <w:r w:rsidR="00926C68">
          <w:fldChar w:fldCharType="end"/>
        </w:r>
      </w:hyperlink>
    </w:p>
    <w:p w:rsidR="00926C68" w:rsidRDefault="000A79A7">
      <w:pPr>
        <w:pStyle w:val="TOC3"/>
        <w:rPr>
          <w:rFonts w:eastAsiaTheme="minorEastAsia"/>
          <w:smallCaps w:val="0"/>
          <w:sz w:val="22"/>
        </w:rPr>
      </w:pPr>
      <w:hyperlink w:anchor="_Toc441649499" w:history="1">
        <w:r w:rsidR="00926C68" w:rsidRPr="00D728BE">
          <w:rPr>
            <w:rStyle w:val="Hyperlink"/>
          </w:rPr>
          <w:t>System Center Server Management Suite</w:t>
        </w:r>
        <w:r w:rsidR="00926C68">
          <w:tab/>
        </w:r>
        <w:r w:rsidR="00926C68">
          <w:fldChar w:fldCharType="begin"/>
        </w:r>
        <w:r w:rsidR="00926C68">
          <w:instrText xml:space="preserve"> PAGEREF _Toc441649499 \h </w:instrText>
        </w:r>
        <w:r w:rsidR="00926C68">
          <w:fldChar w:fldCharType="separate"/>
        </w:r>
        <w:r w:rsidR="00926C68">
          <w:t>36</w:t>
        </w:r>
        <w:r w:rsidR="00926C68">
          <w:fldChar w:fldCharType="end"/>
        </w:r>
      </w:hyperlink>
    </w:p>
    <w:p w:rsidR="00926C68" w:rsidRDefault="000A79A7">
      <w:pPr>
        <w:pStyle w:val="TOC3"/>
        <w:rPr>
          <w:rFonts w:eastAsiaTheme="minorEastAsia"/>
          <w:smallCaps w:val="0"/>
          <w:sz w:val="22"/>
        </w:rPr>
      </w:pPr>
      <w:hyperlink w:anchor="_Toc441649500" w:history="1">
        <w:r w:rsidR="00926C68" w:rsidRPr="00D728BE">
          <w:rPr>
            <w:rStyle w:val="Hyperlink"/>
          </w:rPr>
          <w:t>System Center Service Manager</w:t>
        </w:r>
        <w:r w:rsidR="00926C68">
          <w:tab/>
        </w:r>
        <w:r w:rsidR="00926C68">
          <w:fldChar w:fldCharType="begin"/>
        </w:r>
        <w:r w:rsidR="00926C68">
          <w:instrText xml:space="preserve"> PAGEREF _Toc441649500 \h </w:instrText>
        </w:r>
        <w:r w:rsidR="00926C68">
          <w:fldChar w:fldCharType="separate"/>
        </w:r>
        <w:r w:rsidR="00926C68">
          <w:t>37</w:t>
        </w:r>
        <w:r w:rsidR="00926C68">
          <w:fldChar w:fldCharType="end"/>
        </w:r>
      </w:hyperlink>
    </w:p>
    <w:p w:rsidR="00926C68" w:rsidRDefault="000A79A7">
      <w:pPr>
        <w:pStyle w:val="TOC2"/>
        <w:rPr>
          <w:rFonts w:eastAsiaTheme="minorEastAsia"/>
          <w:smallCaps w:val="0"/>
          <w:sz w:val="22"/>
        </w:rPr>
      </w:pPr>
      <w:hyperlink w:anchor="_Toc441649501" w:history="1">
        <w:r w:rsidR="00926C68" w:rsidRPr="00D728BE">
          <w:rPr>
            <w:rStyle w:val="Hyperlink"/>
          </w:rPr>
          <w:t>Virtual Desktop Infrastructure (VDI) Suite</w:t>
        </w:r>
        <w:r w:rsidR="00926C68">
          <w:tab/>
        </w:r>
        <w:r w:rsidR="00926C68">
          <w:fldChar w:fldCharType="begin"/>
        </w:r>
        <w:r w:rsidR="00926C68">
          <w:instrText xml:space="preserve"> PAGEREF _Toc441649501 \h </w:instrText>
        </w:r>
        <w:r w:rsidR="00926C68">
          <w:fldChar w:fldCharType="separate"/>
        </w:r>
        <w:r w:rsidR="00926C68">
          <w:t>37</w:t>
        </w:r>
        <w:r w:rsidR="00926C68">
          <w:fldChar w:fldCharType="end"/>
        </w:r>
      </w:hyperlink>
    </w:p>
    <w:p w:rsidR="00926C68" w:rsidRDefault="000A79A7">
      <w:pPr>
        <w:pStyle w:val="TOC2"/>
        <w:rPr>
          <w:rFonts w:eastAsiaTheme="minorEastAsia"/>
          <w:smallCaps w:val="0"/>
          <w:sz w:val="22"/>
        </w:rPr>
      </w:pPr>
      <w:hyperlink w:anchor="_Toc441649502" w:history="1">
        <w:r w:rsidR="00926C68" w:rsidRPr="00D728BE">
          <w:rPr>
            <w:rStyle w:val="Hyperlink"/>
          </w:rPr>
          <w:t>Visual Studio</w:t>
        </w:r>
        <w:r w:rsidR="00926C68">
          <w:tab/>
        </w:r>
        <w:r w:rsidR="00926C68">
          <w:fldChar w:fldCharType="begin"/>
        </w:r>
        <w:r w:rsidR="00926C68">
          <w:instrText xml:space="preserve"> PAGEREF _Toc441649502 \h </w:instrText>
        </w:r>
        <w:r w:rsidR="00926C68">
          <w:fldChar w:fldCharType="separate"/>
        </w:r>
        <w:r w:rsidR="00926C68">
          <w:t>37</w:t>
        </w:r>
        <w:r w:rsidR="00926C68">
          <w:fldChar w:fldCharType="end"/>
        </w:r>
      </w:hyperlink>
    </w:p>
    <w:p w:rsidR="00926C68" w:rsidRDefault="000A79A7">
      <w:pPr>
        <w:pStyle w:val="TOC3"/>
        <w:rPr>
          <w:rFonts w:eastAsiaTheme="minorEastAsia"/>
          <w:smallCaps w:val="0"/>
          <w:sz w:val="22"/>
        </w:rPr>
      </w:pPr>
      <w:hyperlink w:anchor="_Toc441649503" w:history="1">
        <w:r w:rsidR="00926C68" w:rsidRPr="00D728BE">
          <w:rPr>
            <w:rStyle w:val="Hyperlink"/>
          </w:rPr>
          <w:t>Visual Studio</w:t>
        </w:r>
        <w:r w:rsidR="00926C68">
          <w:tab/>
        </w:r>
        <w:r w:rsidR="00926C68">
          <w:fldChar w:fldCharType="begin"/>
        </w:r>
        <w:r w:rsidR="00926C68">
          <w:instrText xml:space="preserve"> PAGEREF _Toc441649503 \h </w:instrText>
        </w:r>
        <w:r w:rsidR="00926C68">
          <w:fldChar w:fldCharType="separate"/>
        </w:r>
        <w:r w:rsidR="00926C68">
          <w:t>37</w:t>
        </w:r>
        <w:r w:rsidR="00926C68">
          <w:fldChar w:fldCharType="end"/>
        </w:r>
      </w:hyperlink>
    </w:p>
    <w:p w:rsidR="00926C68" w:rsidRDefault="000A79A7">
      <w:pPr>
        <w:pStyle w:val="TOC3"/>
        <w:rPr>
          <w:rFonts w:eastAsiaTheme="minorEastAsia"/>
          <w:smallCaps w:val="0"/>
          <w:sz w:val="22"/>
        </w:rPr>
      </w:pPr>
      <w:hyperlink w:anchor="_Toc441649504" w:history="1">
        <w:r w:rsidR="00926C68" w:rsidRPr="00D728BE">
          <w:rPr>
            <w:rStyle w:val="Hyperlink"/>
          </w:rPr>
          <w:t>Visual Studio Team Foundation Server</w:t>
        </w:r>
        <w:r w:rsidR="00926C68">
          <w:tab/>
        </w:r>
        <w:r w:rsidR="00926C68">
          <w:fldChar w:fldCharType="begin"/>
        </w:r>
        <w:r w:rsidR="00926C68">
          <w:instrText xml:space="preserve"> PAGEREF _Toc441649504 \h </w:instrText>
        </w:r>
        <w:r w:rsidR="00926C68">
          <w:fldChar w:fldCharType="separate"/>
        </w:r>
        <w:r w:rsidR="00926C68">
          <w:t>39</w:t>
        </w:r>
        <w:r w:rsidR="00926C68">
          <w:fldChar w:fldCharType="end"/>
        </w:r>
      </w:hyperlink>
    </w:p>
    <w:p w:rsidR="00926C68" w:rsidRDefault="000A79A7">
      <w:pPr>
        <w:pStyle w:val="TOC2"/>
        <w:rPr>
          <w:rFonts w:eastAsiaTheme="minorEastAsia"/>
          <w:smallCaps w:val="0"/>
          <w:sz w:val="22"/>
        </w:rPr>
      </w:pPr>
      <w:hyperlink w:anchor="_Toc441649505" w:history="1">
        <w:r w:rsidR="00926C68" w:rsidRPr="00D728BE">
          <w:rPr>
            <w:rStyle w:val="Hyperlink"/>
          </w:rPr>
          <w:t>Windows</w:t>
        </w:r>
        <w:r w:rsidR="00926C68">
          <w:tab/>
        </w:r>
        <w:r w:rsidR="00926C68">
          <w:fldChar w:fldCharType="begin"/>
        </w:r>
        <w:r w:rsidR="00926C68">
          <w:instrText xml:space="preserve"> PAGEREF _Toc441649505 \h </w:instrText>
        </w:r>
        <w:r w:rsidR="00926C68">
          <w:fldChar w:fldCharType="separate"/>
        </w:r>
        <w:r w:rsidR="00926C68">
          <w:t>40</w:t>
        </w:r>
        <w:r w:rsidR="00926C68">
          <w:fldChar w:fldCharType="end"/>
        </w:r>
      </w:hyperlink>
    </w:p>
    <w:p w:rsidR="00926C68" w:rsidRDefault="000A79A7">
      <w:pPr>
        <w:pStyle w:val="TOC3"/>
        <w:rPr>
          <w:rFonts w:eastAsiaTheme="minorEastAsia"/>
          <w:smallCaps w:val="0"/>
          <w:sz w:val="22"/>
        </w:rPr>
      </w:pPr>
      <w:hyperlink w:anchor="_Toc441649506" w:history="1">
        <w:r w:rsidR="00926C68" w:rsidRPr="00D728BE">
          <w:rPr>
            <w:rStyle w:val="Hyperlink"/>
          </w:rPr>
          <w:t>Windows Desktop Operating System</w:t>
        </w:r>
        <w:r w:rsidR="00926C68">
          <w:tab/>
        </w:r>
        <w:r w:rsidR="00926C68">
          <w:fldChar w:fldCharType="begin"/>
        </w:r>
        <w:r w:rsidR="00926C68">
          <w:instrText xml:space="preserve"> PAGEREF _Toc441649506 \h </w:instrText>
        </w:r>
        <w:r w:rsidR="00926C68">
          <w:fldChar w:fldCharType="separate"/>
        </w:r>
        <w:r w:rsidR="00926C68">
          <w:t>40</w:t>
        </w:r>
        <w:r w:rsidR="00926C68">
          <w:fldChar w:fldCharType="end"/>
        </w:r>
      </w:hyperlink>
    </w:p>
    <w:p w:rsidR="00926C68" w:rsidRDefault="000A79A7">
      <w:pPr>
        <w:pStyle w:val="TOC2"/>
        <w:rPr>
          <w:rFonts w:eastAsiaTheme="minorEastAsia"/>
          <w:smallCaps w:val="0"/>
          <w:sz w:val="22"/>
        </w:rPr>
      </w:pPr>
      <w:hyperlink w:anchor="_Toc441649507" w:history="1">
        <w:r w:rsidR="00926C68" w:rsidRPr="00D728BE">
          <w:rPr>
            <w:rStyle w:val="Hyperlink"/>
          </w:rPr>
          <w:t>Istanze del sistema operativo</w:t>
        </w:r>
        <w:r w:rsidR="00926C68">
          <w:tab/>
        </w:r>
        <w:r w:rsidR="00926C68">
          <w:fldChar w:fldCharType="begin"/>
        </w:r>
        <w:r w:rsidR="00926C68">
          <w:instrText xml:space="preserve"> PAGEREF _Toc441649507 \h </w:instrText>
        </w:r>
        <w:r w:rsidR="00926C68">
          <w:fldChar w:fldCharType="separate"/>
        </w:r>
        <w:r w:rsidR="00926C68">
          <w:t>46</w:t>
        </w:r>
        <w:r w:rsidR="00926C68">
          <w:fldChar w:fldCharType="end"/>
        </w:r>
      </w:hyperlink>
    </w:p>
    <w:p w:rsidR="00926C68" w:rsidRDefault="000A79A7">
      <w:pPr>
        <w:pStyle w:val="TOC3"/>
        <w:rPr>
          <w:rFonts w:eastAsiaTheme="minorEastAsia"/>
          <w:smallCaps w:val="0"/>
          <w:sz w:val="22"/>
        </w:rPr>
      </w:pPr>
      <w:hyperlink w:anchor="_Toc441649508" w:history="1">
        <w:r w:rsidR="00926C68" w:rsidRPr="00D728BE">
          <w:rPr>
            <w:rStyle w:val="Hyperlink"/>
          </w:rPr>
          <w:t>Windows MultiPoint Server</w:t>
        </w:r>
        <w:r w:rsidR="00926C68">
          <w:tab/>
        </w:r>
        <w:r w:rsidR="00926C68">
          <w:fldChar w:fldCharType="begin"/>
        </w:r>
        <w:r w:rsidR="00926C68">
          <w:instrText xml:space="preserve"> PAGEREF _Toc441649508 \h </w:instrText>
        </w:r>
        <w:r w:rsidR="00926C68">
          <w:fldChar w:fldCharType="separate"/>
        </w:r>
        <w:r w:rsidR="00926C68">
          <w:t>46</w:t>
        </w:r>
        <w:r w:rsidR="00926C68">
          <w:fldChar w:fldCharType="end"/>
        </w:r>
      </w:hyperlink>
    </w:p>
    <w:p w:rsidR="00926C68" w:rsidRDefault="000A79A7">
      <w:pPr>
        <w:pStyle w:val="TOC3"/>
        <w:rPr>
          <w:rFonts w:eastAsiaTheme="minorEastAsia"/>
          <w:smallCaps w:val="0"/>
          <w:sz w:val="22"/>
        </w:rPr>
      </w:pPr>
      <w:hyperlink w:anchor="_Toc441649509" w:history="1">
        <w:r w:rsidR="00926C68" w:rsidRPr="00D728BE">
          <w:rPr>
            <w:rStyle w:val="Hyperlink"/>
          </w:rPr>
          <w:t>Istanze del sistema operativo</w:t>
        </w:r>
        <w:r w:rsidR="00926C68">
          <w:tab/>
        </w:r>
        <w:r w:rsidR="00926C68">
          <w:fldChar w:fldCharType="begin"/>
        </w:r>
        <w:r w:rsidR="00926C68">
          <w:instrText xml:space="preserve"> PAGEREF _Toc441649509 \h </w:instrText>
        </w:r>
        <w:r w:rsidR="00926C68">
          <w:fldChar w:fldCharType="separate"/>
        </w:r>
        <w:r w:rsidR="00926C68">
          <w:t>47</w:t>
        </w:r>
        <w:r w:rsidR="00926C68">
          <w:fldChar w:fldCharType="end"/>
        </w:r>
      </w:hyperlink>
    </w:p>
    <w:p w:rsidR="00926C68" w:rsidRDefault="000A79A7">
      <w:pPr>
        <w:pStyle w:val="TOC3"/>
        <w:rPr>
          <w:rFonts w:eastAsiaTheme="minorEastAsia"/>
          <w:smallCaps w:val="0"/>
          <w:sz w:val="22"/>
        </w:rPr>
      </w:pPr>
      <w:hyperlink w:anchor="_Toc441649510" w:history="1">
        <w:r w:rsidR="00926C68" w:rsidRPr="00D728BE">
          <w:rPr>
            <w:rStyle w:val="Hyperlink"/>
          </w:rPr>
          <w:t>Windows Small Business Server</w:t>
        </w:r>
        <w:r w:rsidR="00926C68">
          <w:tab/>
        </w:r>
        <w:r w:rsidR="00926C68">
          <w:fldChar w:fldCharType="begin"/>
        </w:r>
        <w:r w:rsidR="00926C68">
          <w:instrText xml:space="preserve"> PAGEREF _Toc441649510 \h </w:instrText>
        </w:r>
        <w:r w:rsidR="00926C68">
          <w:fldChar w:fldCharType="separate"/>
        </w:r>
        <w:r w:rsidR="00926C68">
          <w:t>49</w:t>
        </w:r>
        <w:r w:rsidR="00926C68">
          <w:fldChar w:fldCharType="end"/>
        </w:r>
      </w:hyperlink>
    </w:p>
    <w:p w:rsidR="00926C68" w:rsidRDefault="000A79A7">
      <w:pPr>
        <w:pStyle w:val="TOC1"/>
        <w:rPr>
          <w:rFonts w:eastAsiaTheme="minorEastAsia"/>
          <w:b w:val="0"/>
          <w:caps w:val="0"/>
          <w:noProof/>
          <w:sz w:val="22"/>
          <w:szCs w:val="22"/>
        </w:rPr>
      </w:pPr>
      <w:hyperlink w:anchor="_Toc441649511" w:history="1">
        <w:r w:rsidR="00926C68" w:rsidRPr="00D728BE">
          <w:rPr>
            <w:rStyle w:val="Hyperlink"/>
            <w:noProof/>
          </w:rPr>
          <w:t>Servizi Online</w:t>
        </w:r>
        <w:r w:rsidR="00926C68">
          <w:rPr>
            <w:noProof/>
          </w:rPr>
          <w:tab/>
        </w:r>
        <w:r w:rsidR="00926C68">
          <w:rPr>
            <w:noProof/>
          </w:rPr>
          <w:fldChar w:fldCharType="begin"/>
        </w:r>
        <w:r w:rsidR="00926C68">
          <w:rPr>
            <w:noProof/>
          </w:rPr>
          <w:instrText xml:space="preserve"> PAGEREF _Toc441649511 \h </w:instrText>
        </w:r>
        <w:r w:rsidR="00926C68">
          <w:rPr>
            <w:noProof/>
          </w:rPr>
        </w:r>
        <w:r w:rsidR="00926C68">
          <w:rPr>
            <w:noProof/>
          </w:rPr>
          <w:fldChar w:fldCharType="separate"/>
        </w:r>
        <w:r w:rsidR="00926C68">
          <w:rPr>
            <w:noProof/>
          </w:rPr>
          <w:t>51</w:t>
        </w:r>
        <w:r w:rsidR="00926C68">
          <w:rPr>
            <w:noProof/>
          </w:rPr>
          <w:fldChar w:fldCharType="end"/>
        </w:r>
      </w:hyperlink>
    </w:p>
    <w:p w:rsidR="00926C68" w:rsidRDefault="000A79A7">
      <w:pPr>
        <w:pStyle w:val="TOC2"/>
        <w:rPr>
          <w:rFonts w:eastAsiaTheme="minorEastAsia"/>
          <w:smallCaps w:val="0"/>
          <w:sz w:val="22"/>
        </w:rPr>
      </w:pPr>
      <w:hyperlink w:anchor="_Toc441649512" w:history="1">
        <w:r w:rsidR="00926C68" w:rsidRPr="00D728BE">
          <w:rPr>
            <w:rStyle w:val="Hyperlink"/>
          </w:rPr>
          <w:t>Disponibilità regionale del Servizio Online.</w:t>
        </w:r>
        <w:r w:rsidR="00926C68">
          <w:tab/>
        </w:r>
        <w:r w:rsidR="00926C68">
          <w:fldChar w:fldCharType="begin"/>
        </w:r>
        <w:r w:rsidR="00926C68">
          <w:instrText xml:space="preserve"> PAGEREF _Toc441649512 \h </w:instrText>
        </w:r>
        <w:r w:rsidR="00926C68">
          <w:fldChar w:fldCharType="separate"/>
        </w:r>
        <w:r w:rsidR="00926C68">
          <w:t>51</w:t>
        </w:r>
        <w:r w:rsidR="00926C68">
          <w:fldChar w:fldCharType="end"/>
        </w:r>
      </w:hyperlink>
    </w:p>
    <w:p w:rsidR="00926C68" w:rsidRDefault="000A79A7">
      <w:pPr>
        <w:pStyle w:val="TOC2"/>
        <w:rPr>
          <w:rFonts w:eastAsiaTheme="minorEastAsia"/>
          <w:smallCaps w:val="0"/>
          <w:sz w:val="22"/>
        </w:rPr>
      </w:pPr>
      <w:hyperlink w:anchor="_Toc441649513" w:history="1">
        <w:r w:rsidR="00926C68" w:rsidRPr="00D728BE">
          <w:rPr>
            <w:rStyle w:val="Hyperlink"/>
          </w:rPr>
          <w:t>Regole per l’Acquisto dei Servizi Online</w:t>
        </w:r>
        <w:r w:rsidR="00926C68">
          <w:tab/>
        </w:r>
        <w:r w:rsidR="00926C68">
          <w:fldChar w:fldCharType="begin"/>
        </w:r>
        <w:r w:rsidR="00926C68">
          <w:instrText xml:space="preserve"> PAGEREF _Toc441649513 \h </w:instrText>
        </w:r>
        <w:r w:rsidR="00926C68">
          <w:fldChar w:fldCharType="separate"/>
        </w:r>
        <w:r w:rsidR="00926C68">
          <w:t>51</w:t>
        </w:r>
        <w:r w:rsidR="00926C68">
          <w:fldChar w:fldCharType="end"/>
        </w:r>
      </w:hyperlink>
    </w:p>
    <w:p w:rsidR="00926C68" w:rsidRDefault="000A79A7">
      <w:pPr>
        <w:pStyle w:val="TOC2"/>
        <w:rPr>
          <w:rFonts w:eastAsiaTheme="minorEastAsia"/>
          <w:smallCaps w:val="0"/>
          <w:sz w:val="22"/>
        </w:rPr>
      </w:pPr>
      <w:hyperlink w:anchor="_Toc441649514" w:history="1">
        <w:r w:rsidR="00926C68" w:rsidRPr="00D728BE">
          <w:rPr>
            <w:rStyle w:val="Hyperlink"/>
          </w:rPr>
          <w:t>Licenza</w:t>
        </w:r>
        <w:r w:rsidR="00926C68">
          <w:tab/>
        </w:r>
        <w:r w:rsidR="00926C68">
          <w:fldChar w:fldCharType="begin"/>
        </w:r>
        <w:r w:rsidR="00926C68">
          <w:instrText xml:space="preserve"> PAGEREF _Toc441649514 \h </w:instrText>
        </w:r>
        <w:r w:rsidR="00926C68">
          <w:fldChar w:fldCharType="separate"/>
        </w:r>
        <w:r w:rsidR="00926C68">
          <w:t>51</w:t>
        </w:r>
        <w:r w:rsidR="00926C68">
          <w:fldChar w:fldCharType="end"/>
        </w:r>
      </w:hyperlink>
    </w:p>
    <w:p w:rsidR="00926C68" w:rsidRDefault="000A79A7">
      <w:pPr>
        <w:pStyle w:val="TOC2"/>
        <w:rPr>
          <w:rFonts w:eastAsiaTheme="minorEastAsia"/>
          <w:smallCaps w:val="0"/>
          <w:sz w:val="22"/>
        </w:rPr>
      </w:pPr>
      <w:hyperlink w:anchor="_Toc441649515" w:history="1">
        <w:r w:rsidR="00926C68" w:rsidRPr="00D728BE">
          <w:rPr>
            <w:rStyle w:val="Hyperlink"/>
          </w:rPr>
          <w:t>Rinnovo dei Servizi Online</w:t>
        </w:r>
        <w:r w:rsidR="00926C68">
          <w:tab/>
        </w:r>
        <w:r w:rsidR="00926C68">
          <w:fldChar w:fldCharType="begin"/>
        </w:r>
        <w:r w:rsidR="00926C68">
          <w:instrText xml:space="preserve"> PAGEREF _Toc441649515 \h </w:instrText>
        </w:r>
        <w:r w:rsidR="00926C68">
          <w:fldChar w:fldCharType="separate"/>
        </w:r>
        <w:r w:rsidR="00926C68">
          <w:t>51</w:t>
        </w:r>
        <w:r w:rsidR="00926C68">
          <w:fldChar w:fldCharType="end"/>
        </w:r>
      </w:hyperlink>
    </w:p>
    <w:p w:rsidR="00926C68" w:rsidRDefault="000A79A7">
      <w:pPr>
        <w:pStyle w:val="TOC2"/>
        <w:rPr>
          <w:rFonts w:eastAsiaTheme="minorEastAsia"/>
          <w:smallCaps w:val="0"/>
          <w:sz w:val="22"/>
        </w:rPr>
      </w:pPr>
      <w:hyperlink w:anchor="_Toc441649516" w:history="1">
        <w:r w:rsidR="00926C68" w:rsidRPr="00D728BE">
          <w:rPr>
            <w:rStyle w:val="Hyperlink"/>
          </w:rPr>
          <w:t>Servizi Microsoft Azure</w:t>
        </w:r>
        <w:r w:rsidR="00926C68">
          <w:tab/>
        </w:r>
        <w:r w:rsidR="00926C68">
          <w:fldChar w:fldCharType="begin"/>
        </w:r>
        <w:r w:rsidR="00926C68">
          <w:instrText xml:space="preserve"> PAGEREF _Toc441649516 \h </w:instrText>
        </w:r>
        <w:r w:rsidR="00926C68">
          <w:fldChar w:fldCharType="separate"/>
        </w:r>
        <w:r w:rsidR="00926C68">
          <w:t>51</w:t>
        </w:r>
        <w:r w:rsidR="00926C68">
          <w:fldChar w:fldCharType="end"/>
        </w:r>
      </w:hyperlink>
    </w:p>
    <w:p w:rsidR="00926C68" w:rsidRDefault="000A79A7">
      <w:pPr>
        <w:pStyle w:val="TOC3"/>
        <w:rPr>
          <w:rFonts w:eastAsiaTheme="minorEastAsia"/>
          <w:smallCaps w:val="0"/>
          <w:sz w:val="22"/>
        </w:rPr>
      </w:pPr>
      <w:hyperlink w:anchor="_Toc441649517" w:history="1">
        <w:r w:rsidR="00926C68" w:rsidRPr="00D728BE">
          <w:rPr>
            <w:rStyle w:val="Hyperlink"/>
          </w:rPr>
          <w:t>Servizi Microsoft Azure</w:t>
        </w:r>
        <w:r w:rsidR="00926C68">
          <w:tab/>
        </w:r>
        <w:r w:rsidR="00926C68">
          <w:fldChar w:fldCharType="begin"/>
        </w:r>
        <w:r w:rsidR="00926C68">
          <w:instrText xml:space="preserve"> PAGEREF _Toc441649517 \h </w:instrText>
        </w:r>
        <w:r w:rsidR="00926C68">
          <w:fldChar w:fldCharType="separate"/>
        </w:r>
        <w:r w:rsidR="00926C68">
          <w:t>53</w:t>
        </w:r>
        <w:r w:rsidR="00926C68">
          <w:fldChar w:fldCharType="end"/>
        </w:r>
      </w:hyperlink>
    </w:p>
    <w:p w:rsidR="00926C68" w:rsidRDefault="000A79A7">
      <w:pPr>
        <w:pStyle w:val="TOC3"/>
        <w:rPr>
          <w:rFonts w:eastAsiaTheme="minorEastAsia"/>
          <w:smallCaps w:val="0"/>
          <w:sz w:val="22"/>
        </w:rPr>
      </w:pPr>
      <w:hyperlink w:anchor="_Toc441649518" w:history="1">
        <w:r w:rsidR="00926C68" w:rsidRPr="00D728BE">
          <w:rPr>
            <w:rStyle w:val="Hyperlink"/>
          </w:rPr>
          <w:t>Supporto per Microsoft Azure (Piano)</w:t>
        </w:r>
        <w:r w:rsidR="00926C68">
          <w:tab/>
        </w:r>
        <w:r w:rsidR="00926C68">
          <w:fldChar w:fldCharType="begin"/>
        </w:r>
        <w:r w:rsidR="00926C68">
          <w:instrText xml:space="preserve"> PAGEREF _Toc441649518 \h </w:instrText>
        </w:r>
        <w:r w:rsidR="00926C68">
          <w:fldChar w:fldCharType="separate"/>
        </w:r>
        <w:r w:rsidR="00926C68">
          <w:t>53</w:t>
        </w:r>
        <w:r w:rsidR="00926C68">
          <w:fldChar w:fldCharType="end"/>
        </w:r>
      </w:hyperlink>
    </w:p>
    <w:p w:rsidR="00926C68" w:rsidRDefault="000A79A7">
      <w:pPr>
        <w:pStyle w:val="TOC3"/>
        <w:rPr>
          <w:rFonts w:eastAsiaTheme="minorEastAsia"/>
          <w:smallCaps w:val="0"/>
          <w:sz w:val="22"/>
        </w:rPr>
      </w:pPr>
      <w:hyperlink w:anchor="_Toc441649519" w:history="1">
        <w:r w:rsidR="00926C68" w:rsidRPr="00D728BE">
          <w:rPr>
            <w:rStyle w:val="Hyperlink"/>
          </w:rPr>
          <w:t>Microsoft Azure Site Recovery (Piano)</w:t>
        </w:r>
        <w:r w:rsidR="00926C68">
          <w:tab/>
        </w:r>
        <w:r w:rsidR="00926C68">
          <w:fldChar w:fldCharType="begin"/>
        </w:r>
        <w:r w:rsidR="00926C68">
          <w:instrText xml:space="preserve"> PAGEREF _Toc441649519 \h </w:instrText>
        </w:r>
        <w:r w:rsidR="00926C68">
          <w:fldChar w:fldCharType="separate"/>
        </w:r>
        <w:r w:rsidR="00926C68">
          <w:t>54</w:t>
        </w:r>
        <w:r w:rsidR="00926C68">
          <w:fldChar w:fldCharType="end"/>
        </w:r>
      </w:hyperlink>
    </w:p>
    <w:p w:rsidR="00926C68" w:rsidRDefault="000A79A7">
      <w:pPr>
        <w:pStyle w:val="TOC3"/>
        <w:rPr>
          <w:rFonts w:eastAsiaTheme="minorEastAsia"/>
          <w:smallCaps w:val="0"/>
          <w:sz w:val="22"/>
        </w:rPr>
      </w:pPr>
      <w:hyperlink w:anchor="_Toc441649520" w:history="1">
        <w:r w:rsidR="00926C68" w:rsidRPr="00D728BE">
          <w:rPr>
            <w:rStyle w:val="Hyperlink"/>
          </w:rPr>
          <w:t>Enterprise Mobility Suite (Piano)</w:t>
        </w:r>
        <w:r w:rsidR="00926C68">
          <w:tab/>
        </w:r>
        <w:r w:rsidR="00926C68">
          <w:fldChar w:fldCharType="begin"/>
        </w:r>
        <w:r w:rsidR="00926C68">
          <w:instrText xml:space="preserve"> PAGEREF _Toc441649520 \h </w:instrText>
        </w:r>
        <w:r w:rsidR="00926C68">
          <w:fldChar w:fldCharType="separate"/>
        </w:r>
        <w:r w:rsidR="00926C68">
          <w:t>54</w:t>
        </w:r>
        <w:r w:rsidR="00926C68">
          <w:fldChar w:fldCharType="end"/>
        </w:r>
      </w:hyperlink>
    </w:p>
    <w:p w:rsidR="00926C68" w:rsidRDefault="000A79A7">
      <w:pPr>
        <w:pStyle w:val="TOC3"/>
        <w:rPr>
          <w:rFonts w:eastAsiaTheme="minorEastAsia"/>
          <w:smallCaps w:val="0"/>
          <w:sz w:val="22"/>
        </w:rPr>
      </w:pPr>
      <w:hyperlink w:anchor="_Toc441649521" w:history="1">
        <w:r w:rsidR="00926C68" w:rsidRPr="00D728BE">
          <w:rPr>
            <w:rStyle w:val="Hyperlink"/>
          </w:rPr>
          <w:t>Azure Active Directory (Piano)</w:t>
        </w:r>
        <w:r w:rsidR="00926C68">
          <w:tab/>
        </w:r>
        <w:r w:rsidR="00926C68">
          <w:fldChar w:fldCharType="begin"/>
        </w:r>
        <w:r w:rsidR="00926C68">
          <w:instrText xml:space="preserve"> PAGEREF _Toc441649521 \h </w:instrText>
        </w:r>
        <w:r w:rsidR="00926C68">
          <w:fldChar w:fldCharType="separate"/>
        </w:r>
        <w:r w:rsidR="00926C68">
          <w:t>55</w:t>
        </w:r>
        <w:r w:rsidR="00926C68">
          <w:fldChar w:fldCharType="end"/>
        </w:r>
      </w:hyperlink>
    </w:p>
    <w:p w:rsidR="00926C68" w:rsidRDefault="000A79A7">
      <w:pPr>
        <w:pStyle w:val="TOC3"/>
        <w:rPr>
          <w:rFonts w:eastAsiaTheme="minorEastAsia"/>
          <w:smallCaps w:val="0"/>
          <w:sz w:val="22"/>
        </w:rPr>
      </w:pPr>
      <w:hyperlink w:anchor="_Toc441649522" w:history="1">
        <w:r w:rsidR="00926C68" w:rsidRPr="00D728BE">
          <w:rPr>
            <w:rStyle w:val="Hyperlink"/>
          </w:rPr>
          <w:t>Azure Rights Management (Piano)</w:t>
        </w:r>
        <w:r w:rsidR="00926C68">
          <w:tab/>
        </w:r>
        <w:r w:rsidR="00926C68">
          <w:fldChar w:fldCharType="begin"/>
        </w:r>
        <w:r w:rsidR="00926C68">
          <w:instrText xml:space="preserve"> PAGEREF _Toc441649522 \h </w:instrText>
        </w:r>
        <w:r w:rsidR="00926C68">
          <w:fldChar w:fldCharType="separate"/>
        </w:r>
        <w:r w:rsidR="00926C68">
          <w:t>56</w:t>
        </w:r>
        <w:r w:rsidR="00926C68">
          <w:fldChar w:fldCharType="end"/>
        </w:r>
      </w:hyperlink>
    </w:p>
    <w:p w:rsidR="00926C68" w:rsidRDefault="000A79A7">
      <w:pPr>
        <w:pStyle w:val="TOC3"/>
        <w:rPr>
          <w:rFonts w:eastAsiaTheme="minorEastAsia"/>
          <w:smallCaps w:val="0"/>
          <w:sz w:val="22"/>
        </w:rPr>
      </w:pPr>
      <w:hyperlink w:anchor="_Toc441649523" w:history="1">
        <w:r w:rsidR="00926C68" w:rsidRPr="00D728BE">
          <w:rPr>
            <w:rStyle w:val="Hyperlink"/>
          </w:rPr>
          <w:t>RemoteApp di Azure (Piano)</w:t>
        </w:r>
        <w:r w:rsidR="00926C68">
          <w:tab/>
        </w:r>
        <w:r w:rsidR="00926C68">
          <w:fldChar w:fldCharType="begin"/>
        </w:r>
        <w:r w:rsidR="00926C68">
          <w:instrText xml:space="preserve"> PAGEREF _Toc441649523 \h </w:instrText>
        </w:r>
        <w:r w:rsidR="00926C68">
          <w:fldChar w:fldCharType="separate"/>
        </w:r>
        <w:r w:rsidR="00926C68">
          <w:t>56</w:t>
        </w:r>
        <w:r w:rsidR="00926C68">
          <w:fldChar w:fldCharType="end"/>
        </w:r>
      </w:hyperlink>
    </w:p>
    <w:p w:rsidR="00926C68" w:rsidRDefault="000A79A7">
      <w:pPr>
        <w:pStyle w:val="TOC3"/>
        <w:rPr>
          <w:rFonts w:eastAsiaTheme="minorEastAsia"/>
          <w:smallCaps w:val="0"/>
          <w:sz w:val="22"/>
        </w:rPr>
      </w:pPr>
      <w:hyperlink w:anchor="_Toc441649524" w:history="1">
        <w:r w:rsidR="00926C68" w:rsidRPr="00D728BE">
          <w:rPr>
            <w:rStyle w:val="Hyperlink"/>
          </w:rPr>
          <w:t>Operations Management Suite (Piano)</w:t>
        </w:r>
        <w:r w:rsidR="00926C68">
          <w:tab/>
        </w:r>
        <w:r w:rsidR="00926C68">
          <w:fldChar w:fldCharType="begin"/>
        </w:r>
        <w:r w:rsidR="00926C68">
          <w:instrText xml:space="preserve"> PAGEREF _Toc441649524 \h </w:instrText>
        </w:r>
        <w:r w:rsidR="00926C68">
          <w:fldChar w:fldCharType="separate"/>
        </w:r>
        <w:r w:rsidR="00926C68">
          <w:t>56</w:t>
        </w:r>
        <w:r w:rsidR="00926C68">
          <w:fldChar w:fldCharType="end"/>
        </w:r>
      </w:hyperlink>
    </w:p>
    <w:p w:rsidR="00926C68" w:rsidRDefault="000A79A7">
      <w:pPr>
        <w:pStyle w:val="TOC3"/>
        <w:rPr>
          <w:rFonts w:eastAsiaTheme="minorEastAsia"/>
          <w:smallCaps w:val="0"/>
          <w:sz w:val="22"/>
        </w:rPr>
      </w:pPr>
      <w:hyperlink w:anchor="_Toc441649525" w:history="1">
        <w:r w:rsidR="00926C68" w:rsidRPr="00D728BE">
          <w:rPr>
            <w:rStyle w:val="Hyperlink"/>
          </w:rPr>
          <w:t>Microsoft Multi-Factor Authentication (Piano)</w:t>
        </w:r>
        <w:r w:rsidR="00926C68">
          <w:tab/>
        </w:r>
        <w:r w:rsidR="00926C68">
          <w:fldChar w:fldCharType="begin"/>
        </w:r>
        <w:r w:rsidR="00926C68">
          <w:instrText xml:space="preserve"> PAGEREF _Toc441649525 \h </w:instrText>
        </w:r>
        <w:r w:rsidR="00926C68">
          <w:fldChar w:fldCharType="separate"/>
        </w:r>
        <w:r w:rsidR="00926C68">
          <w:t>57</w:t>
        </w:r>
        <w:r w:rsidR="00926C68">
          <w:fldChar w:fldCharType="end"/>
        </w:r>
      </w:hyperlink>
    </w:p>
    <w:p w:rsidR="00926C68" w:rsidRDefault="000A79A7">
      <w:pPr>
        <w:pStyle w:val="TOC2"/>
        <w:rPr>
          <w:rFonts w:eastAsiaTheme="minorEastAsia"/>
          <w:smallCaps w:val="0"/>
          <w:sz w:val="22"/>
        </w:rPr>
      </w:pPr>
      <w:hyperlink w:anchor="_Toc441649526" w:history="1">
        <w:r w:rsidR="00926C68" w:rsidRPr="00D728BE">
          <w:rPr>
            <w:rStyle w:val="Hyperlink"/>
          </w:rPr>
          <w:t>Enterprise Cloud Suite</w:t>
        </w:r>
        <w:r w:rsidR="00926C68">
          <w:tab/>
        </w:r>
        <w:r w:rsidR="00926C68">
          <w:fldChar w:fldCharType="begin"/>
        </w:r>
        <w:r w:rsidR="00926C68">
          <w:instrText xml:space="preserve"> PAGEREF _Toc441649526 \h </w:instrText>
        </w:r>
        <w:r w:rsidR="00926C68">
          <w:fldChar w:fldCharType="separate"/>
        </w:r>
        <w:r w:rsidR="00926C68">
          <w:t>57</w:t>
        </w:r>
        <w:r w:rsidR="00926C68">
          <w:fldChar w:fldCharType="end"/>
        </w:r>
      </w:hyperlink>
    </w:p>
    <w:p w:rsidR="00926C68" w:rsidRDefault="000A79A7">
      <w:pPr>
        <w:pStyle w:val="TOC2"/>
        <w:rPr>
          <w:rFonts w:eastAsiaTheme="minorEastAsia"/>
          <w:smallCaps w:val="0"/>
          <w:sz w:val="22"/>
        </w:rPr>
      </w:pPr>
      <w:hyperlink w:anchor="_Toc441649527" w:history="1">
        <w:r w:rsidR="00926C68" w:rsidRPr="00D728BE">
          <w:rPr>
            <w:rStyle w:val="Hyperlink"/>
          </w:rPr>
          <w:t>Microsoft Intune</w:t>
        </w:r>
        <w:r w:rsidR="00926C68">
          <w:tab/>
        </w:r>
        <w:r w:rsidR="00926C68">
          <w:fldChar w:fldCharType="begin"/>
        </w:r>
        <w:r w:rsidR="00926C68">
          <w:instrText xml:space="preserve"> PAGEREF _Toc441649527 \h </w:instrText>
        </w:r>
        <w:r w:rsidR="00926C68">
          <w:fldChar w:fldCharType="separate"/>
        </w:r>
        <w:r w:rsidR="00926C68">
          <w:t>58</w:t>
        </w:r>
        <w:r w:rsidR="00926C68">
          <w:fldChar w:fldCharType="end"/>
        </w:r>
      </w:hyperlink>
    </w:p>
    <w:p w:rsidR="00926C68" w:rsidRDefault="000A79A7">
      <w:pPr>
        <w:pStyle w:val="TOC2"/>
        <w:rPr>
          <w:rFonts w:eastAsiaTheme="minorEastAsia"/>
          <w:smallCaps w:val="0"/>
          <w:sz w:val="22"/>
        </w:rPr>
      </w:pPr>
      <w:hyperlink w:anchor="_Toc441649528" w:history="1">
        <w:r w:rsidR="00926C68" w:rsidRPr="00D728BE">
          <w:rPr>
            <w:rStyle w:val="Hyperlink"/>
          </w:rPr>
          <w:t>Microsoft Dynamics Online Services</w:t>
        </w:r>
        <w:r w:rsidR="00926C68">
          <w:tab/>
        </w:r>
        <w:r w:rsidR="00926C68">
          <w:fldChar w:fldCharType="begin"/>
        </w:r>
        <w:r w:rsidR="00926C68">
          <w:instrText xml:space="preserve"> PAGEREF _Toc441649528 \h </w:instrText>
        </w:r>
        <w:r w:rsidR="00926C68">
          <w:fldChar w:fldCharType="separate"/>
        </w:r>
        <w:r w:rsidR="00926C68">
          <w:t>58</w:t>
        </w:r>
        <w:r w:rsidR="00926C68">
          <w:fldChar w:fldCharType="end"/>
        </w:r>
      </w:hyperlink>
    </w:p>
    <w:p w:rsidR="00926C68" w:rsidRDefault="000A79A7">
      <w:pPr>
        <w:pStyle w:val="TOC3"/>
        <w:rPr>
          <w:rFonts w:eastAsiaTheme="minorEastAsia"/>
          <w:smallCaps w:val="0"/>
          <w:sz w:val="22"/>
        </w:rPr>
      </w:pPr>
      <w:hyperlink w:anchor="_Toc441649529" w:history="1">
        <w:r w:rsidR="00926C68" w:rsidRPr="00D728BE">
          <w:rPr>
            <w:rStyle w:val="Hyperlink"/>
          </w:rPr>
          <w:t>Microsoft Dynamics AX</w:t>
        </w:r>
        <w:r w:rsidR="00926C68">
          <w:tab/>
        </w:r>
        <w:r w:rsidR="00926C68">
          <w:fldChar w:fldCharType="begin"/>
        </w:r>
        <w:r w:rsidR="00926C68">
          <w:instrText xml:space="preserve"> PAGEREF _Toc441649529 \h </w:instrText>
        </w:r>
        <w:r w:rsidR="00926C68">
          <w:fldChar w:fldCharType="separate"/>
        </w:r>
        <w:r w:rsidR="00926C68">
          <w:t>58</w:t>
        </w:r>
        <w:r w:rsidR="00926C68">
          <w:fldChar w:fldCharType="end"/>
        </w:r>
      </w:hyperlink>
    </w:p>
    <w:p w:rsidR="00926C68" w:rsidRDefault="000A79A7">
      <w:pPr>
        <w:pStyle w:val="TOC3"/>
        <w:rPr>
          <w:rFonts w:eastAsiaTheme="minorEastAsia"/>
          <w:smallCaps w:val="0"/>
          <w:sz w:val="22"/>
        </w:rPr>
      </w:pPr>
      <w:hyperlink w:anchor="_Toc441649530" w:history="1">
        <w:r w:rsidR="00926C68" w:rsidRPr="00D728BE">
          <w:rPr>
            <w:rStyle w:val="Hyperlink"/>
          </w:rPr>
          <w:t>Microsoft Dynamics CRM Online</w:t>
        </w:r>
        <w:r w:rsidR="00926C68">
          <w:tab/>
        </w:r>
        <w:r w:rsidR="00926C68">
          <w:fldChar w:fldCharType="begin"/>
        </w:r>
        <w:r w:rsidR="00926C68">
          <w:instrText xml:space="preserve"> PAGEREF _Toc441649530 \h </w:instrText>
        </w:r>
        <w:r w:rsidR="00926C68">
          <w:fldChar w:fldCharType="separate"/>
        </w:r>
        <w:r w:rsidR="00926C68">
          <w:t>59</w:t>
        </w:r>
        <w:r w:rsidR="00926C68">
          <w:fldChar w:fldCharType="end"/>
        </w:r>
      </w:hyperlink>
    </w:p>
    <w:p w:rsidR="00926C68" w:rsidRDefault="000A79A7">
      <w:pPr>
        <w:pStyle w:val="TOC3"/>
        <w:rPr>
          <w:rFonts w:eastAsiaTheme="minorEastAsia"/>
          <w:smallCaps w:val="0"/>
          <w:sz w:val="22"/>
        </w:rPr>
      </w:pPr>
      <w:hyperlink w:anchor="_Toc441649531" w:history="1">
        <w:r w:rsidR="00926C68" w:rsidRPr="00D728BE">
          <w:rPr>
            <w:rStyle w:val="Hyperlink"/>
          </w:rPr>
          <w:t>Microsoft Dynamics Marketing</w:t>
        </w:r>
        <w:r w:rsidR="00926C68">
          <w:tab/>
        </w:r>
        <w:r w:rsidR="00926C68">
          <w:fldChar w:fldCharType="begin"/>
        </w:r>
        <w:r w:rsidR="00926C68">
          <w:instrText xml:space="preserve"> PAGEREF _Toc441649531 \h </w:instrText>
        </w:r>
        <w:r w:rsidR="00926C68">
          <w:fldChar w:fldCharType="separate"/>
        </w:r>
        <w:r w:rsidR="00926C68">
          <w:t>60</w:t>
        </w:r>
        <w:r w:rsidR="00926C68">
          <w:fldChar w:fldCharType="end"/>
        </w:r>
      </w:hyperlink>
    </w:p>
    <w:p w:rsidR="00926C68" w:rsidRDefault="000A79A7">
      <w:pPr>
        <w:pStyle w:val="TOC3"/>
        <w:rPr>
          <w:rFonts w:eastAsiaTheme="minorEastAsia"/>
          <w:smallCaps w:val="0"/>
          <w:sz w:val="22"/>
        </w:rPr>
      </w:pPr>
      <w:hyperlink w:anchor="_Toc441649532" w:history="1">
        <w:r w:rsidR="00926C68" w:rsidRPr="00D728BE">
          <w:rPr>
            <w:rStyle w:val="Hyperlink"/>
          </w:rPr>
          <w:t>Microsoft Social Engagement</w:t>
        </w:r>
        <w:r w:rsidR="00926C68">
          <w:tab/>
        </w:r>
        <w:r w:rsidR="00926C68">
          <w:fldChar w:fldCharType="begin"/>
        </w:r>
        <w:r w:rsidR="00926C68">
          <w:instrText xml:space="preserve"> PAGEREF _Toc441649532 \h </w:instrText>
        </w:r>
        <w:r w:rsidR="00926C68">
          <w:fldChar w:fldCharType="separate"/>
        </w:r>
        <w:r w:rsidR="00926C68">
          <w:t>60</w:t>
        </w:r>
        <w:r w:rsidR="00926C68">
          <w:fldChar w:fldCharType="end"/>
        </w:r>
      </w:hyperlink>
    </w:p>
    <w:p w:rsidR="00926C68" w:rsidRDefault="000A79A7">
      <w:pPr>
        <w:pStyle w:val="TOC3"/>
        <w:rPr>
          <w:rFonts w:eastAsiaTheme="minorEastAsia"/>
          <w:smallCaps w:val="0"/>
          <w:sz w:val="22"/>
        </w:rPr>
      </w:pPr>
      <w:hyperlink w:anchor="_Toc441649533" w:history="1">
        <w:r w:rsidR="00926C68" w:rsidRPr="00D728BE">
          <w:rPr>
            <w:rStyle w:val="Hyperlink"/>
          </w:rPr>
          <w:t>Parature, di Microsoft</w:t>
        </w:r>
        <w:r w:rsidR="00926C68">
          <w:tab/>
        </w:r>
        <w:r w:rsidR="00926C68">
          <w:fldChar w:fldCharType="begin"/>
        </w:r>
        <w:r w:rsidR="00926C68">
          <w:instrText xml:space="preserve"> PAGEREF _Toc441649533 \h </w:instrText>
        </w:r>
        <w:r w:rsidR="00926C68">
          <w:fldChar w:fldCharType="separate"/>
        </w:r>
        <w:r w:rsidR="00926C68">
          <w:t>61</w:t>
        </w:r>
        <w:r w:rsidR="00926C68">
          <w:fldChar w:fldCharType="end"/>
        </w:r>
      </w:hyperlink>
    </w:p>
    <w:p w:rsidR="00926C68" w:rsidRDefault="000A79A7">
      <w:pPr>
        <w:pStyle w:val="TOC2"/>
        <w:rPr>
          <w:rFonts w:eastAsiaTheme="minorEastAsia"/>
          <w:smallCaps w:val="0"/>
          <w:sz w:val="22"/>
        </w:rPr>
      </w:pPr>
      <w:hyperlink w:anchor="_Toc441649534" w:history="1">
        <w:r w:rsidR="00926C68" w:rsidRPr="00D728BE">
          <w:rPr>
            <w:rStyle w:val="Hyperlink"/>
          </w:rPr>
          <w:t>Servizi Office 365</w:t>
        </w:r>
        <w:r w:rsidR="00926C68">
          <w:tab/>
        </w:r>
        <w:r w:rsidR="00926C68">
          <w:fldChar w:fldCharType="begin"/>
        </w:r>
        <w:r w:rsidR="00926C68">
          <w:instrText xml:space="preserve"> PAGEREF _Toc441649534 \h </w:instrText>
        </w:r>
        <w:r w:rsidR="00926C68">
          <w:fldChar w:fldCharType="separate"/>
        </w:r>
        <w:r w:rsidR="00926C68">
          <w:t>61</w:t>
        </w:r>
        <w:r w:rsidR="00926C68">
          <w:fldChar w:fldCharType="end"/>
        </w:r>
      </w:hyperlink>
    </w:p>
    <w:p w:rsidR="00926C68" w:rsidRDefault="000A79A7">
      <w:pPr>
        <w:pStyle w:val="TOC3"/>
        <w:rPr>
          <w:rFonts w:eastAsiaTheme="minorEastAsia"/>
          <w:smallCaps w:val="0"/>
          <w:sz w:val="22"/>
        </w:rPr>
      </w:pPr>
      <w:hyperlink w:anchor="_Toc441649535" w:history="1">
        <w:r w:rsidR="00926C68" w:rsidRPr="00D728BE">
          <w:rPr>
            <w:rStyle w:val="Hyperlink"/>
          </w:rPr>
          <w:t>Applicazioni Office 365</w:t>
        </w:r>
        <w:r w:rsidR="00926C68">
          <w:tab/>
        </w:r>
        <w:r w:rsidR="00926C68">
          <w:fldChar w:fldCharType="begin"/>
        </w:r>
        <w:r w:rsidR="00926C68">
          <w:instrText xml:space="preserve"> PAGEREF _Toc441649535 \h </w:instrText>
        </w:r>
        <w:r w:rsidR="00926C68">
          <w:fldChar w:fldCharType="separate"/>
        </w:r>
        <w:r w:rsidR="00926C68">
          <w:t>61</w:t>
        </w:r>
        <w:r w:rsidR="00926C68">
          <w:fldChar w:fldCharType="end"/>
        </w:r>
      </w:hyperlink>
    </w:p>
    <w:p w:rsidR="00926C68" w:rsidRDefault="000A79A7">
      <w:pPr>
        <w:pStyle w:val="TOC3"/>
        <w:rPr>
          <w:rFonts w:eastAsiaTheme="minorEastAsia"/>
          <w:smallCaps w:val="0"/>
          <w:sz w:val="22"/>
        </w:rPr>
      </w:pPr>
      <w:hyperlink w:anchor="_Toc441649536" w:history="1">
        <w:r w:rsidR="00926C68" w:rsidRPr="00D728BE">
          <w:rPr>
            <w:rStyle w:val="Hyperlink"/>
          </w:rPr>
          <w:t>Office 365 Suite</w:t>
        </w:r>
        <w:r w:rsidR="00926C68">
          <w:tab/>
        </w:r>
        <w:r w:rsidR="00926C68">
          <w:fldChar w:fldCharType="begin"/>
        </w:r>
        <w:r w:rsidR="00926C68">
          <w:instrText xml:space="preserve"> PAGEREF _Toc441649536 \h </w:instrText>
        </w:r>
        <w:r w:rsidR="00926C68">
          <w:fldChar w:fldCharType="separate"/>
        </w:r>
        <w:r w:rsidR="00926C68">
          <w:t>63</w:t>
        </w:r>
        <w:r w:rsidR="00926C68">
          <w:fldChar w:fldCharType="end"/>
        </w:r>
      </w:hyperlink>
    </w:p>
    <w:p w:rsidR="00926C68" w:rsidRDefault="000A79A7">
      <w:pPr>
        <w:pStyle w:val="TOC3"/>
        <w:rPr>
          <w:rFonts w:eastAsiaTheme="minorEastAsia"/>
          <w:smallCaps w:val="0"/>
          <w:sz w:val="22"/>
        </w:rPr>
      </w:pPr>
      <w:hyperlink w:anchor="_Toc441649537" w:history="1">
        <w:r w:rsidR="00926C68" w:rsidRPr="00D728BE">
          <w:rPr>
            <w:rStyle w:val="Hyperlink"/>
          </w:rPr>
          <w:t>Archivio Protetto per le Società con Office 365</w:t>
        </w:r>
        <w:r w:rsidR="00926C68">
          <w:tab/>
        </w:r>
        <w:r w:rsidR="00926C68">
          <w:fldChar w:fldCharType="begin"/>
        </w:r>
        <w:r w:rsidR="00926C68">
          <w:instrText xml:space="preserve"> PAGEREF _Toc441649537 \h </w:instrText>
        </w:r>
        <w:r w:rsidR="00926C68">
          <w:fldChar w:fldCharType="separate"/>
        </w:r>
        <w:r w:rsidR="00926C68">
          <w:t>65</w:t>
        </w:r>
        <w:r w:rsidR="00926C68">
          <w:fldChar w:fldCharType="end"/>
        </w:r>
      </w:hyperlink>
    </w:p>
    <w:p w:rsidR="00926C68" w:rsidRDefault="000A79A7">
      <w:pPr>
        <w:pStyle w:val="TOC3"/>
        <w:rPr>
          <w:rFonts w:eastAsiaTheme="minorEastAsia"/>
          <w:smallCaps w:val="0"/>
          <w:sz w:val="22"/>
        </w:rPr>
      </w:pPr>
      <w:hyperlink w:anchor="_Toc441649538" w:history="1">
        <w:r w:rsidR="00926C68" w:rsidRPr="00D728BE">
          <w:rPr>
            <w:rStyle w:val="Hyperlink"/>
          </w:rPr>
          <w:t>Office 365 Delve Analytics</w:t>
        </w:r>
        <w:r w:rsidR="00926C68">
          <w:tab/>
        </w:r>
        <w:r w:rsidR="00926C68">
          <w:fldChar w:fldCharType="begin"/>
        </w:r>
        <w:r w:rsidR="00926C68">
          <w:instrText xml:space="preserve"> PAGEREF _Toc441649538 \h </w:instrText>
        </w:r>
        <w:r w:rsidR="00926C68">
          <w:fldChar w:fldCharType="separate"/>
        </w:r>
        <w:r w:rsidR="00926C68">
          <w:t>65</w:t>
        </w:r>
        <w:r w:rsidR="00926C68">
          <w:fldChar w:fldCharType="end"/>
        </w:r>
      </w:hyperlink>
    </w:p>
    <w:p w:rsidR="00926C68" w:rsidRDefault="000A79A7">
      <w:pPr>
        <w:pStyle w:val="TOC3"/>
        <w:rPr>
          <w:rFonts w:eastAsiaTheme="minorEastAsia"/>
          <w:smallCaps w:val="0"/>
          <w:sz w:val="22"/>
        </w:rPr>
      </w:pPr>
      <w:hyperlink w:anchor="_Toc441649539" w:history="1">
        <w:r w:rsidR="00926C68" w:rsidRPr="00D728BE">
          <w:rPr>
            <w:rStyle w:val="Hyperlink"/>
          </w:rPr>
          <w:t>Office 365 Advanced eDiscovery</w:t>
        </w:r>
        <w:r w:rsidR="00926C68">
          <w:tab/>
        </w:r>
        <w:r w:rsidR="00926C68">
          <w:fldChar w:fldCharType="begin"/>
        </w:r>
        <w:r w:rsidR="00926C68">
          <w:instrText xml:space="preserve"> PAGEREF _Toc441649539 \h </w:instrText>
        </w:r>
        <w:r w:rsidR="00926C68">
          <w:fldChar w:fldCharType="separate"/>
        </w:r>
        <w:r w:rsidR="00926C68">
          <w:t>66</w:t>
        </w:r>
        <w:r w:rsidR="00926C68">
          <w:fldChar w:fldCharType="end"/>
        </w:r>
      </w:hyperlink>
    </w:p>
    <w:p w:rsidR="00926C68" w:rsidRDefault="000A79A7">
      <w:pPr>
        <w:pStyle w:val="TOC3"/>
        <w:rPr>
          <w:rFonts w:eastAsiaTheme="minorEastAsia"/>
          <w:smallCaps w:val="0"/>
          <w:sz w:val="22"/>
        </w:rPr>
      </w:pPr>
      <w:hyperlink w:anchor="_Toc441649540" w:history="1">
        <w:r w:rsidR="00926C68" w:rsidRPr="00D728BE">
          <w:rPr>
            <w:rStyle w:val="Hyperlink"/>
          </w:rPr>
          <w:t>Exchange Online</w:t>
        </w:r>
        <w:r w:rsidR="00926C68">
          <w:tab/>
        </w:r>
        <w:r w:rsidR="00926C68">
          <w:fldChar w:fldCharType="begin"/>
        </w:r>
        <w:r w:rsidR="00926C68">
          <w:instrText xml:space="preserve"> PAGEREF _Toc441649540 \h </w:instrText>
        </w:r>
        <w:r w:rsidR="00926C68">
          <w:fldChar w:fldCharType="separate"/>
        </w:r>
        <w:r w:rsidR="00926C68">
          <w:t>66</w:t>
        </w:r>
        <w:r w:rsidR="00926C68">
          <w:fldChar w:fldCharType="end"/>
        </w:r>
      </w:hyperlink>
    </w:p>
    <w:p w:rsidR="00926C68" w:rsidRDefault="000A79A7">
      <w:pPr>
        <w:pStyle w:val="TOC3"/>
        <w:rPr>
          <w:rFonts w:eastAsiaTheme="minorEastAsia"/>
          <w:smallCaps w:val="0"/>
          <w:sz w:val="22"/>
        </w:rPr>
      </w:pPr>
      <w:hyperlink w:anchor="_Toc441649541" w:history="1">
        <w:r w:rsidR="00926C68" w:rsidRPr="00D728BE">
          <w:rPr>
            <w:rStyle w:val="Hyperlink"/>
          </w:rPr>
          <w:t>OneDrive for Business</w:t>
        </w:r>
        <w:r w:rsidR="00926C68">
          <w:tab/>
        </w:r>
        <w:r w:rsidR="00926C68">
          <w:fldChar w:fldCharType="begin"/>
        </w:r>
        <w:r w:rsidR="00926C68">
          <w:instrText xml:space="preserve"> PAGEREF _Toc441649541 \h </w:instrText>
        </w:r>
        <w:r w:rsidR="00926C68">
          <w:fldChar w:fldCharType="separate"/>
        </w:r>
        <w:r w:rsidR="00926C68">
          <w:t>67</w:t>
        </w:r>
        <w:r w:rsidR="00926C68">
          <w:fldChar w:fldCharType="end"/>
        </w:r>
      </w:hyperlink>
    </w:p>
    <w:p w:rsidR="00926C68" w:rsidRDefault="000A79A7">
      <w:pPr>
        <w:pStyle w:val="TOC3"/>
        <w:rPr>
          <w:rFonts w:eastAsiaTheme="minorEastAsia"/>
          <w:smallCaps w:val="0"/>
          <w:sz w:val="22"/>
        </w:rPr>
      </w:pPr>
      <w:hyperlink w:anchor="_Toc441649542" w:history="1">
        <w:r w:rsidR="00926C68" w:rsidRPr="00D728BE">
          <w:rPr>
            <w:rStyle w:val="Hyperlink"/>
          </w:rPr>
          <w:t>Project Online</w:t>
        </w:r>
        <w:r w:rsidR="00926C68">
          <w:tab/>
        </w:r>
        <w:r w:rsidR="00926C68">
          <w:fldChar w:fldCharType="begin"/>
        </w:r>
        <w:r w:rsidR="00926C68">
          <w:instrText xml:space="preserve"> PAGEREF _Toc441649542 \h </w:instrText>
        </w:r>
        <w:r w:rsidR="00926C68">
          <w:fldChar w:fldCharType="separate"/>
        </w:r>
        <w:r w:rsidR="00926C68">
          <w:t>67</w:t>
        </w:r>
        <w:r w:rsidR="00926C68">
          <w:fldChar w:fldCharType="end"/>
        </w:r>
      </w:hyperlink>
    </w:p>
    <w:p w:rsidR="00926C68" w:rsidRDefault="000A79A7">
      <w:pPr>
        <w:pStyle w:val="TOC3"/>
        <w:rPr>
          <w:rFonts w:eastAsiaTheme="minorEastAsia"/>
          <w:smallCaps w:val="0"/>
          <w:sz w:val="22"/>
        </w:rPr>
      </w:pPr>
      <w:hyperlink w:anchor="_Toc441649543" w:history="1">
        <w:r w:rsidR="00926C68" w:rsidRPr="00D728BE">
          <w:rPr>
            <w:rStyle w:val="Hyperlink"/>
          </w:rPr>
          <w:t>SharePoint Online</w:t>
        </w:r>
        <w:r w:rsidR="00926C68">
          <w:tab/>
        </w:r>
        <w:r w:rsidR="00926C68">
          <w:fldChar w:fldCharType="begin"/>
        </w:r>
        <w:r w:rsidR="00926C68">
          <w:instrText xml:space="preserve"> PAGEREF _Toc441649543 \h </w:instrText>
        </w:r>
        <w:r w:rsidR="00926C68">
          <w:fldChar w:fldCharType="separate"/>
        </w:r>
        <w:r w:rsidR="00926C68">
          <w:t>67</w:t>
        </w:r>
        <w:r w:rsidR="00926C68">
          <w:fldChar w:fldCharType="end"/>
        </w:r>
      </w:hyperlink>
    </w:p>
    <w:p w:rsidR="00926C68" w:rsidRDefault="000A79A7">
      <w:pPr>
        <w:pStyle w:val="TOC3"/>
        <w:rPr>
          <w:rFonts w:eastAsiaTheme="minorEastAsia"/>
          <w:smallCaps w:val="0"/>
          <w:sz w:val="22"/>
        </w:rPr>
      </w:pPr>
      <w:hyperlink w:anchor="_Toc441649544" w:history="1">
        <w:r w:rsidR="00926C68" w:rsidRPr="00D728BE">
          <w:rPr>
            <w:rStyle w:val="Hyperlink"/>
          </w:rPr>
          <w:t>Skype for Business Online</w:t>
        </w:r>
        <w:r w:rsidR="00926C68">
          <w:tab/>
        </w:r>
        <w:r w:rsidR="00926C68">
          <w:fldChar w:fldCharType="begin"/>
        </w:r>
        <w:r w:rsidR="00926C68">
          <w:instrText xml:space="preserve"> PAGEREF _Toc441649544 \h </w:instrText>
        </w:r>
        <w:r w:rsidR="00926C68">
          <w:fldChar w:fldCharType="separate"/>
        </w:r>
        <w:r w:rsidR="00926C68">
          <w:t>68</w:t>
        </w:r>
        <w:r w:rsidR="00926C68">
          <w:fldChar w:fldCharType="end"/>
        </w:r>
      </w:hyperlink>
    </w:p>
    <w:p w:rsidR="00926C68" w:rsidRDefault="000A79A7">
      <w:pPr>
        <w:pStyle w:val="TOC2"/>
        <w:rPr>
          <w:rFonts w:eastAsiaTheme="minorEastAsia"/>
          <w:smallCaps w:val="0"/>
          <w:sz w:val="22"/>
        </w:rPr>
      </w:pPr>
      <w:hyperlink w:anchor="_Toc441649545" w:history="1">
        <w:r w:rsidR="00926C68" w:rsidRPr="00D728BE">
          <w:rPr>
            <w:rStyle w:val="Hyperlink"/>
          </w:rPr>
          <w:t>Altri Servizi Online</w:t>
        </w:r>
        <w:r w:rsidR="00926C68">
          <w:tab/>
        </w:r>
        <w:r w:rsidR="00926C68">
          <w:fldChar w:fldCharType="begin"/>
        </w:r>
        <w:r w:rsidR="00926C68">
          <w:instrText xml:space="preserve"> PAGEREF _Toc441649545 \h </w:instrText>
        </w:r>
        <w:r w:rsidR="00926C68">
          <w:fldChar w:fldCharType="separate"/>
        </w:r>
        <w:r w:rsidR="00926C68">
          <w:t>68</w:t>
        </w:r>
        <w:r w:rsidR="00926C68">
          <w:fldChar w:fldCharType="end"/>
        </w:r>
      </w:hyperlink>
    </w:p>
    <w:p w:rsidR="00926C68" w:rsidRDefault="000A79A7">
      <w:pPr>
        <w:pStyle w:val="TOC3"/>
        <w:rPr>
          <w:rFonts w:eastAsiaTheme="minorEastAsia"/>
          <w:smallCaps w:val="0"/>
          <w:sz w:val="22"/>
        </w:rPr>
      </w:pPr>
      <w:hyperlink w:anchor="_Toc441649546" w:history="1">
        <w:r w:rsidR="00926C68" w:rsidRPr="00D728BE">
          <w:rPr>
            <w:rStyle w:val="Hyperlink"/>
          </w:rPr>
          <w:t>Bing Maps</w:t>
        </w:r>
        <w:r w:rsidR="00926C68">
          <w:tab/>
        </w:r>
        <w:r w:rsidR="00926C68">
          <w:fldChar w:fldCharType="begin"/>
        </w:r>
        <w:r w:rsidR="00926C68">
          <w:instrText xml:space="preserve"> PAGEREF _Toc441649546 \h </w:instrText>
        </w:r>
        <w:r w:rsidR="00926C68">
          <w:fldChar w:fldCharType="separate"/>
        </w:r>
        <w:r w:rsidR="00926C68">
          <w:t>68</w:t>
        </w:r>
        <w:r w:rsidR="00926C68">
          <w:fldChar w:fldCharType="end"/>
        </w:r>
      </w:hyperlink>
    </w:p>
    <w:p w:rsidR="00926C68" w:rsidRDefault="000A79A7">
      <w:pPr>
        <w:pStyle w:val="TOC3"/>
        <w:rPr>
          <w:rFonts w:eastAsiaTheme="minorEastAsia"/>
          <w:smallCaps w:val="0"/>
          <w:sz w:val="22"/>
        </w:rPr>
      </w:pPr>
      <w:hyperlink w:anchor="_Toc441649547" w:history="1">
        <w:r w:rsidR="00926C68" w:rsidRPr="00D728BE">
          <w:rPr>
            <w:rStyle w:val="Hyperlink"/>
          </w:rPr>
          <w:t>Microsoft Learning</w:t>
        </w:r>
        <w:r w:rsidR="00926C68">
          <w:tab/>
        </w:r>
        <w:r w:rsidR="00926C68">
          <w:fldChar w:fldCharType="begin"/>
        </w:r>
        <w:r w:rsidR="00926C68">
          <w:instrText xml:space="preserve"> PAGEREF _Toc441649547 \h </w:instrText>
        </w:r>
        <w:r w:rsidR="00926C68">
          <w:fldChar w:fldCharType="separate"/>
        </w:r>
        <w:r w:rsidR="00926C68">
          <w:t>69</w:t>
        </w:r>
        <w:r w:rsidR="00926C68">
          <w:fldChar w:fldCharType="end"/>
        </w:r>
      </w:hyperlink>
    </w:p>
    <w:p w:rsidR="00926C68" w:rsidRDefault="000A79A7">
      <w:pPr>
        <w:pStyle w:val="TOC3"/>
        <w:rPr>
          <w:rFonts w:eastAsiaTheme="minorEastAsia"/>
          <w:smallCaps w:val="0"/>
          <w:sz w:val="22"/>
        </w:rPr>
      </w:pPr>
      <w:hyperlink w:anchor="_Toc441649548" w:history="1">
        <w:r w:rsidR="00926C68" w:rsidRPr="00D728BE">
          <w:rPr>
            <w:rStyle w:val="Hyperlink"/>
          </w:rPr>
          <w:t>Microsoft Translator</w:t>
        </w:r>
        <w:r w:rsidR="00926C68">
          <w:tab/>
        </w:r>
        <w:r w:rsidR="00926C68">
          <w:fldChar w:fldCharType="begin"/>
        </w:r>
        <w:r w:rsidR="00926C68">
          <w:instrText xml:space="preserve"> PAGEREF _Toc441649548 \h </w:instrText>
        </w:r>
        <w:r w:rsidR="00926C68">
          <w:fldChar w:fldCharType="separate"/>
        </w:r>
        <w:r w:rsidR="00926C68">
          <w:t>70</w:t>
        </w:r>
        <w:r w:rsidR="00926C68">
          <w:fldChar w:fldCharType="end"/>
        </w:r>
      </w:hyperlink>
    </w:p>
    <w:p w:rsidR="00926C68" w:rsidRDefault="000A79A7">
      <w:pPr>
        <w:pStyle w:val="TOC3"/>
        <w:rPr>
          <w:rFonts w:eastAsiaTheme="minorEastAsia"/>
          <w:smallCaps w:val="0"/>
          <w:sz w:val="22"/>
        </w:rPr>
      </w:pPr>
      <w:hyperlink w:anchor="_Toc441649549" w:history="1">
        <w:r w:rsidR="00926C68" w:rsidRPr="00D728BE">
          <w:rPr>
            <w:rStyle w:val="Hyperlink"/>
          </w:rPr>
          <w:t>Power BI Pro</w:t>
        </w:r>
        <w:r w:rsidR="00926C68">
          <w:tab/>
        </w:r>
        <w:r w:rsidR="00926C68">
          <w:fldChar w:fldCharType="begin"/>
        </w:r>
        <w:r w:rsidR="00926C68">
          <w:instrText xml:space="preserve"> PAGEREF _Toc441649549 \h </w:instrText>
        </w:r>
        <w:r w:rsidR="00926C68">
          <w:fldChar w:fldCharType="separate"/>
        </w:r>
        <w:r w:rsidR="00926C68">
          <w:t>70</w:t>
        </w:r>
        <w:r w:rsidR="00926C68">
          <w:fldChar w:fldCharType="end"/>
        </w:r>
      </w:hyperlink>
    </w:p>
    <w:p w:rsidR="00926C68" w:rsidRDefault="000A79A7">
      <w:pPr>
        <w:pStyle w:val="TOC3"/>
        <w:rPr>
          <w:rFonts w:eastAsiaTheme="minorEastAsia"/>
          <w:smallCaps w:val="0"/>
          <w:sz w:val="22"/>
        </w:rPr>
      </w:pPr>
      <w:hyperlink w:anchor="_Toc441649550" w:history="1">
        <w:r w:rsidR="00926C68" w:rsidRPr="00D728BE">
          <w:rPr>
            <w:rStyle w:val="Hyperlink"/>
          </w:rPr>
          <w:t>Yammer Enterprise</w:t>
        </w:r>
        <w:r w:rsidR="00926C68">
          <w:tab/>
        </w:r>
        <w:r w:rsidR="00926C68">
          <w:fldChar w:fldCharType="begin"/>
        </w:r>
        <w:r w:rsidR="00926C68">
          <w:instrText xml:space="preserve"> PAGEREF _Toc441649550 \h </w:instrText>
        </w:r>
        <w:r w:rsidR="00926C68">
          <w:fldChar w:fldCharType="separate"/>
        </w:r>
        <w:r w:rsidR="00926C68">
          <w:t>70</w:t>
        </w:r>
        <w:r w:rsidR="00926C68">
          <w:fldChar w:fldCharType="end"/>
        </w:r>
      </w:hyperlink>
    </w:p>
    <w:p w:rsidR="00926C68" w:rsidRDefault="000A79A7">
      <w:pPr>
        <w:pStyle w:val="TOC1"/>
        <w:rPr>
          <w:rFonts w:eastAsiaTheme="minorEastAsia"/>
          <w:b w:val="0"/>
          <w:caps w:val="0"/>
          <w:noProof/>
          <w:sz w:val="22"/>
          <w:szCs w:val="22"/>
        </w:rPr>
      </w:pPr>
      <w:hyperlink w:anchor="_Toc441649551" w:history="1">
        <w:r w:rsidR="00926C68" w:rsidRPr="00D728BE">
          <w:rPr>
            <w:rStyle w:val="Hyperlink"/>
            <w:noProof/>
          </w:rPr>
          <w:t>Glossario</w:t>
        </w:r>
        <w:r w:rsidR="00926C68">
          <w:rPr>
            <w:noProof/>
          </w:rPr>
          <w:tab/>
        </w:r>
        <w:r w:rsidR="00926C68">
          <w:rPr>
            <w:noProof/>
          </w:rPr>
          <w:fldChar w:fldCharType="begin"/>
        </w:r>
        <w:r w:rsidR="00926C68">
          <w:rPr>
            <w:noProof/>
          </w:rPr>
          <w:instrText xml:space="preserve"> PAGEREF _Toc441649551 \h </w:instrText>
        </w:r>
        <w:r w:rsidR="00926C68">
          <w:rPr>
            <w:noProof/>
          </w:rPr>
        </w:r>
        <w:r w:rsidR="00926C68">
          <w:rPr>
            <w:noProof/>
          </w:rPr>
          <w:fldChar w:fldCharType="separate"/>
        </w:r>
        <w:r w:rsidR="00926C68">
          <w:rPr>
            <w:noProof/>
          </w:rPr>
          <w:t>71</w:t>
        </w:r>
        <w:r w:rsidR="00926C68">
          <w:rPr>
            <w:noProof/>
          </w:rPr>
          <w:fldChar w:fldCharType="end"/>
        </w:r>
      </w:hyperlink>
    </w:p>
    <w:p w:rsidR="00926C68" w:rsidRDefault="000A79A7">
      <w:pPr>
        <w:pStyle w:val="TOC2"/>
        <w:rPr>
          <w:rFonts w:eastAsiaTheme="minorEastAsia"/>
          <w:smallCaps w:val="0"/>
          <w:sz w:val="22"/>
        </w:rPr>
      </w:pPr>
      <w:hyperlink w:anchor="_Toc441649552" w:history="1">
        <w:r w:rsidR="00926C68" w:rsidRPr="00D728BE">
          <w:rPr>
            <w:rStyle w:val="Hyperlink"/>
          </w:rPr>
          <w:t>Attributi</w:t>
        </w:r>
        <w:r w:rsidR="00926C68">
          <w:tab/>
        </w:r>
        <w:r w:rsidR="00926C68">
          <w:fldChar w:fldCharType="begin"/>
        </w:r>
        <w:r w:rsidR="00926C68">
          <w:instrText xml:space="preserve"> PAGEREF _Toc441649552 \h </w:instrText>
        </w:r>
        <w:r w:rsidR="00926C68">
          <w:fldChar w:fldCharType="separate"/>
        </w:r>
        <w:r w:rsidR="00926C68">
          <w:t>71</w:t>
        </w:r>
        <w:r w:rsidR="00926C68">
          <w:fldChar w:fldCharType="end"/>
        </w:r>
      </w:hyperlink>
    </w:p>
    <w:p w:rsidR="00926C68" w:rsidRDefault="000A79A7">
      <w:pPr>
        <w:pStyle w:val="TOC2"/>
        <w:rPr>
          <w:rFonts w:eastAsiaTheme="minorEastAsia"/>
          <w:smallCaps w:val="0"/>
          <w:sz w:val="22"/>
        </w:rPr>
      </w:pPr>
      <w:hyperlink w:anchor="_Toc441649553" w:history="1">
        <w:r w:rsidR="00926C68" w:rsidRPr="00D728BE">
          <w:rPr>
            <w:rStyle w:val="Hyperlink"/>
          </w:rPr>
          <w:t>Valori delle Celle</w:t>
        </w:r>
        <w:r w:rsidR="00926C68">
          <w:tab/>
        </w:r>
        <w:r w:rsidR="00926C68">
          <w:fldChar w:fldCharType="begin"/>
        </w:r>
        <w:r w:rsidR="00926C68">
          <w:instrText xml:space="preserve"> PAGEREF _Toc441649553 \h </w:instrText>
        </w:r>
        <w:r w:rsidR="00926C68">
          <w:fldChar w:fldCharType="separate"/>
        </w:r>
        <w:r w:rsidR="00926C68">
          <w:t>72</w:t>
        </w:r>
        <w:r w:rsidR="00926C68">
          <w:fldChar w:fldCharType="end"/>
        </w:r>
      </w:hyperlink>
    </w:p>
    <w:p w:rsidR="00926C68" w:rsidRDefault="000A79A7">
      <w:pPr>
        <w:pStyle w:val="TOC2"/>
        <w:rPr>
          <w:rFonts w:eastAsiaTheme="minorEastAsia"/>
          <w:smallCaps w:val="0"/>
          <w:sz w:val="22"/>
        </w:rPr>
      </w:pPr>
      <w:hyperlink w:anchor="_Toc441649554" w:history="1">
        <w:r w:rsidR="00926C68" w:rsidRPr="00D728BE">
          <w:rPr>
            <w:rStyle w:val="Hyperlink"/>
          </w:rPr>
          <w:t>Intestazioni Colonne</w:t>
        </w:r>
        <w:r w:rsidR="00926C68">
          <w:tab/>
        </w:r>
        <w:r w:rsidR="00926C68">
          <w:fldChar w:fldCharType="begin"/>
        </w:r>
        <w:r w:rsidR="00926C68">
          <w:instrText xml:space="preserve"> PAGEREF _Toc441649554 \h </w:instrText>
        </w:r>
        <w:r w:rsidR="00926C68">
          <w:fldChar w:fldCharType="separate"/>
        </w:r>
        <w:r w:rsidR="00926C68">
          <w:t>73</w:t>
        </w:r>
        <w:r w:rsidR="00926C68">
          <w:fldChar w:fldCharType="end"/>
        </w:r>
      </w:hyperlink>
    </w:p>
    <w:p w:rsidR="00926C68" w:rsidRDefault="000A79A7">
      <w:pPr>
        <w:pStyle w:val="TOC2"/>
        <w:rPr>
          <w:rFonts w:eastAsiaTheme="minorEastAsia"/>
          <w:smallCaps w:val="0"/>
          <w:sz w:val="22"/>
        </w:rPr>
      </w:pPr>
      <w:hyperlink w:anchor="_Toc441649555" w:history="1">
        <w:r w:rsidR="00926C68" w:rsidRPr="00D728BE">
          <w:rPr>
            <w:rStyle w:val="Hyperlink"/>
          </w:rPr>
          <w:t>Definizioni</w:t>
        </w:r>
        <w:r w:rsidR="00926C68">
          <w:tab/>
        </w:r>
        <w:r w:rsidR="00926C68">
          <w:fldChar w:fldCharType="begin"/>
        </w:r>
        <w:r w:rsidR="00926C68">
          <w:instrText xml:space="preserve"> PAGEREF _Toc441649555 \h </w:instrText>
        </w:r>
        <w:r w:rsidR="00926C68">
          <w:fldChar w:fldCharType="separate"/>
        </w:r>
        <w:r w:rsidR="00926C68">
          <w:t>73</w:t>
        </w:r>
        <w:r w:rsidR="00926C68">
          <w:fldChar w:fldCharType="end"/>
        </w:r>
      </w:hyperlink>
    </w:p>
    <w:p w:rsidR="00926C68" w:rsidRDefault="000A79A7">
      <w:pPr>
        <w:pStyle w:val="TOC1"/>
        <w:rPr>
          <w:rFonts w:eastAsiaTheme="minorEastAsia"/>
          <w:b w:val="0"/>
          <w:caps w:val="0"/>
          <w:noProof/>
          <w:sz w:val="22"/>
          <w:szCs w:val="22"/>
        </w:rPr>
      </w:pPr>
      <w:hyperlink w:anchor="_Toc441649556" w:history="1">
        <w:r w:rsidR="00926C68" w:rsidRPr="00D728BE">
          <w:rPr>
            <w:rStyle w:val="Hyperlink"/>
            <w:noProof/>
          </w:rPr>
          <w:t>Appendice A - Licenze Equivalenti a Licenze CAL/ML</w:t>
        </w:r>
        <w:r w:rsidR="00926C68">
          <w:rPr>
            <w:noProof/>
          </w:rPr>
          <w:tab/>
        </w:r>
        <w:r w:rsidR="00926C68">
          <w:rPr>
            <w:noProof/>
          </w:rPr>
          <w:fldChar w:fldCharType="begin"/>
        </w:r>
        <w:r w:rsidR="00926C68">
          <w:rPr>
            <w:noProof/>
          </w:rPr>
          <w:instrText xml:space="preserve"> PAGEREF _Toc441649556 \h </w:instrText>
        </w:r>
        <w:r w:rsidR="00926C68">
          <w:rPr>
            <w:noProof/>
          </w:rPr>
        </w:r>
        <w:r w:rsidR="00926C68">
          <w:rPr>
            <w:noProof/>
          </w:rPr>
          <w:fldChar w:fldCharType="separate"/>
        </w:r>
        <w:r w:rsidR="00926C68">
          <w:rPr>
            <w:noProof/>
          </w:rPr>
          <w:t>76</w:t>
        </w:r>
        <w:r w:rsidR="00926C68">
          <w:rPr>
            <w:noProof/>
          </w:rPr>
          <w:fldChar w:fldCharType="end"/>
        </w:r>
      </w:hyperlink>
    </w:p>
    <w:p w:rsidR="00926C68" w:rsidRDefault="000A79A7">
      <w:pPr>
        <w:pStyle w:val="TOC1"/>
        <w:rPr>
          <w:rFonts w:eastAsiaTheme="minorEastAsia"/>
          <w:b w:val="0"/>
          <w:caps w:val="0"/>
          <w:noProof/>
          <w:sz w:val="22"/>
          <w:szCs w:val="22"/>
        </w:rPr>
      </w:pPr>
      <w:hyperlink w:anchor="_Toc441649557" w:history="1">
        <w:r w:rsidR="00926C68" w:rsidRPr="00D728BE">
          <w:rPr>
            <w:rStyle w:val="Hyperlink"/>
            <w:noProof/>
          </w:rPr>
          <w:t>Appendice B - Software Assurance</w:t>
        </w:r>
        <w:r w:rsidR="00926C68">
          <w:rPr>
            <w:noProof/>
          </w:rPr>
          <w:tab/>
        </w:r>
        <w:r w:rsidR="00926C68">
          <w:rPr>
            <w:noProof/>
          </w:rPr>
          <w:fldChar w:fldCharType="begin"/>
        </w:r>
        <w:r w:rsidR="00926C68">
          <w:rPr>
            <w:noProof/>
          </w:rPr>
          <w:instrText xml:space="preserve"> PAGEREF _Toc441649557 \h </w:instrText>
        </w:r>
        <w:r w:rsidR="00926C68">
          <w:rPr>
            <w:noProof/>
          </w:rPr>
        </w:r>
        <w:r w:rsidR="00926C68">
          <w:rPr>
            <w:noProof/>
          </w:rPr>
          <w:fldChar w:fldCharType="separate"/>
        </w:r>
        <w:r w:rsidR="00926C68">
          <w:rPr>
            <w:noProof/>
          </w:rPr>
          <w:t>77</w:t>
        </w:r>
        <w:r w:rsidR="00926C68">
          <w:rPr>
            <w:noProof/>
          </w:rPr>
          <w:fldChar w:fldCharType="end"/>
        </w:r>
      </w:hyperlink>
    </w:p>
    <w:p w:rsidR="00926C68" w:rsidRDefault="000A79A7">
      <w:pPr>
        <w:pStyle w:val="TOC2"/>
        <w:rPr>
          <w:rFonts w:eastAsiaTheme="minorEastAsia"/>
          <w:smallCaps w:val="0"/>
          <w:sz w:val="22"/>
        </w:rPr>
      </w:pPr>
      <w:hyperlink w:anchor="_Toc441649558" w:history="1">
        <w:r w:rsidR="00926C68" w:rsidRPr="00D728BE">
          <w:rPr>
            <w:rStyle w:val="Hyperlink"/>
          </w:rPr>
          <w:t>Acquisto di Software Assurance</w:t>
        </w:r>
        <w:r w:rsidR="00926C68">
          <w:tab/>
        </w:r>
        <w:r w:rsidR="00926C68">
          <w:fldChar w:fldCharType="begin"/>
        </w:r>
        <w:r w:rsidR="00926C68">
          <w:instrText xml:space="preserve"> PAGEREF _Toc441649558 \h </w:instrText>
        </w:r>
        <w:r w:rsidR="00926C68">
          <w:fldChar w:fldCharType="separate"/>
        </w:r>
        <w:r w:rsidR="00926C68">
          <w:t>77</w:t>
        </w:r>
        <w:r w:rsidR="00926C68">
          <w:fldChar w:fldCharType="end"/>
        </w:r>
      </w:hyperlink>
    </w:p>
    <w:p w:rsidR="00926C68" w:rsidRDefault="000A79A7">
      <w:pPr>
        <w:pStyle w:val="TOC2"/>
        <w:rPr>
          <w:rFonts w:eastAsiaTheme="minorEastAsia"/>
          <w:smallCaps w:val="0"/>
          <w:sz w:val="22"/>
        </w:rPr>
      </w:pPr>
      <w:hyperlink w:anchor="_Toc441649559" w:history="1">
        <w:r w:rsidR="00926C68" w:rsidRPr="00D728BE">
          <w:rPr>
            <w:rStyle w:val="Hyperlink"/>
          </w:rPr>
          <w:t>Rinnovo di Software Assurance</w:t>
        </w:r>
        <w:r w:rsidR="00926C68">
          <w:tab/>
        </w:r>
        <w:r w:rsidR="00926C68">
          <w:fldChar w:fldCharType="begin"/>
        </w:r>
        <w:r w:rsidR="00926C68">
          <w:instrText xml:space="preserve"> PAGEREF _Toc441649559 \h </w:instrText>
        </w:r>
        <w:r w:rsidR="00926C68">
          <w:fldChar w:fldCharType="separate"/>
        </w:r>
        <w:r w:rsidR="00926C68">
          <w:t>77</w:t>
        </w:r>
        <w:r w:rsidR="00926C68">
          <w:fldChar w:fldCharType="end"/>
        </w:r>
      </w:hyperlink>
    </w:p>
    <w:p w:rsidR="00926C68" w:rsidRDefault="000A79A7">
      <w:pPr>
        <w:pStyle w:val="TOC2"/>
        <w:rPr>
          <w:rFonts w:eastAsiaTheme="minorEastAsia"/>
          <w:smallCaps w:val="0"/>
          <w:sz w:val="22"/>
        </w:rPr>
      </w:pPr>
      <w:hyperlink w:anchor="_Toc441649560" w:history="1">
        <w:r w:rsidR="00926C68" w:rsidRPr="00D728BE">
          <w:rPr>
            <w:rStyle w:val="Hyperlink"/>
          </w:rPr>
          <w:t>Licenza di Migrazione per Prodotti Interrotti o End-of-Life</w:t>
        </w:r>
        <w:r w:rsidR="00926C68">
          <w:tab/>
        </w:r>
        <w:r w:rsidR="00926C68">
          <w:fldChar w:fldCharType="begin"/>
        </w:r>
        <w:r w:rsidR="00926C68">
          <w:instrText xml:space="preserve"> PAGEREF _Toc441649560 \h </w:instrText>
        </w:r>
        <w:r w:rsidR="00926C68">
          <w:fldChar w:fldCharType="separate"/>
        </w:r>
        <w:r w:rsidR="00926C68">
          <w:t>78</w:t>
        </w:r>
        <w:r w:rsidR="00926C68">
          <w:fldChar w:fldCharType="end"/>
        </w:r>
      </w:hyperlink>
    </w:p>
    <w:p w:rsidR="00926C68" w:rsidRDefault="000A79A7">
      <w:pPr>
        <w:pStyle w:val="TOC2"/>
        <w:rPr>
          <w:rFonts w:eastAsiaTheme="minorEastAsia"/>
          <w:smallCaps w:val="0"/>
          <w:sz w:val="22"/>
        </w:rPr>
      </w:pPr>
      <w:hyperlink w:anchor="_Toc441649561" w:history="1">
        <w:r w:rsidR="00926C68" w:rsidRPr="00D728BE">
          <w:rPr>
            <w:rStyle w:val="Hyperlink"/>
          </w:rPr>
          <w:t>Vantaggi di Software Assurance</w:t>
        </w:r>
        <w:r w:rsidR="00926C68">
          <w:tab/>
        </w:r>
        <w:r w:rsidR="00926C68">
          <w:fldChar w:fldCharType="begin"/>
        </w:r>
        <w:r w:rsidR="00926C68">
          <w:instrText xml:space="preserve"> PAGEREF _Toc441649561 \h </w:instrText>
        </w:r>
        <w:r w:rsidR="00926C68">
          <w:fldChar w:fldCharType="separate"/>
        </w:r>
        <w:r w:rsidR="00926C68">
          <w:t>78</w:t>
        </w:r>
        <w:r w:rsidR="00926C68">
          <w:fldChar w:fldCharType="end"/>
        </w:r>
      </w:hyperlink>
    </w:p>
    <w:p w:rsidR="00926C68" w:rsidRDefault="000A79A7">
      <w:pPr>
        <w:pStyle w:val="TOC1"/>
        <w:rPr>
          <w:rFonts w:eastAsiaTheme="minorEastAsia"/>
          <w:b w:val="0"/>
          <w:caps w:val="0"/>
          <w:noProof/>
          <w:sz w:val="22"/>
          <w:szCs w:val="22"/>
        </w:rPr>
      </w:pPr>
      <w:hyperlink w:anchor="_Toc441649562" w:history="1">
        <w:r w:rsidR="00926C68" w:rsidRPr="00D728BE">
          <w:rPr>
            <w:rStyle w:val="Hyperlink"/>
            <w:noProof/>
          </w:rPr>
          <w:t>Appendice C - Servizi Professionali</w:t>
        </w:r>
        <w:r w:rsidR="00926C68">
          <w:rPr>
            <w:noProof/>
          </w:rPr>
          <w:tab/>
        </w:r>
        <w:r w:rsidR="00926C68">
          <w:rPr>
            <w:noProof/>
          </w:rPr>
          <w:fldChar w:fldCharType="begin"/>
        </w:r>
        <w:r w:rsidR="00926C68">
          <w:rPr>
            <w:noProof/>
          </w:rPr>
          <w:instrText xml:space="preserve"> PAGEREF _Toc441649562 \h </w:instrText>
        </w:r>
        <w:r w:rsidR="00926C68">
          <w:rPr>
            <w:noProof/>
          </w:rPr>
        </w:r>
        <w:r w:rsidR="00926C68">
          <w:rPr>
            <w:noProof/>
          </w:rPr>
          <w:fldChar w:fldCharType="separate"/>
        </w:r>
        <w:r w:rsidR="00926C68">
          <w:rPr>
            <w:noProof/>
          </w:rPr>
          <w:t>89</w:t>
        </w:r>
        <w:r w:rsidR="00926C68">
          <w:rPr>
            <w:noProof/>
          </w:rPr>
          <w:fldChar w:fldCharType="end"/>
        </w:r>
      </w:hyperlink>
    </w:p>
    <w:p w:rsidR="00926C68" w:rsidRDefault="000A79A7">
      <w:pPr>
        <w:pStyle w:val="TOC2"/>
        <w:rPr>
          <w:rFonts w:eastAsiaTheme="minorEastAsia"/>
          <w:smallCaps w:val="0"/>
          <w:sz w:val="22"/>
        </w:rPr>
      </w:pPr>
      <w:hyperlink w:anchor="_Toc441649563" w:history="1">
        <w:r w:rsidR="00926C68" w:rsidRPr="00D728BE">
          <w:rPr>
            <w:rStyle w:val="Hyperlink"/>
          </w:rPr>
          <w:t>Offerte di Supporto Tecnico Microsoft Premier</w:t>
        </w:r>
        <w:r w:rsidR="00926C68">
          <w:tab/>
        </w:r>
        <w:r w:rsidR="00926C68">
          <w:fldChar w:fldCharType="begin"/>
        </w:r>
        <w:r w:rsidR="00926C68">
          <w:instrText xml:space="preserve"> PAGEREF _Toc441649563 \h </w:instrText>
        </w:r>
        <w:r w:rsidR="00926C68">
          <w:fldChar w:fldCharType="separate"/>
        </w:r>
        <w:r w:rsidR="00926C68">
          <w:t>89</w:t>
        </w:r>
        <w:r w:rsidR="00926C68">
          <w:fldChar w:fldCharType="end"/>
        </w:r>
      </w:hyperlink>
    </w:p>
    <w:p w:rsidR="00926C68" w:rsidRDefault="000A79A7">
      <w:pPr>
        <w:pStyle w:val="TOC2"/>
        <w:rPr>
          <w:rFonts w:eastAsiaTheme="minorEastAsia"/>
          <w:smallCaps w:val="0"/>
          <w:sz w:val="22"/>
        </w:rPr>
      </w:pPr>
      <w:hyperlink w:anchor="_Toc441649564" w:history="1">
        <w:r w:rsidR="00926C68" w:rsidRPr="00D728BE">
          <w:rPr>
            <w:rStyle w:val="Hyperlink"/>
          </w:rPr>
          <w:t>Offerte per il Programma Microsoft Enterprise Strategy</w:t>
        </w:r>
        <w:r w:rsidR="00926C68">
          <w:tab/>
        </w:r>
        <w:r w:rsidR="00926C68">
          <w:fldChar w:fldCharType="begin"/>
        </w:r>
        <w:r w:rsidR="00926C68">
          <w:instrText xml:space="preserve"> PAGEREF _Toc441649564 \h </w:instrText>
        </w:r>
        <w:r w:rsidR="00926C68">
          <w:fldChar w:fldCharType="separate"/>
        </w:r>
        <w:r w:rsidR="00926C68">
          <w:t>90</w:t>
        </w:r>
        <w:r w:rsidR="00926C68">
          <w:fldChar w:fldCharType="end"/>
        </w:r>
      </w:hyperlink>
    </w:p>
    <w:p w:rsidR="00926C68" w:rsidRDefault="000A79A7">
      <w:pPr>
        <w:pStyle w:val="TOC2"/>
        <w:rPr>
          <w:rFonts w:eastAsiaTheme="minorEastAsia"/>
          <w:smallCaps w:val="0"/>
          <w:sz w:val="22"/>
        </w:rPr>
      </w:pPr>
      <w:hyperlink w:anchor="_Toc441649565" w:history="1">
        <w:r w:rsidR="00926C68" w:rsidRPr="00D728BE">
          <w:rPr>
            <w:rStyle w:val="Hyperlink"/>
          </w:rPr>
          <w:t>Offerte Sales Productivity Accelerator</w:t>
        </w:r>
        <w:r w:rsidR="00926C68">
          <w:tab/>
        </w:r>
        <w:r w:rsidR="00926C68">
          <w:fldChar w:fldCharType="begin"/>
        </w:r>
        <w:r w:rsidR="00926C68">
          <w:instrText xml:space="preserve"> PAGEREF _Toc441649565 \h </w:instrText>
        </w:r>
        <w:r w:rsidR="00926C68">
          <w:fldChar w:fldCharType="separate"/>
        </w:r>
        <w:r w:rsidR="00926C68">
          <w:t>90</w:t>
        </w:r>
        <w:r w:rsidR="00926C68">
          <w:fldChar w:fldCharType="end"/>
        </w:r>
      </w:hyperlink>
    </w:p>
    <w:p w:rsidR="00926C68" w:rsidRDefault="000A79A7">
      <w:pPr>
        <w:pStyle w:val="TOC1"/>
        <w:rPr>
          <w:rFonts w:eastAsiaTheme="minorEastAsia"/>
          <w:b w:val="0"/>
          <w:caps w:val="0"/>
          <w:noProof/>
          <w:sz w:val="22"/>
          <w:szCs w:val="22"/>
        </w:rPr>
      </w:pPr>
      <w:hyperlink w:anchor="_Toc441649566" w:history="1">
        <w:r w:rsidR="00926C68" w:rsidRPr="00D728BE">
          <w:rPr>
            <w:rStyle w:val="Hyperlink"/>
            <w:noProof/>
          </w:rPr>
          <w:t>Appendice D - Condizioni Supplementari del Contratto relativo al Programma</w:t>
        </w:r>
        <w:r w:rsidR="00926C68">
          <w:rPr>
            <w:noProof/>
          </w:rPr>
          <w:tab/>
        </w:r>
        <w:r w:rsidR="00926C68">
          <w:rPr>
            <w:noProof/>
          </w:rPr>
          <w:fldChar w:fldCharType="begin"/>
        </w:r>
        <w:r w:rsidR="00926C68">
          <w:rPr>
            <w:noProof/>
          </w:rPr>
          <w:instrText xml:space="preserve"> PAGEREF _Toc441649566 \h </w:instrText>
        </w:r>
        <w:r w:rsidR="00926C68">
          <w:rPr>
            <w:noProof/>
          </w:rPr>
        </w:r>
        <w:r w:rsidR="00926C68">
          <w:rPr>
            <w:noProof/>
          </w:rPr>
          <w:fldChar w:fldCharType="separate"/>
        </w:r>
        <w:r w:rsidR="00926C68">
          <w:rPr>
            <w:noProof/>
          </w:rPr>
          <w:t>92</w:t>
        </w:r>
        <w:r w:rsidR="00926C68">
          <w:rPr>
            <w:noProof/>
          </w:rPr>
          <w:fldChar w:fldCharType="end"/>
        </w:r>
      </w:hyperlink>
    </w:p>
    <w:p w:rsidR="00926C68" w:rsidRDefault="000A79A7">
      <w:pPr>
        <w:pStyle w:val="TOC2"/>
        <w:rPr>
          <w:rFonts w:eastAsiaTheme="minorEastAsia"/>
          <w:smallCaps w:val="0"/>
          <w:sz w:val="22"/>
        </w:rPr>
      </w:pPr>
      <w:hyperlink w:anchor="_Toc441649567" w:history="1">
        <w:r w:rsidR="00926C68" w:rsidRPr="00D728BE">
          <w:rPr>
            <w:rStyle w:val="Hyperlink"/>
          </w:rPr>
          <w:t>Condizioni Supplementari per il Programma Select Plus</w:t>
        </w:r>
        <w:r w:rsidR="00926C68">
          <w:tab/>
        </w:r>
        <w:r w:rsidR="00926C68">
          <w:fldChar w:fldCharType="begin"/>
        </w:r>
        <w:r w:rsidR="00926C68">
          <w:instrText xml:space="preserve"> PAGEREF _Toc441649567 \h </w:instrText>
        </w:r>
        <w:r w:rsidR="00926C68">
          <w:fldChar w:fldCharType="separate"/>
        </w:r>
        <w:r w:rsidR="00926C68">
          <w:t>92</w:t>
        </w:r>
        <w:r w:rsidR="00926C68">
          <w:fldChar w:fldCharType="end"/>
        </w:r>
      </w:hyperlink>
    </w:p>
    <w:p w:rsidR="00926C68" w:rsidRDefault="000A79A7">
      <w:pPr>
        <w:pStyle w:val="TOC2"/>
        <w:rPr>
          <w:rFonts w:eastAsiaTheme="minorEastAsia"/>
          <w:smallCaps w:val="0"/>
          <w:sz w:val="22"/>
        </w:rPr>
      </w:pPr>
      <w:hyperlink w:anchor="_Toc441649568" w:history="1">
        <w:r w:rsidR="00926C68" w:rsidRPr="00D728BE">
          <w:rPr>
            <w:rStyle w:val="Hyperlink"/>
          </w:rPr>
          <w:t>Definizione di Gestione per i Dispositivi Qualificati</w:t>
        </w:r>
        <w:r w:rsidR="00926C68">
          <w:tab/>
        </w:r>
        <w:r w:rsidR="00926C68">
          <w:fldChar w:fldCharType="begin"/>
        </w:r>
        <w:r w:rsidR="00926C68">
          <w:instrText xml:space="preserve"> PAGEREF _Toc441649568 \h </w:instrText>
        </w:r>
        <w:r w:rsidR="00926C68">
          <w:fldChar w:fldCharType="separate"/>
        </w:r>
        <w:r w:rsidR="00926C68">
          <w:t>92</w:t>
        </w:r>
        <w:r w:rsidR="00926C68">
          <w:fldChar w:fldCharType="end"/>
        </w:r>
      </w:hyperlink>
    </w:p>
    <w:p w:rsidR="00926C68" w:rsidRDefault="000A79A7">
      <w:pPr>
        <w:pStyle w:val="TOC2"/>
        <w:rPr>
          <w:rFonts w:eastAsiaTheme="minorEastAsia"/>
          <w:smallCaps w:val="0"/>
          <w:sz w:val="22"/>
        </w:rPr>
      </w:pPr>
      <w:hyperlink w:anchor="_Toc441649569" w:history="1">
        <w:r w:rsidR="00926C68" w:rsidRPr="00D728BE">
          <w:rPr>
            <w:rStyle w:val="Hyperlink"/>
          </w:rPr>
          <w:t>Servizi Online dei Programmi Open</w:t>
        </w:r>
        <w:r w:rsidR="00926C68">
          <w:tab/>
        </w:r>
        <w:r w:rsidR="00926C68">
          <w:fldChar w:fldCharType="begin"/>
        </w:r>
        <w:r w:rsidR="00926C68">
          <w:instrText xml:space="preserve"> PAGEREF _Toc441649569 \h </w:instrText>
        </w:r>
        <w:r w:rsidR="00926C68">
          <w:fldChar w:fldCharType="separate"/>
        </w:r>
        <w:r w:rsidR="00926C68">
          <w:t>92</w:t>
        </w:r>
        <w:r w:rsidR="00926C68">
          <w:fldChar w:fldCharType="end"/>
        </w:r>
      </w:hyperlink>
    </w:p>
    <w:p w:rsidR="00926C68" w:rsidRDefault="000A79A7">
      <w:pPr>
        <w:pStyle w:val="TOC2"/>
        <w:rPr>
          <w:rFonts w:eastAsiaTheme="minorEastAsia"/>
          <w:smallCaps w:val="0"/>
          <w:sz w:val="22"/>
        </w:rPr>
      </w:pPr>
      <w:hyperlink w:anchor="_Toc441649570" w:history="1">
        <w:r w:rsidR="00926C68" w:rsidRPr="00D728BE">
          <w:rPr>
            <w:rStyle w:val="Hyperlink"/>
          </w:rPr>
          <w:t>Condizioni Supplementari per i Contratti di Servizi Professionali - Legacy</w:t>
        </w:r>
        <w:r w:rsidR="00926C68">
          <w:tab/>
        </w:r>
        <w:r w:rsidR="00926C68">
          <w:fldChar w:fldCharType="begin"/>
        </w:r>
        <w:r w:rsidR="00926C68">
          <w:instrText xml:space="preserve"> PAGEREF _Toc441649570 \h </w:instrText>
        </w:r>
        <w:r w:rsidR="00926C68">
          <w:fldChar w:fldCharType="separate"/>
        </w:r>
        <w:r w:rsidR="00926C68">
          <w:t>92</w:t>
        </w:r>
        <w:r w:rsidR="00926C68">
          <w:fldChar w:fldCharType="end"/>
        </w:r>
      </w:hyperlink>
    </w:p>
    <w:p w:rsidR="00926C68" w:rsidRDefault="000A79A7">
      <w:pPr>
        <w:pStyle w:val="TOC1"/>
        <w:rPr>
          <w:rFonts w:eastAsiaTheme="minorEastAsia"/>
          <w:b w:val="0"/>
          <w:caps w:val="0"/>
          <w:noProof/>
          <w:sz w:val="22"/>
          <w:szCs w:val="22"/>
        </w:rPr>
      </w:pPr>
      <w:hyperlink w:anchor="_Toc441649571" w:history="1">
        <w:r w:rsidR="00926C68" w:rsidRPr="00D728BE">
          <w:rPr>
            <w:rStyle w:val="Hyperlink"/>
            <w:noProof/>
          </w:rPr>
          <w:t>Appendice E - Promozioni</w:t>
        </w:r>
        <w:r w:rsidR="00926C68">
          <w:rPr>
            <w:noProof/>
          </w:rPr>
          <w:tab/>
        </w:r>
        <w:r w:rsidR="00926C68">
          <w:rPr>
            <w:noProof/>
          </w:rPr>
          <w:fldChar w:fldCharType="begin"/>
        </w:r>
        <w:r w:rsidR="00926C68">
          <w:rPr>
            <w:noProof/>
          </w:rPr>
          <w:instrText xml:space="preserve"> PAGEREF _Toc441649571 \h </w:instrText>
        </w:r>
        <w:r w:rsidR="00926C68">
          <w:rPr>
            <w:noProof/>
          </w:rPr>
        </w:r>
        <w:r w:rsidR="00926C68">
          <w:rPr>
            <w:noProof/>
          </w:rPr>
          <w:fldChar w:fldCharType="separate"/>
        </w:r>
        <w:r w:rsidR="00926C68">
          <w:rPr>
            <w:noProof/>
          </w:rPr>
          <w:t>94</w:t>
        </w:r>
        <w:r w:rsidR="00926C68">
          <w:rPr>
            <w:noProof/>
          </w:rPr>
          <w:fldChar w:fldCharType="end"/>
        </w:r>
      </w:hyperlink>
    </w:p>
    <w:p w:rsidR="00926C68" w:rsidRDefault="000A79A7">
      <w:pPr>
        <w:pStyle w:val="TOC2"/>
        <w:rPr>
          <w:rFonts w:eastAsiaTheme="minorEastAsia"/>
          <w:smallCaps w:val="0"/>
          <w:sz w:val="22"/>
        </w:rPr>
      </w:pPr>
      <w:hyperlink w:anchor="_Toc441649572" w:history="1">
        <w:r w:rsidR="00926C68" w:rsidRPr="00D728BE">
          <w:rPr>
            <w:rStyle w:val="Hyperlink"/>
          </w:rPr>
          <w:t>Promozione di System Center Client Management Suite</w:t>
        </w:r>
        <w:r w:rsidR="00926C68">
          <w:tab/>
        </w:r>
        <w:r w:rsidR="00926C68">
          <w:fldChar w:fldCharType="begin"/>
        </w:r>
        <w:r w:rsidR="00926C68">
          <w:instrText xml:space="preserve"> PAGEREF _Toc441649572 \h </w:instrText>
        </w:r>
        <w:r w:rsidR="00926C68">
          <w:fldChar w:fldCharType="separate"/>
        </w:r>
        <w:r w:rsidR="00926C68">
          <w:t>94</w:t>
        </w:r>
        <w:r w:rsidR="00926C68">
          <w:fldChar w:fldCharType="end"/>
        </w:r>
      </w:hyperlink>
    </w:p>
    <w:p w:rsidR="00926C68" w:rsidRDefault="000A79A7">
      <w:pPr>
        <w:pStyle w:val="TOC2"/>
        <w:rPr>
          <w:rFonts w:eastAsiaTheme="minorEastAsia"/>
          <w:smallCaps w:val="0"/>
          <w:sz w:val="22"/>
        </w:rPr>
      </w:pPr>
      <w:hyperlink w:anchor="_Toc441649573" w:history="1">
        <w:r w:rsidR="00926C68" w:rsidRPr="00D728BE">
          <w:rPr>
            <w:rStyle w:val="Hyperlink"/>
          </w:rPr>
          <w:t>Promozione sulla Capacità di Calcolo di Azure</w:t>
        </w:r>
        <w:r w:rsidR="00926C68">
          <w:tab/>
        </w:r>
        <w:r w:rsidR="00926C68">
          <w:fldChar w:fldCharType="begin"/>
        </w:r>
        <w:r w:rsidR="00926C68">
          <w:instrText xml:space="preserve"> PAGEREF _Toc441649573 \h </w:instrText>
        </w:r>
        <w:r w:rsidR="00926C68">
          <w:fldChar w:fldCharType="separate"/>
        </w:r>
        <w:r w:rsidR="00926C68">
          <w:t>94</w:t>
        </w:r>
        <w:r w:rsidR="00926C68">
          <w:fldChar w:fldCharType="end"/>
        </w:r>
      </w:hyperlink>
    </w:p>
    <w:p w:rsidR="00926C68" w:rsidRDefault="000A79A7">
      <w:pPr>
        <w:pStyle w:val="TOC1"/>
        <w:rPr>
          <w:rFonts w:eastAsiaTheme="minorEastAsia"/>
          <w:b w:val="0"/>
          <w:caps w:val="0"/>
          <w:noProof/>
          <w:sz w:val="22"/>
          <w:szCs w:val="22"/>
        </w:rPr>
      </w:pPr>
      <w:hyperlink w:anchor="_Toc441649574" w:history="1">
        <w:r w:rsidR="00926C68" w:rsidRPr="00D728BE">
          <w:rPr>
            <w:rStyle w:val="Hyperlink"/>
            <w:noProof/>
          </w:rPr>
          <w:t>Indice</w:t>
        </w:r>
        <w:r w:rsidR="00926C68">
          <w:rPr>
            <w:noProof/>
          </w:rPr>
          <w:tab/>
        </w:r>
        <w:r w:rsidR="00926C68">
          <w:rPr>
            <w:noProof/>
          </w:rPr>
          <w:fldChar w:fldCharType="begin"/>
        </w:r>
        <w:r w:rsidR="00926C68">
          <w:rPr>
            <w:noProof/>
          </w:rPr>
          <w:instrText xml:space="preserve"> PAGEREF _Toc441649574 \h </w:instrText>
        </w:r>
        <w:r w:rsidR="00926C68">
          <w:rPr>
            <w:noProof/>
          </w:rPr>
        </w:r>
        <w:r w:rsidR="00926C68">
          <w:rPr>
            <w:noProof/>
          </w:rPr>
          <w:fldChar w:fldCharType="separate"/>
        </w:r>
        <w:r w:rsidR="00926C68">
          <w:rPr>
            <w:noProof/>
          </w:rPr>
          <w:t>95</w:t>
        </w:r>
        <w:r w:rsidR="00926C68">
          <w:rPr>
            <w:noProof/>
          </w:rPr>
          <w:fldChar w:fldCharType="end"/>
        </w:r>
      </w:hyperlink>
    </w:p>
    <w:p w:rsidR="00A406E8" w:rsidRDefault="00926C68">
      <w:pPr>
        <w:pStyle w:val="ProductList-Body"/>
        <w:sectPr w:rsidR="00A406E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406E8" w:rsidRDefault="00A406E8">
      <w:pPr>
        <w:pStyle w:val="ProductList-Body"/>
      </w:pPr>
    </w:p>
    <w:p w:rsidR="00A406E8" w:rsidRDefault="00A406E8">
      <w:pPr>
        <w:sectPr w:rsidR="00A406E8">
          <w:headerReference w:type="default" r:id="rId20"/>
          <w:footerReference w:type="default" r:id="rId21"/>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41649456"/>
      <w:r>
        <w:instrText>Introduzione</w:instrText>
      </w:r>
      <w:bookmarkEnd w:id="3"/>
      <w:r>
        <w:instrText>" \l 1</w:instrText>
      </w:r>
      <w:r>
        <w:fldChar w:fldCharType="end"/>
      </w:r>
    </w:p>
    <w:p w:rsidR="00A406E8" w:rsidRDefault="00A406E8">
      <w:pPr>
        <w:pStyle w:val="ProductList-Body"/>
      </w:pPr>
    </w:p>
    <w:p w:rsidR="00A406E8" w:rsidRDefault="00926C68">
      <w:pPr>
        <w:pStyle w:val="ProductList-Offering1Heading"/>
        <w:outlineLvl w:val="1"/>
      </w:pPr>
      <w:bookmarkStart w:id="4" w:name="_Sec532"/>
      <w:r>
        <w:t>Informazioni sul presente Documento</w:t>
      </w:r>
      <w:bookmarkEnd w:id="4"/>
      <w:r>
        <w:fldChar w:fldCharType="begin"/>
      </w:r>
      <w:r>
        <w:instrText xml:space="preserve"> TC "</w:instrText>
      </w:r>
      <w:bookmarkStart w:id="5" w:name="_Toc441649457"/>
      <w:r>
        <w:instrText>Informazioni sul presente Documento</w:instrText>
      </w:r>
      <w:bookmarkEnd w:id="5"/>
      <w:r>
        <w:instrText>" \l 2</w:instrText>
      </w:r>
      <w:r>
        <w:fldChar w:fldCharType="end"/>
      </w:r>
    </w:p>
    <w:p w:rsidR="00A406E8" w:rsidRDefault="00926C68">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A406E8" w:rsidRDefault="00A406E8">
      <w:pPr>
        <w:pStyle w:val="ProductList-Body"/>
      </w:pPr>
    </w:p>
    <w:p w:rsidR="00A406E8" w:rsidRDefault="00926C68">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A406E8" w:rsidRDefault="00926C68">
      <w:pPr>
        <w:pStyle w:val="ProductList-Offering1Heading"/>
        <w:outlineLvl w:val="1"/>
      </w:pPr>
      <w:bookmarkStart w:id="6" w:name="_Sec533"/>
      <w:r>
        <w:t>Contenuto del presente Documento</w:t>
      </w:r>
      <w:bookmarkEnd w:id="6"/>
      <w:r>
        <w:fldChar w:fldCharType="begin"/>
      </w:r>
      <w:r>
        <w:instrText xml:space="preserve"> TC "</w:instrText>
      </w:r>
      <w:bookmarkStart w:id="7" w:name="_Toc441649458"/>
      <w:r>
        <w:instrText>Contenuto del presente Documento</w:instrText>
      </w:r>
      <w:bookmarkEnd w:id="7"/>
      <w:r>
        <w:instrText>" \l 2</w:instrText>
      </w:r>
      <w:r>
        <w:fldChar w:fldCharType="end"/>
      </w:r>
    </w:p>
    <w:p w:rsidR="00A406E8" w:rsidRDefault="00926C68">
      <w:pPr>
        <w:pStyle w:val="ProductList-Body"/>
      </w:pPr>
      <w:r>
        <w:t>Nelle Condizioni per i Prodotti sono incluse le seguenti sezioni:</w:t>
      </w:r>
    </w:p>
    <w:p w:rsidR="00A406E8" w:rsidRDefault="000A79A7">
      <w:pPr>
        <w:pStyle w:val="ProductList-Bullet"/>
        <w:numPr>
          <w:ilvl w:val="0"/>
          <w:numId w:val="6"/>
        </w:numPr>
      </w:pPr>
      <w:hyperlink w:anchor="_Sec531">
        <w:r w:rsidR="00926C68">
          <w:rPr>
            <w:color w:val="00467F"/>
            <w:u w:val="single"/>
          </w:rPr>
          <w:t>Introduzione</w:t>
        </w:r>
      </w:hyperlink>
      <w:r w:rsidR="00926C68">
        <w:t>, in cui è incluso un elenco delle modifiche recenti.</w:t>
      </w:r>
    </w:p>
    <w:p w:rsidR="00A406E8" w:rsidRDefault="000A79A7">
      <w:pPr>
        <w:pStyle w:val="ProductList-Bullet"/>
        <w:numPr>
          <w:ilvl w:val="0"/>
          <w:numId w:val="6"/>
        </w:numPr>
      </w:pPr>
      <w:hyperlink w:anchor="_Sec536">
        <w:r w:rsidR="00926C68">
          <w:rPr>
            <w:color w:val="00467F"/>
            <w:u w:val="single"/>
          </w:rPr>
          <w:t>Condizioni di Licenza</w:t>
        </w:r>
      </w:hyperlink>
      <w:r w:rsidR="00926C68">
        <w:t>, in cui sono riportate le Condizioni Universali di Licenza e le Condizioni per il Modello di Licenza applicabili ai Prodotti Software.</w:t>
      </w:r>
    </w:p>
    <w:p w:rsidR="00A406E8" w:rsidRDefault="000A79A7">
      <w:pPr>
        <w:pStyle w:val="ProductList-Bullet"/>
        <w:numPr>
          <w:ilvl w:val="0"/>
          <w:numId w:val="6"/>
        </w:numPr>
      </w:pPr>
      <w:hyperlink w:anchor="_Sec547">
        <w:r w:rsidR="00926C68">
          <w:rPr>
            <w:color w:val="00467F"/>
            <w:u w:val="single"/>
          </w:rPr>
          <w:t>Prodotti Software</w:t>
        </w:r>
      </w:hyperlink>
      <w:r w:rsidR="00926C68">
        <w:t>, in cui sono elencate le Note del Prodotto per il Software.</w:t>
      </w:r>
    </w:p>
    <w:p w:rsidR="00A406E8" w:rsidRDefault="000A79A7">
      <w:pPr>
        <w:pStyle w:val="ProductList-Bullet"/>
        <w:numPr>
          <w:ilvl w:val="0"/>
          <w:numId w:val="6"/>
        </w:numPr>
      </w:pPr>
      <w:hyperlink w:anchor="_Sec548">
        <w:r w:rsidR="00926C68">
          <w:rPr>
            <w:color w:val="00467F"/>
            <w:u w:val="single"/>
          </w:rPr>
          <w:t>Prodotti dei Servizi Online</w:t>
        </w:r>
      </w:hyperlink>
      <w:r w:rsidR="00926C68">
        <w:t>, in cui sono elencate le Note del Prodotto per i Servizi Online.</w:t>
      </w:r>
    </w:p>
    <w:p w:rsidR="00A406E8" w:rsidRDefault="000A79A7">
      <w:pPr>
        <w:pStyle w:val="ProductList-Bullet"/>
        <w:numPr>
          <w:ilvl w:val="0"/>
          <w:numId w:val="6"/>
        </w:numPr>
      </w:pPr>
      <w:hyperlink w:anchor="_Sec549">
        <w:r w:rsidR="00926C68">
          <w:rPr>
            <w:color w:val="00467F"/>
            <w:u w:val="single"/>
          </w:rPr>
          <w:t>Glossario</w:t>
        </w:r>
      </w:hyperlink>
      <w:r w:rsidR="00926C68">
        <w:t>, in cui sono definiti i termini Attributi, Valori delle Celle, Intestazioni Colonne e altri termini in maiuscolo utilizzati nelle Condizioni per i Prodotti.</w:t>
      </w:r>
    </w:p>
    <w:p w:rsidR="00A406E8" w:rsidRDefault="00926C68">
      <w:pPr>
        <w:pStyle w:val="ProductList-Bullet"/>
        <w:numPr>
          <w:ilvl w:val="0"/>
          <w:numId w:val="6"/>
        </w:numPr>
      </w:pPr>
      <w:r>
        <w:t>Le seguenti appendici:</w:t>
      </w:r>
    </w:p>
    <w:p w:rsidR="00A406E8" w:rsidRDefault="000A79A7">
      <w:pPr>
        <w:pStyle w:val="ProductList-Bullet"/>
        <w:numPr>
          <w:ilvl w:val="1"/>
          <w:numId w:val="6"/>
        </w:numPr>
      </w:pPr>
      <w:hyperlink w:anchor="_Sec591">
        <w:r w:rsidR="00926C68">
          <w:rPr>
            <w:color w:val="00467F"/>
            <w:u w:val="single"/>
          </w:rPr>
          <w:t>Appendice A - Tabella delle Licenze Equivalenti a Licenze CAL/ML</w:t>
        </w:r>
      </w:hyperlink>
      <w:r w:rsidR="00926C68">
        <w:t>, in cui sono identificate le Licenze CAL Suite e “subscription” per i Servizi Online disponibili che forniscono l’accesso ai Prodotti Server.</w:t>
      </w:r>
    </w:p>
    <w:p w:rsidR="00A406E8" w:rsidRDefault="000A79A7">
      <w:pPr>
        <w:pStyle w:val="ProductList-Bullet"/>
        <w:numPr>
          <w:ilvl w:val="1"/>
          <w:numId w:val="6"/>
        </w:numPr>
      </w:pPr>
      <w:hyperlink w:anchor="_Sec564">
        <w:r w:rsidR="00926C68">
          <w:rPr>
            <w:color w:val="00467F"/>
            <w:u w:val="single"/>
          </w:rPr>
          <w:t>Appendice B - Software Assurance</w:t>
        </w:r>
      </w:hyperlink>
      <w:r w:rsidR="00926C68">
        <w:t>, in cui viene fornita la descrizione delle regole per l’acquisto della copertura SA e dei vantaggi aggiuntivi disponibili alle società in possesso della copertura SA.</w:t>
      </w:r>
    </w:p>
    <w:p w:rsidR="00A406E8" w:rsidRDefault="000A79A7">
      <w:pPr>
        <w:pStyle w:val="ProductList-Bullet"/>
        <w:numPr>
          <w:ilvl w:val="1"/>
          <w:numId w:val="6"/>
        </w:numPr>
      </w:pPr>
      <w:hyperlink w:anchor="_Sec562">
        <w:r w:rsidR="00926C68">
          <w:rPr>
            <w:color w:val="00467F"/>
            <w:u w:val="single"/>
          </w:rPr>
          <w:t>Appendice C - Servizi Professionali</w:t>
        </w:r>
      </w:hyperlink>
      <w:r w:rsidR="00926C68">
        <w:t>, in cui vengono elencati i Servizi Professionali offerti tramite i Contratti Multilicenza Microsoft.</w:t>
      </w:r>
    </w:p>
    <w:p w:rsidR="00A406E8" w:rsidRDefault="000A79A7">
      <w:pPr>
        <w:pStyle w:val="ProductList-Bullet"/>
        <w:numPr>
          <w:ilvl w:val="1"/>
          <w:numId w:val="6"/>
        </w:numPr>
      </w:pPr>
      <w:hyperlink w:anchor="_Sec563">
        <w:r w:rsidR="00926C68">
          <w:rPr>
            <w:color w:val="00467F"/>
            <w:u w:val="single"/>
          </w:rPr>
          <w:t>Appendice D - Condizioni Supplementari del Contratto relativo al Programma</w:t>
        </w:r>
      </w:hyperlink>
      <w:r w:rsidR="00926C68">
        <w:t>, in cui vengono fornite le condizioni aggiuntive dei Contratti dei Programmi Multilicenza Microsoft.</w:t>
      </w:r>
    </w:p>
    <w:p w:rsidR="00A406E8" w:rsidRDefault="000A79A7">
      <w:pPr>
        <w:pStyle w:val="ProductList-Bullet"/>
        <w:numPr>
          <w:ilvl w:val="1"/>
          <w:numId w:val="6"/>
        </w:numPr>
      </w:pPr>
      <w:hyperlink w:anchor="_Sec572">
        <w:r w:rsidR="00926C68">
          <w:rPr>
            <w:color w:val="00467F"/>
            <w:u w:val="single"/>
          </w:rPr>
          <w:t>Appendice E - Promozioni di Prodotti</w:t>
        </w:r>
      </w:hyperlink>
      <w:r w:rsidR="00926C68">
        <w:t>, in cui viene fornito l’elenco delle promozioni sui Prodotti non altrimenti disponibili sul Listino Prezzi.</w:t>
      </w:r>
    </w:p>
    <w:p w:rsidR="00A406E8" w:rsidRDefault="000A79A7">
      <w:pPr>
        <w:pStyle w:val="ProductList-Bullet"/>
        <w:numPr>
          <w:ilvl w:val="0"/>
          <w:numId w:val="6"/>
        </w:numPr>
      </w:pPr>
      <w:hyperlink w:anchor="_Sec844">
        <w:r w:rsidR="00926C68">
          <w:rPr>
            <w:color w:val="00467F"/>
            <w:u w:val="single"/>
          </w:rPr>
          <w:t>Indice</w:t>
        </w:r>
      </w:hyperlink>
      <w:r w:rsidR="00926C68">
        <w:t>, in cui viene fornito l’elenco di tutti i Prodotti cui si fa riferimento nelle Condizioni per i Prodotti e vengono indicate le relative pagine.</w:t>
      </w:r>
    </w:p>
    <w:p w:rsidR="00A406E8" w:rsidRDefault="00926C68">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41649459"/>
      <w:r>
        <w:instrText>Come spostarsi nella sezione Note del Prodotto</w:instrText>
      </w:r>
      <w:bookmarkEnd w:id="9"/>
      <w:r>
        <w:instrText>" \l 2</w:instrText>
      </w:r>
      <w:r>
        <w:fldChar w:fldCharType="end"/>
      </w:r>
    </w:p>
    <w:p w:rsidR="00A406E8" w:rsidRDefault="00926C68">
      <w:pPr>
        <w:pStyle w:val="ProductList-Body"/>
      </w:pPr>
      <w:r>
        <w:t>Ciascuna sezione Note del Prodotto per il Software include quattro articoli: Disponibilità del Programma, Condizioni del Prodotto, Diritti sull’Utilizzo e Software Assurance.</w:t>
      </w:r>
    </w:p>
    <w:p w:rsidR="00A406E8" w:rsidRDefault="00926C68">
      <w:pPr>
        <w:pStyle w:val="ProductList-Body"/>
      </w:pPr>
      <w:r>
        <w:t>Ciascuna sezione Note del Prodotto per i Servizi Online include due articoli: Disponibilità del Programma e Condizioni del Prodotto.</w:t>
      </w:r>
    </w:p>
    <w:p w:rsidR="00A406E8" w:rsidRDefault="00A406E8">
      <w:pPr>
        <w:pStyle w:val="ProductList-Body"/>
      </w:pPr>
    </w:p>
    <w:p w:rsidR="00A406E8" w:rsidRDefault="00926C68">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A406E8" w:rsidRDefault="00926C68">
      <w:pPr>
        <w:pStyle w:val="ProductList-Body"/>
      </w:pPr>
      <w:r>
        <w:rPr>
          <w:noProof/>
        </w:rPr>
        <w:drawing>
          <wp:inline distT="0" distB="0" distL="0" distR="0" wp14:anchorId="4B139536" wp14:editId="49500891">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A406E8" w:rsidRDefault="00A406E8">
      <w:pPr>
        <w:pStyle w:val="ProductList-Body"/>
      </w:pPr>
    </w:p>
    <w:p w:rsidR="00A406E8" w:rsidRDefault="00926C68">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A406E8" w:rsidRDefault="00926C68">
      <w:pPr>
        <w:pStyle w:val="ProductList-Body"/>
      </w:pPr>
      <w:r>
        <w:rPr>
          <w:noProof/>
        </w:rPr>
        <w:lastRenderedPageBreak/>
        <w:drawing>
          <wp:inline distT="0" distB="0" distL="0" distR="0" wp14:anchorId="1E657540" wp14:editId="354FD22C">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A406E8" w:rsidRDefault="00A406E8">
      <w:pPr>
        <w:pStyle w:val="ProductList-Body"/>
      </w:pPr>
    </w:p>
    <w:p w:rsidR="00A406E8" w:rsidRDefault="00926C68">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A406E8" w:rsidRDefault="00926C68">
      <w:pPr>
        <w:pStyle w:val="ProductList-Body"/>
      </w:pPr>
      <w:r>
        <w:rPr>
          <w:noProof/>
        </w:rPr>
        <w:drawing>
          <wp:inline distT="0" distB="0" distL="0" distR="0" wp14:anchorId="523EA51F" wp14:editId="48516682">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A406E8" w:rsidRDefault="00A406E8">
      <w:pPr>
        <w:pStyle w:val="ProductList-Body"/>
      </w:pPr>
    </w:p>
    <w:p w:rsidR="00A406E8" w:rsidRDefault="00926C68">
      <w:pPr>
        <w:pStyle w:val="ProductList-Body"/>
      </w:pPr>
      <w:r>
        <w:rPr>
          <w:b/>
          <w:color w:val="00188F"/>
        </w:rPr>
        <w:t xml:space="preserve">4. Software Assurance </w:t>
      </w:r>
      <w:r>
        <w:t>indica le condizioni associate alla copertura SA.</w:t>
      </w:r>
    </w:p>
    <w:p w:rsidR="00A406E8" w:rsidRDefault="00926C68">
      <w:pPr>
        <w:pStyle w:val="ProductList-Body"/>
      </w:pPr>
      <w:r>
        <w:rPr>
          <w:noProof/>
        </w:rPr>
        <w:drawing>
          <wp:inline distT="0" distB="0" distL="0" distR="0" wp14:anchorId="75D677AB" wp14:editId="3FB9D149">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A406E8" w:rsidRDefault="00926C68">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41649460"/>
      <w:r>
        <w:instrText>Chiarimenti e Riepilogo delle Modifiche Apportate al presente Documento</w:instrText>
      </w:r>
      <w:bookmarkEnd w:id="11"/>
      <w:r>
        <w:instrText>" \l 2</w:instrText>
      </w:r>
      <w:r>
        <w:fldChar w:fldCharType="end"/>
      </w:r>
    </w:p>
    <w:p w:rsidR="00A406E8" w:rsidRDefault="00926C68">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9"/>
        <w:gridCol w:w="5391"/>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Eliminati</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Enterprise (SL per Utente)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Diritti di Noleggio per Office Standard</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Task (SL per Utente)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Diritto di Noleggio per Office Professional Plus</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Self Serve (SL per Utente)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Diritti di Noleggio per Windows</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Device (SL per Dispositivo)</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Additional Storage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Sandbox Tier 1: Developer &amp; Test Instance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Sandbox Tier 2: Standard Acceptance Testing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Sandbox Tier 3: Premier Acceptance Testing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Sandbox Tier 4: Standard Performance Testing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Sandbox Tier 5: Premier Performance Testing (SL Add-on)</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2"/>
      </w:pPr>
      <w:r>
        <w:t>Idoneità alla Transizione</w:t>
      </w:r>
    </w:p>
    <w:p w:rsidR="00A406E8" w:rsidRDefault="00926C68">
      <w:pPr>
        <w:pStyle w:val="ProductList-Body"/>
      </w:pPr>
      <w:r>
        <w:t xml:space="preserve">Sono state eliminate le tabelle di transizione dalle Note dei Prodotti </w:t>
      </w:r>
      <w:hyperlink w:anchor="_Sec597">
        <w:r>
          <w:rPr>
            <w:color w:val="00467F"/>
            <w:u w:val="single"/>
          </w:rPr>
          <w:t>CAL Suite</w:t>
        </w:r>
      </w:hyperlink>
      <w:r>
        <w:t xml:space="preserve">, </w:t>
      </w:r>
      <w:hyperlink w:anchor="_Sec611">
        <w:r>
          <w:rPr>
            <w:color w:val="00467F"/>
            <w:u w:val="single"/>
          </w:rPr>
          <w:t>Applicazioni Desktop di Office</w:t>
        </w:r>
      </w:hyperlink>
      <w:r>
        <w:t xml:space="preserve">, </w:t>
      </w:r>
      <w:hyperlink w:anchor="_Sec618">
        <w:r>
          <w:rPr>
            <w:color w:val="00467F"/>
            <w:u w:val="single"/>
          </w:rPr>
          <w:t>Windows Desktop Operating System</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Applicazioni di Office 365</w:t>
        </w:r>
      </w:hyperlink>
      <w:r>
        <w:t xml:space="preserve"> e </w:t>
      </w:r>
      <w:hyperlink w:anchor="_Sec634">
        <w:r>
          <w:rPr>
            <w:color w:val="00467F"/>
            <w:u w:val="single"/>
          </w:rPr>
          <w:t>Famiglie di Prodotti Office 365</w:t>
        </w:r>
      </w:hyperlink>
      <w:r>
        <w:t>.</w:t>
      </w:r>
    </w:p>
    <w:p w:rsidR="00A406E8" w:rsidRDefault="00926C68">
      <w:pPr>
        <w:pStyle w:val="ProductList-Body"/>
      </w:pPr>
      <w:r>
        <w:t xml:space="preserve">La definizione dell’Attributo Idoneità alla Transizione nel </w:t>
      </w:r>
      <w:hyperlink w:anchor="_Sec549">
        <w:r>
          <w:rPr>
            <w:color w:val="00467F"/>
            <w:u w:val="single"/>
          </w:rPr>
          <w:t>Glossario</w:t>
        </w:r>
      </w:hyperlink>
      <w:r>
        <w:t xml:space="preserve"> è stata eliminata insieme alle corrispondenti voci nelle tabelle degli attributi Condizioni del Prodotto.</w:t>
      </w:r>
    </w:p>
    <w:p w:rsidR="00A406E8" w:rsidRDefault="00A406E8">
      <w:pPr>
        <w:pStyle w:val="ProductList-Body"/>
      </w:pPr>
    </w:p>
    <w:p w:rsidR="00A406E8" w:rsidRDefault="00926C68">
      <w:pPr>
        <w:pStyle w:val="ProductList-ClauseHeading"/>
        <w:outlineLvl w:val="2"/>
      </w:pPr>
      <w:r>
        <w:lastRenderedPageBreak/>
        <w:t>Software</w:t>
      </w:r>
    </w:p>
    <w:p w:rsidR="00A406E8" w:rsidRDefault="000A79A7">
      <w:pPr>
        <w:pStyle w:val="ProductList-Body"/>
      </w:pPr>
      <w:hyperlink w:anchor="_Sec891">
        <w:r w:rsidR="00926C68">
          <w:rPr>
            <w:color w:val="00467F"/>
            <w:u w:val="single"/>
          </w:rPr>
          <w:t>System Center Endpoint Protection</w:t>
        </w:r>
      </w:hyperlink>
      <w:r w:rsidR="00926C68">
        <w:t>: è stato riclassificato come prodotto Software e le condizioni per la sua distribuzione e il suo utilizzo saranno ora disponibili nell’Articolo Software.</w:t>
      </w:r>
    </w:p>
    <w:p w:rsidR="00A406E8" w:rsidRDefault="000A79A7">
      <w:pPr>
        <w:pStyle w:val="ProductList-Body"/>
      </w:pPr>
      <w:hyperlink w:anchor="_Sec618">
        <w:r w:rsidR="00926C68">
          <w:rPr>
            <w:color w:val="00467F"/>
            <w:u w:val="single"/>
          </w:rPr>
          <w:t>Sistema Operativo Desktop Windows</w:t>
        </w:r>
      </w:hyperlink>
      <w:r w:rsidR="00926C68">
        <w:t>: i Diritti di Roaming per Windows Enterprise e Windows VDA verranno sospesi a decorrere dal 31 gennaio 2017 o alla scadenza del periodo di validità dell’Iscrizione o del Contratto in essere di una Società, a seconda di quale dei due eventi si verificherà per ultimo.</w:t>
      </w:r>
    </w:p>
    <w:p w:rsidR="00A406E8" w:rsidRDefault="00A406E8">
      <w:pPr>
        <w:pStyle w:val="ProductList-Body"/>
      </w:pPr>
    </w:p>
    <w:p w:rsidR="00A406E8" w:rsidRDefault="00926C68">
      <w:pPr>
        <w:pStyle w:val="ProductList-ClauseHeading"/>
        <w:outlineLvl w:val="2"/>
      </w:pPr>
      <w:r>
        <w:t>Servizi Online</w:t>
      </w:r>
    </w:p>
    <w:p w:rsidR="00A406E8" w:rsidRDefault="000A79A7">
      <w:pPr>
        <w:pStyle w:val="ProductList-Body"/>
      </w:pPr>
      <w:hyperlink w:anchor="_Sec625">
        <w:r w:rsidR="00926C68">
          <w:rPr>
            <w:color w:val="00467F"/>
            <w:u w:val="single"/>
          </w:rPr>
          <w:t>Servizi Microsoft Azure</w:t>
        </w:r>
      </w:hyperlink>
      <w:r w:rsidR="00926C68">
        <w:t>: è stato aggiunto il vantaggio Microsoft Azure Hybrid Use Benefit per fornire alle società le Licenze per Windows Server con SA per caricare e usare la loro immagine di Windows Server su Microsoft Azure.</w:t>
      </w:r>
    </w:p>
    <w:p w:rsidR="00A406E8" w:rsidRDefault="00A406E8">
      <w:pPr>
        <w:pStyle w:val="ProductList-Body"/>
      </w:pPr>
    </w:p>
    <w:p w:rsidR="00A406E8" w:rsidRDefault="00926C68">
      <w:pPr>
        <w:pStyle w:val="ProductList-ClauseHeading"/>
        <w:outlineLvl w:val="2"/>
      </w:pPr>
      <w:r>
        <w:t>Appendice B - Software Assurance</w:t>
      </w:r>
    </w:p>
    <w:p w:rsidR="00A406E8" w:rsidRDefault="000A79A7">
      <w:pPr>
        <w:pStyle w:val="ProductList-Body"/>
      </w:pPr>
      <w:hyperlink w:anchor="_Sec573">
        <w:r w:rsidR="00926C68">
          <w:rPr>
            <w:color w:val="00467F"/>
            <w:u w:val="single"/>
          </w:rPr>
          <w:t>Acquisto di Software Assurance</w:t>
        </w:r>
      </w:hyperlink>
      <w:r w:rsidR="00926C68">
        <w:t>: sono state aggiunte le opzioni per allegare di nuovo SA per un cliente che ha eseguito la transizione a un Servizio Online o ha acquistato una sottoscrizione Da SA.</w:t>
      </w:r>
    </w:p>
    <w:p w:rsidR="00A406E8" w:rsidRDefault="000A79A7">
      <w:pPr>
        <w:pStyle w:val="ProductList-Body"/>
      </w:pPr>
      <w:hyperlink w:anchor="_Sec576">
        <w:r w:rsidR="00926C68">
          <w:rPr>
            <w:color w:val="00467F"/>
            <w:u w:val="single"/>
          </w:rPr>
          <w:t>Vantaggi di Software Assurance</w:t>
        </w:r>
      </w:hyperlink>
      <w:r w:rsidR="00926C68">
        <w:t>: Gli Articoli Mobilità delle Licenze e Server - Applicazioni Self-Hosted sono stati aggiornati per rendere disponibile l’opzione per la distribuzione di una Soluzione Unificata sui server condivisi.</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A406E8">
      <w:pPr>
        <w:sectPr w:rsidR="00A406E8">
          <w:headerReference w:type="default" r:id="rId29"/>
          <w:footerReference w:type="default" r:id="rId30"/>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41649461"/>
      <w:r>
        <w:instrText>Condizioni di Licenza</w:instrText>
      </w:r>
      <w:bookmarkEnd w:id="13"/>
      <w:r>
        <w:instrText>" \l 1</w:instrText>
      </w:r>
      <w:r>
        <w:fldChar w:fldCharType="end"/>
      </w:r>
    </w:p>
    <w:p w:rsidR="00A406E8" w:rsidRDefault="00926C68">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A406E8" w:rsidRDefault="00A406E8">
      <w:pPr>
        <w:pStyle w:val="ProductList-Body"/>
      </w:pPr>
    </w:p>
    <w:p w:rsidR="00A406E8" w:rsidRDefault="00926C68">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A406E8" w:rsidRDefault="00926C68">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41649462"/>
      <w:r>
        <w:instrText>Condizioni Universali di Licenza</w:instrText>
      </w:r>
      <w:bookmarkEnd w:id="15"/>
      <w:r>
        <w:instrText>" \l 2</w:instrText>
      </w:r>
      <w:r>
        <w:fldChar w:fldCharType="end"/>
      </w:r>
    </w:p>
    <w:p w:rsidR="00A406E8" w:rsidRDefault="00926C68">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A406E8" w:rsidRDefault="00A406E8">
      <w:pPr>
        <w:pStyle w:val="ProductList-Body"/>
      </w:pPr>
    </w:p>
    <w:p w:rsidR="00A406E8" w:rsidRDefault="00926C68">
      <w:pPr>
        <w:pStyle w:val="ProductList-ClauseHeading"/>
        <w:outlineLvl w:val="2"/>
      </w:pPr>
      <w:r>
        <w:t>1. Definizioni</w:t>
      </w:r>
    </w:p>
    <w:p w:rsidR="00A406E8" w:rsidRDefault="00926C68">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A406E8" w:rsidRDefault="00A406E8">
      <w:pPr>
        <w:pStyle w:val="ProductList-Body"/>
      </w:pPr>
    </w:p>
    <w:p w:rsidR="00A406E8" w:rsidRDefault="00926C68">
      <w:pPr>
        <w:pStyle w:val="ProductList-ClauseHeading"/>
        <w:outlineLvl w:val="2"/>
      </w:pPr>
      <w:r>
        <w:t>2. Diritti sull’Utilizzo spettanti alla Società.</w:t>
      </w:r>
    </w:p>
    <w:p w:rsidR="00A406E8" w:rsidRDefault="00926C68">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A406E8" w:rsidRDefault="00A406E8">
      <w:pPr>
        <w:pStyle w:val="ProductList-Body"/>
      </w:pPr>
    </w:p>
    <w:p w:rsidR="00A406E8" w:rsidRDefault="00926C68">
      <w:pPr>
        <w:pStyle w:val="ProductList-ClauseHeading"/>
        <w:outlineLvl w:val="2"/>
      </w:pPr>
      <w:r>
        <w:t>3. Diritti di Utilizzo di Altre Versioni ed Edizioni Inferiori</w:t>
      </w:r>
    </w:p>
    <w:p w:rsidR="00A406E8" w:rsidRDefault="00926C68">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A406E8" w:rsidRDefault="00A406E8">
      <w:pPr>
        <w:pStyle w:val="ProductList-Body"/>
      </w:pPr>
    </w:p>
    <w:p w:rsidR="00A406E8" w:rsidRDefault="00926C68">
      <w:pPr>
        <w:pStyle w:val="ProductList-ClauseHeading"/>
        <w:outlineLvl w:val="2"/>
      </w:pPr>
      <w:r>
        <w:t>4. Software di Terzi</w:t>
      </w:r>
    </w:p>
    <w:p w:rsidR="00A406E8" w:rsidRDefault="00926C68">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A406E8" w:rsidRDefault="00A406E8">
      <w:pPr>
        <w:pStyle w:val="ProductList-Body"/>
      </w:pPr>
    </w:p>
    <w:p w:rsidR="00A406E8" w:rsidRDefault="00926C68">
      <w:pPr>
        <w:pStyle w:val="ProductList-ClauseHeading"/>
        <w:outlineLvl w:val="2"/>
      </w:pPr>
      <w:r>
        <w:t>5. Programma Prototipo, Aggiornamenti o Integrazioni, Funzionalità Aggiuntive</w:t>
      </w:r>
    </w:p>
    <w:p w:rsidR="00A406E8" w:rsidRDefault="00926C68">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A406E8" w:rsidRDefault="00A406E8">
      <w:pPr>
        <w:pStyle w:val="ProductList-Body"/>
      </w:pPr>
    </w:p>
    <w:p w:rsidR="00A406E8" w:rsidRDefault="00926C68">
      <w:pPr>
        <w:pStyle w:val="ProductList-ClauseHeading"/>
        <w:outlineLvl w:val="2"/>
      </w:pPr>
      <w:r>
        <w:t>6. Limitazioni</w:t>
      </w:r>
    </w:p>
    <w:p w:rsidR="00A406E8" w:rsidRDefault="00926C68">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A406E8" w:rsidRDefault="00A406E8">
      <w:pPr>
        <w:pStyle w:val="ProductList-Body"/>
      </w:pPr>
    </w:p>
    <w:p w:rsidR="00A406E8" w:rsidRDefault="00926C68">
      <w:pPr>
        <w:pStyle w:val="ProductList-ClauseHeading"/>
        <w:outlineLvl w:val="2"/>
      </w:pPr>
      <w:r>
        <w:t>7. Software Assurance</w:t>
      </w:r>
    </w:p>
    <w:p w:rsidR="00A406E8" w:rsidRDefault="00926C68">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A406E8" w:rsidRDefault="00A406E8">
      <w:pPr>
        <w:pStyle w:val="ProductList-Body"/>
      </w:pPr>
    </w:p>
    <w:p w:rsidR="00A406E8" w:rsidRDefault="00926C68">
      <w:pPr>
        <w:pStyle w:val="ProductList-ClauseHeading"/>
        <w:outlineLvl w:val="2"/>
      </w:pPr>
      <w:r>
        <w:t>8. Outsourcing della Gestione del Software</w:t>
      </w:r>
    </w:p>
    <w:p w:rsidR="00A406E8" w:rsidRDefault="00926C68">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A406E8" w:rsidRDefault="00A406E8">
      <w:pPr>
        <w:pStyle w:val="ProductList-Body"/>
      </w:pPr>
    </w:p>
    <w:p w:rsidR="00A406E8" w:rsidRDefault="00926C68">
      <w:pPr>
        <w:pStyle w:val="ProductList-ClauseHeading"/>
        <w:outlineLvl w:val="2"/>
      </w:pPr>
      <w:r>
        <w:t>9. Cessione e riassegnazione di Licenze</w:t>
      </w:r>
    </w:p>
    <w:p w:rsidR="00A406E8" w:rsidRDefault="00926C68">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A406E8" w:rsidRDefault="00A406E8">
      <w:pPr>
        <w:pStyle w:val="ProductList-Body"/>
      </w:pPr>
    </w:p>
    <w:p w:rsidR="00A406E8" w:rsidRDefault="00926C68">
      <w:pPr>
        <w:pStyle w:val="ProductList-ClauseHeading"/>
        <w:outlineLvl w:val="2"/>
      </w:pPr>
      <w:r>
        <w:t>10. Misure tecniche</w:t>
      </w:r>
    </w:p>
    <w:p w:rsidR="00A406E8" w:rsidRDefault="00926C68">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A406E8" w:rsidRDefault="00A406E8">
      <w:pPr>
        <w:pStyle w:val="ProductList-Body"/>
      </w:pPr>
    </w:p>
    <w:p w:rsidR="00A406E8" w:rsidRDefault="00926C68">
      <w:pPr>
        <w:pStyle w:val="ProductList-SubClauseHeading"/>
        <w:outlineLvl w:val="3"/>
      </w:pPr>
      <w:r>
        <w:t>10.1 Attivazione e convalida</w:t>
      </w:r>
    </w:p>
    <w:p w:rsidR="00A406E8" w:rsidRDefault="00926C68">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A406E8" w:rsidRDefault="00A406E8">
      <w:pPr>
        <w:pStyle w:val="ProductList-BodyIndented"/>
      </w:pPr>
    </w:p>
    <w:p w:rsidR="00A406E8" w:rsidRDefault="00926C68">
      <w:pPr>
        <w:pStyle w:val="ProductList-SubClauseHeading"/>
        <w:outlineLvl w:val="3"/>
      </w:pPr>
      <w:r>
        <w:t>10.2 Codici Product Key</w:t>
      </w:r>
    </w:p>
    <w:p w:rsidR="00A406E8" w:rsidRDefault="00926C6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A406E8" w:rsidRDefault="00A406E8">
      <w:pPr>
        <w:pStyle w:val="ProductList-BodyIndented"/>
      </w:pPr>
    </w:p>
    <w:p w:rsidR="00A406E8" w:rsidRDefault="00926C68">
      <w:pPr>
        <w:pStyle w:val="ProductList-ClauseHeading"/>
        <w:outlineLvl w:val="2"/>
      </w:pPr>
      <w:r>
        <w:t>11. Comunicazioni</w:t>
      </w:r>
    </w:p>
    <w:p w:rsidR="00A406E8" w:rsidRDefault="00926C68">
      <w:pPr>
        <w:pStyle w:val="ProductList-Body"/>
      </w:pPr>
      <w:r>
        <w:t>Laddove indicato nell’Articolo Diritti sull’Utilizzo di ciascuna Nota Prodotto, si applicano le seguenti comunicazioni:</w:t>
      </w:r>
    </w:p>
    <w:p w:rsidR="00A406E8" w:rsidRDefault="00A406E8">
      <w:pPr>
        <w:pStyle w:val="ProductList-Body"/>
      </w:pPr>
    </w:p>
    <w:p w:rsidR="00A406E8" w:rsidRDefault="00926C68">
      <w:pPr>
        <w:pStyle w:val="ProductList-SubClauseHeading"/>
        <w:outlineLvl w:val="3"/>
      </w:pPr>
      <w:r>
        <w:t>11. 1 Funzionalità basate su Internet</w:t>
      </w:r>
    </w:p>
    <w:p w:rsidR="00A406E8" w:rsidRDefault="00926C68">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A406E8" w:rsidRDefault="00A406E8">
      <w:pPr>
        <w:pStyle w:val="ProductList-BodyIndented"/>
      </w:pPr>
    </w:p>
    <w:p w:rsidR="00A406E8" w:rsidRDefault="00926C68">
      <w:pPr>
        <w:pStyle w:val="ProductList-SubClauseHeading"/>
        <w:outlineLvl w:val="3"/>
      </w:pPr>
      <w:r>
        <w:t>11.2 Bing Maps</w:t>
      </w:r>
    </w:p>
    <w:p w:rsidR="00A406E8" w:rsidRDefault="00926C68">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A406E8" w:rsidRDefault="00A406E8">
      <w:pPr>
        <w:pStyle w:val="ProductList-BodyIndented"/>
      </w:pPr>
    </w:p>
    <w:p w:rsidR="00A406E8" w:rsidRDefault="00926C68">
      <w:pPr>
        <w:pStyle w:val="ProductList-SubClauseHeading"/>
        <w:outlineLvl w:val="3"/>
      </w:pPr>
      <w:r>
        <w:t>11.3 Standard Video H.264/AVC, VC-1 e MPEG-4 Part 2</w:t>
      </w:r>
    </w:p>
    <w:p w:rsidR="00A406E8" w:rsidRDefault="00926C68">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A406E8" w:rsidRDefault="00A406E8">
      <w:pPr>
        <w:pStyle w:val="ProductList-BodyIndented"/>
      </w:pPr>
    </w:p>
    <w:p w:rsidR="00A406E8" w:rsidRDefault="00926C68">
      <w:pPr>
        <w:pStyle w:val="ProductList-ClauseHeading"/>
        <w:outlineLvl w:val="2"/>
      </w:pPr>
      <w:r>
        <w:t>12. Componenti dei tipi di carattere, Immagini e Suoni</w:t>
      </w:r>
    </w:p>
    <w:p w:rsidR="00A406E8" w:rsidRDefault="00926C68">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A406E8" w:rsidRDefault="00A406E8">
      <w:pPr>
        <w:pStyle w:val="ProductList-Body"/>
      </w:pPr>
    </w:p>
    <w:p w:rsidR="00A406E8" w:rsidRDefault="00926C68">
      <w:pPr>
        <w:pStyle w:val="ProductList-ClauseHeading"/>
        <w:outlineLvl w:val="2"/>
      </w:pPr>
      <w:r>
        <w:t>13. Tecnologie Incluse</w:t>
      </w:r>
    </w:p>
    <w:p w:rsidR="00A406E8" w:rsidRDefault="00926C68">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A406E8" w:rsidRDefault="00A406E8">
      <w:pPr>
        <w:pStyle w:val="ProductList-Body"/>
      </w:pPr>
    </w:p>
    <w:p w:rsidR="00A406E8" w:rsidRDefault="00926C68">
      <w:pPr>
        <w:pStyle w:val="ProductList-ClauseHeading"/>
        <w:outlineLvl w:val="2"/>
      </w:pPr>
      <w:r>
        <w:lastRenderedPageBreak/>
        <w:t>14. Test di benchmark</w:t>
      </w:r>
    </w:p>
    <w:p w:rsidR="00A406E8" w:rsidRDefault="00926C68">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A406E8" w:rsidRDefault="00A406E8">
      <w:pPr>
        <w:pStyle w:val="ProductList-Body"/>
      </w:pPr>
    </w:p>
    <w:p w:rsidR="00A406E8" w:rsidRDefault="00926C68">
      <w:pPr>
        <w:pStyle w:val="ProductList-ClauseHeading"/>
        <w:outlineLvl w:val="2"/>
      </w:pPr>
      <w:r>
        <w:t>15. Multiplexing</w:t>
      </w:r>
    </w:p>
    <w:p w:rsidR="00A406E8" w:rsidRDefault="00926C68">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A406E8" w:rsidRDefault="00A406E8">
      <w:pPr>
        <w:pStyle w:val="ProductList-Body"/>
      </w:pPr>
    </w:p>
    <w:p w:rsidR="00A406E8" w:rsidRDefault="00926C68">
      <w:pPr>
        <w:pStyle w:val="ProductList-ClauseHeading"/>
        <w:outlineLvl w:val="2"/>
      </w:pPr>
      <w:r>
        <w:t>16. Diritti Amministrativi e di Supporto</w:t>
      </w:r>
    </w:p>
    <w:p w:rsidR="00A406E8" w:rsidRDefault="00926C68">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A406E8" w:rsidRDefault="00A406E8">
      <w:pPr>
        <w:pStyle w:val="ProductList-Body"/>
      </w:pPr>
    </w:p>
    <w:p w:rsidR="00A406E8" w:rsidRDefault="00926C68">
      <w:pPr>
        <w:pStyle w:val="ProductList-ClauseHeading"/>
        <w:outlineLvl w:val="2"/>
      </w:pPr>
      <w:r>
        <w:t>17. Codice Distribuibile</w:t>
      </w:r>
    </w:p>
    <w:p w:rsidR="00A406E8" w:rsidRDefault="00926C68">
      <w:pPr>
        <w:pStyle w:val="ProductList-Body"/>
      </w:pPr>
      <w:r>
        <w:t xml:space="preserve">Il software può includere codice che la Società è autorizzata a distribuire nei programmi che sviluppa, purché la Società rispetti le condizioni riportate di seguito. </w:t>
      </w:r>
    </w:p>
    <w:p w:rsidR="00A406E8" w:rsidRDefault="00A406E8">
      <w:pPr>
        <w:pStyle w:val="ProductList-Body"/>
      </w:pPr>
    </w:p>
    <w:p w:rsidR="00A406E8" w:rsidRDefault="00926C68">
      <w:pPr>
        <w:pStyle w:val="ProductList-SubClauseHeading"/>
        <w:outlineLvl w:val="3"/>
      </w:pPr>
      <w:r>
        <w:t>17.1 Diritto di Utilizzare e Distribuire</w:t>
      </w:r>
    </w:p>
    <w:p w:rsidR="00A406E8" w:rsidRDefault="00926C68">
      <w:pPr>
        <w:pStyle w:val="ProductList-BodyIndented"/>
      </w:pPr>
      <w:r>
        <w:t xml:space="preserve">Il codice e i file di testo elencati di seguito costituiscono il “Codice Distribuibile”. </w:t>
      </w:r>
    </w:p>
    <w:p w:rsidR="00A406E8" w:rsidRDefault="00926C68">
      <w:pPr>
        <w:pStyle w:val="ProductList-Bullet"/>
        <w:numPr>
          <w:ilvl w:val="1"/>
          <w:numId w:val="7"/>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A406E8" w:rsidRDefault="00926C68">
      <w:pPr>
        <w:pStyle w:val="ProductList-Bullet"/>
        <w:numPr>
          <w:ilvl w:val="1"/>
          <w:numId w:val="7"/>
        </w:numPr>
      </w:pPr>
      <w:r>
        <w:t xml:space="preserve">Codice Campione, Modelli e Stili: la Società potrà modificare, duplicare e distribuire il formato in codice sorgente e oggetto di codice contrassegnato come “campione”, “modello”, “stili semplici” e “stili schizzo”. </w:t>
      </w:r>
    </w:p>
    <w:p w:rsidR="00A406E8" w:rsidRDefault="00926C68">
      <w:pPr>
        <w:pStyle w:val="ProductList-Bullet"/>
        <w:numPr>
          <w:ilvl w:val="1"/>
          <w:numId w:val="7"/>
        </w:numPr>
      </w:pPr>
      <w:r>
        <w:t>Distribuzione da Parte di Terzi: La Società potrà consentire ai distributori dei propri programmi di duplicare e distribuire il Codice Distribuibile nell’ambito di tali programmi e</w:t>
      </w:r>
    </w:p>
    <w:p w:rsidR="00A406E8" w:rsidRDefault="00926C68">
      <w:pPr>
        <w:pStyle w:val="ProductList-Bullet"/>
        <w:numPr>
          <w:ilvl w:val="1"/>
          <w:numId w:val="7"/>
        </w:numPr>
      </w:pPr>
      <w:r>
        <w:t>Image Library: La Società potrà duplicare e distribuire immagini, grafica e animazioni di Image Library secondo le modalità descritte nella documentazione del software,</w:t>
      </w:r>
    </w:p>
    <w:p w:rsidR="00A406E8" w:rsidRDefault="00A406E8">
      <w:pPr>
        <w:pStyle w:val="ProductList-BodyIndented"/>
      </w:pPr>
    </w:p>
    <w:p w:rsidR="00A406E8" w:rsidRDefault="00926C68">
      <w:pPr>
        <w:pStyle w:val="ProductList-SubClauseHeading"/>
        <w:outlineLvl w:val="3"/>
      </w:pPr>
      <w:r>
        <w:t>17.2 Requisiti per la Distribuzione</w:t>
      </w:r>
    </w:p>
    <w:p w:rsidR="00A406E8" w:rsidRDefault="00926C68">
      <w:pPr>
        <w:pStyle w:val="ProductList-BodyIndented"/>
      </w:pPr>
      <w:r>
        <w:t>Laddove la Società distribuisca un Codice Distribuibile, la stessa dovrà:</w:t>
      </w:r>
    </w:p>
    <w:p w:rsidR="00A406E8" w:rsidRDefault="00926C68">
      <w:pPr>
        <w:pStyle w:val="ProductList-Bullet"/>
        <w:numPr>
          <w:ilvl w:val="1"/>
          <w:numId w:val="8"/>
        </w:numPr>
      </w:pPr>
      <w:r>
        <w:t>distribuirlo solo con i programmi della Società, qualora essi forniscano rilevanti e significative funzionalità al Codice Distribuibile;</w:t>
      </w:r>
    </w:p>
    <w:p w:rsidR="00A406E8" w:rsidRDefault="00926C68">
      <w:pPr>
        <w:pStyle w:val="ProductList-Bullet"/>
        <w:numPr>
          <w:ilvl w:val="1"/>
          <w:numId w:val="8"/>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A406E8" w:rsidRDefault="00926C68">
      <w:pPr>
        <w:pStyle w:val="ProductList-Bullet"/>
        <w:numPr>
          <w:ilvl w:val="1"/>
          <w:numId w:val="8"/>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A406E8" w:rsidRDefault="00A406E8">
      <w:pPr>
        <w:pStyle w:val="ProductList-BodyIndented"/>
      </w:pPr>
    </w:p>
    <w:p w:rsidR="00A406E8" w:rsidRDefault="00926C68">
      <w:pPr>
        <w:pStyle w:val="ProductList-SubClauseHeading"/>
        <w:outlineLvl w:val="3"/>
      </w:pPr>
      <w:r>
        <w:t>17.3 Limitazioni di Distribuzione</w:t>
      </w:r>
    </w:p>
    <w:p w:rsidR="00A406E8" w:rsidRDefault="00926C68">
      <w:pPr>
        <w:pStyle w:val="ProductList-BodyIndented"/>
      </w:pPr>
      <w:r>
        <w:t>La Società non potrà:</w:t>
      </w:r>
    </w:p>
    <w:p w:rsidR="00A406E8" w:rsidRDefault="00926C68">
      <w:pPr>
        <w:pStyle w:val="ProductList-Bullet"/>
        <w:numPr>
          <w:ilvl w:val="1"/>
          <w:numId w:val="9"/>
        </w:numPr>
      </w:pPr>
      <w:r>
        <w:t xml:space="preserve">modificare alcuna comunicazione riguardante il copyright, i marchi o i brevetti presente nel Codice Distribuibile; </w:t>
      </w:r>
    </w:p>
    <w:p w:rsidR="00A406E8" w:rsidRDefault="00926C68">
      <w:pPr>
        <w:pStyle w:val="ProductList-Bullet"/>
        <w:numPr>
          <w:ilvl w:val="1"/>
          <w:numId w:val="9"/>
        </w:numPr>
      </w:pPr>
      <w:r>
        <w:t xml:space="preserve">utilizzare i marchi Microsoft nei nomi dei propri programmi o in modo che questi suggeriscano l’idea che i programmi della Società provengono o sono approvati da Microsoft; </w:t>
      </w:r>
    </w:p>
    <w:p w:rsidR="00A406E8" w:rsidRDefault="00926C68">
      <w:pPr>
        <w:pStyle w:val="ProductList-Bullet"/>
        <w:numPr>
          <w:ilvl w:val="1"/>
          <w:numId w:val="9"/>
        </w:numPr>
      </w:pPr>
      <w:r>
        <w:t>distribuire il Codice Distribuibile in programmi dannosi o ingannevoli o in modo illegale; o</w:t>
      </w:r>
    </w:p>
    <w:p w:rsidR="00A406E8" w:rsidRDefault="00926C68">
      <w:pPr>
        <w:pStyle w:val="ProductList-Bullet"/>
        <w:numPr>
          <w:ilvl w:val="1"/>
          <w:numId w:val="9"/>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A406E8" w:rsidRDefault="00A406E8">
      <w:pPr>
        <w:pStyle w:val="ProductList-BodyIndented"/>
      </w:pPr>
    </w:p>
    <w:p w:rsidR="00A406E8" w:rsidRDefault="00926C68">
      <w:pPr>
        <w:pStyle w:val="ProductList-ClauseHeading"/>
        <w:outlineLvl w:val="2"/>
      </w:pPr>
      <w:r>
        <w:t>18. Software e Servizi</w:t>
      </w:r>
    </w:p>
    <w:p w:rsidR="00A406E8" w:rsidRDefault="00926C68">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41649463"/>
      <w:r>
        <w:instrText>Condizioni per il Modello di Licenza</w:instrText>
      </w:r>
      <w:bookmarkEnd w:id="17"/>
      <w:r>
        <w:instrText>" \l 2</w:instrText>
      </w:r>
      <w:r>
        <w:fldChar w:fldCharType="end"/>
      </w:r>
    </w:p>
    <w:p w:rsidR="00A406E8" w:rsidRDefault="00926C68">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A406E8" w:rsidRDefault="00926C68">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41649464"/>
      <w:r>
        <w:instrText>Applicativi Desktop</w:instrText>
      </w:r>
      <w:bookmarkEnd w:id="19"/>
      <w:r>
        <w:instrText>" \l 3</w:instrText>
      </w:r>
      <w:r>
        <w:fldChar w:fldCharType="end"/>
      </w:r>
    </w:p>
    <w:p w:rsidR="00A406E8" w:rsidRDefault="00926C68">
      <w:pPr>
        <w:pStyle w:val="ProductList-ClauseHeading"/>
        <w:outlineLvl w:val="3"/>
      </w:pPr>
      <w:r>
        <w:t>Licenza Dispositivo</w:t>
      </w:r>
    </w:p>
    <w:p w:rsidR="00A406E8" w:rsidRDefault="00926C68">
      <w:pPr>
        <w:pStyle w:val="ProductList-Bullet"/>
        <w:numPr>
          <w:ilvl w:val="0"/>
          <w:numId w:val="10"/>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A406E8" w:rsidRDefault="00926C68">
      <w:pPr>
        <w:pStyle w:val="ProductList-Bullet"/>
        <w:numPr>
          <w:ilvl w:val="0"/>
          <w:numId w:val="10"/>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A406E8" w:rsidRDefault="00926C68">
      <w:pPr>
        <w:pStyle w:val="ProductList-Bullet"/>
        <w:numPr>
          <w:ilvl w:val="0"/>
          <w:numId w:val="10"/>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A406E8" w:rsidRDefault="00926C68">
      <w:pPr>
        <w:pStyle w:val="ProductList-Bullet"/>
        <w:numPr>
          <w:ilvl w:val="0"/>
          <w:numId w:val="10"/>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A406E8" w:rsidRDefault="00926C68">
      <w:pPr>
        <w:pStyle w:val="ProductList-Bullet"/>
        <w:numPr>
          <w:ilvl w:val="0"/>
          <w:numId w:val="10"/>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A406E8" w:rsidRDefault="00A406E8">
      <w:pPr>
        <w:pStyle w:val="ProductList-Body"/>
      </w:pPr>
    </w:p>
    <w:p w:rsidR="00A406E8" w:rsidRDefault="00926C68">
      <w:pPr>
        <w:pStyle w:val="ProductList-ClauseHeading"/>
        <w:outlineLvl w:val="3"/>
      </w:pPr>
      <w:r>
        <w:t>Elementi Multimediali e Modelli</w:t>
      </w:r>
    </w:p>
    <w:p w:rsidR="00A406E8" w:rsidRDefault="00926C68">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A406E8" w:rsidRDefault="00926C68">
      <w:pPr>
        <w:pStyle w:val="ProductList-Offering2Heading"/>
        <w:outlineLvl w:val="2"/>
      </w:pPr>
      <w:bookmarkStart w:id="20" w:name="_Sec540"/>
      <w:r>
        <w:t>Sistemi Operativi Desktop</w:t>
      </w:r>
      <w:bookmarkEnd w:id="20"/>
      <w:r>
        <w:fldChar w:fldCharType="begin"/>
      </w:r>
      <w:r>
        <w:instrText xml:space="preserve"> TC "</w:instrText>
      </w:r>
      <w:bookmarkStart w:id="21" w:name="_Toc441649465"/>
      <w:r>
        <w:instrText>Sistemi Operativi Desktop</w:instrText>
      </w:r>
      <w:bookmarkEnd w:id="21"/>
      <w:r>
        <w:instrText>" \l 3</w:instrText>
      </w:r>
      <w:r>
        <w:fldChar w:fldCharType="end"/>
      </w:r>
    </w:p>
    <w:p w:rsidR="00A406E8" w:rsidRDefault="00926C68">
      <w:pPr>
        <w:pStyle w:val="ProductList-ClauseHeading"/>
        <w:outlineLvl w:val="3"/>
      </w:pPr>
      <w:r>
        <w:t>Licenza Dispositivo</w:t>
      </w:r>
    </w:p>
    <w:p w:rsidR="00A406E8" w:rsidRDefault="00926C68">
      <w:pPr>
        <w:pStyle w:val="ProductList-Bullet"/>
        <w:numPr>
          <w:ilvl w:val="0"/>
          <w:numId w:val="11"/>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A406E8" w:rsidRDefault="00926C68">
      <w:pPr>
        <w:pStyle w:val="ProductList-Bullet"/>
        <w:numPr>
          <w:ilvl w:val="0"/>
          <w:numId w:val="11"/>
        </w:numPr>
      </w:pPr>
      <w:r>
        <w:t>La Società potrà utilizzare il software su un massimo di due processori.</w:t>
      </w:r>
    </w:p>
    <w:p w:rsidR="00A406E8" w:rsidRDefault="00926C68">
      <w:pPr>
        <w:pStyle w:val="ProductList-Bullet"/>
        <w:numPr>
          <w:ilvl w:val="0"/>
          <w:numId w:val="11"/>
        </w:numPr>
      </w:pPr>
      <w:r>
        <w:t>L’utilizzo locale è consentito a qualunque utente.</w:t>
      </w:r>
    </w:p>
    <w:p w:rsidR="00A406E8" w:rsidRDefault="00926C68">
      <w:pPr>
        <w:pStyle w:val="ProductList-Bullet"/>
        <w:numPr>
          <w:ilvl w:val="0"/>
          <w:numId w:val="11"/>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A406E8" w:rsidRDefault="00926C68">
      <w:pPr>
        <w:pStyle w:val="ProductList-Bullet"/>
        <w:numPr>
          <w:ilvl w:val="0"/>
          <w:numId w:val="11"/>
        </w:numPr>
      </w:pPr>
      <w:r>
        <w:t>Un solo utente alla volta potrà accedere e utilizzare il software.</w:t>
      </w:r>
    </w:p>
    <w:p w:rsidR="00A406E8" w:rsidRDefault="00926C68">
      <w:pPr>
        <w:pStyle w:val="ProductList-Bullet"/>
        <w:numPr>
          <w:ilvl w:val="0"/>
          <w:numId w:val="11"/>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A406E8" w:rsidRDefault="00926C68">
      <w:pPr>
        <w:pStyle w:val="ProductList-Bullet"/>
        <w:numPr>
          <w:ilvl w:val="0"/>
          <w:numId w:val="11"/>
        </w:numPr>
      </w:pPr>
      <w:r>
        <w:t>Per l’attivazione KMS o tecnologia analoga è consentito effettuare un numero illimitato di connessioni.</w:t>
      </w:r>
    </w:p>
    <w:p w:rsidR="00A406E8" w:rsidRDefault="00A406E8">
      <w:pPr>
        <w:pStyle w:val="ProductList-Body"/>
      </w:pPr>
    </w:p>
    <w:p w:rsidR="00A406E8" w:rsidRDefault="00926C68">
      <w:pPr>
        <w:pStyle w:val="ProductList-ClauseHeading"/>
        <w:outlineLvl w:val="3"/>
      </w:pPr>
      <w:r>
        <w:t>Adobe Flash Player</w:t>
      </w:r>
    </w:p>
    <w:p w:rsidR="00A406E8" w:rsidRDefault="00926C6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A406E8" w:rsidRDefault="00926C68">
      <w:pPr>
        <w:pStyle w:val="ProductList-Offering2Heading"/>
        <w:outlineLvl w:val="2"/>
      </w:pPr>
      <w:bookmarkStart w:id="22" w:name="_Sec541"/>
      <w:r>
        <w:t>Processore/CAL</w:t>
      </w:r>
      <w:bookmarkEnd w:id="22"/>
      <w:r>
        <w:fldChar w:fldCharType="begin"/>
      </w:r>
      <w:r>
        <w:instrText xml:space="preserve"> TC "</w:instrText>
      </w:r>
      <w:bookmarkStart w:id="23" w:name="_Toc441649466"/>
      <w:r>
        <w:instrText>Processore/CAL</w:instrText>
      </w:r>
      <w:bookmarkEnd w:id="23"/>
      <w:r>
        <w:instrText>" \l 3</w:instrText>
      </w:r>
      <w:r>
        <w:fldChar w:fldCharType="end"/>
      </w:r>
    </w:p>
    <w:p w:rsidR="00A406E8" w:rsidRDefault="00926C68">
      <w:pPr>
        <w:pStyle w:val="ProductList-ClauseHeading"/>
        <w:outlineLvl w:val="3"/>
      </w:pPr>
      <w:r>
        <w:t>Licenze Server (per processore)</w:t>
      </w:r>
    </w:p>
    <w:p w:rsidR="00A406E8" w:rsidRDefault="00926C68">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A406E8" w:rsidRDefault="00926C68">
      <w:pPr>
        <w:pStyle w:val="ProductList-Bullet"/>
        <w:numPr>
          <w:ilvl w:val="0"/>
          <w:numId w:val="12"/>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A406E8" w:rsidRDefault="00926C68">
      <w:pPr>
        <w:pStyle w:val="ProductList-Bullet"/>
        <w:numPr>
          <w:ilvl w:val="0"/>
          <w:numId w:val="12"/>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A406E8" w:rsidRDefault="00926C68">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A406E8" w:rsidRDefault="00926C68">
      <w:pPr>
        <w:pStyle w:val="ProductList-Bullet"/>
        <w:numPr>
          <w:ilvl w:val="0"/>
          <w:numId w:val="12"/>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A406E8" w:rsidRDefault="00926C68">
      <w:pPr>
        <w:pStyle w:val="ProductList-Bullet"/>
        <w:numPr>
          <w:ilvl w:val="0"/>
          <w:numId w:val="12"/>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A406E8" w:rsidRDefault="00926C68">
      <w:pPr>
        <w:pStyle w:val="ProductList-Bullet"/>
        <w:numPr>
          <w:ilvl w:val="0"/>
          <w:numId w:val="12"/>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A406E8" w:rsidRDefault="00926C68">
      <w:pPr>
        <w:pStyle w:val="ProductList-Bullet"/>
        <w:numPr>
          <w:ilvl w:val="0"/>
          <w:numId w:val="12"/>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A406E8" w:rsidRDefault="00A406E8">
      <w:pPr>
        <w:pStyle w:val="ProductList-Body"/>
      </w:pPr>
    </w:p>
    <w:p w:rsidR="00A406E8" w:rsidRDefault="00926C68">
      <w:pPr>
        <w:pStyle w:val="ProductList-ClauseHeading"/>
        <w:outlineLvl w:val="3"/>
      </w:pPr>
      <w:r>
        <w:t>Licenze di accesso</w:t>
      </w:r>
    </w:p>
    <w:p w:rsidR="00A406E8" w:rsidRDefault="00926C68">
      <w:pPr>
        <w:pStyle w:val="ProductList-Bullet"/>
        <w:numPr>
          <w:ilvl w:val="0"/>
          <w:numId w:val="13"/>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A406E8" w:rsidRDefault="00926C68">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926C68">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A406E8" w:rsidRDefault="00926C68">
      <w:pPr>
        <w:pStyle w:val="ProductList-Bullet"/>
        <w:numPr>
          <w:ilvl w:val="0"/>
          <w:numId w:val="13"/>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A406E8" w:rsidRDefault="00926C68">
      <w:pPr>
        <w:pStyle w:val="ProductList-Offering2Heading"/>
        <w:outlineLvl w:val="2"/>
      </w:pPr>
      <w:bookmarkStart w:id="24" w:name="_Sec542"/>
      <w:r>
        <w:lastRenderedPageBreak/>
        <w:t>Server/CAL</w:t>
      </w:r>
      <w:bookmarkEnd w:id="24"/>
      <w:r>
        <w:fldChar w:fldCharType="begin"/>
      </w:r>
      <w:r>
        <w:instrText xml:space="preserve"> TC "</w:instrText>
      </w:r>
      <w:bookmarkStart w:id="25" w:name="_Toc441649467"/>
      <w:r>
        <w:instrText>Server/CAL</w:instrText>
      </w:r>
      <w:bookmarkEnd w:id="25"/>
      <w:r>
        <w:instrText>" \l 3</w:instrText>
      </w:r>
      <w:r>
        <w:fldChar w:fldCharType="end"/>
      </w:r>
    </w:p>
    <w:p w:rsidR="00A406E8" w:rsidRDefault="00926C68">
      <w:pPr>
        <w:pStyle w:val="ProductList-ClauseHeading"/>
        <w:outlineLvl w:val="3"/>
      </w:pPr>
      <w:r>
        <w:t>Licenze Server (per Istanza)</w:t>
      </w:r>
    </w:p>
    <w:p w:rsidR="00A406E8" w:rsidRDefault="00926C6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A406E8" w:rsidRDefault="00A406E8">
      <w:pPr>
        <w:pStyle w:val="ProductList-Body"/>
      </w:pPr>
    </w:p>
    <w:p w:rsidR="00A406E8" w:rsidRDefault="00926C68">
      <w:pPr>
        <w:pStyle w:val="ProductList-ClauseHeading"/>
        <w:outlineLvl w:val="3"/>
      </w:pPr>
      <w:r>
        <w:t>Licenze di accesso</w:t>
      </w:r>
    </w:p>
    <w:p w:rsidR="00A406E8" w:rsidRDefault="00926C68">
      <w:pPr>
        <w:pStyle w:val="ProductList-Bullet"/>
        <w:numPr>
          <w:ilvl w:val="0"/>
          <w:numId w:val="14"/>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A406E8" w:rsidRDefault="00926C68">
      <w:pPr>
        <w:pStyle w:val="ProductList-Bullet"/>
        <w:numPr>
          <w:ilvl w:val="0"/>
          <w:numId w:val="14"/>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
        <w:outlineLvl w:val="2"/>
      </w:pPr>
      <w:bookmarkStart w:id="26" w:name="_Sec543"/>
      <w:r>
        <w:t>Per Core</w:t>
      </w:r>
      <w:bookmarkEnd w:id="26"/>
      <w:r>
        <w:fldChar w:fldCharType="begin"/>
      </w:r>
      <w:r>
        <w:instrText xml:space="preserve"> TC "</w:instrText>
      </w:r>
      <w:bookmarkStart w:id="27" w:name="_Toc441649468"/>
      <w:r>
        <w:instrText>Per Core</w:instrText>
      </w:r>
      <w:bookmarkEnd w:id="27"/>
      <w:r>
        <w:instrText>" \l 3</w:instrText>
      </w:r>
      <w:r>
        <w:fldChar w:fldCharType="end"/>
      </w:r>
    </w:p>
    <w:p w:rsidR="00A406E8" w:rsidRDefault="00926C68">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A406E8" w:rsidRDefault="00A406E8">
      <w:pPr>
        <w:pStyle w:val="ProductList-Body"/>
      </w:pPr>
    </w:p>
    <w:p w:rsidR="00A406E8" w:rsidRDefault="00926C68">
      <w:pPr>
        <w:pStyle w:val="ProductList-ClauseHeading"/>
        <w:outlineLvl w:val="3"/>
      </w:pPr>
      <w:r>
        <w:t>Licenze Server (per core) - Concessione di Licenza in base a Core Fisico su un Server</w:t>
      </w:r>
    </w:p>
    <w:p w:rsidR="00A406E8" w:rsidRDefault="00926C68">
      <w:pPr>
        <w:pStyle w:val="ProductList-Bullet"/>
        <w:numPr>
          <w:ilvl w:val="0"/>
          <w:numId w:val="15"/>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A406E8" w:rsidRDefault="00926C68">
      <w:pPr>
        <w:pStyle w:val="ProductList-Bullet"/>
        <w:numPr>
          <w:ilvl w:val="0"/>
          <w:numId w:val="15"/>
        </w:numPr>
      </w:pPr>
      <w:r>
        <w:t xml:space="preserve">Il numero delle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"Fattore Core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5">
        <w:r>
          <w:rPr>
            <w:color w:val="00467F"/>
            <w:u w:val="single"/>
          </w:rPr>
          <w:t>http://go.microsoft.com/fwlink/?LinkID=229882</w:t>
        </w:r>
      </w:hyperlink>
      <w:r>
        <w:t>.</w:t>
      </w:r>
    </w:p>
    <w:p w:rsidR="00A406E8" w:rsidRDefault="00926C68">
      <w:pPr>
        <w:pStyle w:val="ProductList-Bullet"/>
        <w:numPr>
          <w:ilvl w:val="0"/>
          <w:numId w:val="15"/>
        </w:numPr>
      </w:pPr>
      <w:r>
        <w:t xml:space="preserve">Per le edizioni Enterprise e Parallel Data Warehouse,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A406E8" w:rsidRDefault="00926C68">
      <w:pPr>
        <w:pStyle w:val="ProductList-Bullet"/>
        <w:numPr>
          <w:ilvl w:val="0"/>
          <w:numId w:val="15"/>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926C68">
      <w:pPr>
        <w:pStyle w:val="ProductList-Bullet"/>
        <w:numPr>
          <w:ilvl w:val="0"/>
          <w:numId w:val="15"/>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A406E8">
      <w:pPr>
        <w:pStyle w:val="ProductList-Body"/>
      </w:pPr>
    </w:p>
    <w:p w:rsidR="00A406E8" w:rsidRDefault="00926C68">
      <w:pPr>
        <w:pStyle w:val="ProductList-ClauseHeading"/>
        <w:outlineLvl w:val="3"/>
      </w:pPr>
      <w:r>
        <w:t>Licenze Server (per core) - Concessione di Licenza in base a un OSE Virtuale Individuale</w:t>
      </w:r>
    </w:p>
    <w:p w:rsidR="00A406E8" w:rsidRDefault="00926C68">
      <w:pPr>
        <w:pStyle w:val="ProductList-Bullet"/>
        <w:numPr>
          <w:ilvl w:val="0"/>
          <w:numId w:val="16"/>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A406E8" w:rsidRDefault="00926C68">
      <w:pPr>
        <w:pStyle w:val="ProductList-Bullet"/>
        <w:numPr>
          <w:ilvl w:val="0"/>
          <w:numId w:val="16"/>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A406E8" w:rsidRDefault="00926C68">
      <w:pPr>
        <w:pStyle w:val="ProductList-Bullet"/>
        <w:numPr>
          <w:ilvl w:val="0"/>
          <w:numId w:val="16"/>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A406E8" w:rsidRDefault="00926C68">
      <w:pPr>
        <w:pStyle w:val="ProductList-Offering2Heading"/>
        <w:outlineLvl w:val="2"/>
      </w:pPr>
      <w:bookmarkStart w:id="28" w:name="_Sec544"/>
      <w:r>
        <w:t>Server di Gestione</w:t>
      </w:r>
      <w:bookmarkEnd w:id="28"/>
      <w:r>
        <w:fldChar w:fldCharType="begin"/>
      </w:r>
      <w:r>
        <w:instrText xml:space="preserve"> TC "</w:instrText>
      </w:r>
      <w:bookmarkStart w:id="29" w:name="_Toc441649469"/>
      <w:r>
        <w:instrText>Server di Gestione</w:instrText>
      </w:r>
      <w:bookmarkEnd w:id="29"/>
      <w:r>
        <w:instrText>" \l 3</w:instrText>
      </w:r>
      <w:r>
        <w:fldChar w:fldCharType="end"/>
      </w:r>
    </w:p>
    <w:p w:rsidR="00A406E8" w:rsidRDefault="00926C68">
      <w:pPr>
        <w:pStyle w:val="ProductList-ClauseHeading"/>
        <w:outlineLvl w:val="3"/>
      </w:pPr>
      <w:r>
        <w:t>Licenze di Gestione</w:t>
      </w:r>
    </w:p>
    <w:p w:rsidR="00A406E8" w:rsidRDefault="00926C68">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A406E8" w:rsidRDefault="00A406E8">
      <w:pPr>
        <w:pStyle w:val="ProductList-Body"/>
      </w:pPr>
    </w:p>
    <w:p w:rsidR="00A406E8" w:rsidRDefault="00926C68">
      <w:pPr>
        <w:pStyle w:val="ProductList-ClauseHeading"/>
        <w:outlineLvl w:val="3"/>
      </w:pPr>
      <w:r>
        <w:t>Licenze di Gestione Server (per processore)</w:t>
      </w:r>
    </w:p>
    <w:p w:rsidR="00A406E8" w:rsidRDefault="00926C68">
      <w:pPr>
        <w:pStyle w:val="ProductList-Bullet"/>
        <w:numPr>
          <w:ilvl w:val="0"/>
          <w:numId w:val="17"/>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A406E8" w:rsidRDefault="00926C68">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A406E8" w:rsidRDefault="00926C68">
      <w:pPr>
        <w:pStyle w:val="ProductList-Bullet"/>
        <w:numPr>
          <w:ilvl w:val="0"/>
          <w:numId w:val="17"/>
        </w:numPr>
      </w:pPr>
      <w:r>
        <w:t>È richiesta una Licenza ogni due processori nel Server con Licenza.</w:t>
      </w:r>
    </w:p>
    <w:p w:rsidR="00A406E8" w:rsidRDefault="00926C68">
      <w:pPr>
        <w:pStyle w:val="ProductList-Bullet"/>
        <w:numPr>
          <w:ilvl w:val="0"/>
          <w:numId w:val="17"/>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926C68">
      <w:pPr>
        <w:pStyle w:val="ProductList-Bullet"/>
        <w:numPr>
          <w:ilvl w:val="0"/>
          <w:numId w:val="17"/>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A406E8" w:rsidRDefault="00926C68">
      <w:pPr>
        <w:pStyle w:val="ProductList-Bullet"/>
        <w:numPr>
          <w:ilvl w:val="0"/>
          <w:numId w:val="17"/>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A406E8" w:rsidRDefault="00926C68">
      <w:pPr>
        <w:pStyle w:val="ProductList-Bullet"/>
        <w:numPr>
          <w:ilvl w:val="0"/>
          <w:numId w:val="17"/>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A406E8" w:rsidRDefault="00A406E8">
      <w:pPr>
        <w:pStyle w:val="ProductList-Body"/>
      </w:pPr>
    </w:p>
    <w:p w:rsidR="00A406E8" w:rsidRDefault="00926C68">
      <w:pPr>
        <w:pStyle w:val="ProductList-ClauseHeading"/>
        <w:outlineLvl w:val="3"/>
      </w:pPr>
      <w:r>
        <w:t>Licenze di Gestione Client (per OSE o utente)</w:t>
      </w:r>
    </w:p>
    <w:p w:rsidR="00A406E8" w:rsidRDefault="00926C68">
      <w:pPr>
        <w:pStyle w:val="ProductList-Bullet"/>
        <w:numPr>
          <w:ilvl w:val="0"/>
          <w:numId w:val="18"/>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A406E8" w:rsidRDefault="00926C68">
      <w:pPr>
        <w:pStyle w:val="ProductList-Bullet"/>
        <w:numPr>
          <w:ilvl w:val="0"/>
          <w:numId w:val="18"/>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A406E8" w:rsidRDefault="00926C68">
      <w:pPr>
        <w:pStyle w:val="ProductList-Bullet"/>
        <w:numPr>
          <w:ilvl w:val="0"/>
          <w:numId w:val="18"/>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A406E8" w:rsidRDefault="00926C68">
      <w:pPr>
        <w:pStyle w:val="ProductList-Bullet"/>
        <w:numPr>
          <w:ilvl w:val="0"/>
          <w:numId w:val="18"/>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A406E8" w:rsidRDefault="00A406E8">
      <w:pPr>
        <w:pStyle w:val="ProductList-Body"/>
      </w:pPr>
    </w:p>
    <w:p w:rsidR="00A406E8" w:rsidRDefault="00926C68">
      <w:pPr>
        <w:pStyle w:val="ProductList-ClauseHeading"/>
        <w:outlineLvl w:val="3"/>
      </w:pPr>
      <w:r>
        <w:t>Le Licenze di Gestione non sono necessarie per:</w:t>
      </w:r>
    </w:p>
    <w:p w:rsidR="00A406E8" w:rsidRDefault="00926C68">
      <w:pPr>
        <w:pStyle w:val="ProductList-Bullet"/>
        <w:numPr>
          <w:ilvl w:val="0"/>
          <w:numId w:val="19"/>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A406E8" w:rsidRDefault="00926C68">
      <w:pPr>
        <w:pStyle w:val="ProductList-Bullet"/>
        <w:numPr>
          <w:ilvl w:val="0"/>
          <w:numId w:val="19"/>
        </w:numPr>
      </w:pPr>
      <w:r>
        <w:t>i dispositivi dell’infrastruttura di rete della Società che funzionano solo allo scopo di trasmettere dati della rete e nei quali non viene eseguito il software Windows Server;</w:t>
      </w:r>
    </w:p>
    <w:p w:rsidR="00A406E8" w:rsidRDefault="00926C68">
      <w:pPr>
        <w:pStyle w:val="ProductList-Bullet"/>
        <w:numPr>
          <w:ilvl w:val="0"/>
          <w:numId w:val="19"/>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A406E8" w:rsidRDefault="00926C68">
      <w:pPr>
        <w:pStyle w:val="ProductList-Bullet"/>
        <w:numPr>
          <w:ilvl w:val="0"/>
          <w:numId w:val="19"/>
        </w:numPr>
      </w:pPr>
      <w:r>
        <w:t>qualsiasi dispositivo esclusivamente monitorato o gestito per lo stato dei componenti hardware, in riferimento a temperatura del sistema, velocità della ventola, accensione/spegnimento, ripristino del sistema o disponibilità della CPU.</w:t>
      </w:r>
    </w:p>
    <w:p w:rsidR="00A406E8" w:rsidRDefault="00A406E8">
      <w:pPr>
        <w:pStyle w:val="ProductList-Body"/>
      </w:pPr>
    </w:p>
    <w:p w:rsidR="00A406E8" w:rsidRDefault="00926C68">
      <w:pPr>
        <w:pStyle w:val="ProductList-ClauseHeading"/>
        <w:outlineLvl w:val="3"/>
      </w:pPr>
      <w:r>
        <w:t>Set di Dati</w:t>
      </w:r>
    </w:p>
    <w:p w:rsidR="00A406E8" w:rsidRDefault="00926C68">
      <w:pPr>
        <w:pStyle w:val="ProductList-Body"/>
      </w:pPr>
      <w:r>
        <w:t>La Società non potrà duplicare né distribuire alcun set di dati o alcuna parte di un set di dati inclusa nel software.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
        <w:outlineLvl w:val="2"/>
      </w:pPr>
      <w:bookmarkStart w:id="30" w:name="_Sec545"/>
      <w:r>
        <w:t>Server Speciali</w:t>
      </w:r>
      <w:bookmarkEnd w:id="30"/>
      <w:r>
        <w:fldChar w:fldCharType="begin"/>
      </w:r>
      <w:r>
        <w:instrText xml:space="preserve"> TC "</w:instrText>
      </w:r>
      <w:bookmarkStart w:id="31" w:name="_Toc441649470"/>
      <w:r>
        <w:instrText>Server Speciali</w:instrText>
      </w:r>
      <w:bookmarkEnd w:id="31"/>
      <w:r>
        <w:instrText>" \l 3</w:instrText>
      </w:r>
      <w:r>
        <w:fldChar w:fldCharType="end"/>
      </w:r>
    </w:p>
    <w:p w:rsidR="00A406E8" w:rsidRDefault="00926C68">
      <w:pPr>
        <w:pStyle w:val="ProductList-ClauseHeading"/>
        <w:outlineLvl w:val="3"/>
      </w:pPr>
      <w:r>
        <w:t>Licenze Server (per Istanza)</w:t>
      </w:r>
    </w:p>
    <w:p w:rsidR="00A406E8" w:rsidRDefault="00926C6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A406E8" w:rsidRDefault="00926C68">
      <w:pPr>
        <w:pStyle w:val="ProductList-Offering2Heading"/>
        <w:outlineLvl w:val="2"/>
      </w:pPr>
      <w:bookmarkStart w:id="32" w:name="_Sec546"/>
      <w:r>
        <w:t>Strumenti per Sviluppatori</w:t>
      </w:r>
      <w:bookmarkEnd w:id="32"/>
      <w:r>
        <w:fldChar w:fldCharType="begin"/>
      </w:r>
      <w:r>
        <w:instrText xml:space="preserve"> TC "</w:instrText>
      </w:r>
      <w:bookmarkStart w:id="33" w:name="_Toc441649471"/>
      <w:r>
        <w:instrText>Strumenti per Sviluppatori</w:instrText>
      </w:r>
      <w:bookmarkEnd w:id="33"/>
      <w:r>
        <w:instrText>" \l 3</w:instrText>
      </w:r>
      <w:r>
        <w:fldChar w:fldCharType="end"/>
      </w:r>
    </w:p>
    <w:p w:rsidR="00A406E8" w:rsidRDefault="00926C68">
      <w:pPr>
        <w:pStyle w:val="ProductList-ClauseHeading"/>
        <w:outlineLvl w:val="3"/>
      </w:pPr>
      <w:r>
        <w:t>Licenze Utente</w:t>
      </w:r>
    </w:p>
    <w:p w:rsidR="00A406E8" w:rsidRDefault="00926C68">
      <w:pPr>
        <w:pStyle w:val="ProductList-Bullet"/>
        <w:numPr>
          <w:ilvl w:val="0"/>
          <w:numId w:val="20"/>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A406E8" w:rsidRDefault="00926C68">
      <w:pPr>
        <w:pStyle w:val="ProductList-Bullet"/>
        <w:numPr>
          <w:ilvl w:val="0"/>
          <w:numId w:val="20"/>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A406E8" w:rsidRDefault="00926C68">
      <w:pPr>
        <w:pStyle w:val="ProductList-Bullet"/>
        <w:numPr>
          <w:ilvl w:val="0"/>
          <w:numId w:val="20"/>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A406E8" w:rsidRDefault="00A406E8">
      <w:pPr>
        <w:pStyle w:val="ProductList-Body"/>
      </w:pPr>
    </w:p>
    <w:p w:rsidR="00A406E8" w:rsidRDefault="00926C68">
      <w:pPr>
        <w:pStyle w:val="ProductList-ClauseHeading"/>
        <w:outlineLvl w:val="3"/>
      </w:pPr>
      <w:r>
        <w:t>Condizioni di Licenza Aggiuntive per Sottoscrizioni MSDN</w:t>
      </w:r>
    </w:p>
    <w:p w:rsidR="00A406E8" w:rsidRDefault="00926C68">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A406E8" w:rsidRDefault="00A406E8">
      <w:pPr>
        <w:pStyle w:val="ProductList-Body"/>
      </w:pPr>
    </w:p>
    <w:p w:rsidR="00A406E8" w:rsidRDefault="00926C68">
      <w:pPr>
        <w:pStyle w:val="ProductList-SubClauseHeading"/>
        <w:outlineLvl w:val="4"/>
      </w:pPr>
      <w:r>
        <w:t>Esecuzione del Software sui Servizi della Piattaforma Microsoft Azure</w:t>
      </w:r>
    </w:p>
    <w:p w:rsidR="00A406E8" w:rsidRDefault="00926C68">
      <w:pPr>
        <w:pStyle w:val="ProductList-Bullet"/>
        <w:numPr>
          <w:ilvl w:val="1"/>
          <w:numId w:val="21"/>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A406E8" w:rsidRDefault="00926C68">
      <w:pPr>
        <w:pStyle w:val="ProductList-Bullet"/>
        <w:numPr>
          <w:ilvl w:val="1"/>
          <w:numId w:val="21"/>
        </w:numPr>
      </w:pPr>
      <w:r>
        <w:t>L’utilizzo del Software rimane soggetto alle condizioni del contratto multilicenza della Società e alle eventuali Condizioni fornite con il Software.</w:t>
      </w:r>
    </w:p>
    <w:p w:rsidR="00A406E8" w:rsidRDefault="00926C68">
      <w:pPr>
        <w:pStyle w:val="ProductList-Bullet"/>
        <w:numPr>
          <w:ilvl w:val="1"/>
          <w:numId w:val="21"/>
        </w:numPr>
      </w:pPr>
      <w:r>
        <w:t>Le Condizioni per il Modello di Licenza Developer Tools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A406E8" w:rsidRDefault="00A406E8">
      <w:pPr>
        <w:pStyle w:val="ProductList-BodyIndented"/>
      </w:pPr>
    </w:p>
    <w:p w:rsidR="00A406E8" w:rsidRDefault="00926C68">
      <w:pPr>
        <w:pStyle w:val="ProductList-SubClauseHeading"/>
        <w:outlineLvl w:val="4"/>
      </w:pPr>
      <w:r>
        <w:t>Requisiti Aggiuntivi</w:t>
      </w:r>
    </w:p>
    <w:p w:rsidR="00A406E8" w:rsidRDefault="00926C68">
      <w:pPr>
        <w:pStyle w:val="ProductList-BodyIndented"/>
      </w:pPr>
      <w:r>
        <w:t>Per eseguire il Software sui Servizi della Piattaforma Microsoft Azure, la Società dovrà attivare la sua sottoscrizione MSDN collegando a essa il proprio account Microsoft.</w:t>
      </w:r>
    </w:p>
    <w:p w:rsidR="00A406E8" w:rsidRDefault="00A406E8">
      <w:pPr>
        <w:pStyle w:val="ProductList-BodyIndented"/>
      </w:pPr>
    </w:p>
    <w:p w:rsidR="00A406E8" w:rsidRDefault="00926C68">
      <w:pPr>
        <w:pStyle w:val="ProductList-SubClauseHeading"/>
        <w:outlineLvl w:val="4"/>
      </w:pPr>
      <w:r>
        <w:t>Prove di Accettazione e Commenti</w:t>
      </w:r>
    </w:p>
    <w:p w:rsidR="00A406E8" w:rsidRDefault="00926C68">
      <w:pPr>
        <w:pStyle w:val="ProductList-BodyIndented"/>
      </w:pPr>
      <w:r>
        <w:t>Gli utenti finali della Società potranno accedere al Software per eseguire test di accettazione o per fornire commenti sui programmi della Società.</w:t>
      </w:r>
    </w:p>
    <w:p w:rsidR="00A406E8" w:rsidRDefault="00A406E8">
      <w:pPr>
        <w:pStyle w:val="ProductList-BodyIndented"/>
      </w:pPr>
    </w:p>
    <w:p w:rsidR="00A406E8" w:rsidRDefault="00926C68">
      <w:pPr>
        <w:pStyle w:val="ProductList-SubClauseHeading"/>
        <w:outlineLvl w:val="4"/>
      </w:pPr>
      <w:r>
        <w:t>Servizi Desktop Remoto Windows Server 2012 R2</w:t>
      </w:r>
    </w:p>
    <w:p w:rsidR="00A406E8" w:rsidRDefault="00926C68">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A406E8" w:rsidRDefault="00A406E8">
      <w:pPr>
        <w:pStyle w:val="ProductList-BodyIndented"/>
      </w:pPr>
    </w:p>
    <w:p w:rsidR="00A406E8" w:rsidRDefault="00926C68">
      <w:pPr>
        <w:pStyle w:val="ProductList-SubClauseHeading"/>
        <w:outlineLvl w:val="4"/>
      </w:pPr>
      <w:r>
        <w:t>Prodotti integrati in Windows</w:t>
      </w:r>
    </w:p>
    <w:p w:rsidR="00A406E8" w:rsidRDefault="00926C68">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A406E8" w:rsidRDefault="00A406E8">
      <w:pPr>
        <w:pStyle w:val="ProductList-BodyIndented"/>
        <w:jc w:val="right"/>
      </w:pPr>
    </w:p>
    <w:tbl>
      <w:tblPr>
        <w:tblStyle w:val="PURTable0"/>
        <w:tblW w:w="0" w:type="dxa"/>
        <w:tblLook w:val="04A0" w:firstRow="1" w:lastRow="0" w:firstColumn="1" w:lastColumn="0" w:noHBand="0" w:noVBand="1"/>
      </w:tblPr>
      <w:tblGrid>
        <w:gridCol w:w="1044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Indented"/>
      </w:pPr>
    </w:p>
    <w:p w:rsidR="00A406E8" w:rsidRDefault="00A406E8">
      <w:pPr>
        <w:sectPr w:rsidR="00A406E8">
          <w:headerReference w:type="default" r:id="rId36"/>
          <w:footerReference w:type="default" r:id="rId37"/>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49472"/>
      <w:r>
        <w:instrText>Software</w:instrText>
      </w:r>
      <w:bookmarkEnd w:id="35"/>
      <w:r>
        <w:instrText>" \l 1</w:instrText>
      </w:r>
      <w:r>
        <w:fldChar w:fldCharType="end"/>
      </w:r>
    </w:p>
    <w:p w:rsidR="00A406E8" w:rsidRDefault="00926C68">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9473"/>
      <w:r>
        <w:instrText>Advanced Threat Analytics</w:instrText>
      </w:r>
      <w:bookmarkEnd w:id="37"/>
      <w:r>
        <w:instrText>" \l 2</w:instrText>
      </w:r>
      <w:r>
        <w:fldChar w:fldCharType="end"/>
      </w:r>
    </w:p>
    <w:p w:rsidR="00A406E8" w:rsidRDefault="00926C68">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2.1 Restrizioni dei Paesi</w:t>
      </w:r>
    </w:p>
    <w:p w:rsidR="00A406E8" w:rsidRDefault="00926C68">
      <w:pPr>
        <w:pStyle w:val="ProductList-Body"/>
      </w:pPr>
      <w:r>
        <w:t>La Società non potrà scaricare Advanced Threat Analytics 2016 per utilizzarla o distribuirla nella Repubblica Popolare Cinese.</w:t>
      </w:r>
    </w:p>
    <w:p w:rsidR="00A406E8" w:rsidRDefault="00926C68">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8">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Licenza Equivalente a Licenze di Gestione (fare riferimento all’</w:t>
            </w:r>
            <w:hyperlink w:anchor="_Sec591">
              <w:r>
                <w:rPr>
                  <w:color w:val="00467F"/>
                  <w:u w:val="single"/>
                </w:rPr>
                <w:t>Appendice A</w:t>
              </w:r>
            </w:hyperlink>
            <w:r>
              <w:t>)</w:t>
            </w:r>
          </w:p>
        </w:tc>
      </w:tr>
    </w:tbl>
    <w:p w:rsidR="00A406E8" w:rsidRDefault="00A406E8">
      <w:pPr>
        <w:pStyle w:val="ProductList-Body"/>
      </w:pPr>
    </w:p>
    <w:p w:rsidR="00A406E8" w:rsidRDefault="00926C68">
      <w:pPr>
        <w:pStyle w:val="ProductList-ClauseHeading"/>
        <w:outlineLvl w:val="3"/>
      </w:pPr>
      <w:r>
        <w:t>3.2 Utilizzi che Richiedono una Licenza di Gestione</w:t>
      </w:r>
    </w:p>
    <w:p w:rsidR="00A406E8" w:rsidRDefault="00926C6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A406E8" w:rsidRDefault="00A406E8">
      <w:pPr>
        <w:pStyle w:val="ProductList-Body"/>
      </w:pPr>
    </w:p>
    <w:p w:rsidR="00A406E8" w:rsidRDefault="00926C68">
      <w:pPr>
        <w:pStyle w:val="ProductList-ClauseHeading"/>
        <w:outlineLvl w:val="3"/>
      </w:pPr>
      <w:r>
        <w:t>3.3 Librerie ottenute in licenza ai sensi della GNU Lesser General Public License</w:t>
      </w:r>
    </w:p>
    <w:p w:rsidR="00A406E8" w:rsidRDefault="00926C6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A406E8" w:rsidRDefault="00926C6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42" w:name="_Sec592"/>
      <w:r>
        <w:t>BizTalk</w:t>
      </w:r>
      <w:bookmarkEnd w:id="42"/>
      <w:r>
        <w:fldChar w:fldCharType="begin"/>
      </w:r>
      <w:r>
        <w:instrText xml:space="preserve"> TC "</w:instrText>
      </w:r>
      <w:bookmarkStart w:id="43" w:name="_Toc441649474"/>
      <w:r>
        <w:instrText>BizTalk</w:instrText>
      </w:r>
      <w:bookmarkEnd w:id="43"/>
      <w:r>
        <w:instrText>" \l 2</w:instrText>
      </w:r>
      <w:r>
        <w:fldChar w:fldCharType="end"/>
      </w:r>
    </w:p>
    <w:p w:rsidR="00A406E8" w:rsidRDefault="00926C68">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06E8" w:rsidRDefault="00926C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6E8" w:rsidRDefault="00926C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06E8" w:rsidRDefault="00926C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6E6E6E"/>
              <w:right w:val="none" w:sz="4" w:space="0" w:color="6E6E6E"/>
            </w:tcBorders>
          </w:tcPr>
          <w:p w:rsidR="00A406E8" w:rsidRDefault="00926C6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6E8" w:rsidRDefault="00926C6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06E8" w:rsidRDefault="00A406E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Developer)</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BizTalk Server 2013 R2 Edizioni Branch e Standard</w:t>
      </w:r>
    </w:p>
    <w:p w:rsidR="00A406E8" w:rsidRDefault="00926C68">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A406E8" w:rsidRDefault="00A406E8">
      <w:pPr>
        <w:pStyle w:val="ProductList-Body"/>
      </w:pPr>
    </w:p>
    <w:p w:rsidR="00A406E8" w:rsidRDefault="00926C68">
      <w:pPr>
        <w:pStyle w:val="ProductList-ClauseHeading"/>
        <w:outlineLvl w:val="3"/>
      </w:pPr>
      <w:r>
        <w:t>3.2 BizTalk Server 2013 R2 Edizione Branch</w:t>
      </w:r>
    </w:p>
    <w:p w:rsidR="00A406E8" w:rsidRDefault="00926C68">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A406E8" w:rsidRDefault="00926C68">
      <w:pPr>
        <w:pStyle w:val="ProductList-Bullet"/>
        <w:numPr>
          <w:ilvl w:val="0"/>
          <w:numId w:val="22"/>
        </w:numPr>
      </w:pPr>
      <w:r>
        <w:t xml:space="preserve">fungere da nodo centrale in un modello di rete “hub and spoke” </w:t>
      </w:r>
    </w:p>
    <w:p w:rsidR="00A406E8" w:rsidRDefault="00926C68">
      <w:pPr>
        <w:pStyle w:val="ProductList-Bullet"/>
        <w:numPr>
          <w:ilvl w:val="0"/>
          <w:numId w:val="22"/>
        </w:numPr>
      </w:pPr>
      <w:r>
        <w:t xml:space="preserve">accentrare le comunicazioni aziendali con altri Server o dispositivi o </w:t>
      </w:r>
    </w:p>
    <w:p w:rsidR="00A406E8" w:rsidRDefault="00926C68">
      <w:pPr>
        <w:pStyle w:val="ProductList-Bullet"/>
        <w:numPr>
          <w:ilvl w:val="0"/>
          <w:numId w:val="22"/>
        </w:numPr>
      </w:pPr>
      <w:r>
        <w:t>automatizzare processi di business attraverso divisioni, business unit o succursali.</w:t>
      </w:r>
    </w:p>
    <w:p w:rsidR="00A406E8" w:rsidRDefault="00A406E8">
      <w:pPr>
        <w:pStyle w:val="ProductList-Body"/>
      </w:pPr>
    </w:p>
    <w:p w:rsidR="00A406E8" w:rsidRDefault="00926C68">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BizTalk Server Related Schemas and Templates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API e Intercettori di Eventi BAM e Strumenti Amministrativi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Development Tools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MQHelper.dll</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SOAP Receive Adapter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UDDI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2"/>
      </w:pPr>
      <w:bookmarkStart w:id="47" w:name="_Sec596"/>
      <w:r>
        <w:t>4. Software Assurance</w:t>
      </w:r>
      <w:bookmarkEnd w:id="47"/>
    </w:p>
    <w:p w:rsidR="00A406E8" w:rsidRDefault="00A406E8">
      <w:pPr>
        <w:pStyle w:val="ProductList-Body"/>
      </w:pPr>
    </w:p>
    <w:tbl>
      <w:tblPr>
        <w:tblStyle w:val="PURTable"/>
        <w:tblW w:w="0" w:type="dxa"/>
        <w:tblLook w:val="04A0" w:firstRow="1" w:lastRow="0" w:firstColumn="1" w:lastColumn="0" w:noHBand="0" w:noVBand="1"/>
      </w:tblPr>
      <w:tblGrid>
        <w:gridCol w:w="3599"/>
        <w:gridCol w:w="3606"/>
        <w:gridCol w:w="358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4.1 Biz Talk Server 2013 R2 Enterprise - Virtualizzazione Illimitata</w:t>
      </w:r>
    </w:p>
    <w:p w:rsidR="00A406E8" w:rsidRDefault="00926C6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48" w:name="_Sec597"/>
      <w:r>
        <w:t>CAL Suite</w:t>
      </w:r>
      <w:bookmarkEnd w:id="48"/>
      <w:r>
        <w:fldChar w:fldCharType="begin"/>
      </w:r>
      <w:r>
        <w:instrText xml:space="preserve"> TC "</w:instrText>
      </w:r>
      <w:bookmarkStart w:id="49" w:name="_Toc441649475"/>
      <w:r>
        <w:instrText>CAL Suite</w:instrText>
      </w:r>
      <w:bookmarkEnd w:id="49"/>
      <w:r>
        <w:instrText>" \l 2</w:instrText>
      </w:r>
      <w:r>
        <w:fldChar w:fldCharType="end"/>
      </w:r>
    </w:p>
    <w:p w:rsidR="00A406E8" w:rsidRDefault="00926C68">
      <w:pPr>
        <w:pStyle w:val="ProductList-Offering1SubSection"/>
        <w:outlineLvl w:val="2"/>
      </w:pPr>
      <w:bookmarkStart w:id="50" w:name="_Sec868"/>
      <w:r>
        <w:lastRenderedPageBreak/>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A406E8">
      <w:pPr>
        <w:pStyle w:val="ProductList-Body"/>
      </w:pPr>
    </w:p>
    <w:p w:rsidR="00A406E8" w:rsidRDefault="00926C68">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2.1 Procedura per Determinare i Diritti di Utilizzo Applicabili per le Licenze CAL Suite</w:t>
      </w:r>
    </w:p>
    <w:p w:rsidR="00A406E8" w:rsidRDefault="00926C68">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A406E8" w:rsidRDefault="00A406E8">
      <w:pPr>
        <w:pStyle w:val="ProductList-Body"/>
      </w:pPr>
    </w:p>
    <w:p w:rsidR="00A406E8" w:rsidRDefault="00926C68">
      <w:pPr>
        <w:pStyle w:val="ProductList-ClauseHeading"/>
        <w:outlineLvl w:val="3"/>
      </w:pPr>
      <w:r>
        <w:t>2.2 Componenti della Licenza CAL Suite</w:t>
      </w:r>
    </w:p>
    <w:p w:rsidR="00A406E8" w:rsidRDefault="00926C68">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A406E8" w:rsidRDefault="00A406E8">
      <w:pPr>
        <w:pStyle w:val="ProductList-Body"/>
      </w:pPr>
    </w:p>
    <w:p w:rsidR="00A406E8" w:rsidRDefault="00926C68">
      <w:pPr>
        <w:pStyle w:val="ProductList-ClauseHeading"/>
        <w:outlineLvl w:val="3"/>
      </w:pPr>
      <w:r>
        <w:t>2.3 Servizi Online Inclusi nell’Enterprise CAL Suite</w:t>
      </w:r>
    </w:p>
    <w:p w:rsidR="00A406E8" w:rsidRDefault="00926C68">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A406E8" w:rsidRDefault="00A406E8">
      <w:pPr>
        <w:pStyle w:val="ProductList-Body"/>
      </w:pPr>
    </w:p>
    <w:p w:rsidR="00A406E8" w:rsidRDefault="00926C68">
      <w:pPr>
        <w:pStyle w:val="ProductList-ClauseHeading"/>
        <w:outlineLvl w:val="3"/>
      </w:pPr>
      <w:r>
        <w:t>2.4 CAL Suite Bridge per O365, per O365 e Intune e per Intune</w:t>
      </w:r>
    </w:p>
    <w:p w:rsidR="00A406E8" w:rsidRDefault="00926C68">
      <w:pPr>
        <w:pStyle w:val="ProductList-SubClauseHeading"/>
        <w:outlineLvl w:val="4"/>
      </w:pPr>
      <w:r>
        <w:t>2.4.1 Requisiti della CAL Suite Bridge</w:t>
      </w:r>
    </w:p>
    <w:p w:rsidR="00A406E8" w:rsidRDefault="00926C68">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A406E8" w:rsidRDefault="00A406E8">
      <w:pPr>
        <w:pStyle w:val="ProductList-BodyIndented"/>
      </w:pPr>
    </w:p>
    <w:p w:rsidR="00A406E8" w:rsidRDefault="00926C68">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Servizi Online Qualificanti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A406E8" w:rsidRDefault="00926C6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A406E8" w:rsidRDefault="00926C68">
            <w:pPr>
              <w:pStyle w:val="ProductList-TableBody"/>
            </w:pPr>
            <w:r>
              <w:lastRenderedPageBreak/>
              <w:t>Office 365 Enterprise E4 e Microsoft Intune</w:t>
            </w:r>
            <w:r>
              <w:fldChar w:fldCharType="begin"/>
            </w:r>
            <w:r>
              <w:instrText xml:space="preserve"> XE "Office 365 Enterprise E4 e Microsoft Intune"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Intune</w:t>
            </w:r>
            <w:r>
              <w:fldChar w:fldCharType="begin"/>
            </w:r>
            <w:r>
              <w:instrText xml:space="preserve"> XE "Microsoft Intune"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Mobility Suite</w:t>
            </w:r>
            <w:r>
              <w:fldChar w:fldCharType="begin"/>
            </w:r>
            <w:r>
              <w:instrText xml:space="preserve"> XE "Enterprise Mobility Suite"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E3</w:t>
            </w:r>
            <w:r>
              <w:fldChar w:fldCharType="begin"/>
            </w:r>
            <w:r>
              <w:instrText xml:space="preserve"> XE "Office 365 Enterprise E3" </w:instrText>
            </w:r>
            <w:r>
              <w:fldChar w:fldCharType="end"/>
            </w:r>
            <w:r>
              <w:t xml:space="preserve"> o</w:t>
            </w:r>
          </w:p>
          <w:p w:rsidR="00A406E8" w:rsidRDefault="00926C68">
            <w:pPr>
              <w:pStyle w:val="ProductList-TableBody"/>
            </w:pPr>
            <w:r>
              <w:t>Office 365 Enterprise E4</w:t>
            </w:r>
            <w:r>
              <w:fldChar w:fldCharType="begin"/>
            </w:r>
            <w:r>
              <w:instrText xml:space="preserve"> XE "Office 365 Enterprise E4"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A406E8" w:rsidRDefault="00926C68">
            <w:pPr>
              <w:pStyle w:val="ProductList-TableBody"/>
            </w:pPr>
            <w:r>
              <w:t>Office 365 Enterprise E4 e Microsoft Intune</w:t>
            </w:r>
            <w:r>
              <w:fldChar w:fldCharType="begin"/>
            </w:r>
            <w:r>
              <w:instrText xml:space="preserve"> XE "Office 365 Enterprise E4 e Microsoft Intune"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Intune</w:t>
            </w:r>
            <w:r>
              <w:fldChar w:fldCharType="begin"/>
            </w:r>
            <w:r>
              <w:instrText xml:space="preserve"> XE "Microsoft Intune" </w:instrText>
            </w:r>
            <w:r>
              <w:fldChar w:fldCharType="end"/>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Mobility Suite</w:t>
            </w:r>
            <w:r>
              <w:fldChar w:fldCharType="begin"/>
            </w:r>
            <w:r>
              <w:instrText xml:space="preserve"> XE "Enterprise Mobility Suite" </w:instrText>
            </w:r>
            <w:r>
              <w:fldChar w:fldCharType="end"/>
            </w:r>
          </w:p>
        </w:tc>
      </w:tr>
    </w:tbl>
    <w:p w:rsidR="00A406E8" w:rsidRDefault="00926C68">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A406E8" w:rsidRDefault="00A406E8">
      <w:pPr>
        <w:pStyle w:val="ProductList-BodyIndented"/>
      </w:pPr>
    </w:p>
    <w:p w:rsidR="00A406E8" w:rsidRDefault="00926C68">
      <w:pPr>
        <w:pStyle w:val="ProductList-SubClauseHeading"/>
        <w:outlineLvl w:val="4"/>
      </w:pPr>
      <w:r>
        <w:t>2.4.2 CAL Solo per Studenti (Licenza Academic Open e Academic Select)</w:t>
      </w:r>
    </w:p>
    <w:p w:rsidR="00A406E8" w:rsidRDefault="00926C68">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A406E8" w:rsidRDefault="00926C68">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p w:rsidR="00A406E8" w:rsidRDefault="00926C68">
      <w:pPr>
        <w:pStyle w:val="ProductList-ClauseHeading"/>
        <w:outlineLvl w:val="3"/>
      </w:pPr>
      <w:r>
        <w:t>4.1 Diritti sull’Utilizzo Estesi per le Società con Enterprise Cloud Suite</w:t>
      </w:r>
    </w:p>
    <w:p w:rsidR="00A406E8" w:rsidRDefault="00926C68">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A406E8" w:rsidRDefault="00A406E8">
      <w:pPr>
        <w:pStyle w:val="ProductList-Body"/>
      </w:pPr>
    </w:p>
    <w:p w:rsidR="00A406E8" w:rsidRDefault="00926C68">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9476"/>
      <w:r>
        <w:instrText>Core Infrastructure Server (CIS) Suite</w:instrText>
      </w:r>
      <w:bookmarkEnd w:id="55"/>
      <w:r>
        <w:instrText>" \l 2</w:instrText>
      </w:r>
      <w:r>
        <w:fldChar w:fldCharType="end"/>
      </w:r>
    </w:p>
    <w:p w:rsidR="00A406E8" w:rsidRDefault="00926C68">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2"/>
      </w:pPr>
      <w:bookmarkStart w:id="58" w:name="_Sec605"/>
      <w:r>
        <w:lastRenderedPageBreak/>
        <w:t>3. Diritti sull’Utilizzo</w:t>
      </w:r>
      <w:bookmarkEnd w:id="58"/>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Diritti sull’Utilizzo Applicabili</w:t>
      </w:r>
    </w:p>
    <w:p w:rsidR="00A406E8" w:rsidRDefault="00926C68">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A406E8" w:rsidRDefault="00A406E8">
      <w:pPr>
        <w:pStyle w:val="ProductList-Body"/>
      </w:pPr>
    </w:p>
    <w:p w:rsidR="00A406E8" w:rsidRDefault="00926C68">
      <w:pPr>
        <w:pStyle w:val="ProductList-ClauseHeading"/>
        <w:outlineLvl w:val="3"/>
      </w:pPr>
      <w:r>
        <w:t>3.2 Software incluso in CIS Suite Standard</w:t>
      </w:r>
    </w:p>
    <w:p w:rsidR="00A406E8" w:rsidRDefault="00926C68">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A406E8" w:rsidRDefault="00926C68">
      <w:pPr>
        <w:pStyle w:val="ProductList-Bullet"/>
        <w:numPr>
          <w:ilvl w:val="0"/>
          <w:numId w:val="23"/>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A406E8" w:rsidRDefault="00926C68">
      <w:pPr>
        <w:pStyle w:val="ProductList-Bullet"/>
        <w:numPr>
          <w:ilvl w:val="0"/>
          <w:numId w:val="23"/>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A406E8" w:rsidRDefault="00926C68">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A406E8" w:rsidRDefault="00A406E8">
      <w:pPr>
        <w:pStyle w:val="ProductList-Body"/>
      </w:pPr>
    </w:p>
    <w:p w:rsidR="00A406E8" w:rsidRDefault="00926C68">
      <w:pPr>
        <w:pStyle w:val="ProductList-ClauseHeading"/>
        <w:outlineLvl w:val="3"/>
      </w:pPr>
      <w:r>
        <w:t>3.3 Software incluso in CIS Suite Datacenter</w:t>
      </w:r>
    </w:p>
    <w:p w:rsidR="00A406E8" w:rsidRDefault="00926C68">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A406E8" w:rsidRDefault="00A406E8">
      <w:pPr>
        <w:pStyle w:val="ProductList-Body"/>
      </w:pPr>
    </w:p>
    <w:p w:rsidR="00A406E8" w:rsidRDefault="00926C68">
      <w:pPr>
        <w:pStyle w:val="ProductList-ClauseHeading"/>
        <w:outlineLvl w:val="3"/>
      </w:pPr>
      <w:r>
        <w:t>3.4 Licenza di Gestione</w:t>
      </w:r>
    </w:p>
    <w:p w:rsidR="00A406E8" w:rsidRDefault="00926C68">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A406E8" w:rsidRDefault="00A406E8">
      <w:pPr>
        <w:pStyle w:val="ProductList-Body"/>
      </w:pPr>
    </w:p>
    <w:p w:rsidR="00A406E8" w:rsidRDefault="00926C68">
      <w:pPr>
        <w:pStyle w:val="ProductList-ClauseHeading"/>
        <w:outlineLvl w:val="3"/>
      </w:pPr>
      <w:r>
        <w:t>3.5 Condizioni Aggiuntive</w:t>
      </w:r>
    </w:p>
    <w:p w:rsidR="00A406E8" w:rsidRDefault="00926C68">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A406E8" w:rsidRDefault="00A406E8">
      <w:pPr>
        <w:pStyle w:val="ProductList-Body"/>
      </w:pPr>
    </w:p>
    <w:p w:rsidR="00A406E8" w:rsidRDefault="00926C68">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A406E8" w:rsidRDefault="00A406E8">
      <w:pPr>
        <w:pStyle w:val="ProductList-Body"/>
      </w:pPr>
    </w:p>
    <w:p w:rsidR="00A406E8" w:rsidRDefault="00926C68">
      <w:pPr>
        <w:pStyle w:val="ProductList-ClauseHeading"/>
        <w:outlineLvl w:val="3"/>
      </w:pPr>
      <w:r>
        <w:t>3.6 Diritto di Downgrade Speciale - Core Infrastructure Server Suite Standard</w:t>
      </w:r>
    </w:p>
    <w:p w:rsidR="00A406E8" w:rsidRDefault="00926C68">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A406E8" w:rsidRDefault="00926C6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4.1 Offerta di Rinnovo di Software Assurance per Windows Server e System Center</w:t>
      </w:r>
    </w:p>
    <w:p w:rsidR="00A406E8" w:rsidRDefault="00926C68">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Colonna B</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Windows Server Standard </w:t>
            </w:r>
            <w:r>
              <w:fldChar w:fldCharType="begin"/>
            </w:r>
            <w:r>
              <w:instrText xml:space="preserve"> XE "Windows Server Standard " </w:instrText>
            </w:r>
            <w:r>
              <w:fldChar w:fldCharType="end"/>
            </w:r>
          </w:p>
          <w:p w:rsidR="00A406E8" w:rsidRDefault="00926C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Suite Standard</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Server Datacenter</w:t>
            </w:r>
            <w:r>
              <w:fldChar w:fldCharType="begin"/>
            </w:r>
            <w:r>
              <w:instrText xml:space="preserve"> XE "Windows Server Datacenter" </w:instrText>
            </w:r>
            <w:r>
              <w:fldChar w:fldCharType="end"/>
            </w:r>
          </w:p>
          <w:p w:rsidR="00A406E8" w:rsidRDefault="00926C6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Suite Datacenter</w:t>
            </w:r>
          </w:p>
        </w:tc>
      </w:tr>
    </w:tbl>
    <w:p w:rsidR="00A406E8" w:rsidRDefault="00926C68">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A406E8" w:rsidRDefault="00A406E8">
      <w:pPr>
        <w:pStyle w:val="ProductList-Body"/>
      </w:pPr>
    </w:p>
    <w:p w:rsidR="00A406E8" w:rsidRDefault="00926C68">
      <w:pPr>
        <w:pStyle w:val="ProductList-ClauseHeading"/>
        <w:outlineLvl w:val="3"/>
      </w:pPr>
      <w:r>
        <w:t>4.2 Diritti di Software Assurance e Vantaggi per le Licenze “Subscription”</w:t>
      </w:r>
    </w:p>
    <w:p w:rsidR="00A406E8" w:rsidRDefault="00926C68">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60" w:name="_Sec862"/>
      <w:r>
        <w:t>Forefront</w:t>
      </w:r>
      <w:bookmarkEnd w:id="60"/>
      <w:r>
        <w:fldChar w:fldCharType="begin"/>
      </w:r>
      <w:r>
        <w:instrText xml:space="preserve"> TC "</w:instrText>
      </w:r>
      <w:bookmarkStart w:id="61" w:name="_Toc441649477"/>
      <w:r>
        <w:instrText>Forefront</w:instrText>
      </w:r>
      <w:bookmarkEnd w:id="61"/>
      <w:r>
        <w:instrText>" \l 2</w:instrText>
      </w:r>
      <w:r>
        <w:fldChar w:fldCharType="end"/>
      </w:r>
    </w:p>
    <w:p w:rsidR="00A406E8" w:rsidRDefault="00926C68">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BFBFBF"/>
              <w:bottom w:val="none" w:sz="4" w:space="0" w:color="BFBFBF"/>
              <w:right w:val="none" w:sz="4" w:space="0" w:color="6E6E6E"/>
            </w:tcBorders>
          </w:tcPr>
          <w:p w:rsidR="00A406E8" w:rsidRDefault="00926C6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2.1 Forefront Identity Manager 2010 - Windows Live Edition</w:t>
      </w:r>
    </w:p>
    <w:p w:rsidR="00A406E8" w:rsidRDefault="00926C68">
      <w:pPr>
        <w:pStyle w:val="ProductList-Body"/>
      </w:pPr>
      <w:r>
        <w:t>Forefront Identity Manager 2010 - Windows Live Edition è la versione successiva di Identity Lifecycle Manager 2007 - Windows Live Edition.</w:t>
      </w:r>
    </w:p>
    <w:p w:rsidR="00A406E8" w:rsidRDefault="00926C68">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Importazioni dei dati di identità: Forefront Identity Manager 2010 R2 Windows Live Edition</w:t>
      </w:r>
    </w:p>
    <w:p w:rsidR="00A406E8" w:rsidRDefault="00926C68">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A406E8" w:rsidRDefault="00A406E8">
      <w:pPr>
        <w:pStyle w:val="ProductList-Body"/>
      </w:pPr>
    </w:p>
    <w:p w:rsidR="00A406E8" w:rsidRDefault="00926C68">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66" w:name="_Sec608"/>
      <w:r>
        <w:t>Microsoft Dynamics</w:t>
      </w:r>
      <w:bookmarkEnd w:id="66"/>
      <w:r>
        <w:fldChar w:fldCharType="begin"/>
      </w:r>
      <w:r>
        <w:instrText xml:space="preserve"> TC "</w:instrText>
      </w:r>
      <w:bookmarkStart w:id="67" w:name="_Toc441649478"/>
      <w:r>
        <w:instrText>Microsoft Dynamics</w:instrText>
      </w:r>
      <w:bookmarkEnd w:id="67"/>
      <w:r>
        <w:instrText>" \l 2</w:instrText>
      </w:r>
      <w:r>
        <w:fldChar w:fldCharType="end"/>
      </w:r>
    </w:p>
    <w:p w:rsidR="00A406E8" w:rsidRDefault="00926C68">
      <w:pPr>
        <w:pStyle w:val="ProductList-Offering2HeadingNoBorder"/>
        <w:outlineLvl w:val="2"/>
      </w:pPr>
      <w:bookmarkStart w:id="68" w:name="_Sec609"/>
      <w:r>
        <w:t>Microsoft Dynamics AX</w:t>
      </w:r>
      <w:bookmarkEnd w:id="68"/>
      <w:r>
        <w:fldChar w:fldCharType="begin"/>
      </w:r>
      <w:r>
        <w:instrText xml:space="preserve"> TC "</w:instrText>
      </w:r>
      <w:bookmarkStart w:id="69" w:name="_Toc441649479"/>
      <w:r>
        <w:instrText>Microsoft Dynamics AX</w:instrText>
      </w:r>
      <w:bookmarkEnd w:id="69"/>
      <w:r>
        <w:instrText>" \l 3</w:instrText>
      </w:r>
      <w:r>
        <w:fldChar w:fldCharType="end"/>
      </w:r>
    </w:p>
    <w:p w:rsidR="00A406E8" w:rsidRDefault="00926C68">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lastRenderedPageBreak/>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p w:rsidR="00A406E8" w:rsidRDefault="00926C68">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Microsoft Dynamics AX Self Serve (SL per Utente)</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A406E8" w:rsidRDefault="00926C68">
            <w:pPr>
              <w:pStyle w:val="ProductList-TableBody"/>
            </w:pPr>
            <w:r>
              <w:t>Microsoft Dynamics AX Enterprise (SL per Utente)</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SubClauseHeading"/>
        <w:outlineLvl w:val="5"/>
      </w:pPr>
      <w:r>
        <w:t>3.1.1 Funzionalità Aggiuntive Associate a Task CAL per Microsoft Dynamics AX 2012 R3</w:t>
      </w:r>
    </w:p>
    <w:p w:rsidR="00A406E8" w:rsidRDefault="00926C68">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Task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Task Additive CAL per Microsoft Dynamics AX 2012 R3</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A406E8" w:rsidRDefault="00926C68">
            <w:pPr>
              <w:pStyle w:val="ProductList-TableBody"/>
            </w:pPr>
            <w:r>
              <w:t>Microsoft Dynamics AX Enterprise (SL per Utente)</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3.1.2 Funzionalità Aggiuntive Associate a Functional CAL per Microsoft Dynamics AX 2012 R3</w:t>
      </w:r>
    </w:p>
    <w:p w:rsidR="00A406E8" w:rsidRDefault="00926C68">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Functional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Functional Additive CAL per Microsoft Dynamics AX 2012 R3</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3.1.3 Funzionalità Aggiuntive Associate a Enterprise CAL per Microsoft Dynamics AX 2012 R3</w:t>
      </w:r>
    </w:p>
    <w:p w:rsidR="00A406E8" w:rsidRDefault="00926C68">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Enterprise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Enterprise Additive CAL per Microsoft Dynamics AX 2012 R3</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ClauseHeading"/>
        <w:outlineLvl w:val="4"/>
      </w:pPr>
      <w:r>
        <w:t>3.2 Diritto di Modifica</w:t>
      </w:r>
    </w:p>
    <w:p w:rsidR="00A406E8" w:rsidRDefault="00926C68">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A406E8" w:rsidRDefault="00A406E8">
      <w:pPr>
        <w:pStyle w:val="ProductList-Body"/>
      </w:pPr>
    </w:p>
    <w:p w:rsidR="00A406E8" w:rsidRDefault="00926C68">
      <w:pPr>
        <w:pStyle w:val="ProductList-ClauseHeading"/>
        <w:outlineLvl w:val="4"/>
      </w:pPr>
      <w:r>
        <w:t>3.3 Software Aggiuntivo</w:t>
      </w:r>
    </w:p>
    <w:tbl>
      <w:tblPr>
        <w:tblStyle w:val="PURTable"/>
        <w:tblW w:w="0" w:type="dxa"/>
        <w:tblLook w:val="04A0" w:firstRow="1" w:lastRow="0" w:firstColumn="1" w:lastColumn="0" w:noHBand="0" w:noVBand="1"/>
      </w:tblPr>
      <w:tblGrid>
        <w:gridCol w:w="3644"/>
        <w:gridCol w:w="3613"/>
        <w:gridCol w:w="353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Localizzazione e Aggiornamenti</w:t>
      </w:r>
    </w:p>
    <w:p w:rsidR="00A406E8" w:rsidRDefault="00926C68">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74" w:name="_Sec610"/>
      <w:r>
        <w:t>Microsoft Dynamics CRM</w:t>
      </w:r>
      <w:bookmarkEnd w:id="74"/>
      <w:r>
        <w:fldChar w:fldCharType="begin"/>
      </w:r>
      <w:r>
        <w:instrText xml:space="preserve"> TC "</w:instrText>
      </w:r>
      <w:bookmarkStart w:id="75" w:name="_Toc441649480"/>
      <w:r>
        <w:instrText>Microsoft Dynamics CRM</w:instrText>
      </w:r>
      <w:bookmarkEnd w:id="75"/>
      <w:r>
        <w:instrText>" \l 3</w:instrText>
      </w:r>
      <w:r>
        <w:fldChar w:fldCharType="end"/>
      </w:r>
    </w:p>
    <w:p w:rsidR="00A406E8" w:rsidRDefault="00926C68">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77" w:name="_Sec735"/>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p w:rsidR="00A406E8" w:rsidRDefault="00926C68">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578"/>
        <w:gridCol w:w="3598"/>
        <w:gridCol w:w="361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lastRenderedPageBreak/>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Microsoft Dynamics CRM Online Essential (SL per Utente)</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Microsoft Dynamics CRM Online Professional (SL per Utente)</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SubClauseHeading"/>
        <w:outlineLvl w:val="5"/>
      </w:pPr>
      <w:r>
        <w:t>3.1.1 Funzionalità Aggiuntive Associate a Basic Use Additive CAL per Microsoft Dynamics CRM 2016</w:t>
      </w:r>
    </w:p>
    <w:p w:rsidR="00A406E8" w:rsidRDefault="00926C68">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Microsoft Dynamics CRM Online Basic (SL per Utente)</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Microsoft Dynamics CRM Online Professional (SL per Utente)</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3.1.2 Funzionalità Aggiuntive Associate a Professional Use Additive CAL per Microsoft Dynamics CRM 2016</w:t>
      </w:r>
    </w:p>
    <w:p w:rsidR="00A406E8" w:rsidRDefault="00926C68">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Microsoft Dynamics CRM Online Professional (SL per Utente)</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Online Enterprise (SL per Utente)</w:t>
            </w:r>
          </w:p>
        </w:tc>
      </w:tr>
    </w:tbl>
    <w:p w:rsidR="00A406E8" w:rsidRDefault="00A406E8">
      <w:pPr>
        <w:pStyle w:val="ProductList-BodyIndented"/>
      </w:pPr>
    </w:p>
    <w:p w:rsidR="00A406E8" w:rsidRDefault="00926C68">
      <w:pPr>
        <w:pStyle w:val="ProductList-ClauseHeading"/>
        <w:outlineLvl w:val="4"/>
      </w:pPr>
      <w:r>
        <w:t>3.2 Yammer</w:t>
      </w:r>
    </w:p>
    <w:p w:rsidR="00A406E8" w:rsidRDefault="00926C68">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A406E8" w:rsidRDefault="00A406E8">
      <w:pPr>
        <w:pStyle w:val="ProductList-Body"/>
      </w:pPr>
    </w:p>
    <w:p w:rsidR="00A406E8" w:rsidRDefault="00926C68">
      <w:pPr>
        <w:pStyle w:val="ProductList-ClauseHeading"/>
        <w:outlineLvl w:val="4"/>
      </w:pPr>
      <w:r>
        <w:t>3.3 Diritti di Failover</w:t>
      </w:r>
    </w:p>
    <w:p w:rsidR="00A406E8" w:rsidRDefault="00926C68">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A406E8">
      <w:pPr>
        <w:pStyle w:val="ProductList-Body"/>
      </w:pPr>
    </w:p>
    <w:p w:rsidR="00A406E8" w:rsidRDefault="00926C68">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Microsoft Dynamics CRM 2016 per Microsoft Office Outlook</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Dynamics CRM Reporting Extensions per Microsoft Dynamics CRM 2016</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Marketing Connector per Microsoft Dynamics CRM (non Workgroup Server)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CAL Aggiuntiva per Microsoft Dynamics CRM 2016 Professional - Unified Service Desk</w:t>
      </w:r>
    </w:p>
    <w:p w:rsidR="00A406E8" w:rsidRDefault="00926C68">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A406E8" w:rsidRDefault="00A406E8">
      <w:pPr>
        <w:pStyle w:val="ProductList-Body"/>
      </w:pPr>
    </w:p>
    <w:p w:rsidR="00A406E8" w:rsidRDefault="00926C68">
      <w:pPr>
        <w:pStyle w:val="ProductList-ClauseHeading"/>
        <w:outlineLvl w:val="4"/>
      </w:pPr>
      <w:r>
        <w:t>4.2 Microsoft Dynamics CustomerSource</w:t>
      </w:r>
    </w:p>
    <w:p w:rsidR="00A406E8" w:rsidRDefault="00926C68">
      <w:pPr>
        <w:pStyle w:val="ProductList-Body"/>
      </w:pPr>
      <w:r>
        <w:t xml:space="preserve">Le società in possesso di Microsoft Dynamics con SA attiva o di una Sottoscrizione Online avranno accesso a CustomerSource. </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9481"/>
      <w:r>
        <w:instrText>Microsoft Identity Manager</w:instrText>
      </w:r>
      <w:bookmarkEnd w:id="81"/>
      <w:r>
        <w:instrText>" \l 2</w:instrText>
      </w:r>
      <w:r>
        <w:fldChar w:fldCharType="end"/>
      </w:r>
    </w:p>
    <w:p w:rsidR="00A406E8" w:rsidRDefault="00926C68">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BFBFBF"/>
              <w:bottom w:val="dashed" w:sz="4" w:space="0" w:color="BFBFBF"/>
              <w:right w:val="none" w:sz="4" w:space="0" w:color="6E6E6E"/>
            </w:tcBorders>
          </w:tcPr>
          <w:p w:rsidR="00A406E8" w:rsidRDefault="00926C68">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BFBFBF"/>
              <w:bottom w:val="none" w:sz="4" w:space="0" w:color="BFBFBF"/>
              <w:right w:val="none" w:sz="4" w:space="0" w:color="6E6E6E"/>
            </w:tcBorders>
          </w:tcPr>
          <w:p w:rsidR="00A406E8" w:rsidRDefault="00926C68">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06E8" w:rsidRDefault="00A406E8">
            <w:pPr>
              <w:pStyle w:val="ProductList-TableBody"/>
            </w:pPr>
          </w:p>
        </w:tc>
      </w:tr>
    </w:tbl>
    <w:p w:rsidR="00A406E8" w:rsidRDefault="00926C6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86" w:name="_Sec611"/>
      <w:r>
        <w:t>Applicazioni Office</w:t>
      </w:r>
      <w:bookmarkEnd w:id="86"/>
      <w:r>
        <w:fldChar w:fldCharType="begin"/>
      </w:r>
      <w:r>
        <w:instrText xml:space="preserve"> TC "</w:instrText>
      </w:r>
      <w:bookmarkStart w:id="87" w:name="_Toc441649482"/>
      <w:r>
        <w:instrText>Applicazioni Office</w:instrText>
      </w:r>
      <w:bookmarkEnd w:id="87"/>
      <w:r>
        <w:instrText>" \l 2</w:instrText>
      </w:r>
      <w:r>
        <w:fldChar w:fldCharType="end"/>
      </w:r>
    </w:p>
    <w:p w:rsidR="00A406E8" w:rsidRDefault="00926C68">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41649483"/>
      <w:r>
        <w:instrText>Applicazioni Desktop di Office</w:instrText>
      </w:r>
      <w:bookmarkEnd w:id="89"/>
      <w:r>
        <w:instrText>" \l 3</w:instrText>
      </w:r>
      <w:r>
        <w:fldChar w:fldCharType="end"/>
      </w:r>
    </w:p>
    <w:p w:rsidR="00A406E8" w:rsidRDefault="00926C68">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000000"/>
              <w:bottom w:val="dashed" w:sz="4" w:space="0" w:color="BFBFBF"/>
              <w:right w:val="single" w:sz="6" w:space="0" w:color="FFFFFF"/>
            </w:tcBorders>
          </w:tcPr>
          <w:p w:rsidR="00A406E8" w:rsidRDefault="00926C6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dashed" w:sz="4" w:space="0" w:color="BFBFBF"/>
              <w:right w:val="single" w:sz="6" w:space="0" w:color="FFFFFF"/>
            </w:tcBorders>
          </w:tcPr>
          <w:p w:rsidR="00A406E8" w:rsidRDefault="00926C68">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06E8" w:rsidRDefault="00A406E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000000"/>
              <w:bottom w:val="none" w:sz="4" w:space="0" w:color="BFBFBF"/>
              <w:right w:val="single" w:sz="6" w:space="0" w:color="FFFFFF"/>
            </w:tcBorders>
          </w:tcPr>
          <w:p w:rsidR="00A406E8" w:rsidRDefault="00926C68">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06E8" w:rsidRDefault="00926C6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06E8" w:rsidRDefault="00A406E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Project Professional 2016</w:t>
      </w:r>
    </w:p>
    <w:p w:rsidR="00A406E8" w:rsidRDefault="00926C68">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A406E8" w:rsidRDefault="00A406E8">
      <w:pPr>
        <w:pStyle w:val="ProductList-Body"/>
      </w:pPr>
    </w:p>
    <w:p w:rsidR="00A406E8" w:rsidRDefault="00926C68">
      <w:pPr>
        <w:pStyle w:val="ProductList-ClauseHeading"/>
        <w:outlineLvl w:val="4"/>
      </w:pPr>
      <w:r>
        <w:t>2.2 Work at Home</w:t>
      </w:r>
    </w:p>
    <w:p w:rsidR="00A406E8" w:rsidRDefault="00926C68">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A406E8" w:rsidRDefault="00A406E8">
      <w:pPr>
        <w:pStyle w:val="ProductList-Body"/>
      </w:pPr>
    </w:p>
    <w:p w:rsidR="00A406E8" w:rsidRDefault="00926C68">
      <w:pPr>
        <w:pStyle w:val="ProductList-ClauseHeading"/>
        <w:outlineLvl w:val="4"/>
      </w:pPr>
      <w:r>
        <w:t>2.3 Indipendente dalla Piattaforma</w:t>
      </w:r>
    </w:p>
    <w:p w:rsidR="00A406E8" w:rsidRDefault="00926C68">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A406E8" w:rsidRDefault="00A406E8">
      <w:pPr>
        <w:pStyle w:val="ProductList-Body"/>
      </w:pPr>
    </w:p>
    <w:p w:rsidR="00A406E8" w:rsidRDefault="00926C68">
      <w:pPr>
        <w:pStyle w:val="ProductList-ClauseHeading"/>
        <w:outlineLvl w:val="4"/>
      </w:pPr>
      <w:r>
        <w:t>2.4 Versioni Successive</w:t>
      </w:r>
    </w:p>
    <w:p w:rsidR="00A406E8" w:rsidRDefault="00926C68">
      <w:pPr>
        <w:pStyle w:val="ProductList-Body"/>
      </w:pPr>
      <w:r>
        <w:t>Skype for Business 2016 è la versione successiva di Lync 2013.</w:t>
      </w:r>
    </w:p>
    <w:p w:rsidR="00A406E8" w:rsidRDefault="00926C68">
      <w:pPr>
        <w:pStyle w:val="ProductList-Offering1SubSection"/>
        <w:outlineLvl w:val="3"/>
      </w:pPr>
      <w:bookmarkStart w:id="92" w:name="_Sec791"/>
      <w:r>
        <w:t>3. Diritti sull’Utilizzo</w:t>
      </w:r>
      <w:bookmarkEnd w:id="92"/>
    </w:p>
    <w:tbl>
      <w:tblPr>
        <w:tblStyle w:val="PURTable"/>
        <w:tblW w:w="0" w:type="dxa"/>
        <w:tblLook w:val="04A0" w:firstRow="1" w:lastRow="0" w:firstColumn="1" w:lastColumn="0" w:noHBand="0" w:noVBand="1"/>
      </w:tblPr>
      <w:tblGrid>
        <w:gridCol w:w="3616"/>
        <w:gridCol w:w="3596"/>
        <w:gridCol w:w="357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Diritti di Utilizzo Commerciale di Office Home &amp; Student 2013 RT</w:t>
      </w:r>
    </w:p>
    <w:p w:rsidR="00A406E8" w:rsidRDefault="00926C68">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A406E8" w:rsidRDefault="00A406E8">
      <w:pPr>
        <w:pStyle w:val="ProductList-Body"/>
      </w:pPr>
    </w:p>
    <w:p w:rsidR="00A406E8" w:rsidRDefault="00926C68">
      <w:pPr>
        <w:pStyle w:val="ProductList-ClauseHeading"/>
        <w:outlineLvl w:val="4"/>
      </w:pPr>
      <w:r>
        <w:t>3.2 Office Professional Plus 2016 e Office Standard 2016 - Utilizzo Commerciale di Office Home &amp; Student 2013 RT</w:t>
      </w:r>
    </w:p>
    <w:p w:rsidR="00A406E8" w:rsidRDefault="00926C68">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A406E8" w:rsidRDefault="00926C6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lastRenderedPageBreak/>
        <w:t>4.1 Project Professional 2016</w:t>
      </w:r>
    </w:p>
    <w:p w:rsidR="00A406E8" w:rsidRDefault="00926C68">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94" w:name="_Sec680"/>
      <w:r>
        <w:t>Office per Mac</w:t>
      </w:r>
      <w:bookmarkEnd w:id="94"/>
      <w:r>
        <w:fldChar w:fldCharType="begin"/>
      </w:r>
      <w:r>
        <w:instrText xml:space="preserve"> TC "</w:instrText>
      </w:r>
      <w:bookmarkStart w:id="95" w:name="_Toc441649484"/>
      <w:r>
        <w:instrText>Office per Mac</w:instrText>
      </w:r>
      <w:bookmarkEnd w:id="95"/>
      <w:r>
        <w:instrText>" \l 3</w:instrText>
      </w:r>
      <w:r>
        <w:fldChar w:fldCharType="end"/>
      </w:r>
    </w:p>
    <w:p w:rsidR="00A406E8" w:rsidRDefault="00926C68">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Versioni Successive</w:t>
      </w:r>
    </w:p>
    <w:p w:rsidR="00A406E8" w:rsidRDefault="00926C68">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A406E8" w:rsidRDefault="00A406E8">
      <w:pPr>
        <w:pStyle w:val="ProductList-Body"/>
      </w:pPr>
    </w:p>
    <w:p w:rsidR="00A406E8" w:rsidRDefault="00926C68">
      <w:pPr>
        <w:pStyle w:val="ProductList-ClauseHeading"/>
        <w:outlineLvl w:val="4"/>
      </w:pPr>
      <w:r>
        <w:t>2.2 Work at Home</w:t>
      </w:r>
    </w:p>
    <w:p w:rsidR="00A406E8" w:rsidRDefault="00926C68">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A406E8" w:rsidRDefault="00A406E8">
      <w:pPr>
        <w:pStyle w:val="ProductList-Body"/>
      </w:pPr>
    </w:p>
    <w:p w:rsidR="00A406E8" w:rsidRDefault="00926C68">
      <w:pPr>
        <w:pStyle w:val="ProductList-ClauseHeading"/>
        <w:outlineLvl w:val="4"/>
      </w:pPr>
      <w:r>
        <w:t>2.3 Indipendente dalla Piattaforma</w:t>
      </w:r>
    </w:p>
    <w:p w:rsidR="00A406E8" w:rsidRDefault="00926C6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A406E8" w:rsidRDefault="00926C68">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Office Home &amp; Student 2013 RT Commercial Use</w:t>
      </w:r>
    </w:p>
    <w:p w:rsidR="00A406E8" w:rsidRDefault="00926C68">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A406E8" w:rsidRDefault="00926C6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lastRenderedPageBreak/>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100" w:name="_Sec612"/>
      <w:r>
        <w:t>Server Office</w:t>
      </w:r>
      <w:bookmarkEnd w:id="100"/>
      <w:r>
        <w:fldChar w:fldCharType="begin"/>
      </w:r>
      <w:r>
        <w:instrText xml:space="preserve"> TC "</w:instrText>
      </w:r>
      <w:bookmarkStart w:id="101" w:name="_Toc441649485"/>
      <w:r>
        <w:instrText>Server Office</w:instrText>
      </w:r>
      <w:bookmarkEnd w:id="101"/>
      <w:r>
        <w:instrText>" \l 2</w:instrText>
      </w:r>
      <w:r>
        <w:fldChar w:fldCharType="end"/>
      </w:r>
    </w:p>
    <w:p w:rsidR="00A406E8" w:rsidRDefault="00926C68">
      <w:pPr>
        <w:pStyle w:val="ProductList-Offering2HeadingNoBorder"/>
        <w:outlineLvl w:val="2"/>
      </w:pPr>
      <w:bookmarkStart w:id="102" w:name="_Sec638"/>
      <w:r>
        <w:t>Exchange Server</w:t>
      </w:r>
      <w:bookmarkEnd w:id="102"/>
      <w:r>
        <w:fldChar w:fldCharType="begin"/>
      </w:r>
      <w:r>
        <w:instrText xml:space="preserve"> TC "</w:instrText>
      </w:r>
      <w:bookmarkStart w:id="103" w:name="_Toc441649486"/>
      <w:r>
        <w:instrText>Exchange Server</w:instrText>
      </w:r>
      <w:bookmarkEnd w:id="103"/>
      <w:r>
        <w:instrText>" \l 3</w:instrText>
      </w:r>
      <w:r>
        <w:fldChar w:fldCharType="end"/>
      </w:r>
    </w:p>
    <w:p w:rsidR="00A406E8" w:rsidRDefault="00926C68">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06E8" w:rsidRDefault="00926C6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Exchange Online Piano 1</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Exchange Online Piano 2</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Exchange Online Piano 2G</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SubClauseHeading"/>
        <w:outlineLvl w:val="5"/>
      </w:pPr>
      <w:r>
        <w:t>3.1.1 Funzionalità Aggiuntive Associate a Exchange Enterprise CAL</w:t>
      </w:r>
    </w:p>
    <w:p w:rsidR="00A406E8" w:rsidRDefault="00926C68">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Exchange Online Piano 2</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Exchange Online Piano 2G</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Condizioni Supplementari per Exchange Enterprise CAL with Services 2016</w:t>
      </w:r>
    </w:p>
    <w:p w:rsidR="00A406E8" w:rsidRDefault="00926C68">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Services 2016.</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08" w:name="_Sec639"/>
      <w:r>
        <w:t>Project Server</w:t>
      </w:r>
      <w:bookmarkEnd w:id="108"/>
      <w:r>
        <w:fldChar w:fldCharType="begin"/>
      </w:r>
      <w:r>
        <w:instrText xml:space="preserve"> TC "</w:instrText>
      </w:r>
      <w:bookmarkStart w:id="109" w:name="_Toc441649487"/>
      <w:r>
        <w:instrText>Project Server</w:instrText>
      </w:r>
      <w:bookmarkEnd w:id="109"/>
      <w:r>
        <w:instrText>" \l 3</w:instrText>
      </w:r>
      <w:r>
        <w:fldChar w:fldCharType="end"/>
      </w:r>
    </w:p>
    <w:p w:rsidR="00A406E8" w:rsidRDefault="00926C68">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602"/>
        <w:gridCol w:w="3594"/>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Project Lite</w:t>
            </w:r>
            <w:r>
              <w:fldChar w:fldCharType="begin"/>
            </w:r>
            <w:r>
              <w:instrText xml:space="preserve"> XE "Project Lite" </w:instrText>
            </w:r>
            <w:r>
              <w:fldChar w:fldCharType="end"/>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406E8" w:rsidRDefault="00926C68">
            <w:pPr>
              <w:pStyle w:val="ProductList-TableBody"/>
            </w:pPr>
            <w:r>
              <w:t>SL per Utente per Project Pro per Office 365</w:t>
            </w:r>
            <w:r>
              <w:fldChar w:fldCharType="begin"/>
            </w:r>
            <w:r>
              <w:instrText xml:space="preserve"> XE "Project Pro per Office 365" </w:instrText>
            </w:r>
            <w:r>
              <w:fldChar w:fldCharType="end"/>
            </w:r>
          </w:p>
        </w:tc>
      </w:tr>
    </w:tbl>
    <w:p w:rsidR="00A406E8" w:rsidRDefault="00A406E8">
      <w:pPr>
        <w:pStyle w:val="ProductList-Body"/>
      </w:pPr>
    </w:p>
    <w:p w:rsidR="00A406E8" w:rsidRDefault="00926C68">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14" w:name="_Sec640"/>
      <w:r>
        <w:t>SharePoint Server</w:t>
      </w:r>
      <w:bookmarkEnd w:id="114"/>
      <w:r>
        <w:fldChar w:fldCharType="begin"/>
      </w:r>
      <w:r>
        <w:instrText xml:space="preserve"> TC "</w:instrText>
      </w:r>
      <w:bookmarkStart w:id="115" w:name="_Toc441649488"/>
      <w:r>
        <w:instrText>SharePoint Server</w:instrText>
      </w:r>
      <w:bookmarkEnd w:id="115"/>
      <w:r>
        <w:instrText>" \l 3</w:instrText>
      </w:r>
      <w:r>
        <w:fldChar w:fldCharType="end"/>
      </w:r>
    </w:p>
    <w:p w:rsidR="00A406E8" w:rsidRDefault="00926C68">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lastRenderedPageBreak/>
              <w:t>Standard CAL per SharePoint Server 2013</w:t>
            </w:r>
            <w:r>
              <w:fldChar w:fldCharType="begin"/>
            </w:r>
            <w:r>
              <w:instrText xml:space="preserve"> XE "Standard CAL per SharePoint Server 2013"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SharePoint Online Piano 2</w:t>
            </w:r>
            <w:r>
              <w:fldChar w:fldCharType="begin"/>
            </w:r>
            <w:r>
              <w:instrText xml:space="preserve"> XE "SharePoint Online Piano 2" </w:instrText>
            </w:r>
            <w:r>
              <w:fldChar w:fldCharType="end"/>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3.2 Accesso Software Server per SharePoint Server 2013</w:t>
      </w:r>
    </w:p>
    <w:tbl>
      <w:tblPr>
        <w:tblStyle w:val="PURTable"/>
        <w:tblW w:w="0" w:type="dxa"/>
        <w:tblLook w:val="04A0" w:firstRow="1" w:lastRow="0" w:firstColumn="1" w:lastColumn="0" w:noHBand="0" w:noVBand="1"/>
      </w:tblPr>
      <w:tblGrid>
        <w:gridCol w:w="3571"/>
        <w:gridCol w:w="3621"/>
        <w:gridCol w:w="359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SharePoint Online Piano 1 o 2</w:t>
            </w:r>
            <w:r>
              <w:fldChar w:fldCharType="begin"/>
            </w:r>
            <w:r>
              <w:instrText xml:space="preserve"> XE " SharePoint Online Piano 1 o 2" </w:instrText>
            </w:r>
            <w:r>
              <w:fldChar w:fldCharType="end"/>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r:id="rId50">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926C68">
            <w:pPr>
              <w:pStyle w:val="ProductList-TableBody"/>
            </w:pPr>
            <w:r>
              <w:t>SL per Utente per SharePoint Online Piano 2</w:t>
            </w:r>
          </w:p>
        </w:tc>
      </w:tr>
    </w:tbl>
    <w:p w:rsidR="00A406E8" w:rsidRDefault="00A406E8">
      <w:pPr>
        <w:pStyle w:val="ProductList-Body"/>
      </w:pPr>
    </w:p>
    <w:p w:rsidR="00A406E8" w:rsidRDefault="00926C68">
      <w:pPr>
        <w:pStyle w:val="ProductList-SubClauseHeading"/>
        <w:outlineLvl w:val="5"/>
      </w:pPr>
      <w:r>
        <w:t>3.2.1 Funzionalità di SharePoint Server Aggiuntive Associate a SharePoint Enterprise CAL</w:t>
      </w:r>
    </w:p>
    <w:p w:rsidR="00A406E8" w:rsidRDefault="00926C68">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SharePoint Online Piano 2</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ClauseHeading"/>
        <w:outlineLvl w:val="4"/>
      </w:pPr>
      <w:r>
        <w:t>3.3 Rinuncia alle CAL per Utenti che Accedono a Contenuto Disponibile Pubblicamente</w:t>
      </w:r>
    </w:p>
    <w:p w:rsidR="00A406E8" w:rsidRDefault="00926C6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A406E8" w:rsidRDefault="00A406E8">
      <w:pPr>
        <w:pStyle w:val="ProductList-Body"/>
      </w:pPr>
    </w:p>
    <w:p w:rsidR="00A406E8" w:rsidRDefault="00926C68">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41649489"/>
      <w:r>
        <w:instrText>Skype for Business Server</w:instrText>
      </w:r>
      <w:bookmarkEnd w:id="121"/>
      <w:r>
        <w:instrText>" \l 3</w:instrText>
      </w:r>
      <w:r>
        <w:fldChar w:fldCharType="end"/>
      </w:r>
    </w:p>
    <w:p w:rsidR="00A406E8" w:rsidRDefault="00926C68">
      <w:pPr>
        <w:pStyle w:val="ProductList-Offering1SubSection"/>
        <w:outlineLvl w:val="3"/>
      </w:pPr>
      <w:bookmarkStart w:id="122" w:name="_Sec686"/>
      <w:r>
        <w:t>1. Disponibilità del Programma</w:t>
      </w:r>
      <w:bookmarkEnd w:id="122"/>
    </w:p>
    <w:p w:rsidR="00A406E8" w:rsidRDefault="00A406E8">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Skype for Business Online Piano 1</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Skype for Business Online Piano 2</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Skype for Business Online Piano 2G</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SubClauseHeading"/>
        <w:outlineLvl w:val="5"/>
      </w:pPr>
      <w:r>
        <w:t>3.1.1 Funzionalità Aggiuntive Associate a Enterprise CAL per Skype for Business Server</w:t>
      </w:r>
    </w:p>
    <w:p w:rsidR="00A406E8" w:rsidRDefault="00926C68">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SL per Utente per Skype for Business Online Piano 2</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Skype for Business Online Piano 2G</w:t>
            </w:r>
          </w:p>
        </w:tc>
      </w:tr>
      <w:tr w:rsidR="00A406E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06E8" w:rsidRDefault="00926C68">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406E8" w:rsidRDefault="00926C68">
            <w:pPr>
              <w:pStyle w:val="ProductList-TableBody"/>
            </w:pPr>
            <w:r>
              <w:t>SL per Utente per Live Meeting Professional</w:t>
            </w:r>
            <w:r>
              <w:fldChar w:fldCharType="begin"/>
            </w:r>
            <w:r>
              <w:instrText xml:space="preserve"> XE "Live Meeting Professional" </w:instrText>
            </w:r>
            <w:r>
              <w:fldChar w:fldCharType="end"/>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3.1.2 Funzionalità Aggiuntive Associate a Plus CAL per Skype for Business Server</w:t>
      </w:r>
    </w:p>
    <w:p w:rsidR="00A406E8" w:rsidRDefault="00926C68">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A406E8" w:rsidRDefault="00926C68">
            <w:pPr>
              <w:pStyle w:val="ProductList-TableBody"/>
            </w:pPr>
            <w:r>
              <w:t>USL per Plus CAL per Skype for Business</w:t>
            </w:r>
          </w:p>
        </w:tc>
      </w:tr>
    </w:tbl>
    <w:p w:rsidR="00A406E8" w:rsidRDefault="00A406E8">
      <w:pPr>
        <w:pStyle w:val="ProductList-BodyIndented"/>
      </w:pPr>
    </w:p>
    <w:p w:rsidR="00A406E8" w:rsidRDefault="00926C68">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Ruolo Audio/Video Conferencing Server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Director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Mediation Server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Strumento di Amministrazione di Group Chat per Microsoft Lync Server 2013</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Snap-In di PowerShell</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Survivable Branch Appliance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Ruolo Video Interop Server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126" w:name="_Sec883"/>
      <w:r>
        <w:t>R Server</w:t>
      </w:r>
      <w:bookmarkEnd w:id="126"/>
      <w:r>
        <w:fldChar w:fldCharType="begin"/>
      </w:r>
      <w:r>
        <w:instrText xml:space="preserve"> TC "</w:instrText>
      </w:r>
      <w:bookmarkStart w:id="127" w:name="_Toc441649490"/>
      <w:r>
        <w:instrText>R Server</w:instrText>
      </w:r>
      <w:bookmarkEnd w:id="127"/>
      <w:r>
        <w:instrText xml:space="preserve"> " \l 2</w:instrText>
      </w:r>
      <w:r>
        <w:fldChar w:fldCharType="end"/>
      </w:r>
    </w:p>
    <w:p w:rsidR="00A406E8" w:rsidRDefault="00926C68">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none" w:sz="4" w:space="0" w:color="FFFFFF"/>
              <w:left w:val="none" w:sz="4" w:space="0" w:color="FFFFFF"/>
              <w:bottom w:val="dashed" w:sz="4" w:space="0" w:color="BFBFBF"/>
              <w:right w:val="none" w:sz="4" w:space="0" w:color="FFFFFF"/>
            </w:tcBorders>
          </w:tcPr>
          <w:p w:rsidR="00A406E8" w:rsidRDefault="00926C68">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rPr>
                <w:color w:val="000000"/>
              </w:rPr>
              <w:t>R Server 2016 per Hadoop su Red Hat Linux</w:t>
            </w:r>
            <w:r>
              <w:fldChar w:fldCharType="begin"/>
            </w:r>
            <w:r>
              <w:instrText xml:space="preserve"> XE "R Server 2016 per Hadoop su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3">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R Server 2016 per Hadoop su Red Hat e R Server per Teradata DB</w:t>
      </w:r>
    </w:p>
    <w:p w:rsidR="00A406E8" w:rsidRDefault="00926C68">
      <w:pPr>
        <w:pStyle w:val="ProductList-Body"/>
      </w:pPr>
      <w:r>
        <w:t xml:space="preserve">Ciascuna Licenza Server 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A406E8" w:rsidRDefault="00926C6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132" w:name="_Sec614"/>
      <w:r>
        <w:t>SQL Server</w:t>
      </w:r>
      <w:bookmarkEnd w:id="132"/>
      <w:r>
        <w:fldChar w:fldCharType="begin"/>
      </w:r>
      <w:r>
        <w:instrText xml:space="preserve"> TC "</w:instrText>
      </w:r>
      <w:bookmarkStart w:id="133" w:name="_Toc441649491"/>
      <w:r>
        <w:instrText>SQL Server</w:instrText>
      </w:r>
      <w:bookmarkEnd w:id="133"/>
      <w:r>
        <w:instrText>" \l 2</w:instrText>
      </w:r>
      <w:r>
        <w:fldChar w:fldCharType="end"/>
      </w:r>
    </w:p>
    <w:p w:rsidR="00A406E8" w:rsidRDefault="00926C68">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lastRenderedPageBreak/>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CAL per SQL Server 2014</w:t>
            </w:r>
            <w:r>
              <w:fldChar w:fldCharType="begin"/>
            </w:r>
            <w:r>
              <w:instrText xml:space="preserve"> XE "CAL per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8"/>
        <w:gridCol w:w="3599"/>
        <w:gridCol w:w="359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2.1 SQL Server 2014 Enterprise</w:t>
      </w:r>
    </w:p>
    <w:p w:rsidR="00A406E8" w:rsidRDefault="00926C68">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4">
        <w:r>
          <w:rPr>
            <w:color w:val="00467F"/>
            <w:u w:val="single"/>
          </w:rPr>
          <w:t>http://go.microsoft.com/?linkid=9839206</w:t>
        </w:r>
      </w:hyperlink>
      <w:r>
        <w:t>.</w:t>
      </w:r>
    </w:p>
    <w:p w:rsidR="00A406E8" w:rsidRDefault="00A406E8">
      <w:pPr>
        <w:pStyle w:val="ProductList-Body"/>
      </w:pPr>
    </w:p>
    <w:p w:rsidR="00A406E8" w:rsidRDefault="00926C68">
      <w:pPr>
        <w:pStyle w:val="ProductList-ClauseHeading"/>
        <w:outlineLvl w:val="3"/>
      </w:pPr>
      <w:r>
        <w:t>2.2 Build Facoltativa senza Oracle Java di SQL Server Parallel Data Warehouse</w:t>
      </w:r>
    </w:p>
    <w:p w:rsidR="00A406E8" w:rsidRDefault="00926C68">
      <w:pPr>
        <w:pStyle w:val="ProductList-Body"/>
      </w:pPr>
      <w:r>
        <w:t xml:space="preserve">Una volta reso disponibile l’Aggiornamento delle Applicazioni 1 (AU 1), le Società che acquisiscono nuove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Parallel Data Warehouse</w:t>
      </w:r>
      <w:r>
        <w:fldChar w:fldCharType="begin"/>
      </w:r>
      <w:r>
        <w:instrText xml:space="preserve"> XE "SQL Server 2012 Parallel Data Warehouse" </w:instrText>
      </w:r>
      <w:r>
        <w:fldChar w:fldCharType="end"/>
      </w:r>
      <w:r>
        <w:t xml:space="preserve"> (PDW) potranno acquisire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rsidR="00A406E8" w:rsidRDefault="00A406E8">
      <w:pPr>
        <w:pStyle w:val="ProductList-Body"/>
      </w:pPr>
    </w:p>
    <w:p w:rsidR="00A406E8" w:rsidRDefault="00926C68">
      <w:pPr>
        <w:pStyle w:val="ProductList-ClauseHeading"/>
        <w:outlineLvl w:val="3"/>
      </w:pPr>
      <w:r>
        <w:t>2.3 SQL Server Parallel Data Warehouse</w:t>
      </w:r>
    </w:p>
    <w:p w:rsidR="00A406E8" w:rsidRDefault="00926C68">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A406E8" w:rsidRDefault="00926C68">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56">
              <w:r>
                <w:rPr>
                  <w:color w:val="00467F"/>
                  <w:u w:val="single"/>
                </w:rPr>
                <w:t>Universali</w:t>
              </w:r>
            </w:hyperlink>
            <w:r>
              <w:t xml:space="preserve">; </w:t>
            </w:r>
            <w:hyperlink r:id="rId57">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SQL Server 2014</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3.2 Aggiornamenti Automatici a Versioni Precedenti di SQL Server</w:t>
      </w:r>
    </w:p>
    <w:p w:rsidR="00A406E8" w:rsidRDefault="00926C68">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A406E8" w:rsidRDefault="00A406E8">
      <w:pPr>
        <w:pStyle w:val="ProductList-Body"/>
      </w:pPr>
    </w:p>
    <w:p w:rsidR="00A406E8" w:rsidRDefault="00926C68">
      <w:pPr>
        <w:pStyle w:val="ProductList-ClauseHeading"/>
        <w:outlineLvl w:val="3"/>
      </w:pPr>
      <w:r>
        <w:t>3.3 Istanze in esecuzione per Edizioni Business Intelligence e Standard</w:t>
      </w:r>
    </w:p>
    <w:p w:rsidR="00A406E8" w:rsidRDefault="00926C68">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A406E8" w:rsidRDefault="00A406E8">
      <w:pPr>
        <w:pStyle w:val="ProductList-Body"/>
      </w:pPr>
    </w:p>
    <w:p w:rsidR="00A406E8" w:rsidRDefault="00926C68">
      <w:pPr>
        <w:pStyle w:val="ProductList-ClauseHeading"/>
        <w:outlineLvl w:val="3"/>
      </w:pPr>
      <w:r>
        <w:lastRenderedPageBreak/>
        <w:t>3.4 SQL Server Business Intelligence (2012 e 2014): Rinuncia alla Licenza CAL per Processi Batch</w:t>
      </w:r>
    </w:p>
    <w:p w:rsidR="00A406E8" w:rsidRDefault="00926C68">
      <w:pPr>
        <w:pStyle w:val="ProductList-Body"/>
      </w:pPr>
      <w:r>
        <w:t xml:space="preserve">La Società non dovrà disporre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A406E8" w:rsidRDefault="00A406E8">
      <w:pPr>
        <w:pStyle w:val="ProductList-Body"/>
      </w:pPr>
    </w:p>
    <w:p w:rsidR="00A406E8" w:rsidRDefault="00926C68">
      <w:pPr>
        <w:pStyle w:val="ProductList-ClauseHeading"/>
        <w:outlineLvl w:val="3"/>
      </w:pPr>
      <w:r>
        <w:t>3.5 Server di Failover per Parallel Data Warehouse (PDW)</w:t>
      </w:r>
    </w:p>
    <w:p w:rsidR="00A406E8" w:rsidRDefault="00926C68">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A406E8" w:rsidRDefault="00A406E8">
      <w:pPr>
        <w:pStyle w:val="ProductList-Body"/>
      </w:pPr>
    </w:p>
    <w:p w:rsidR="00A406E8" w:rsidRDefault="00926C68">
      <w:pPr>
        <w:pStyle w:val="ProductList-ClauseHeading"/>
        <w:outlineLvl w:val="3"/>
      </w:pPr>
      <w:r>
        <w:t>3.6 SQL Server 2014 Developer Edition: Utilizzo a scopo di Dimostrazione</w:t>
      </w:r>
    </w:p>
    <w:p w:rsidR="00A406E8" w:rsidRDefault="00926C68">
      <w:pPr>
        <w:pStyle w:val="ProductList-Body"/>
      </w:pPr>
      <w:r>
        <w:t>Oltre all’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A406E8" w:rsidRDefault="00A406E8">
      <w:pPr>
        <w:pStyle w:val="ProductList-Body"/>
      </w:pPr>
    </w:p>
    <w:p w:rsidR="00A406E8" w:rsidRDefault="00926C68">
      <w:pPr>
        <w:pStyle w:val="ProductList-ClauseHeading"/>
        <w:outlineLvl w:val="3"/>
      </w:pPr>
      <w:r>
        <w:t>3.7 Software Aggiuntivo - Tutto (ad eccezione di Developer)</w:t>
      </w:r>
    </w:p>
    <w:p w:rsidR="00A406E8" w:rsidRDefault="00926C68">
      <w:pPr>
        <w:pStyle w:val="ProductList-SubClauseHeading"/>
        <w:outlineLvl w:val="4"/>
      </w:pPr>
      <w:r>
        <w:t>3.7.1 Software Aggiuntivo - Tutto (ad eccezione di Parallel Data Warehouse e Developer)</w:t>
      </w:r>
    </w:p>
    <w:tbl>
      <w:tblPr>
        <w:tblStyle w:val="PURTable0"/>
        <w:tblW w:w="0" w:type="dxa"/>
        <w:tblLook w:val="04A0" w:firstRow="1" w:lastRow="0" w:firstColumn="1" w:lastColumn="0" w:noHBand="0" w:noVBand="1"/>
      </w:tblPr>
      <w:tblGrid>
        <w:gridCol w:w="3510"/>
        <w:gridCol w:w="3465"/>
        <w:gridCol w:w="345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Client Tools Connectivity</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Distributed Replay Client</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Strumenti di Gestione - Completa</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4"/>
      </w:pPr>
      <w:r>
        <w:t>3.7.2 Software Aggiuntivo - Parallel Data Warehouse</w:t>
      </w:r>
    </w:p>
    <w:tbl>
      <w:tblPr>
        <w:tblStyle w:val="PURTable0"/>
        <w:tblW w:w="0" w:type="dxa"/>
        <w:tblLook w:val="04A0" w:firstRow="1" w:lastRow="0" w:firstColumn="1" w:lastColumn="0" w:noHBand="0" w:noVBand="1"/>
      </w:tblPr>
      <w:tblGrid>
        <w:gridCol w:w="3504"/>
        <w:gridCol w:w="3523"/>
        <w:gridCol w:w="340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(ad eccezione di Developer e Parallel Data Warehouse)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URBreadcrumb"/>
      </w:pPr>
    </w:p>
    <w:p w:rsidR="00A406E8" w:rsidRDefault="00926C68">
      <w:pPr>
        <w:pStyle w:val="ProductList-ClauseHeading"/>
        <w:outlineLvl w:val="3"/>
      </w:pPr>
      <w:r>
        <w:t>4.1 Enterprise Core per SQL Server 2014 - Virtualizzazione Illimitata</w:t>
      </w:r>
    </w:p>
    <w:p w:rsidR="00A406E8" w:rsidRDefault="00926C68">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A406E8" w:rsidRDefault="00A406E8">
      <w:pPr>
        <w:pStyle w:val="ProductList-Body"/>
      </w:pPr>
    </w:p>
    <w:p w:rsidR="00A406E8" w:rsidRDefault="00926C68">
      <w:pPr>
        <w:pStyle w:val="ProductList-ClauseHeading"/>
        <w:outlineLvl w:val="3"/>
      </w:pPr>
      <w:r>
        <w:t>4.2 RRE per Windows - SQL Server Enterprise Core e SQL Server Enterprise</w:t>
      </w:r>
    </w:p>
    <w:p w:rsidR="00A406E8" w:rsidRDefault="00926C68">
      <w:pPr>
        <w:pStyle w:val="ProductList-Body"/>
      </w:pPr>
      <w:r>
        <w:t>Le Società che dispongono di server con licenza di eseguire SQL Server Enterprise Core con SA o SQL Server Enterprise con SA potranno utilizzare RRE per Windows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RRE per Windows scade alla scadenza della copertura SA.</w:t>
      </w:r>
    </w:p>
    <w:p w:rsidR="00A406E8" w:rsidRDefault="00A406E8">
      <w:pPr>
        <w:pStyle w:val="ProductList-ClauseHeading"/>
        <w:outlineLvl w:val="3"/>
      </w:pPr>
    </w:p>
    <w:p w:rsidR="00A406E8" w:rsidRDefault="00926C68">
      <w:pPr>
        <w:pStyle w:val="ProductList-ClauseHeading"/>
        <w:outlineLvl w:val="3"/>
      </w:pPr>
      <w:r>
        <w:t>4.3 SQL Server 2012 Parallel Data Warehouse - Aggiornamenti delle Funzionalità</w:t>
      </w:r>
    </w:p>
    <w:p w:rsidR="00A406E8" w:rsidRDefault="00926C68">
      <w:pPr>
        <w:pStyle w:val="ProductList-Body"/>
      </w:pPr>
      <w:r>
        <w:t>Le Società con copertura SA sono idonee alle versioni future (ad esempio, aggiornamenti delle applicazioni) disponibili tra i principali prodotti commerciali.</w:t>
      </w:r>
    </w:p>
    <w:p w:rsidR="00A406E8" w:rsidRDefault="00A406E8">
      <w:pPr>
        <w:pStyle w:val="ProductList-Body"/>
      </w:pPr>
    </w:p>
    <w:p w:rsidR="00A406E8" w:rsidRDefault="00926C68">
      <w:pPr>
        <w:pStyle w:val="ProductList-ClauseHeading"/>
        <w:outlineLvl w:val="3"/>
      </w:pPr>
      <w:r>
        <w:t>4.4 Opzione Buy-Out per SQL Server nel quadro di Enrollment for Application Platform (EAP)</w:t>
      </w:r>
    </w:p>
    <w:p w:rsidR="00A406E8" w:rsidRDefault="00926C68">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A406E8" w:rsidRDefault="00A406E8">
      <w:pPr>
        <w:pStyle w:val="ProductList-Body"/>
      </w:pPr>
    </w:p>
    <w:p w:rsidR="00A406E8" w:rsidRDefault="00926C68">
      <w:pPr>
        <w:pStyle w:val="ProductList-ClauseHeading"/>
        <w:outlineLvl w:val="3"/>
      </w:pPr>
      <w:r>
        <w:t>4.5 Distribuzione di SQL Server Parallel Data Warehouse ai sensi delle Licenze per SQL Server Enterprise Core (vedere Edizioni di Downgrade).</w:t>
      </w:r>
    </w:p>
    <w:p w:rsidR="00A406E8" w:rsidRDefault="00926C68">
      <w:pPr>
        <w:pStyle w:val="ProductList-Body"/>
      </w:pPr>
      <w:r>
        <w:t>L’accesso agli aggiornamenti della funzionalità SQL Server Parallel Data Warehouse richiede che tutte le licenze SQL Enterprise Per Core distribuite in questo modo siano coperte da SA.</w:t>
      </w:r>
    </w:p>
    <w:p w:rsidR="00A406E8" w:rsidRDefault="00A406E8">
      <w:pPr>
        <w:pStyle w:val="ProductList-Body"/>
      </w:pPr>
    </w:p>
    <w:p w:rsidR="00A406E8" w:rsidRDefault="00926C68">
      <w:pPr>
        <w:pStyle w:val="ProductList-ClauseHeading"/>
        <w:outlineLvl w:val="3"/>
      </w:pPr>
      <w:r>
        <w:t>4.6 Build Facoltativa senza Oracle Java di SQL Server 2012 Parallel Data Warehouse (PDW)</w:t>
      </w:r>
    </w:p>
    <w:p w:rsidR="00A406E8" w:rsidRDefault="00926C68">
      <w:pPr>
        <w:pStyle w:val="ProductList-Body"/>
      </w:pPr>
      <w:r>
        <w:t xml:space="preserve">Le Società con copertura SA attiva sulle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A406E8" w:rsidRDefault="00A406E8">
      <w:pPr>
        <w:pStyle w:val="ProductList-Body"/>
      </w:pPr>
    </w:p>
    <w:p w:rsidR="00A406E8" w:rsidRDefault="00926C68">
      <w:pPr>
        <w:pStyle w:val="ProductList-ClauseHeading"/>
        <w:outlineLvl w:val="3"/>
      </w:pPr>
      <w:r>
        <w:lastRenderedPageBreak/>
        <w:t>4.7 Diritti di Software Assurance e Vantaggi per le Licenze “Subscription”</w:t>
      </w:r>
    </w:p>
    <w:p w:rsidR="00A406E8" w:rsidRDefault="00926C68">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138" w:name="_Sec615"/>
      <w:r>
        <w:t>System Center</w:t>
      </w:r>
      <w:bookmarkEnd w:id="138"/>
      <w:r>
        <w:fldChar w:fldCharType="begin"/>
      </w:r>
      <w:r>
        <w:instrText xml:space="preserve"> TC "</w:instrText>
      </w:r>
      <w:bookmarkStart w:id="139" w:name="_Toc441649492"/>
      <w:r>
        <w:instrText>System Center</w:instrText>
      </w:r>
      <w:bookmarkEnd w:id="139"/>
      <w:r>
        <w:instrText>" \l 2</w:instrText>
      </w:r>
      <w:r>
        <w:fldChar w:fldCharType="end"/>
      </w:r>
    </w:p>
    <w:p w:rsidR="00A406E8" w:rsidRDefault="00926C68">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9493"/>
      <w:r>
        <w:instrText>System Center Server</w:instrText>
      </w:r>
      <w:bookmarkEnd w:id="141"/>
      <w:r>
        <w:instrText>" \l 3</w:instrText>
      </w:r>
      <w:r>
        <w:fldChar w:fldCharType="end"/>
      </w:r>
    </w:p>
    <w:p w:rsidR="00A406E8" w:rsidRDefault="00926C68">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Aggiornamento dell’Iscrizione Server and Cloud (SCE) - Diritto di gestire OSE su Microsoft Azure ai sensi delle Licenze CIS</w:t>
      </w:r>
    </w:p>
    <w:p w:rsidR="00A406E8" w:rsidRDefault="00926C68">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 </w:t>
      </w:r>
    </w:p>
    <w:p w:rsidR="00A406E8" w:rsidRDefault="00926C68">
      <w:pPr>
        <w:pStyle w:val="ProductList-Bullet"/>
        <w:numPr>
          <w:ilvl w:val="0"/>
          <w:numId w:val="24"/>
        </w:numPr>
      </w:pPr>
      <w:r>
        <w:t>Istanze di Macchine Virtuali Windows</w:t>
      </w:r>
    </w:p>
    <w:p w:rsidR="00A406E8" w:rsidRDefault="00926C68">
      <w:pPr>
        <w:pStyle w:val="ProductList-Bullet"/>
        <w:numPr>
          <w:ilvl w:val="0"/>
          <w:numId w:val="24"/>
        </w:numPr>
      </w:pPr>
      <w:r>
        <w:t>Istanze di Servizi Cloud (ruolo Web e ruolo Worker)</w:t>
      </w:r>
    </w:p>
    <w:p w:rsidR="00A406E8" w:rsidRDefault="00926C68">
      <w:pPr>
        <w:pStyle w:val="ProductList-Bullet"/>
        <w:numPr>
          <w:ilvl w:val="0"/>
          <w:numId w:val="24"/>
        </w:numPr>
      </w:pPr>
      <w:r>
        <w:t>Account di Archiviazione</w:t>
      </w:r>
    </w:p>
    <w:p w:rsidR="00A406E8" w:rsidRDefault="00926C68">
      <w:pPr>
        <w:pStyle w:val="ProductList-Bullet"/>
        <w:numPr>
          <w:ilvl w:val="0"/>
          <w:numId w:val="24"/>
        </w:numPr>
      </w:pPr>
      <w:r>
        <w:t>Database SQL</w:t>
      </w:r>
    </w:p>
    <w:p w:rsidR="00A406E8" w:rsidRDefault="00926C68">
      <w:pPr>
        <w:pStyle w:val="ProductList-Bullet"/>
        <w:numPr>
          <w:ilvl w:val="0"/>
          <w:numId w:val="24"/>
        </w:numPr>
      </w:pPr>
      <w:r>
        <w:t>Istanze di Siti Web</w:t>
      </w:r>
    </w:p>
    <w:p w:rsidR="00A406E8" w:rsidRDefault="00926C68">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3.3 Tecnologia SQL Server</w:t>
      </w:r>
    </w:p>
    <w:p w:rsidR="00A406E8" w:rsidRDefault="00926C68">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A406E8" w:rsidRDefault="00926C6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System Center Global Service Monitor</w:t>
      </w:r>
    </w:p>
    <w:p w:rsidR="00A406E8" w:rsidRDefault="00926C68">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9494"/>
      <w:r>
        <w:instrText>System Center Client Management Suite</w:instrText>
      </w:r>
      <w:bookmarkEnd w:id="147"/>
      <w:r>
        <w:instrText>" \l 3</w:instrText>
      </w:r>
      <w:r>
        <w:fldChar w:fldCharType="end"/>
      </w:r>
    </w:p>
    <w:p w:rsidR="00A406E8" w:rsidRDefault="00926C68">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3.2 Tecnologia SQL Server</w:t>
      </w:r>
    </w:p>
    <w:p w:rsidR="00A406E8" w:rsidRDefault="00926C68">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A406E8" w:rsidRDefault="00926C68">
      <w:pPr>
        <w:pStyle w:val="ProductList-Offering1SubSection"/>
        <w:outlineLvl w:val="3"/>
      </w:pPr>
      <w:bookmarkStart w:id="151" w:name="_Sec816"/>
      <w:r>
        <w:t>4. Software Assurance</w:t>
      </w:r>
      <w:bookmarkEnd w:id="151"/>
    </w:p>
    <w:p w:rsidR="00A406E8" w:rsidRDefault="00A406E8">
      <w:pPr>
        <w:pStyle w:val="ProductList-ClauseHeading"/>
        <w:outlineLvl w:val="4"/>
      </w:pPr>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1649495"/>
      <w:r>
        <w:instrText>System Center Configuration Manager</w:instrText>
      </w:r>
      <w:bookmarkEnd w:id="153"/>
      <w:r>
        <w:instrText>" \l 3</w:instrText>
      </w:r>
      <w:r>
        <w:fldChar w:fldCharType="end"/>
      </w:r>
    </w:p>
    <w:p w:rsidR="00A406E8" w:rsidRDefault="00926C68">
      <w:pPr>
        <w:pStyle w:val="ProductList-Offering1SubSection"/>
        <w:outlineLvl w:val="3"/>
      </w:pPr>
      <w:bookmarkStart w:id="154" w:name="_Sec691"/>
      <w:r>
        <w:t>1. Disponibilità del Programma</w:t>
      </w:r>
      <w:bookmarkEnd w:id="154"/>
    </w:p>
    <w:p w:rsidR="00A406E8" w:rsidRDefault="00A406E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Licenza Equivalente a Licenze di Gestione (fare riferimento all’</w:t>
            </w:r>
            <w:hyperlink w:anchor="_Sec591">
              <w:r>
                <w:rPr>
                  <w:color w:val="00467F"/>
                  <w:u w:val="single"/>
                </w:rPr>
                <w:t>Appendice A</w:t>
              </w:r>
            </w:hyperlink>
            <w:r>
              <w:t>)</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3.2 Tecnologia SQL Server</w:t>
      </w:r>
    </w:p>
    <w:p w:rsidR="00A406E8" w:rsidRDefault="00926C68">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A406E8" w:rsidRDefault="00926C6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System Center Configuration Manager - Diritti VDI</w:t>
      </w:r>
    </w:p>
    <w:p w:rsidR="00A406E8" w:rsidRDefault="00926C68">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A406E8" w:rsidRDefault="00A406E8">
      <w:pPr>
        <w:pStyle w:val="ProductList-Body"/>
      </w:pPr>
    </w:p>
    <w:p w:rsidR="00A406E8" w:rsidRDefault="00926C68">
      <w:pPr>
        <w:pStyle w:val="ProductList-ClauseHeading"/>
        <w:outlineLvl w:val="4"/>
      </w:pPr>
      <w:r>
        <w:t>4.2 Diritti per System Center Configuration Manager (current branch)</w:t>
      </w:r>
    </w:p>
    <w:p w:rsidR="00A406E8" w:rsidRDefault="00926C68">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
        <w:outlineLvl w:val="2"/>
      </w:pPr>
      <w:bookmarkStart w:id="158" w:name="_Sec645"/>
      <w:r>
        <w:lastRenderedPageBreak/>
        <w:t>System Center Data Protection Manager</w:t>
      </w:r>
      <w:bookmarkEnd w:id="158"/>
      <w:r>
        <w:fldChar w:fldCharType="begin"/>
      </w:r>
      <w:r>
        <w:instrText xml:space="preserve"> TC "</w:instrText>
      </w:r>
      <w:bookmarkStart w:id="159" w:name="_Toc441649496"/>
      <w:r>
        <w:instrText>System Center Data Protection Manager</w:instrText>
      </w:r>
      <w:bookmarkEnd w:id="159"/>
      <w:r>
        <w:instrText>" \l 3</w:instrText>
      </w:r>
      <w:r>
        <w:fldChar w:fldCharType="end"/>
      </w:r>
    </w:p>
    <w:p w:rsidR="00A406E8" w:rsidRDefault="00926C68">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9497"/>
      <w:r>
        <w:instrText>System Center Endpoint Protection</w:instrText>
      </w:r>
      <w:bookmarkEnd w:id="161"/>
      <w:r>
        <w:instrText>" \l 3</w:instrText>
      </w:r>
      <w:r>
        <w:fldChar w:fldCharType="end"/>
      </w:r>
    </w:p>
    <w:p w:rsidR="00A406E8" w:rsidRDefault="00926C68">
      <w:pPr>
        <w:pStyle w:val="ProductList-Offering1SubSection"/>
        <w:outlineLvl w:val="3"/>
      </w:pPr>
      <w:bookmarkStart w:id="162" w:name="_Sec892"/>
      <w:r>
        <w:t>1. Disponibilità del Programma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163" w:name="_Sec893"/>
      <w:r>
        <w:t>2. Condizioni del Prodotto</w:t>
      </w:r>
      <w:bookmarkEnd w:id="16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(SA):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64" w:name="_Sec894"/>
      <w:r>
        <w:t>3. Diritti sull’Utilizzo</w:t>
      </w:r>
      <w:bookmarkEnd w:id="164"/>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SL per Dispositivo e per Utente</w:t>
      </w:r>
    </w:p>
    <w:p w:rsidR="00A406E8" w:rsidRDefault="00926C68">
      <w:pPr>
        <w:pStyle w:val="ProductList-Body"/>
      </w:pPr>
      <w:r>
        <w:t>La Società potrà acquistare SL per Dispositivo o Utente per soddisfare il requisito di Licenza di Gestione Client ai sensi del Modello di Licenza dei Server di Gestione.</w:t>
      </w:r>
    </w:p>
    <w:p w:rsidR="00A406E8" w:rsidRDefault="00A406E8">
      <w:pPr>
        <w:pStyle w:val="ProductList-Body"/>
      </w:pPr>
    </w:p>
    <w:p w:rsidR="00A406E8" w:rsidRDefault="00926C68">
      <w:pPr>
        <w:pStyle w:val="ProductList-ClauseHeading"/>
        <w:outlineLvl w:val="4"/>
      </w:pPr>
      <w:r>
        <w:t>3.2 SL per Gestione Server</w:t>
      </w:r>
    </w:p>
    <w:p w:rsidR="00A406E8" w:rsidRDefault="00926C68">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A406E8" w:rsidRDefault="00A406E8">
      <w:pPr>
        <w:pStyle w:val="ProductList-Body"/>
      </w:pPr>
    </w:p>
    <w:p w:rsidR="00A406E8" w:rsidRDefault="00926C68">
      <w:pPr>
        <w:pStyle w:val="ProductList-ClauseHeading"/>
        <w:outlineLvl w:val="4"/>
      </w:pPr>
      <w:r>
        <w:t>3.3 Sostituzione dei Motori di Analisi</w:t>
      </w:r>
    </w:p>
    <w:p w:rsidR="00A406E8" w:rsidRDefault="00926C68">
      <w:pPr>
        <w:pStyle w:val="ProductList-Body"/>
      </w:pPr>
      <w:r>
        <w:t>Microsoft potrà fornire software e file di pari funzionalità e prestazioni per sostituire i seguenti software e file del Servizio Online:</w:t>
      </w:r>
    </w:p>
    <w:p w:rsidR="00A406E8" w:rsidRDefault="00926C68">
      <w:pPr>
        <w:pStyle w:val="ProductList-Bullet"/>
        <w:numPr>
          <w:ilvl w:val="0"/>
          <w:numId w:val="25"/>
        </w:numPr>
      </w:pPr>
      <w:r>
        <w:t>software antivirus e antispam e</w:t>
      </w:r>
    </w:p>
    <w:p w:rsidR="00A406E8" w:rsidRDefault="00926C68">
      <w:pPr>
        <w:pStyle w:val="ProductList-Bullet"/>
        <w:numPr>
          <w:ilvl w:val="0"/>
          <w:numId w:val="25"/>
        </w:numPr>
      </w:pPr>
      <w:r>
        <w:t>file di firma e file di dati per filtrare il contenuto.</w:t>
      </w:r>
    </w:p>
    <w:p w:rsidR="00A406E8" w:rsidRDefault="00926C6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49498"/>
      <w:r>
        <w:instrText>System Center Operation Manager</w:instrText>
      </w:r>
      <w:bookmarkEnd w:id="167"/>
      <w:r>
        <w:instrText>" \l 3</w:instrText>
      </w:r>
      <w:r>
        <w:fldChar w:fldCharType="end"/>
      </w:r>
    </w:p>
    <w:p w:rsidR="00A406E8" w:rsidRDefault="00926C68">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
        <w:outlineLvl w:val="2"/>
      </w:pPr>
      <w:bookmarkStart w:id="168" w:name="_Sec647"/>
      <w:r>
        <w:lastRenderedPageBreak/>
        <w:t>System Center Server Management Suite</w:t>
      </w:r>
      <w:bookmarkEnd w:id="168"/>
      <w:r>
        <w:fldChar w:fldCharType="begin"/>
      </w:r>
      <w:r>
        <w:instrText xml:space="preserve"> TC "</w:instrText>
      </w:r>
      <w:bookmarkStart w:id="169" w:name="_Toc441649499"/>
      <w:r>
        <w:instrText>System Center Server Management Suite</w:instrText>
      </w:r>
      <w:bookmarkEnd w:id="169"/>
      <w:r>
        <w:instrText>" \l 3</w:instrText>
      </w:r>
      <w:r>
        <w:fldChar w:fldCharType="end"/>
      </w:r>
    </w:p>
    <w:p w:rsidR="00A406E8" w:rsidRDefault="00926C68">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9500"/>
      <w:r>
        <w:instrText>System Center Service Manager</w:instrText>
      </w:r>
      <w:bookmarkEnd w:id="171"/>
      <w:r>
        <w:instrText>" \l 3</w:instrText>
      </w:r>
      <w:r>
        <w:fldChar w:fldCharType="end"/>
      </w:r>
    </w:p>
    <w:p w:rsidR="00A406E8" w:rsidRDefault="00926C68">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72">
        <w:r>
          <w:rPr>
            <w:color w:val="00467F"/>
            <w:u w:val="single"/>
          </w:rPr>
          <w:t>http://go.microsoft.com/?linkid=9839206</w:t>
        </w:r>
      </w:hyperlink>
      <w:r>
        <w:t xml:space="preserve"> e alla Lista dei Prodotti di giugno 2015 </w:t>
      </w:r>
      <w:hyperlink r:id="rId73">
        <w:r>
          <w:rPr>
            <w:color w:val="00467F"/>
            <w:u w:val="single"/>
          </w:rPr>
          <w:t>http://go.microsoft.com/?linkid=9839207</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9501"/>
      <w:r>
        <w:instrText>Virtual Desktop Infrastructure (VDI) Suite</w:instrText>
      </w:r>
      <w:bookmarkEnd w:id="173"/>
      <w:r>
        <w:instrText>" \l 2</w:instrText>
      </w:r>
      <w:r>
        <w:fldChar w:fldCharType="end"/>
      </w:r>
    </w:p>
    <w:p w:rsidR="00A406E8" w:rsidRDefault="00926C68">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4">
        <w:r>
          <w:rPr>
            <w:color w:val="00467F"/>
            <w:u w:val="single"/>
          </w:rPr>
          <w:t>http://go.microsoft.com/?linkid=9839206</w:t>
        </w:r>
      </w:hyperlink>
      <w:r>
        <w:t xml:space="preserve"> e alla Lista dei Prodotti di giugno 2015 </w:t>
      </w:r>
      <w:hyperlink r:id="rId75">
        <w:r>
          <w:rPr>
            <w:color w:val="00467F"/>
            <w:u w:val="single"/>
          </w:rPr>
          <w:t>http://go.microsoft.com/?linkid=9839207</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174" w:name="_Sec617"/>
      <w:r>
        <w:t>Visual Studio</w:t>
      </w:r>
      <w:bookmarkEnd w:id="174"/>
      <w:r>
        <w:fldChar w:fldCharType="begin"/>
      </w:r>
      <w:r>
        <w:instrText xml:space="preserve"> TC "</w:instrText>
      </w:r>
      <w:bookmarkStart w:id="175" w:name="_Toc441649502"/>
      <w:r>
        <w:instrText>Visual Studio</w:instrText>
      </w:r>
      <w:bookmarkEnd w:id="175"/>
      <w:r>
        <w:instrText>" \l 2</w:instrText>
      </w:r>
      <w:r>
        <w:fldChar w:fldCharType="end"/>
      </w:r>
    </w:p>
    <w:p w:rsidR="00A406E8" w:rsidRDefault="00926C68">
      <w:pPr>
        <w:pStyle w:val="ProductList-Offering2HeadingNoBorder"/>
        <w:outlineLvl w:val="2"/>
      </w:pPr>
      <w:bookmarkStart w:id="176" w:name="_Sec649"/>
      <w:r>
        <w:t>Visual Studio</w:t>
      </w:r>
      <w:bookmarkEnd w:id="176"/>
      <w:r>
        <w:fldChar w:fldCharType="begin"/>
      </w:r>
      <w:r>
        <w:instrText xml:space="preserve"> TC "</w:instrText>
      </w:r>
      <w:bookmarkStart w:id="177" w:name="_Toc441649503"/>
      <w:r>
        <w:instrText>Visual Studio</w:instrText>
      </w:r>
      <w:bookmarkEnd w:id="177"/>
      <w:r>
        <w:instrText>" \l 3</w:instrText>
      </w:r>
      <w:r>
        <w:fldChar w:fldCharType="end"/>
      </w:r>
    </w:p>
    <w:p w:rsidR="00A406E8" w:rsidRDefault="00926C68">
      <w:pPr>
        <w:pStyle w:val="ProductList-Offering1SubSection"/>
        <w:outlineLvl w:val="3"/>
      </w:pPr>
      <w:bookmarkStart w:id="178" w:name="_Sec697"/>
      <w:r>
        <w:t>1. Disponibilità del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179" w:name="_Sec752"/>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Visual Studio Premium 2013 con MSDN e Visual Studio Ultimate 2013 con MSDN</w:t>
      </w:r>
    </w:p>
    <w:p w:rsidR="00A406E8" w:rsidRDefault="00926C68">
      <w:pPr>
        <w:pStyle w:val="ProductList-Body"/>
      </w:pPr>
      <w:r>
        <w:t>Visual Studio Enterprise 2015 con MSDN è la versione successiva di Visual Studio Premium 2013 con MSDN e Visual Studio Ultimate 2013 con MSDN.</w:t>
      </w:r>
    </w:p>
    <w:p w:rsidR="00A406E8" w:rsidRDefault="00A406E8">
      <w:pPr>
        <w:pStyle w:val="ProductList-Body"/>
      </w:pPr>
    </w:p>
    <w:p w:rsidR="00A406E8" w:rsidRDefault="00926C68">
      <w:pPr>
        <w:pStyle w:val="ProductList-ClauseHeading"/>
        <w:outlineLvl w:val="4"/>
      </w:pPr>
      <w:r>
        <w:t>2.2 Concessione di Licenza per SQL Server Parallel Data Warehouse Developer</w:t>
      </w:r>
    </w:p>
    <w:p w:rsidR="00A406E8" w:rsidRDefault="00926C6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A406E8" w:rsidRDefault="00A406E8">
      <w:pPr>
        <w:pStyle w:val="ProductList-Body"/>
      </w:pPr>
    </w:p>
    <w:p w:rsidR="00A406E8" w:rsidRDefault="00926C68">
      <w:pPr>
        <w:pStyle w:val="ProductList-ClauseHeading"/>
        <w:outlineLvl w:val="4"/>
      </w:pPr>
      <w:r>
        <w:t>2.3 Concessione di Licenza per Visual Studio Team Foundation Server 2015</w:t>
      </w:r>
    </w:p>
    <w:p w:rsidR="00A406E8" w:rsidRDefault="00926C6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A406E8" w:rsidRDefault="00A406E8">
      <w:pPr>
        <w:pStyle w:val="ProductList-Body"/>
      </w:pPr>
    </w:p>
    <w:p w:rsidR="00A406E8" w:rsidRDefault="00926C68">
      <w:pPr>
        <w:pStyle w:val="ProductList-ClauseHeading"/>
        <w:outlineLvl w:val="4"/>
      </w:pPr>
      <w:r>
        <w:lastRenderedPageBreak/>
        <w:t>2.4 Servizi della Piattaforma Microsoft Azure</w:t>
      </w:r>
    </w:p>
    <w:p w:rsidR="00A406E8" w:rsidRDefault="00926C68">
      <w:pPr>
        <w:pStyle w:val="ProductList-Body"/>
      </w:pPr>
      <w:r>
        <w:t>I vantaggi di Microsoft Azure non possono essere una combinazione di più sottoscrizioni di MSDN su un singolo account Microsoft Azure.</w:t>
      </w:r>
    </w:p>
    <w:p w:rsidR="00A406E8" w:rsidRDefault="00926C68">
      <w:pPr>
        <w:pStyle w:val="ProductList-Offering1SubSection"/>
        <w:outlineLvl w:val="3"/>
      </w:pPr>
      <w:bookmarkStart w:id="180" w:name="_Sec810"/>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File BUILDSERVER.TXT</w:t>
      </w:r>
    </w:p>
    <w:p w:rsidR="00A406E8" w:rsidRDefault="00926C68">
      <w:pPr>
        <w:pStyle w:val="ProductList-Body"/>
      </w:pPr>
      <w:r>
        <w:t xml:space="preserve">La Società potrà installare copie dei file negli elenchi dei Server di Compilazione disponibili all’indirizzo </w:t>
      </w:r>
      <w:hyperlink r:id="rId76">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A406E8" w:rsidRDefault="00A406E8">
      <w:pPr>
        <w:pStyle w:val="ProductList-Body"/>
      </w:pPr>
    </w:p>
    <w:p w:rsidR="00A406E8" w:rsidRDefault="00926C68">
      <w:pPr>
        <w:pStyle w:val="ProductList-ClauseHeading"/>
        <w:outlineLvl w:val="4"/>
      </w:pPr>
      <w:r>
        <w:t>3.2 Utilità</w:t>
      </w:r>
    </w:p>
    <w:p w:rsidR="00A406E8" w:rsidRDefault="00926C68">
      <w:pPr>
        <w:pStyle w:val="ProductList-Body"/>
      </w:pPr>
      <w:r>
        <w:t xml:space="preserve">La Società potrà copiare e installare le Utilità elencate nella pagina </w:t>
      </w:r>
      <w:hyperlink r:id="rId77">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A406E8" w:rsidRDefault="00A406E8">
      <w:pPr>
        <w:pStyle w:val="ProductList-Body"/>
      </w:pPr>
    </w:p>
    <w:p w:rsidR="00A406E8" w:rsidRDefault="00926C68">
      <w:pPr>
        <w:pStyle w:val="ProductList-ClauseHeading"/>
        <w:outlineLvl w:val="4"/>
      </w:pPr>
      <w:r>
        <w:t>3.3 System Center - Virtual Machine Manager (SCVMM) - Visual Studio Enterprise con MSDN e Visual Studio Test Professional con MSDN</w:t>
      </w:r>
    </w:p>
    <w:p w:rsidR="00A406E8" w:rsidRDefault="00926C68">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A406E8" w:rsidRDefault="00A406E8">
      <w:pPr>
        <w:pStyle w:val="ProductList-Body"/>
      </w:pPr>
    </w:p>
    <w:p w:rsidR="00A406E8" w:rsidRDefault="00926C68">
      <w:pPr>
        <w:pStyle w:val="ProductList-ClauseHeading"/>
        <w:outlineLvl w:val="4"/>
      </w:pPr>
      <w:r>
        <w:t>3.4 Office Professional Plus 2016 - Visual Studio Enterprise con MSDN</w:t>
      </w:r>
    </w:p>
    <w:p w:rsidR="00A406E8" w:rsidRDefault="00926C6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A406E8" w:rsidRDefault="00A406E8">
      <w:pPr>
        <w:pStyle w:val="ProductList-Body"/>
      </w:pPr>
    </w:p>
    <w:p w:rsidR="00A406E8" w:rsidRDefault="00926C68">
      <w:pPr>
        <w:pStyle w:val="ProductList-ClauseHeading"/>
        <w:outlineLvl w:val="4"/>
      </w:pPr>
      <w:r>
        <w:t>3.5 Librerie ottenute in licenza ai sensi della GNU Lesser General Public License</w:t>
      </w:r>
    </w:p>
    <w:p w:rsidR="00A406E8" w:rsidRDefault="00926C6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A406E8" w:rsidRDefault="00926C6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5"/>
        <w:gridCol w:w="3603"/>
        <w:gridCol w:w="358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Requisiti di Idoneità per Software Assurance</w:t>
      </w:r>
    </w:p>
    <w:p w:rsidR="00A406E8" w:rsidRDefault="00926C68">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A406E8" w:rsidRDefault="00A406E8">
      <w:pPr>
        <w:pStyle w:val="ProductList-Body"/>
      </w:pPr>
    </w:p>
    <w:p w:rsidR="00A406E8" w:rsidRDefault="00926C68">
      <w:pPr>
        <w:pStyle w:val="ProductList-ClauseHeading"/>
        <w:outlineLvl w:val="4"/>
      </w:pPr>
      <w:r>
        <w:t>4.2 Diritti perpetui di MSDN</w:t>
      </w:r>
    </w:p>
    <w:p w:rsidR="00A406E8" w:rsidRDefault="00926C68">
      <w:pPr>
        <w:pStyle w:val="ProductList-Body"/>
      </w:pPr>
      <w:r>
        <w:t>I diritti della Società di utilizzare qualsiasi software concesso in licenza attraverso MSDN diventano perpetui quando il diritto della Società di utilizzare Visual Studio diventa perpetuo.</w:t>
      </w:r>
    </w:p>
    <w:p w:rsidR="00A406E8" w:rsidRDefault="00A406E8">
      <w:pPr>
        <w:pStyle w:val="ProductList-Body"/>
      </w:pPr>
    </w:p>
    <w:p w:rsidR="00A406E8" w:rsidRDefault="00926C68">
      <w:pPr>
        <w:pStyle w:val="ProductList-ClauseHeading"/>
        <w:outlineLvl w:val="4"/>
      </w:pPr>
      <w:r>
        <w:lastRenderedPageBreak/>
        <w:t>4.3 Diritti di Software Assurance e Vantaggi per le Licenze “Subscription”</w:t>
      </w:r>
    </w:p>
    <w:p w:rsidR="00A406E8" w:rsidRDefault="00926C68">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9504"/>
      <w:r>
        <w:instrText>Visual Studio Team Foundation Server</w:instrText>
      </w:r>
      <w:bookmarkEnd w:id="183"/>
      <w:r>
        <w:instrText>" \l 3</w:instrText>
      </w:r>
      <w:r>
        <w:fldChar w:fldCharType="end"/>
      </w:r>
    </w:p>
    <w:p w:rsidR="00A406E8" w:rsidRDefault="00926C68">
      <w:pPr>
        <w:pStyle w:val="ProductList-Offering1SubSection"/>
        <w:outlineLvl w:val="3"/>
      </w:pPr>
      <w:bookmarkStart w:id="184" w:name="_Sec698"/>
      <w:r>
        <w:t>1. Disponibilità del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06E8" w:rsidRDefault="00A406E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406E8" w:rsidRDefault="00A406E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185" w:name="_Sec753"/>
      <w:r>
        <w:t>2. Condizioni del Prodotto</w:t>
      </w:r>
      <w:bookmarkEnd w:id="185"/>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186" w:name="_Sec811"/>
      <w:r>
        <w:t>3. Diritti sull’Utilizzo</w:t>
      </w:r>
      <w:bookmarkEnd w:id="186"/>
    </w:p>
    <w:tbl>
      <w:tblPr>
        <w:tblStyle w:val="PURTable"/>
        <w:tblW w:w="0" w:type="dxa"/>
        <w:tblLook w:val="04A0" w:firstRow="1" w:lastRow="0" w:firstColumn="1" w:lastColumn="0" w:noHBand="0" w:noVBand="1"/>
      </w:tblPr>
      <w:tblGrid>
        <w:gridCol w:w="3620"/>
        <w:gridCol w:w="3576"/>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Utente a pagamento dei Servizi di Visual Studio Team</w:t>
            </w:r>
          </w:p>
        </w:tc>
      </w:tr>
    </w:tbl>
    <w:p w:rsidR="00A406E8" w:rsidRDefault="00A406E8">
      <w:pPr>
        <w:pStyle w:val="ProductList-Body"/>
      </w:pPr>
    </w:p>
    <w:p w:rsidR="00A406E8" w:rsidRDefault="00926C68">
      <w:pPr>
        <w:pStyle w:val="ProductList-SubClauseHeading"/>
        <w:outlineLvl w:val="5"/>
      </w:pPr>
      <w:r>
        <w:t>3.1.1 Funzionalità Aggiuntive</w:t>
      </w:r>
    </w:p>
    <w:p w:rsidR="00A406E8" w:rsidRDefault="00926C68">
      <w:pPr>
        <w:pStyle w:val="ProductList-BodyIndented"/>
      </w:pPr>
      <w:r>
        <w:t>Gestione delle versioni</w:t>
      </w:r>
    </w:p>
    <w:tbl>
      <w:tblPr>
        <w:tblStyle w:val="PURTable0"/>
        <w:tblW w:w="0" w:type="dxa"/>
        <w:tblLook w:val="04A0" w:firstRow="1" w:lastRow="0" w:firstColumn="1" w:lastColumn="0" w:noHBand="0" w:noVBand="1"/>
      </w:tblPr>
      <w:tblGrid>
        <w:gridCol w:w="3471"/>
        <w:gridCol w:w="3490"/>
        <w:gridCol w:w="346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Visual Studio Enterprise 2015 con MSDN</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3.1.2 Funzionalità Aggiuntive</w:t>
      </w:r>
    </w:p>
    <w:p w:rsidR="00A406E8" w:rsidRDefault="00926C68">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Visual Studio Enterprise 2015 con MSDN</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A406E8" w:rsidRDefault="00926C68">
            <w:pPr>
              <w:pStyle w:val="ProductList-TableBody"/>
            </w:pPr>
            <w:r>
              <w:t>Estensione di Gestione Test dei Servizi di Visual Studio Team</w:t>
            </w:r>
          </w:p>
        </w:tc>
      </w:tr>
    </w:tbl>
    <w:p w:rsidR="00A406E8" w:rsidRDefault="00A406E8">
      <w:pPr>
        <w:pStyle w:val="ProductList-BodyIndented"/>
      </w:pPr>
    </w:p>
    <w:p w:rsidR="00A406E8" w:rsidRDefault="00926C68">
      <w:pPr>
        <w:pStyle w:val="ProductList-ClauseHeading"/>
        <w:outlineLvl w:val="4"/>
      </w:pPr>
      <w:r>
        <w:t>3.2 Utilizzi che non richiedono alcuna CAL</w:t>
      </w:r>
    </w:p>
    <w:p w:rsidR="00A406E8" w:rsidRDefault="00926C68">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A406E8" w:rsidRDefault="00A406E8">
      <w:pPr>
        <w:pStyle w:val="ProductList-Body"/>
      </w:pPr>
    </w:p>
    <w:p w:rsidR="00A406E8" w:rsidRDefault="00926C68">
      <w:pPr>
        <w:pStyle w:val="ProductList-ClauseHeading"/>
        <w:outlineLvl w:val="4"/>
      </w:pPr>
      <w:r>
        <w:t>3.3 Tecnologia SQL Server</w:t>
      </w:r>
    </w:p>
    <w:p w:rsidR="00A406E8" w:rsidRDefault="00926C68">
      <w:pPr>
        <w:pStyle w:val="ProductList-Body"/>
      </w:pPr>
      <w:r>
        <w:t>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A406E8" w:rsidRDefault="00A406E8">
      <w:pPr>
        <w:pStyle w:val="ProductList-Body"/>
      </w:pPr>
    </w:p>
    <w:p w:rsidR="00A406E8" w:rsidRDefault="00926C68">
      <w:pPr>
        <w:pStyle w:val="ProductList-ClauseHeading"/>
        <w:outlineLvl w:val="4"/>
      </w:pPr>
      <w:r>
        <w:t>3.4 Librerie ottenute in licenza ai sensi della GNU Lesser General Public License</w:t>
      </w:r>
    </w:p>
    <w:p w:rsidR="00A406E8" w:rsidRDefault="00926C6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A406E8" w:rsidRDefault="00A406E8">
      <w:pPr>
        <w:pStyle w:val="ProductList-Body"/>
      </w:pPr>
    </w:p>
    <w:p w:rsidR="00A406E8" w:rsidRDefault="00926C68">
      <w:pPr>
        <w:pStyle w:val="ProductList-ClauseHeading"/>
        <w:outlineLvl w:val="4"/>
      </w:pPr>
      <w:r>
        <w:lastRenderedPageBreak/>
        <w:t>3.5 Servizi di Compilazione di Visual Studio Team Foundation Server</w:t>
      </w:r>
    </w:p>
    <w:p w:rsidR="00A406E8" w:rsidRDefault="00926C68">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A406E8" w:rsidRDefault="00A406E8">
      <w:pPr>
        <w:pStyle w:val="ProductList-Body"/>
      </w:pPr>
    </w:p>
    <w:p w:rsidR="00A406E8" w:rsidRDefault="00926C68">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Visual Studio Team Foundation Server SharePoint Extensions</w:t>
            </w:r>
          </w:p>
        </w:tc>
      </w:tr>
    </w:tbl>
    <w:p w:rsidR="00A406E8" w:rsidRDefault="00926C6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25"/>
        <w:gridCol w:w="3644"/>
        <w:gridCol w:w="3529"/>
        <w:gridCol w:w="92"/>
      </w:tblGrid>
      <w:tr w:rsidR="00A406E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r w:rsidR="00A406E8">
        <w:tc>
          <w:tcPr>
            <w:tcW w:w="12240" w:type="dxa"/>
            <w:gridSpan w:val="4"/>
            <w:tcBorders>
              <w:top w:val="none" w:sz="4" w:space="0" w:color="6E6E6E"/>
              <w:left w:val="none" w:sz="4" w:space="0" w:color="6E6E6E"/>
              <w:bottom w:val="none" w:sz="4" w:space="0" w:color="6E6E6E"/>
              <w:right w:val="none" w:sz="4" w:space="0" w:color="6E6E6E"/>
            </w:tcBorders>
          </w:tcPr>
          <w:p w:rsidR="00A406E8" w:rsidRDefault="00A406E8">
            <w:pPr>
              <w:pStyle w:val="PURBreadcrumb"/>
            </w:pPr>
          </w:p>
          <w:tbl>
            <w:tblPr>
              <w:tblW w:w="0" w:type="dxa"/>
              <w:tblLook w:val="04A0" w:firstRow="1" w:lastRow="0" w:firstColumn="1" w:lastColumn="0" w:noHBand="0" w:noVBand="1"/>
            </w:tblPr>
            <w:tblGrid>
              <w:gridCol w:w="10674"/>
            </w:tblGrid>
            <w:tr w:rsidR="00A406E8">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TableBody"/>
            </w:pPr>
          </w:p>
        </w:tc>
      </w:tr>
    </w:tbl>
    <w:p w:rsidR="00A406E8" w:rsidRDefault="00A406E8">
      <w:pPr>
        <w:pStyle w:val="ProductList-Body"/>
      </w:pPr>
    </w:p>
    <w:p w:rsidR="00A406E8" w:rsidRDefault="00926C68">
      <w:pPr>
        <w:pStyle w:val="ProductList-OfferingGroupHeading"/>
        <w:outlineLvl w:val="1"/>
      </w:pPr>
      <w:bookmarkStart w:id="188" w:name="_Sec618"/>
      <w:r>
        <w:t>Windows</w:t>
      </w:r>
      <w:bookmarkEnd w:id="188"/>
      <w:r>
        <w:fldChar w:fldCharType="begin"/>
      </w:r>
      <w:r>
        <w:instrText xml:space="preserve"> TC "</w:instrText>
      </w:r>
      <w:bookmarkStart w:id="189" w:name="_Toc441649505"/>
      <w:r>
        <w:instrText>Windows</w:instrText>
      </w:r>
      <w:bookmarkEnd w:id="189"/>
      <w:r>
        <w:instrText>" \l 2</w:instrText>
      </w:r>
      <w:r>
        <w:fldChar w:fldCharType="end"/>
      </w:r>
    </w:p>
    <w:p w:rsidR="00A406E8" w:rsidRDefault="00926C68">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1649506"/>
      <w:r>
        <w:instrText>Windows Desktop Operating System</w:instrText>
      </w:r>
      <w:bookmarkEnd w:id="191"/>
      <w:r>
        <w:instrText>" \l 3</w:instrText>
      </w:r>
      <w:r>
        <w:fldChar w:fldCharType="end"/>
      </w:r>
    </w:p>
    <w:p w:rsidR="00A406E8" w:rsidRDefault="00926C68">
      <w:pPr>
        <w:pStyle w:val="ProductList-Offering1SubSection"/>
        <w:outlineLvl w:val="3"/>
      </w:pPr>
      <w:bookmarkStart w:id="192" w:name="_Sec700"/>
      <w:r>
        <w:t>1. Disponibilità del Programma</w:t>
      </w:r>
      <w:bookmarkEnd w:id="192"/>
    </w:p>
    <w:tbl>
      <w:tblPr>
        <w:tblStyle w:val="PURTable"/>
        <w:tblW w:w="0" w:type="dxa"/>
        <w:tblLook w:val="04A0" w:firstRow="1" w:lastRow="0" w:firstColumn="1" w:lastColumn="0" w:noHBand="0" w:noVBand="1"/>
      </w:tblPr>
      <w:tblGrid>
        <w:gridCol w:w="3980"/>
        <w:gridCol w:w="613"/>
        <w:gridCol w:w="606"/>
        <w:gridCol w:w="607"/>
        <w:gridCol w:w="601"/>
        <w:gridCol w:w="600"/>
        <w:gridCol w:w="607"/>
        <w:gridCol w:w="613"/>
        <w:gridCol w:w="634"/>
        <w:gridCol w:w="619"/>
        <w:gridCol w:w="609"/>
        <w:gridCol w:w="689"/>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single" w:sz="9" w:space="0" w:color="FFFFFF"/>
              <w:bottom w:val="none" w:sz="4" w:space="0" w:color="BFBFBF"/>
              <w:right w:val="single" w:sz="9" w:space="0" w:color="FFFFFF"/>
            </w:tcBorders>
          </w:tcPr>
          <w:p w:rsidR="00A406E8" w:rsidRDefault="00926C68">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06E8" w:rsidRDefault="00926C6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06E8" w:rsidRDefault="00A406E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193" w:name="_Sec755"/>
      <w:r>
        <w:t>2. Condizioni del Prodotto</w:t>
      </w:r>
      <w:bookmarkEnd w:id="19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Sistemi Operativi Qualificanti (OS)</w:t>
      </w:r>
    </w:p>
    <w:p w:rsidR="00A406E8" w:rsidRDefault="00926C68">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A406E8" w:rsidRDefault="00A406E8">
      <w:pPr>
        <w:pStyle w:val="ProductList-Body"/>
      </w:pPr>
    </w:p>
    <w:p w:rsidR="00A406E8" w:rsidRDefault="00926C68">
      <w:pPr>
        <w:pStyle w:val="ProductList-SubClauseHeading"/>
        <w:outlineLvl w:val="5"/>
      </w:pPr>
      <w:r>
        <w:lastRenderedPageBreak/>
        <w:t>2.1.1 Tabella Sistemi Operativi Qualificanti (OS)</w:t>
      </w:r>
    </w:p>
    <w:p w:rsidR="00A406E8" w:rsidRDefault="00926C68">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A406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Academic &amp; Charity</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none" w:sz="4" w:space="0" w:color="000000"/>
            </w:tcBorders>
          </w:tcPr>
          <w:p w:rsidR="00A406E8" w:rsidRDefault="00926C68">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406E8" w:rsidRDefault="00A406E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406E8" w:rsidRDefault="00A406E8">
            <w:pPr>
              <w:pStyle w:val="ProductList-TableBody"/>
              <w:jc w:val="center"/>
            </w:pP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bl>
    <w:p w:rsidR="00A406E8" w:rsidRDefault="00926C68">
      <w:pPr>
        <w:pStyle w:val="ProductList-BodyIndented"/>
      </w:pPr>
      <w:r>
        <w:rPr>
          <w:i/>
          <w:vertAlign w:val="superscript"/>
        </w:rPr>
        <w:t>1</w:t>
      </w:r>
      <w:r>
        <w:rPr>
          <w:i/>
        </w:rPr>
        <w:t xml:space="preserve">Include i sistemi operativi a 32 bit e a 64 bit. </w:t>
      </w:r>
    </w:p>
    <w:p w:rsidR="00A406E8" w:rsidRDefault="00926C68">
      <w:pPr>
        <w:pStyle w:val="ProductList-BodyIndented"/>
      </w:pPr>
      <w:r>
        <w:rPr>
          <w:i/>
          <w:vertAlign w:val="superscript"/>
        </w:rPr>
        <w:t>2</w:t>
      </w:r>
      <w:r>
        <w:rPr>
          <w:i/>
        </w:rPr>
        <w:t xml:space="preserve">Applicabile anche ai Dispositivi Qualificati ricevuti tramite una fusione o acquisizione </w:t>
      </w:r>
    </w:p>
    <w:p w:rsidR="00A406E8" w:rsidRDefault="00926C68">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A406E8" w:rsidRDefault="00926C68">
      <w:pPr>
        <w:pStyle w:val="ProductList-BodyIndented"/>
      </w:pPr>
      <w:r>
        <w:rPr>
          <w:i/>
          <w:vertAlign w:val="superscript"/>
        </w:rPr>
        <w:t>4</w:t>
      </w:r>
      <w:r>
        <w:rPr>
          <w:i/>
        </w:rPr>
        <w:t>Non si applica ad Academic, Charity e OV-CW.</w:t>
      </w:r>
    </w:p>
    <w:p w:rsidR="00A406E8" w:rsidRDefault="00926C68">
      <w:pPr>
        <w:pStyle w:val="ProductList-BodyIndented"/>
      </w:pPr>
      <w:r>
        <w:rPr>
          <w:i/>
          <w:vertAlign w:val="superscript"/>
        </w:rPr>
        <w:t>5</w:t>
      </w:r>
      <w:r>
        <w:rPr>
          <w:i/>
        </w:rPr>
        <w:t>N, K e KN sono edizioni specializzate disponibili su alcuni mercati.</w:t>
      </w:r>
    </w:p>
    <w:p w:rsidR="00A406E8" w:rsidRDefault="00A406E8">
      <w:pPr>
        <w:pStyle w:val="ProductList-BodyIndented"/>
      </w:pPr>
    </w:p>
    <w:p w:rsidR="00A406E8" w:rsidRDefault="00926C68">
      <w:pPr>
        <w:pStyle w:val="ProductList-SubClauseHeading"/>
        <w:outlineLvl w:val="5"/>
      </w:pPr>
      <w:r>
        <w:t>2.1.2 Tabella Sistemi Operativi Qualificanti (OS) con Utilizzo con Restrizioni</w:t>
      </w:r>
    </w:p>
    <w:p w:rsidR="00A406E8" w:rsidRDefault="00926C68">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A406E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Academic &amp; Charity</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6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bl>
    <w:p w:rsidR="00A406E8" w:rsidRDefault="00926C68">
      <w:pPr>
        <w:pStyle w:val="ProductList-BodyIndented"/>
      </w:pPr>
      <w:r>
        <w:rPr>
          <w:i/>
          <w:vertAlign w:val="superscript"/>
        </w:rPr>
        <w:lastRenderedPageBreak/>
        <w:t>1</w:t>
      </w:r>
      <w:r>
        <w:rPr>
          <w:i/>
        </w:rPr>
        <w:t xml:space="preserve">Include i sistemi operativi a 32 bit e a 64 bit. </w:t>
      </w:r>
    </w:p>
    <w:p w:rsidR="00A406E8" w:rsidRDefault="00926C68">
      <w:pPr>
        <w:pStyle w:val="ProductList-BodyIndented"/>
      </w:pPr>
      <w:r>
        <w:rPr>
          <w:i/>
          <w:vertAlign w:val="superscript"/>
        </w:rPr>
        <w:t>2</w:t>
      </w:r>
      <w:r>
        <w:rPr>
          <w:i/>
        </w:rPr>
        <w:t xml:space="preserve">Applicabile anche ai Dispositivi Qualificati ricevuti tramite una fusione o acquisizione </w:t>
      </w:r>
    </w:p>
    <w:p w:rsidR="00A406E8" w:rsidRDefault="00926C68">
      <w:pPr>
        <w:pStyle w:val="ProductList-BodyIndented"/>
      </w:pPr>
      <w:r>
        <w:rPr>
          <w:i/>
          <w:vertAlign w:val="superscript"/>
        </w:rPr>
        <w:t>3</w:t>
      </w:r>
      <w:r>
        <w:rPr>
          <w:i/>
        </w:rPr>
        <w:t>Non si applica ad Academic, Charity e OV-CW.</w:t>
      </w:r>
    </w:p>
    <w:p w:rsidR="00A406E8" w:rsidRDefault="00A406E8">
      <w:pPr>
        <w:pStyle w:val="ProductList-BodyIndented"/>
      </w:pPr>
    </w:p>
    <w:p w:rsidR="00A406E8" w:rsidRDefault="00926C68">
      <w:pPr>
        <w:pStyle w:val="ProductList-BodyIndented"/>
      </w:pPr>
      <w:r>
        <w:rPr>
          <w:b/>
        </w:rPr>
        <w:t>2.1.2.1 Limitazioni relative all’utilizzo per i Sistemi Operativi Qualificanti Windows Embedded</w:t>
      </w:r>
    </w:p>
    <w:p w:rsidR="00A406E8" w:rsidRDefault="00926C68">
      <w:pPr>
        <w:pStyle w:val="ProductList-Bullet"/>
        <w:numPr>
          <w:ilvl w:val="1"/>
          <w:numId w:val="26"/>
        </w:numPr>
      </w:pPr>
      <w:r>
        <w:t xml:space="preserve">Se l’aggiornamento del software è installato su dispositivi con licenza che hanno eseguito e supportato in precedenza edizioni di Sistemi Operativi Qualificanti Condizionali, si applicano le seguenti condizioni: </w:t>
      </w:r>
    </w:p>
    <w:p w:rsidR="00A406E8" w:rsidRDefault="00926C68">
      <w:pPr>
        <w:pStyle w:val="ProductList-Bullet"/>
        <w:numPr>
          <w:ilvl w:val="2"/>
          <w:numId w:val="26"/>
        </w:numPr>
      </w:pPr>
      <w:r>
        <w:t xml:space="preserve">Utilizzo Specifico. Il Dispositivo con Licenza della Società è sviluppato per un utilizzo specifico. La Società può impiegare il software solo per tale utilizzo. </w:t>
      </w:r>
    </w:p>
    <w:p w:rsidR="00A406E8" w:rsidRDefault="00926C68">
      <w:pPr>
        <w:pStyle w:val="ProductList-Bullet"/>
        <w:numPr>
          <w:ilvl w:val="2"/>
          <w:numId w:val="26"/>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A406E8" w:rsidRDefault="00926C68">
      <w:pPr>
        <w:pStyle w:val="ProductList-Bullet"/>
        <w:numPr>
          <w:ilvl w:val="1"/>
          <w:numId w:val="26"/>
        </w:numPr>
      </w:pPr>
      <w:r>
        <w:t xml:space="preserve">La Società, inoltre, può utilizzare il software in locale solo su dispositivi aggiornati a Windows 10 IoT Enterprise for Retail/Thin Clients: </w:t>
      </w:r>
    </w:p>
    <w:p w:rsidR="00A406E8" w:rsidRDefault="00926C68">
      <w:pPr>
        <w:pStyle w:val="ProductList-Bullet"/>
        <w:numPr>
          <w:ilvl w:val="2"/>
          <w:numId w:val="26"/>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A406E8" w:rsidRDefault="00A406E8">
      <w:pPr>
        <w:pStyle w:val="ProductList-BodyIndented"/>
      </w:pPr>
    </w:p>
    <w:p w:rsidR="00A406E8" w:rsidRDefault="00926C68">
      <w:pPr>
        <w:pStyle w:val="ProductList-SubClauseHeading"/>
        <w:outlineLvl w:val="5"/>
      </w:pPr>
      <w:r>
        <w:t>2.1.3 Regole per i Sistemi Operativi Qualificanti per le Licenze di Aggiornamento per i Contratti Multilicenza Windows</w:t>
      </w:r>
    </w:p>
    <w:p w:rsidR="00A406E8" w:rsidRDefault="00926C68">
      <w:pPr>
        <w:pStyle w:val="ProductList-Bullet"/>
        <w:numPr>
          <w:ilvl w:val="1"/>
          <w:numId w:val="27"/>
        </w:numPr>
      </w:pPr>
      <w:r>
        <w:t xml:space="preserve">L’OS qualificante deve essere installato sul dispositivo cui deve essere ceduta la Licenza di Aggiornamento VL. </w:t>
      </w:r>
    </w:p>
    <w:p w:rsidR="00A406E8" w:rsidRDefault="00926C68">
      <w:pPr>
        <w:pStyle w:val="ProductList-Bullet"/>
        <w:numPr>
          <w:ilvl w:val="1"/>
          <w:numId w:val="27"/>
        </w:numPr>
      </w:pPr>
      <w:r>
        <w:t xml:space="preserve">Apple Macintosh è un sistema operativo qualificante solo qualora sia preinstallato dal produttore autorizzato prima della vendita iniziale del dispositivo. </w:t>
      </w:r>
    </w:p>
    <w:p w:rsidR="00A406E8" w:rsidRDefault="00926C68">
      <w:pPr>
        <w:pStyle w:val="ProductList-Bullet"/>
        <w:numPr>
          <w:ilvl w:val="1"/>
          <w:numId w:val="27"/>
        </w:numPr>
      </w:pPr>
      <w:r>
        <w:t>Le Società dovranno rimuovere il sistema operativo qualificante dal dispositivo per distribuire la licenza di Aggiornamento VL, salvo laddove dispongano anche di SA nella licenza di Aggiornamento VL.</w:t>
      </w:r>
    </w:p>
    <w:p w:rsidR="00A406E8" w:rsidRDefault="00926C68">
      <w:pPr>
        <w:pStyle w:val="ProductList-Bullet"/>
        <w:numPr>
          <w:ilvl w:val="1"/>
          <w:numId w:val="27"/>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406E8" w:rsidRDefault="00A406E8">
      <w:pPr>
        <w:pStyle w:val="ProductList-BodyIndented"/>
      </w:pPr>
    </w:p>
    <w:p w:rsidR="00A406E8" w:rsidRDefault="00926C68">
      <w:pPr>
        <w:pStyle w:val="ProductList-ClauseHeading"/>
        <w:outlineLvl w:val="4"/>
      </w:pPr>
      <w:r>
        <w:t>2.2 Aggiornamento a Windows Enterprise (senza versione) e Aggiornamento a Windows Professional (senza versione)</w:t>
      </w:r>
    </w:p>
    <w:p w:rsidR="00A406E8" w:rsidRDefault="00926C68">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A406E8" w:rsidRDefault="00A406E8">
      <w:pPr>
        <w:pStyle w:val="ProductList-Body"/>
      </w:pPr>
    </w:p>
    <w:p w:rsidR="00A406E8" w:rsidRDefault="00926C68">
      <w:pPr>
        <w:pStyle w:val="ProductList-ClauseHeading"/>
        <w:outlineLvl w:val="4"/>
      </w:pPr>
      <w:r>
        <w:t>2.3 Re-Imaging con Windows 10</w:t>
      </w:r>
    </w:p>
    <w:p w:rsidR="00A406E8" w:rsidRDefault="00926C68">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A406E8" w:rsidRDefault="00A406E8">
      <w:pPr>
        <w:pStyle w:val="ProductList-Body"/>
      </w:pPr>
    </w:p>
    <w:p w:rsidR="00A406E8" w:rsidRDefault="00926C68">
      <w:pPr>
        <w:pStyle w:val="ProductList-ClauseHeading"/>
        <w:outlineLvl w:val="4"/>
      </w:pPr>
      <w:r>
        <w:t>2.4 Opzioni di Adempimento Regionali</w:t>
      </w:r>
    </w:p>
    <w:p w:rsidR="00A406E8" w:rsidRDefault="00926C68">
      <w:pPr>
        <w:pStyle w:val="ProductList-SubClauseHeading"/>
        <w:outlineLvl w:val="5"/>
      </w:pPr>
      <w:r>
        <w:t>2.4.1 Versioni N (Non con Windows Media Player) di Microsoft Windows XP Professional, Vista Business e 7 Professional</w:t>
      </w:r>
    </w:p>
    <w:p w:rsidR="00A406E8" w:rsidRDefault="00926C68">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9">
        <w:r>
          <w:rPr>
            <w:color w:val="00467F"/>
            <w:u w:val="single"/>
          </w:rPr>
          <w:t>http://go.microsoft.com/?linkid=9839207</w:t>
        </w:r>
      </w:hyperlink>
      <w:r>
        <w:t>.</w:t>
      </w:r>
    </w:p>
    <w:p w:rsidR="00A406E8" w:rsidRDefault="00A406E8">
      <w:pPr>
        <w:pStyle w:val="ProductList-BodyIndented"/>
      </w:pPr>
    </w:p>
    <w:p w:rsidR="00A406E8" w:rsidRDefault="00926C68">
      <w:pPr>
        <w:pStyle w:val="ProductList-SubClauseHeading"/>
        <w:outlineLvl w:val="5"/>
      </w:pPr>
      <w:r>
        <w:t>2.4.2 Versioni K e KN di Windows XP Professional, Vista Business e 7 Professional</w:t>
      </w:r>
    </w:p>
    <w:p w:rsidR="00A406E8" w:rsidRDefault="00926C68">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80">
        <w:r>
          <w:rPr>
            <w:color w:val="00467F"/>
            <w:u w:val="single"/>
          </w:rPr>
          <w:t>http://go.microsoft.com/?linkid=9839207</w:t>
        </w:r>
      </w:hyperlink>
      <w:r>
        <w:t>.</w:t>
      </w:r>
    </w:p>
    <w:p w:rsidR="00A406E8" w:rsidRDefault="00A406E8">
      <w:pPr>
        <w:pStyle w:val="ProductList-BodyIndented"/>
      </w:pPr>
    </w:p>
    <w:p w:rsidR="00A406E8" w:rsidRDefault="00926C68">
      <w:pPr>
        <w:pStyle w:val="ProductList-SubClauseHeading"/>
        <w:outlineLvl w:val="5"/>
      </w:pPr>
      <w:r>
        <w:t>2.4.3 Windows 8/8.1 Pro KN e Windows 10 Pro KN</w:t>
      </w:r>
    </w:p>
    <w:p w:rsidR="00A406E8" w:rsidRDefault="00926C68">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A406E8" w:rsidRDefault="00A406E8">
      <w:pPr>
        <w:pStyle w:val="ProductList-BodyIndented"/>
      </w:pPr>
    </w:p>
    <w:p w:rsidR="00A406E8" w:rsidRDefault="00926C68">
      <w:pPr>
        <w:pStyle w:val="ProductList-SubClauseHeading"/>
        <w:outlineLvl w:val="5"/>
      </w:pPr>
      <w:r>
        <w:t>2.4.4 Windows 8/8.1 Pro N e Windows 10 Pro N (non contiene Windows Media Player)</w:t>
      </w:r>
    </w:p>
    <w:p w:rsidR="00A406E8" w:rsidRDefault="00926C68">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A406E8" w:rsidRDefault="00A406E8">
      <w:pPr>
        <w:pStyle w:val="ProductList-BodyIndented"/>
      </w:pPr>
    </w:p>
    <w:p w:rsidR="00A406E8" w:rsidRDefault="00926C68">
      <w:pPr>
        <w:pStyle w:val="ProductList-ClauseHeading"/>
        <w:outlineLvl w:val="4"/>
      </w:pPr>
      <w:r>
        <w:t>2.5 Windows Embedded 8 Standard Enterprise Kit</w:t>
      </w:r>
    </w:p>
    <w:p w:rsidR="00A406E8" w:rsidRDefault="00926C68">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A406E8" w:rsidRDefault="00926C68">
      <w:pPr>
        <w:pStyle w:val="ProductList-Offering1SubSection"/>
        <w:outlineLvl w:val="3"/>
      </w:pPr>
      <w:bookmarkStart w:id="194" w:name="_Sec813"/>
      <w:r>
        <w:t>3. Diritti sull’Utilizzo</w:t>
      </w:r>
      <w:bookmarkEnd w:id="194"/>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Cessione delle Licenze</w:t>
      </w:r>
    </w:p>
    <w:p w:rsidR="00A406E8" w:rsidRDefault="00926C68">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A406E8" w:rsidRDefault="00A406E8">
      <w:pPr>
        <w:pStyle w:val="ProductList-Body"/>
      </w:pPr>
    </w:p>
    <w:p w:rsidR="00A406E8" w:rsidRDefault="00926C68">
      <w:pPr>
        <w:pStyle w:val="ProductList-ClauseHeading"/>
        <w:outlineLvl w:val="4"/>
      </w:pPr>
      <w:r>
        <w:t>3.2 Applicazioni per Windows</w:t>
      </w:r>
    </w:p>
    <w:p w:rsidR="00A406E8" w:rsidRDefault="00926C68">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8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82">
        <w:r>
          <w:rPr>
            <w:color w:val="00467F"/>
            <w:u w:val="single"/>
          </w:rPr>
          <w:t>http://xbox.com/legal/livetou</w:t>
        </w:r>
      </w:hyperlink>
      <w:r>
        <w:t>.</w:t>
      </w:r>
    </w:p>
    <w:p w:rsidR="00A406E8" w:rsidRDefault="00926C6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8"/>
        <w:gridCol w:w="3628"/>
        <w:gridCol w:w="358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3">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Articolo 4.14</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4.1 Diritti sull’utilizzo aggiuntivi per Windows Software Assurance (Per Utente e Per Dispositivo) e Windows Virtual Desktop Access (VDA) (Per Utente e Per Dispositivo) concessi tramite SA</w:t>
      </w:r>
    </w:p>
    <w:p w:rsidR="00A406E8" w:rsidRDefault="00926C68">
      <w:pPr>
        <w:pStyle w:val="ProductList-Body"/>
      </w:pPr>
      <w:r>
        <w:t>“</w:t>
      </w:r>
      <w:r>
        <w:rPr>
          <w:b/>
          <w:color w:val="00188F"/>
        </w:rPr>
        <w:t>Software</w:t>
      </w:r>
      <w:r>
        <w:t xml:space="preserve">”, ai fini dell’interpretazione del documento, indica Windows 10 Enterprise Current Branch o Windows Enterprise LTSB. </w:t>
      </w:r>
    </w:p>
    <w:p w:rsidR="00A406E8" w:rsidRDefault="00926C68">
      <w:pPr>
        <w:pStyle w:val="ProductList-Body"/>
      </w:pPr>
      <w:r>
        <w:t>Nel presente Articolo “</w:t>
      </w:r>
      <w:r>
        <w:rPr>
          <w:b/>
          <w:color w:val="00188F"/>
        </w:rPr>
        <w:t>Dispositivo con Licenza</w:t>
      </w:r>
      <w:r>
        <w:t>” indica il dispositivo al quale la Società cede la copertura attiva.</w:t>
      </w:r>
    </w:p>
    <w:p w:rsidR="00A406E8" w:rsidRDefault="00926C68">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A406E8" w:rsidRDefault="00926C68">
      <w:pPr>
        <w:pStyle w:val="ProductList-Bullet"/>
        <w:numPr>
          <w:ilvl w:val="0"/>
          <w:numId w:val="28"/>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A406E8" w:rsidRDefault="00926C68">
      <w:pPr>
        <w:pStyle w:val="ProductList-Bullet"/>
        <w:numPr>
          <w:ilvl w:val="0"/>
          <w:numId w:val="28"/>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A406E8" w:rsidRDefault="00926C68">
      <w:pPr>
        <w:pStyle w:val="ProductList-Bullet"/>
        <w:numPr>
          <w:ilvl w:val="0"/>
          <w:numId w:val="28"/>
        </w:numPr>
      </w:pPr>
      <w:r>
        <w:t xml:space="preserve">La Società potrà eseguire Windows 10 Pro o versioni precedenti del Software, anziché l’Istanza consentita nel presente Articolo. </w:t>
      </w:r>
    </w:p>
    <w:p w:rsidR="00A406E8" w:rsidRDefault="00926C68">
      <w:pPr>
        <w:pStyle w:val="ProductList-Bullet"/>
        <w:numPr>
          <w:ilvl w:val="0"/>
          <w:numId w:val="28"/>
        </w:numPr>
      </w:pPr>
      <w:r>
        <w:t>La Società non dovrà disporre di alcuna Licenza per accedere alle Istanze autorizzate al solo fine di gestire il Software.</w:t>
      </w:r>
    </w:p>
    <w:p w:rsidR="00A406E8" w:rsidRDefault="00A406E8">
      <w:pPr>
        <w:pStyle w:val="ProductList-Body"/>
      </w:pPr>
    </w:p>
    <w:p w:rsidR="00A406E8" w:rsidRDefault="00926C68">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A406E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06E8" w:rsidRDefault="00A406E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06E8" w:rsidRDefault="00926C6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06E8" w:rsidRDefault="00926C68">
            <w:pPr>
              <w:pStyle w:val="ProductList-TableBody"/>
              <w:jc w:val="center"/>
            </w:pPr>
            <w:r>
              <w:rPr>
                <w:color w:val="FFFFFF"/>
              </w:rPr>
              <w:t>Windows VDA</w:t>
            </w:r>
          </w:p>
        </w:tc>
      </w:tr>
      <w:tr w:rsidR="00A406E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06E8" w:rsidRDefault="00A406E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Utente</w:t>
            </w:r>
          </w:p>
        </w:tc>
      </w:tr>
      <w:tr w:rsidR="00A406E8">
        <w:tc>
          <w:tcPr>
            <w:tcW w:w="80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80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w:t>
            </w:r>
            <w:r>
              <w:lastRenderedPageBreak/>
              <w:t xml:space="preserve">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80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bl>
    <w:p w:rsidR="00A406E8" w:rsidRDefault="00A406E8">
      <w:pPr>
        <w:pStyle w:val="ProductList-Body"/>
      </w:pPr>
    </w:p>
    <w:p w:rsidR="00A406E8" w:rsidRDefault="00926C68">
      <w:pPr>
        <w:pStyle w:val="ProductList-SubClauseHeading"/>
        <w:outlineLvl w:val="5"/>
      </w:pPr>
      <w:r>
        <w:t>4.1.1 Diritti di Windows 10 Enterprise Current Branch</w:t>
      </w:r>
    </w:p>
    <w:p w:rsidR="00A406E8" w:rsidRDefault="00926C68">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A406E8" w:rsidRDefault="00A406E8">
      <w:pPr>
        <w:pStyle w:val="ProductList-BodyIndented"/>
      </w:pPr>
    </w:p>
    <w:p w:rsidR="00A406E8" w:rsidRDefault="00926C68">
      <w:pPr>
        <w:pStyle w:val="ProductList-ClauseHeading"/>
        <w:outlineLvl w:val="4"/>
      </w:pPr>
      <w:r>
        <w:t>4.2 Sistemi Operativi Qualificanti (OS)</w:t>
      </w:r>
    </w:p>
    <w:p w:rsidR="00A406E8" w:rsidRDefault="00926C68">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A406E8" w:rsidRDefault="00926C68">
      <w:pPr>
        <w:pStyle w:val="ProductList-Bullet"/>
        <w:numPr>
          <w:ilvl w:val="0"/>
          <w:numId w:val="29"/>
        </w:numPr>
      </w:pPr>
      <w:r>
        <w:t xml:space="preserve">Le società che hanno precedentemente acquistato SA per Windows Pro rinnovarla sui dispositivi interessati senza dover acquistare una licenza di aggiornamento per Windows Enterprise. </w:t>
      </w:r>
    </w:p>
    <w:p w:rsidR="00A406E8" w:rsidRDefault="00926C68">
      <w:pPr>
        <w:pStyle w:val="ProductList-Bullet"/>
        <w:numPr>
          <w:ilvl w:val="0"/>
          <w:numId w:val="29"/>
        </w:numPr>
      </w:pPr>
      <w:r>
        <w:t>Le Società che hanno precedentemente acquistato l’Aggiornamento + SA per Windows Pro potranno continuare ad acquistare l’Aggiornamento + SA per Pro fino alla scadenza dell’iscrizione o del contratto.</w:t>
      </w:r>
    </w:p>
    <w:p w:rsidR="00A406E8" w:rsidRDefault="00A406E8">
      <w:pPr>
        <w:pStyle w:val="ProductList-Body"/>
      </w:pPr>
    </w:p>
    <w:p w:rsidR="00A406E8" w:rsidRDefault="00926C68">
      <w:pPr>
        <w:pStyle w:val="ProductList-ClauseHeading"/>
        <w:outlineLvl w:val="4"/>
      </w:pPr>
      <w:r>
        <w:t>4.3 Riassegnazione di Windows Software Assurance Per Dispositivo</w:t>
      </w:r>
    </w:p>
    <w:p w:rsidR="00A406E8" w:rsidRDefault="00926C68">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A406E8" w:rsidRDefault="00A406E8">
      <w:pPr>
        <w:pStyle w:val="ProductList-Body"/>
      </w:pPr>
    </w:p>
    <w:p w:rsidR="00A406E8" w:rsidRDefault="00926C68">
      <w:pPr>
        <w:pStyle w:val="ProductList-ClauseHeading"/>
        <w:outlineLvl w:val="4"/>
      </w:pPr>
      <w:r>
        <w:t>4.4 Regole per la Cessione della Licenza Per Utente di Windows Software Assurance</w:t>
      </w:r>
    </w:p>
    <w:p w:rsidR="00A406E8" w:rsidRDefault="00926C68">
      <w:pPr>
        <w:pStyle w:val="ProductList-SubClauseHeading"/>
        <w:outlineLvl w:val="5"/>
      </w:pPr>
      <w:r>
        <w:t>4.4.1 SL per Utente per Windows Enterprise SA</w:t>
      </w:r>
    </w:p>
    <w:p w:rsidR="00A406E8" w:rsidRDefault="00926C6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A406E8" w:rsidRDefault="00A406E8">
      <w:pPr>
        <w:pStyle w:val="ProductList-BodyIndented"/>
      </w:pPr>
    </w:p>
    <w:p w:rsidR="00A406E8" w:rsidRDefault="00926C68">
      <w:pPr>
        <w:pStyle w:val="ProductList-SubClauseHeading"/>
        <w:outlineLvl w:val="5"/>
      </w:pPr>
      <w:r>
        <w:t>4.4.2 Add-on di Windows Enterprise SA per Utente</w:t>
      </w:r>
    </w:p>
    <w:p w:rsidR="00A406E8" w:rsidRDefault="00926C68">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A406E8" w:rsidRDefault="00A406E8">
      <w:pPr>
        <w:pStyle w:val="ProductList-BodyIndented"/>
      </w:pPr>
    </w:p>
    <w:p w:rsidR="00A406E8" w:rsidRDefault="00926C68">
      <w:pPr>
        <w:pStyle w:val="ProductList-ClauseHeading"/>
        <w:outlineLvl w:val="4"/>
      </w:pPr>
      <w:r>
        <w:t>4.5 Add-on di Software Assurance Per Utente per il Sistema Operativo Desktop Windows</w:t>
      </w:r>
    </w:p>
    <w:p w:rsidR="00A406E8" w:rsidRDefault="00926C68">
      <w:pPr>
        <w:pStyle w:val="ProductList-Body"/>
      </w:pPr>
      <w:r>
        <w:t xml:space="preserve">L’Add-on di Software Assurance Per Utente per il Sistema Operativo Desktop Windows è una Licenza “Subscription” che </w:t>
      </w:r>
    </w:p>
    <w:p w:rsidR="00A406E8" w:rsidRDefault="00926C68">
      <w:pPr>
        <w:pStyle w:val="ProductList-Bullet"/>
        <w:numPr>
          <w:ilvl w:val="0"/>
          <w:numId w:val="30"/>
        </w:numPr>
      </w:pPr>
      <w:r>
        <w:t>è acquistata in aggiunta (e in associazione) a un dispositivo con licenza con il Sistema Operativo Desktop Windows con copertura SA (“Copertura Qualificante”) o VDA (“Licenza Qualificante”),</w:t>
      </w:r>
    </w:p>
    <w:p w:rsidR="00A406E8" w:rsidRDefault="00926C68">
      <w:pPr>
        <w:pStyle w:val="ProductList-Bullet"/>
        <w:numPr>
          <w:ilvl w:val="0"/>
          <w:numId w:val="30"/>
        </w:numPr>
      </w:pPr>
      <w:r>
        <w:t>è ceduta all’Utente Principale di tale dispositivo (che è anche il dispositivo di lavoro principale dell’Utente Principale),</w:t>
      </w:r>
    </w:p>
    <w:p w:rsidR="00A406E8" w:rsidRDefault="00926C68">
      <w:pPr>
        <w:pStyle w:val="ProductList-Bullet"/>
        <w:numPr>
          <w:ilvl w:val="0"/>
          <w:numId w:val="30"/>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A406E8" w:rsidRDefault="00926C68">
      <w:pPr>
        <w:pStyle w:val="ProductList-Bullet"/>
        <w:numPr>
          <w:ilvl w:val="0"/>
          <w:numId w:val="30"/>
        </w:numPr>
      </w:pPr>
      <w:r>
        <w:t xml:space="preserve">scade alla scadenza della Copertura Qualificante o della Licenza Qualificante. </w:t>
      </w:r>
    </w:p>
    <w:p w:rsidR="00A406E8" w:rsidRDefault="00926C68">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A406E8" w:rsidRDefault="00A406E8">
      <w:pPr>
        <w:pStyle w:val="ProductList-Body"/>
      </w:pPr>
    </w:p>
    <w:p w:rsidR="00A406E8" w:rsidRDefault="00926C68">
      <w:pPr>
        <w:pStyle w:val="ProductList-ClauseHeading"/>
        <w:outlineLvl w:val="4"/>
      </w:pPr>
      <w:r>
        <w:t>4.6 Iscrizioni Enterprise con combinazione di copertura Windows Per Utente e Per Dispositivo, Windows SA o VDA</w:t>
      </w:r>
    </w:p>
    <w:p w:rsidR="00A406E8" w:rsidRDefault="00926C68">
      <w:pPr>
        <w:pStyle w:val="ProductList-Body"/>
      </w:pPr>
      <w:r>
        <w:t>Le Società che desiderano integrare licenze per Windows SA per Dispositivo e Windows SA Per Utente lo potranno fare purché:</w:t>
      </w:r>
    </w:p>
    <w:p w:rsidR="00A406E8" w:rsidRDefault="00926C68">
      <w:pPr>
        <w:pStyle w:val="ProductList-Bullet"/>
        <w:numPr>
          <w:ilvl w:val="0"/>
          <w:numId w:val="31"/>
        </w:numPr>
      </w:pPr>
      <w:r>
        <w:t xml:space="preserve">tutti gli utenti che utilizzano Dispositivi Qualificati privi di licenza siano concessi in licenza con Windows SA per Utente (SL per Utente o SL Add-on per Utente) e </w:t>
      </w:r>
    </w:p>
    <w:p w:rsidR="00A406E8" w:rsidRDefault="00926C68">
      <w:pPr>
        <w:pStyle w:val="ProductList-Bullet"/>
        <w:numPr>
          <w:ilvl w:val="0"/>
          <w:numId w:val="31"/>
        </w:numPr>
      </w:pPr>
      <w:r>
        <w:t>tutti i Dispositivi Qualificati utilizzati da utenti privi di licenza siano concessi in licenza con Windows SA per Dispositivo</w:t>
      </w:r>
    </w:p>
    <w:p w:rsidR="00A406E8" w:rsidRDefault="00A406E8">
      <w:pPr>
        <w:pStyle w:val="ProductList-Body"/>
      </w:pPr>
    </w:p>
    <w:p w:rsidR="00A406E8" w:rsidRDefault="00926C68">
      <w:pPr>
        <w:pStyle w:val="ProductList-ClauseHeading"/>
        <w:outlineLvl w:val="4"/>
      </w:pPr>
      <w:r>
        <w:t>4.7 Idoneità all’acquisto di SL per Utente per Software Assurance (Per Utente) per il Sistema Operativo Desktop Windows da SA</w:t>
      </w:r>
    </w:p>
    <w:p w:rsidR="00A406E8" w:rsidRDefault="00926C68">
      <w:pPr>
        <w:pStyle w:val="ProductList-SubClauseHeading"/>
        <w:outlineLvl w:val="5"/>
      </w:pPr>
      <w:r>
        <w:t>4.7.1 Contratti Enterprise</w:t>
      </w:r>
    </w:p>
    <w:p w:rsidR="00A406E8" w:rsidRDefault="00926C68">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per Utente da SA corrispondente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USL per SA per il Sistema Operativo Desktop Windows (Per Utente) da SA</w:t>
            </w:r>
            <w:r>
              <w:rPr>
                <w:vertAlign w:val="superscript"/>
              </w:rPr>
              <w:t>1</w:t>
            </w:r>
          </w:p>
        </w:tc>
      </w:tr>
    </w:tbl>
    <w:p w:rsidR="00A406E8" w:rsidRDefault="00926C68">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A406E8" w:rsidRDefault="00A406E8">
      <w:pPr>
        <w:pStyle w:val="ProductList-BodyIndented"/>
      </w:pPr>
    </w:p>
    <w:p w:rsidR="00A406E8" w:rsidRDefault="00926C68">
      <w:pPr>
        <w:pStyle w:val="ProductList-SubClauseHeading"/>
        <w:outlineLvl w:val="5"/>
      </w:pPr>
      <w:r>
        <w:t>4.7.2 Contratti Enterprise Subscription</w:t>
      </w:r>
    </w:p>
    <w:p w:rsidR="00A406E8" w:rsidRDefault="00926C68">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A406E8" w:rsidRDefault="00A406E8">
      <w:pPr>
        <w:pStyle w:val="ProductList-BodyIndented"/>
      </w:pPr>
    </w:p>
    <w:p w:rsidR="00A406E8" w:rsidRDefault="00926C68">
      <w:pPr>
        <w:pStyle w:val="ProductList-ClauseHeading"/>
        <w:outlineLvl w:val="4"/>
      </w:pPr>
      <w:r>
        <w:t>4.8 Microsoft Desktop Optimization Pack (MDOP)</w:t>
      </w:r>
    </w:p>
    <w:p w:rsidR="00A406E8" w:rsidRDefault="00926C68">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A406E8" w:rsidRDefault="00A406E8">
      <w:pPr>
        <w:pStyle w:val="ProductList-Body"/>
      </w:pPr>
    </w:p>
    <w:p w:rsidR="00A406E8" w:rsidRDefault="00926C68">
      <w:pPr>
        <w:pStyle w:val="ProductList-SubClauseHeading"/>
        <w:outlineLvl w:val="5"/>
      </w:pPr>
      <w:r>
        <w:t>4.8.1 Requisiti di Idoneità MDOP</w:t>
      </w:r>
    </w:p>
    <w:p w:rsidR="00A406E8" w:rsidRDefault="00926C68">
      <w:pPr>
        <w:pStyle w:val="ProductList-BodyIndented"/>
      </w:pPr>
      <w:r>
        <w:t>Le seguenti Società dispongono di diritti sull’utilizzo di MDOP inclusi in Windows Software Assurance e Windows VDA e non devono acquistare MDOP separatamente.</w:t>
      </w:r>
    </w:p>
    <w:p w:rsidR="00A406E8" w:rsidRDefault="00926C68">
      <w:pPr>
        <w:pStyle w:val="ProductList-Bullet"/>
        <w:numPr>
          <w:ilvl w:val="1"/>
          <w:numId w:val="32"/>
        </w:numPr>
      </w:pPr>
      <w:r>
        <w:t xml:space="preserve">Tutte le Società con copertura attiva USL per Utente per Windows Software Assurance o USL per Utente per VDA. </w:t>
      </w:r>
    </w:p>
    <w:p w:rsidR="00A406E8" w:rsidRDefault="00926C68">
      <w:pPr>
        <w:pStyle w:val="ProductList-Bullet"/>
        <w:numPr>
          <w:ilvl w:val="1"/>
          <w:numId w:val="32"/>
        </w:numPr>
      </w:pPr>
      <w:r>
        <w:t>Le Società i cui contratti entrano in vigore in data 1 agosto 2015 o successiva e che dispongono di una copertura Windows Software Assurance per Dispositivo attiva o di una licenza VDA per Dispositivo attiva.</w:t>
      </w:r>
    </w:p>
    <w:p w:rsidR="00A406E8" w:rsidRDefault="00A406E8">
      <w:pPr>
        <w:pStyle w:val="ProductList-BodyIndented"/>
      </w:pPr>
    </w:p>
    <w:p w:rsidR="00A406E8" w:rsidRDefault="00926C68">
      <w:pPr>
        <w:pStyle w:val="ProductList-ClauseHeading"/>
        <w:outlineLvl w:val="4"/>
      </w:pPr>
      <w:r>
        <w:t>4.9 Programmi Academic</w:t>
      </w:r>
    </w:p>
    <w:p w:rsidR="00A406E8" w:rsidRDefault="00926C68">
      <w:pPr>
        <w:pStyle w:val="ProductList-Body"/>
      </w:pPr>
      <w:r>
        <w:t>Il presente Articolo si applica alle Società riguardo a tutti i Programmi per i Contratti Multilicenza Academic:</w:t>
      </w:r>
    </w:p>
    <w:p w:rsidR="00A406E8" w:rsidRDefault="00926C68">
      <w:pPr>
        <w:pStyle w:val="ProductList-SubClauseHeading"/>
        <w:outlineLvl w:val="5"/>
      </w:pPr>
      <w:r>
        <w:t>4.9.1 Diritti per Windows Enterprise LTSB</w:t>
      </w:r>
    </w:p>
    <w:p w:rsidR="00A406E8" w:rsidRDefault="00926C68">
      <w:pPr>
        <w:pStyle w:val="ProductList-BodyIndented"/>
      </w:pPr>
      <w:r>
        <w:t>Gli Istituti Didattici con Windows Enterprise SA o Windows Education SA potranno installare Windows 10 Enterprise LTSB al posto di eventuali istanze perpetue consentite.</w:t>
      </w:r>
    </w:p>
    <w:p w:rsidR="00A406E8" w:rsidRDefault="00A406E8">
      <w:pPr>
        <w:pStyle w:val="ProductList-BodyIndented"/>
      </w:pPr>
    </w:p>
    <w:p w:rsidR="00A406E8" w:rsidRDefault="00926C68">
      <w:pPr>
        <w:pStyle w:val="ProductList-SubClauseHeading"/>
        <w:outlineLvl w:val="5"/>
      </w:pPr>
      <w:r>
        <w:t>4.9.2 Diritti per Windows 10 Enterprise o Windows 10 Education Edition</w:t>
      </w:r>
    </w:p>
    <w:p w:rsidR="00A406E8" w:rsidRDefault="00926C68">
      <w:pPr>
        <w:pStyle w:val="ProductList-BodyIndented"/>
      </w:pPr>
      <w:r>
        <w:t>Gli Istituti Didattici con copertura Software Assurance per Windows Enterprise o Windows Education dispongono dei diritti per l’installazione e l’utilizzo di Windows 10 Enterprise o Windows 10 Education.</w:t>
      </w:r>
    </w:p>
    <w:p w:rsidR="00A406E8" w:rsidRDefault="00A406E8">
      <w:pPr>
        <w:pStyle w:val="ProductList-BodyIndented"/>
      </w:pPr>
    </w:p>
    <w:p w:rsidR="00A406E8" w:rsidRDefault="00926C68">
      <w:pPr>
        <w:pStyle w:val="ProductList-SubClauseHeading"/>
        <w:outlineLvl w:val="5"/>
      </w:pPr>
      <w:r>
        <w:t>4.9.3 Diritti di Downgrade</w:t>
      </w:r>
    </w:p>
    <w:p w:rsidR="00A406E8" w:rsidRDefault="00926C68">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A406E8" w:rsidRDefault="00A406E8">
      <w:pPr>
        <w:pStyle w:val="ProductList-BodyIndented"/>
      </w:pPr>
    </w:p>
    <w:p w:rsidR="00A406E8" w:rsidRDefault="00926C68">
      <w:pPr>
        <w:pStyle w:val="ProductList-SubClauseHeading"/>
        <w:outlineLvl w:val="5"/>
      </w:pPr>
      <w:r>
        <w:t>4.9.4 Requisiti di Idoneità MDOP</w:t>
      </w:r>
    </w:p>
    <w:p w:rsidR="00A406E8" w:rsidRDefault="00926C68">
      <w:pPr>
        <w:pStyle w:val="ProductList-BodyIndented"/>
      </w:pPr>
      <w:r>
        <w:t>Gli Istituti Didattici con copertura Software Assurance per Windows Enterprise o Windows Education hanno i diritti di installare e utilizzare MDOP.</w:t>
      </w:r>
    </w:p>
    <w:p w:rsidR="00A406E8" w:rsidRDefault="00A406E8">
      <w:pPr>
        <w:pStyle w:val="ProductList-BodyIndented"/>
      </w:pPr>
    </w:p>
    <w:p w:rsidR="00A406E8" w:rsidRDefault="00926C68">
      <w:pPr>
        <w:pStyle w:val="ProductList-SubClauseHeading"/>
        <w:outlineLvl w:val="5"/>
      </w:pPr>
      <w:r>
        <w:t>4.9.5 Windows To Go per l’Opzione per Studente</w:t>
      </w:r>
    </w:p>
    <w:p w:rsidR="00A406E8" w:rsidRDefault="00926C68">
      <w:pPr>
        <w:pStyle w:val="ProductList-BodyIndented"/>
      </w:pPr>
      <w:r>
        <w:t>Agli Istituti che scelgono l’Opzione per Studente viene concessa una sola Istanza di Windows To Go per ogni dispositivo con licenza in dotazione a uno studente mentre tale studente è iscritto all’istituto.</w:t>
      </w:r>
    </w:p>
    <w:p w:rsidR="00A406E8" w:rsidRDefault="00A406E8">
      <w:pPr>
        <w:pStyle w:val="ProductList-BodyIndented"/>
      </w:pPr>
    </w:p>
    <w:p w:rsidR="00A406E8" w:rsidRDefault="00926C68">
      <w:pPr>
        <w:pStyle w:val="ProductList-ClauseHeading"/>
        <w:outlineLvl w:val="4"/>
      </w:pPr>
      <w:r>
        <w:t>4.10 Windows 10 Mobile Enterprise</w:t>
      </w:r>
    </w:p>
    <w:p w:rsidR="00A406E8" w:rsidRDefault="00926C68">
      <w:pPr>
        <w:pStyle w:val="ProductList-Body"/>
      </w:pPr>
      <w:r>
        <w:t>Le Società con Windows SA attiva per SL per Utente o per Add-on per Utente potranno installare e utilizzare Windows 10 Mobile Enterprise sui dispositivi secondari dell’utente con licenza.</w:t>
      </w:r>
    </w:p>
    <w:p w:rsidR="00A406E8" w:rsidRDefault="00A406E8">
      <w:pPr>
        <w:pStyle w:val="ProductList-Body"/>
      </w:pPr>
    </w:p>
    <w:p w:rsidR="00A406E8" w:rsidRDefault="00926C68">
      <w:pPr>
        <w:pStyle w:val="ProductList-ClauseHeading"/>
        <w:outlineLvl w:val="4"/>
      </w:pPr>
      <w:r>
        <w:t>4.11 Sistema Operativo Desktop Windows - Diritti di esecuzione di “Applicazioni HPC con Cluster”</w:t>
      </w:r>
    </w:p>
    <w:p w:rsidR="00A406E8" w:rsidRDefault="00A406E8">
      <w:pPr>
        <w:pStyle w:val="ProductList-Body"/>
      </w:pPr>
    </w:p>
    <w:p w:rsidR="00A406E8" w:rsidRDefault="00926C68">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A406E8" w:rsidRDefault="00A406E8">
      <w:pPr>
        <w:pStyle w:val="ProductList-Body"/>
      </w:pPr>
    </w:p>
    <w:p w:rsidR="00A406E8" w:rsidRDefault="00926C68">
      <w:pPr>
        <w:pStyle w:val="ProductList-ClauseHeading"/>
        <w:outlineLvl w:val="4"/>
      </w:pPr>
      <w:r>
        <w:t>4.12 Sistema Operativo Desktop Windows - Windows Thin PC</w:t>
      </w:r>
    </w:p>
    <w:p w:rsidR="00A406E8" w:rsidRDefault="00926C68">
      <w:pPr>
        <w:pStyle w:val="ProductList-Body"/>
      </w:pPr>
      <w:r>
        <w:t>La Società potrà utilizzare il software Windows Thin PC anziché il software del Sistema Operativo Desktop Windows, ma soltanto per eseguire i tipi di applicazioni elencati di seguito:</w:t>
      </w:r>
    </w:p>
    <w:p w:rsidR="00A406E8" w:rsidRDefault="00926C68">
      <w:pPr>
        <w:pStyle w:val="ProductList-Bullet"/>
        <w:numPr>
          <w:ilvl w:val="0"/>
          <w:numId w:val="33"/>
        </w:numPr>
      </w:pPr>
      <w:r>
        <w:t>protezione</w:t>
      </w:r>
    </w:p>
    <w:p w:rsidR="00A406E8" w:rsidRDefault="00926C68">
      <w:pPr>
        <w:pStyle w:val="ProductList-Bullet"/>
        <w:numPr>
          <w:ilvl w:val="0"/>
          <w:numId w:val="33"/>
        </w:numPr>
      </w:pPr>
      <w:r>
        <w:t>gestione</w:t>
      </w:r>
    </w:p>
    <w:p w:rsidR="00A406E8" w:rsidRDefault="00926C68">
      <w:pPr>
        <w:pStyle w:val="ProductList-Bullet"/>
        <w:numPr>
          <w:ilvl w:val="0"/>
          <w:numId w:val="33"/>
        </w:numPr>
      </w:pPr>
      <w:r>
        <w:t>emulazione di terminale</w:t>
      </w:r>
    </w:p>
    <w:p w:rsidR="00A406E8" w:rsidRDefault="00926C68">
      <w:pPr>
        <w:pStyle w:val="ProductList-Bullet"/>
        <w:numPr>
          <w:ilvl w:val="0"/>
          <w:numId w:val="33"/>
        </w:numPr>
      </w:pPr>
      <w:r>
        <w:t>Desktop Remoto e tecnologie simili</w:t>
      </w:r>
    </w:p>
    <w:p w:rsidR="00A406E8" w:rsidRDefault="00926C68">
      <w:pPr>
        <w:pStyle w:val="ProductList-Bullet"/>
        <w:numPr>
          <w:ilvl w:val="0"/>
          <w:numId w:val="33"/>
        </w:numPr>
      </w:pPr>
      <w:r>
        <w:t>browser Web</w:t>
      </w:r>
    </w:p>
    <w:p w:rsidR="00A406E8" w:rsidRDefault="00926C68">
      <w:pPr>
        <w:pStyle w:val="ProductList-Bullet"/>
        <w:numPr>
          <w:ilvl w:val="0"/>
          <w:numId w:val="33"/>
        </w:numPr>
      </w:pPr>
      <w:r>
        <w:t>lettore multimediale</w:t>
      </w:r>
    </w:p>
    <w:p w:rsidR="00A406E8" w:rsidRDefault="00926C68">
      <w:pPr>
        <w:pStyle w:val="ProductList-Bullet"/>
        <w:numPr>
          <w:ilvl w:val="0"/>
          <w:numId w:val="33"/>
        </w:numPr>
      </w:pPr>
      <w:r>
        <w:lastRenderedPageBreak/>
        <w:t>client di messaggistica istantanea</w:t>
      </w:r>
    </w:p>
    <w:p w:rsidR="00A406E8" w:rsidRDefault="00926C68">
      <w:pPr>
        <w:pStyle w:val="ProductList-Bullet"/>
        <w:numPr>
          <w:ilvl w:val="0"/>
          <w:numId w:val="33"/>
        </w:numPr>
      </w:pPr>
      <w:r>
        <w:t>visualizzatori di documenti</w:t>
      </w:r>
    </w:p>
    <w:p w:rsidR="00A406E8" w:rsidRDefault="00926C68">
      <w:pPr>
        <w:pStyle w:val="ProductList-Bullet"/>
        <w:numPr>
          <w:ilvl w:val="0"/>
          <w:numId w:val="33"/>
        </w:numPr>
      </w:pPr>
      <w:r>
        <w:t>NET Framework e Java Virtual Machine</w:t>
      </w:r>
    </w:p>
    <w:p w:rsidR="00A406E8" w:rsidRDefault="00926C68">
      <w:pPr>
        <w:pStyle w:val="ProductList-Body"/>
      </w:pPr>
      <w:r>
        <w:t>La Società potrà utilizzare il software su un dispositivo diverso da quello su cui era stato installato originariamente se trasferisce la copertura Software Assurance a tale dispositivo.</w:t>
      </w:r>
    </w:p>
    <w:p w:rsidR="00A406E8" w:rsidRDefault="00A406E8">
      <w:pPr>
        <w:pStyle w:val="ProductList-Body"/>
      </w:pPr>
    </w:p>
    <w:p w:rsidR="00A406E8" w:rsidRDefault="00926C68">
      <w:pPr>
        <w:pStyle w:val="ProductList-ClauseHeading"/>
        <w:outlineLvl w:val="4"/>
      </w:pPr>
      <w:r>
        <w:t>4.13 Software Assurance per Windows Embedded Industry Enterprise</w:t>
      </w:r>
    </w:p>
    <w:p w:rsidR="00A406E8" w:rsidRDefault="00926C68">
      <w:pPr>
        <w:pStyle w:val="ProductList-Body"/>
      </w:pPr>
      <w:r>
        <w:t xml:space="preserve">Le Società con copertura Software Assurance per Windows Embedded Industry Enterprise hanno gli stessi diritti e limitazioni previsti per Windows Software Assurance. </w:t>
      </w:r>
    </w:p>
    <w:p w:rsidR="00A406E8" w:rsidRDefault="00A406E8">
      <w:pPr>
        <w:pStyle w:val="ProductList-Body"/>
      </w:pPr>
    </w:p>
    <w:p w:rsidR="00A406E8" w:rsidRDefault="00926C68">
      <w:pPr>
        <w:pStyle w:val="ProductList-ClauseHeading"/>
        <w:outlineLvl w:val="4"/>
      </w:pPr>
      <w:r>
        <w:t>4.14 Ritiro dei Diritti di Roaming per Windows Enterprise e Windows VDA</w:t>
      </w:r>
    </w:p>
    <w:p w:rsidR="00A406E8" w:rsidRDefault="00926C68">
      <w:pPr>
        <w:pStyle w:val="ProductList-Body"/>
      </w:pPr>
      <w:r>
        <w:t>Le Società con SA attiva per Windows Enterprise o Windows VDA conservano i Diritti di Roaming fino all’evento che si verifica per ultimo tra:</w:t>
      </w:r>
    </w:p>
    <w:p w:rsidR="00A406E8" w:rsidRDefault="00926C68">
      <w:pPr>
        <w:pStyle w:val="ProductList-Bullet"/>
        <w:numPr>
          <w:ilvl w:val="0"/>
          <w:numId w:val="34"/>
        </w:numPr>
      </w:pPr>
      <w:r>
        <w:t>la fine del periodo di validità dell’Iscrizione o del Contratto in essere o</w:t>
      </w:r>
    </w:p>
    <w:p w:rsidR="00A406E8" w:rsidRDefault="00926C68">
      <w:pPr>
        <w:pStyle w:val="ProductList-Bullet"/>
        <w:numPr>
          <w:ilvl w:val="0"/>
          <w:numId w:val="34"/>
        </w:numPr>
      </w:pPr>
      <w:r>
        <w:t>il 31 gennaio 2017</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196" w:name="_Sec619"/>
      <w:r>
        <w:t>Istanze del sistema operativo</w:t>
      </w:r>
      <w:bookmarkEnd w:id="196"/>
      <w:r>
        <w:fldChar w:fldCharType="begin"/>
      </w:r>
      <w:r>
        <w:instrText xml:space="preserve"> TC "</w:instrText>
      </w:r>
      <w:bookmarkStart w:id="197" w:name="_Toc441649507"/>
      <w:r>
        <w:instrText>Istanze del sistema operativo</w:instrText>
      </w:r>
      <w:bookmarkEnd w:id="197"/>
      <w:r>
        <w:instrText>" \l 2</w:instrText>
      </w:r>
      <w:r>
        <w:fldChar w:fldCharType="end"/>
      </w:r>
    </w:p>
    <w:p w:rsidR="00A406E8" w:rsidRDefault="00926C6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9508"/>
      <w:r>
        <w:instrText>Windows MultiPoint Server</w:instrText>
      </w:r>
      <w:bookmarkEnd w:id="199"/>
      <w:r>
        <w:instrText>" \l 3</w:instrText>
      </w:r>
      <w:r>
        <w:fldChar w:fldCharType="end"/>
      </w:r>
    </w:p>
    <w:p w:rsidR="00A406E8" w:rsidRDefault="00926C68">
      <w:pPr>
        <w:pStyle w:val="ProductList-Offering1SubSection"/>
        <w:outlineLvl w:val="3"/>
      </w:pPr>
      <w:bookmarkStart w:id="200" w:name="_Sec702"/>
      <w:r>
        <w:t>1. Disponibilità del Programma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A406E8">
        <w:tc>
          <w:tcPr>
            <w:tcW w:w="416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01" w:name="_Sec757"/>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(SA):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202" w:name="_Sec800"/>
      <w:r>
        <w:t>3. Diritti sull’Utilizzo</w:t>
      </w:r>
      <w:bookmarkEnd w:id="202"/>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 xml:space="preserve">CAL per Windows MultiPoint Server 2012 e </w:t>
            </w:r>
          </w:p>
          <w:p w:rsidR="00A406E8" w:rsidRDefault="00926C68">
            <w:pPr>
              <w:pStyle w:val="ProductList-TableBody"/>
            </w:pPr>
            <w:r>
              <w:t>Licenza Equivalente a Licenze CAL (fare riferimento all’</w:t>
            </w:r>
            <w:hyperlink w:anchor="_Sec591">
              <w:r>
                <w:rPr>
                  <w:color w:val="00467F"/>
                  <w:u w:val="single"/>
                </w:rPr>
                <w:t>Appendice A</w:t>
              </w:r>
            </w:hyperlink>
            <w:r>
              <w:t>)</w:t>
            </w:r>
          </w:p>
        </w:tc>
      </w:tr>
    </w:tbl>
    <w:p w:rsidR="00A406E8" w:rsidRDefault="00A406E8">
      <w:pPr>
        <w:pStyle w:val="ProductList-Body"/>
      </w:pPr>
    </w:p>
    <w:p w:rsidR="00A406E8" w:rsidRDefault="00926C68">
      <w:pPr>
        <w:pStyle w:val="ProductList-SubClauseHeading"/>
        <w:outlineLvl w:val="5"/>
      </w:pPr>
      <w:r>
        <w:t>3.1.1 Funzionalità Aggiuntive Associate a CAL per Windows Server 2012 Active Directory Rights Management Services</w:t>
      </w:r>
    </w:p>
    <w:p w:rsidR="00A406E8" w:rsidRDefault="00926C68">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lastRenderedPageBreak/>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Licenza Equivalente a Licenze CAL (fare riferimento all’</w:t>
            </w:r>
            <w:hyperlink w:anchor="_Sec591">
              <w:r>
                <w:rPr>
                  <w:color w:val="00467F"/>
                  <w:u w:val="single"/>
                </w:rPr>
                <w:t>Appendice A</w:t>
              </w:r>
            </w:hyperlink>
            <w:r>
              <w:t>)</w:t>
            </w:r>
          </w:p>
        </w:tc>
      </w:tr>
    </w:tbl>
    <w:p w:rsidR="00A406E8" w:rsidRDefault="00A406E8">
      <w:pPr>
        <w:pStyle w:val="ProductList-BodyIndented"/>
      </w:pPr>
    </w:p>
    <w:p w:rsidR="00A406E8" w:rsidRDefault="00926C68">
      <w:pPr>
        <w:pStyle w:val="ProductList-ClauseHeading"/>
        <w:outlineLvl w:val="4"/>
      </w:pPr>
      <w:r>
        <w:t>3.2 Esecuzione di Istanze del Software</w:t>
      </w:r>
    </w:p>
    <w:p w:rsidR="00A406E8" w:rsidRDefault="00926C68">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A406E8" w:rsidRDefault="00A406E8">
      <w:pPr>
        <w:pStyle w:val="ProductList-Body"/>
      </w:pPr>
    </w:p>
    <w:p w:rsidR="00A406E8" w:rsidRDefault="00926C68">
      <w:pPr>
        <w:pStyle w:val="ProductList-ClauseHeading"/>
        <w:outlineLvl w:val="4"/>
      </w:pPr>
      <w:r>
        <w:t>3.3 Licenze di Accesso</w:t>
      </w:r>
    </w:p>
    <w:p w:rsidR="00A406E8" w:rsidRDefault="00926C68">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A406E8" w:rsidRDefault="00A406E8">
      <w:pPr>
        <w:pStyle w:val="ProductList-Body"/>
      </w:pPr>
    </w:p>
    <w:p w:rsidR="00A406E8" w:rsidRDefault="00926C68">
      <w:pPr>
        <w:pStyle w:val="ProductList-ClauseHeading"/>
        <w:outlineLvl w:val="4"/>
      </w:pPr>
      <w:r>
        <w:t>3.4 Windows MultiPoint Server 2012 Connector</w:t>
      </w:r>
    </w:p>
    <w:p w:rsidR="00A406E8" w:rsidRDefault="00926C68">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A406E8" w:rsidRDefault="00A406E8">
      <w:pPr>
        <w:pStyle w:val="ProductList-Body"/>
      </w:pPr>
    </w:p>
    <w:p w:rsidR="00A406E8" w:rsidRDefault="00926C68">
      <w:pPr>
        <w:pStyle w:val="ProductList-ClauseHeading"/>
        <w:outlineLvl w:val="4"/>
      </w:pPr>
      <w:r>
        <w:t>3.5 Software Aggiuntivo</w:t>
      </w:r>
    </w:p>
    <w:p w:rsidR="00A406E8" w:rsidRDefault="00926C68">
      <w:pPr>
        <w:pStyle w:val="ProductList-Body"/>
      </w:pPr>
      <w:r>
        <w:t xml:space="preserve">Un elenco del Software Aggiuntivo è reperibile all’indirizzo </w:t>
      </w:r>
      <w:hyperlink r:id="rId84">
        <w:r>
          <w:rPr>
            <w:color w:val="00467F"/>
            <w:u w:val="single"/>
          </w:rPr>
          <w:t>http://go.microsoft.com/fwlink/?LinkId=245856</w:t>
        </w:r>
      </w:hyperlink>
      <w:r>
        <w:t>.</w:t>
      </w:r>
    </w:p>
    <w:p w:rsidR="00A406E8" w:rsidRDefault="00926C6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04" w:name="_Sec655"/>
      <w:r>
        <w:t>Istanze del sistema operativo</w:t>
      </w:r>
      <w:bookmarkEnd w:id="204"/>
      <w:r>
        <w:fldChar w:fldCharType="begin"/>
      </w:r>
      <w:r>
        <w:instrText xml:space="preserve"> TC "</w:instrText>
      </w:r>
      <w:bookmarkStart w:id="205" w:name="_Toc441649509"/>
      <w:r>
        <w:instrText>Istanze del sistema operativo</w:instrText>
      </w:r>
      <w:bookmarkEnd w:id="205"/>
      <w:r>
        <w:instrText>" \l 3</w:instrText>
      </w:r>
      <w:r>
        <w:fldChar w:fldCharType="end"/>
      </w:r>
    </w:p>
    <w:p w:rsidR="00A406E8" w:rsidRDefault="00926C68">
      <w:pPr>
        <w:pStyle w:val="ProductList-Offering1SubSection"/>
        <w:outlineLvl w:val="3"/>
      </w:pPr>
      <w:bookmarkStart w:id="206" w:name="_Sec703"/>
      <w:r>
        <w:t>1. Disponibilità del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06E8" w:rsidRDefault="00926C6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416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406E8" w:rsidRDefault="00926C6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07" w:name="_Sec758"/>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(SA):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208" w:name="_Sec807"/>
      <w:r>
        <w:lastRenderedPageBreak/>
        <w:t>3. Diritti sull’Utilizzo</w:t>
      </w:r>
      <w:bookmarkEnd w:id="208"/>
    </w:p>
    <w:tbl>
      <w:tblPr>
        <w:tblStyle w:val="PURTable"/>
        <w:tblW w:w="0" w:type="dxa"/>
        <w:tblLook w:val="04A0" w:firstRow="1" w:lastRow="0" w:firstColumn="1" w:lastColumn="0" w:noHBand="0" w:noVBand="1"/>
      </w:tblPr>
      <w:tblGrid>
        <w:gridCol w:w="3626"/>
        <w:gridCol w:w="3578"/>
        <w:gridCol w:w="358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Licenza Equivalente a Licenze CAL (fare riferimento all’</w:t>
            </w:r>
            <w:hyperlink r:id="rId85">
              <w:r>
                <w:rPr>
                  <w:color w:val="00467F"/>
                  <w:u w:val="single"/>
                </w:rPr>
                <w:t>Appendice A</w:t>
              </w:r>
            </w:hyperlink>
            <w:r>
              <w:t>)</w:t>
            </w:r>
          </w:p>
        </w:tc>
      </w:tr>
    </w:tbl>
    <w:p w:rsidR="00A406E8" w:rsidRDefault="00A406E8">
      <w:pPr>
        <w:pStyle w:val="ProductList-Body"/>
      </w:pPr>
    </w:p>
    <w:p w:rsidR="00A406E8" w:rsidRDefault="00926C68">
      <w:pPr>
        <w:pStyle w:val="ProductList-SubClauseHeading"/>
        <w:outlineLvl w:val="5"/>
      </w:pPr>
      <w:r>
        <w:t>3.1.1 Funzionalità Aggiuntive Associate a CAL per Servizi Desktop Remoto Windows Server 2012</w:t>
      </w:r>
    </w:p>
    <w:p w:rsidR="00A406E8" w:rsidRDefault="00926C68">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A406E8" w:rsidRDefault="00926C68">
            <w:pPr>
              <w:pStyle w:val="ProductList-TableBody"/>
            </w:pPr>
            <w:r>
              <w:t>USL per Servizi Desktop Remoto Windows Server 2012</w:t>
            </w:r>
          </w:p>
        </w:tc>
      </w:tr>
    </w:tbl>
    <w:p w:rsidR="00A406E8" w:rsidRDefault="00926C68">
      <w:pPr>
        <w:pStyle w:val="ProductList-BodyIndented"/>
      </w:pPr>
      <w:r>
        <w:t>*Necessaria anche per l’utilizzo di Windows Server per eseguire l’hosting di un’interfaccia utente grafica mediante la funzionalità Servizi Desktop Remoto Windows Server 2012 R2 o altra tecnologia.</w:t>
      </w:r>
    </w:p>
    <w:p w:rsidR="00A406E8" w:rsidRDefault="00A406E8">
      <w:pPr>
        <w:pStyle w:val="ProductList-BodyIndented"/>
      </w:pPr>
    </w:p>
    <w:p w:rsidR="00A406E8" w:rsidRDefault="00926C68">
      <w:pPr>
        <w:pStyle w:val="ProductList-SubClauseHeading"/>
        <w:outlineLvl w:val="5"/>
      </w:pPr>
      <w:r>
        <w:t>3.1.2 Funzionalità Aggiuntive Associate a CAL per Windows Server 2012 Rights Management Services</w:t>
      </w:r>
    </w:p>
    <w:p w:rsidR="00A406E8" w:rsidRDefault="00926C6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Azure Rights Management (SL per Utente)</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A406E8" w:rsidRDefault="00926C68">
            <w:pPr>
              <w:pStyle w:val="ProductList-TableBody"/>
            </w:pPr>
            <w:r>
              <w:t>Licenza Equivalente a Licenze CAL (fare riferimento all’</w:t>
            </w:r>
            <w:hyperlink r:id="rId86">
              <w:r>
                <w:rPr>
                  <w:color w:val="00467F"/>
                  <w:u w:val="single"/>
                </w:rPr>
                <w:t>Appendice A</w:t>
              </w:r>
            </w:hyperlink>
            <w:r>
              <w:t>)</w:t>
            </w:r>
          </w:p>
        </w:tc>
      </w:tr>
    </w:tbl>
    <w:p w:rsidR="00A406E8" w:rsidRDefault="00A406E8">
      <w:pPr>
        <w:pStyle w:val="ProductList-BodyIndented"/>
      </w:pPr>
    </w:p>
    <w:p w:rsidR="00A406E8" w:rsidRDefault="00926C68">
      <w:pPr>
        <w:pStyle w:val="ProductList-SubClauseHeading"/>
        <w:outlineLvl w:val="5"/>
      </w:pPr>
      <w:r>
        <w:t>3.1.3 Funzionalità Aggiuntive Associate a una CAL per Utente per Microsoft Identity Manager</w:t>
      </w:r>
    </w:p>
    <w:p w:rsidR="00A406E8" w:rsidRDefault="00926C6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68"/>
        <w:gridCol w:w="3503"/>
        <w:gridCol w:w="3459"/>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A406E8" w:rsidRDefault="00926C68">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406E8" w:rsidRDefault="00926C68">
            <w:pPr>
              <w:pStyle w:val="ProductList-TableBody"/>
            </w:pPr>
            <w:r>
              <w:t>Microsoft Azure Active Directory Premium</w:t>
            </w:r>
          </w:p>
        </w:tc>
      </w:tr>
      <w:tr w:rsidR="00A406E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06E8" w:rsidRDefault="00A406E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06E8" w:rsidRDefault="00926C68">
            <w:pPr>
              <w:pStyle w:val="ProductList-TableBody"/>
            </w:pPr>
            <w:r>
              <w:t>Licenza Equivalente a Licenze CAL (fare riferimento all’</w:t>
            </w:r>
            <w:hyperlink r:id="rId87">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BodyIndented"/>
      </w:pPr>
      <w:r>
        <w:t xml:space="preserve">*Necessaria anche per qualsiasi persona per la quale vengano emesse o gestite tramite il software le informazioni di identità. </w:t>
      </w:r>
    </w:p>
    <w:p w:rsidR="00A406E8" w:rsidRDefault="00A406E8">
      <w:pPr>
        <w:pStyle w:val="ProductList-BodyIndented"/>
      </w:pPr>
    </w:p>
    <w:p w:rsidR="00A406E8" w:rsidRDefault="00926C68">
      <w:pPr>
        <w:pStyle w:val="ProductList-SubClauseHeading"/>
        <w:outlineLvl w:val="5"/>
      </w:pPr>
      <w:r>
        <w:t>3.1.4 Servizio di Sincronizzazione</w:t>
      </w:r>
    </w:p>
    <w:p w:rsidR="00A406E8" w:rsidRDefault="00926C68">
      <w:pPr>
        <w:pStyle w:val="ProductList-BodyIndented"/>
      </w:pPr>
      <w:r>
        <w:t>Per gli utenti che utilizzano esclusivamente il servizio di sincronizzazione Microsoft Identity Manager, le licenze CAL per Microsoft Identity Manager 2016 non sono richieste.</w:t>
      </w:r>
    </w:p>
    <w:p w:rsidR="00A406E8" w:rsidRDefault="00A406E8">
      <w:pPr>
        <w:pStyle w:val="ProductList-BodyIndented"/>
      </w:pPr>
    </w:p>
    <w:p w:rsidR="00A406E8" w:rsidRDefault="00926C68">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SubClauseHeading"/>
        <w:outlineLvl w:val="5"/>
      </w:pPr>
      <w:r>
        <w:t>3.2.1 Funzionalità Aggiuntive Associate alla Licenza External Connector per Servizi Desktop Remoto Windows Server 2012</w:t>
      </w:r>
    </w:p>
    <w:p w:rsidR="00A406E8" w:rsidRDefault="00926C68">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BodyIndented"/>
      </w:pPr>
      <w:r>
        <w:rPr>
          <w:i/>
        </w:rPr>
        <w:t>*Necessaria anche per l’utilizzo di Windows Server per eseguire l’hosting di un’interfaccia utente grafica mediante la funzionalità Servizi Desktop Remoto Windows Server 2012 R2 o altra tecnologia.</w:t>
      </w:r>
    </w:p>
    <w:p w:rsidR="00A406E8" w:rsidRDefault="00A406E8">
      <w:pPr>
        <w:pStyle w:val="ProductList-BodyIndented"/>
      </w:pPr>
    </w:p>
    <w:p w:rsidR="00A406E8" w:rsidRDefault="00926C68">
      <w:pPr>
        <w:pStyle w:val="ProductList-SubClauseHeading"/>
        <w:outlineLvl w:val="5"/>
      </w:pPr>
      <w:r>
        <w:t>3.2.2 Funzionalità Aggiuntive Associate alla Licenza External Connector per Windows Server 2012 Rights Management Services</w:t>
      </w:r>
    </w:p>
    <w:p w:rsidR="00A406E8" w:rsidRDefault="00926C6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Indented"/>
      </w:pPr>
    </w:p>
    <w:p w:rsidR="00A406E8" w:rsidRDefault="00926C68">
      <w:pPr>
        <w:pStyle w:val="ProductList-SubClauseHeading"/>
        <w:outlineLvl w:val="5"/>
      </w:pPr>
      <w:r>
        <w:t>3.2.3 Funzionalità Aggiuntive Associate alla Licenza External Connector per Microsoft Identity Manager</w:t>
      </w:r>
    </w:p>
    <w:p w:rsidR="00A406E8" w:rsidRDefault="00926C6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A406E8" w:rsidRDefault="00926C68">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406E8" w:rsidRDefault="00A406E8">
            <w:pPr>
              <w:pStyle w:val="ProductList-TableBody"/>
            </w:pPr>
          </w:p>
        </w:tc>
      </w:tr>
    </w:tbl>
    <w:p w:rsidR="00A406E8" w:rsidRDefault="00926C68">
      <w:pPr>
        <w:pStyle w:val="ProductList-BodyIndented"/>
      </w:pPr>
      <w:r>
        <w:rPr>
          <w:i/>
        </w:rPr>
        <w:t>*Necessaria anche per qualsiasi Utente Esterno per il quale vengano emesse o gestite tramite il software le informazioni di identità, in assenza di CAL per Microsoft Identity Manager 2016.</w:t>
      </w:r>
    </w:p>
    <w:p w:rsidR="00A406E8" w:rsidRDefault="00A406E8">
      <w:pPr>
        <w:pStyle w:val="ProductList-BodyIndented"/>
      </w:pPr>
    </w:p>
    <w:p w:rsidR="00A406E8" w:rsidRDefault="00926C68">
      <w:pPr>
        <w:pStyle w:val="ProductList-ClauseHeading"/>
        <w:outlineLvl w:val="4"/>
      </w:pPr>
      <w:r>
        <w:lastRenderedPageBreak/>
        <w:t>3.3 Condizioni Aggiuntive per Windows Server 2012 R2 Essentials</w:t>
      </w:r>
    </w:p>
    <w:p w:rsidR="00A406E8" w:rsidRDefault="00926C68">
      <w:pPr>
        <w:pStyle w:val="ProductList-SubClauseHeading"/>
        <w:outlineLvl w:val="5"/>
      </w:pPr>
      <w:r>
        <w:t>3.3.1 Limitazioni relative all’Utilizzo</w:t>
      </w:r>
    </w:p>
    <w:p w:rsidR="00A406E8" w:rsidRDefault="00926C68">
      <w:pPr>
        <w:pStyle w:val="ProductList-Bullet"/>
        <w:numPr>
          <w:ilvl w:val="1"/>
          <w:numId w:val="35"/>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A406E8" w:rsidRDefault="00926C68">
      <w:pPr>
        <w:pStyle w:val="ProductList-Bullet"/>
        <w:numPr>
          <w:ilvl w:val="1"/>
          <w:numId w:val="35"/>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A406E8" w:rsidRDefault="00A406E8">
      <w:pPr>
        <w:pStyle w:val="ProductList-BodyIndented"/>
      </w:pPr>
    </w:p>
    <w:p w:rsidR="00A406E8" w:rsidRDefault="00926C68">
      <w:pPr>
        <w:pStyle w:val="ProductList-SubClauseHeading"/>
        <w:outlineLvl w:val="5"/>
      </w:pPr>
      <w:r>
        <w:t>3.3.2 Utilizzo del Software Server</w:t>
      </w:r>
    </w:p>
    <w:p w:rsidR="00A406E8" w:rsidRDefault="00926C68">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A406E8" w:rsidRDefault="00A406E8">
      <w:pPr>
        <w:pStyle w:val="ProductList-BodyIndented"/>
      </w:pPr>
    </w:p>
    <w:p w:rsidR="00A406E8" w:rsidRDefault="00926C68">
      <w:pPr>
        <w:pStyle w:val="ProductList-SubClauseHeading"/>
        <w:outlineLvl w:val="5"/>
      </w:pPr>
      <w:r>
        <w:t>3.3.3 Essentials Connector per Windows Server 2012 R2</w:t>
      </w:r>
    </w:p>
    <w:p w:rsidR="00A406E8" w:rsidRDefault="00926C68">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A406E8" w:rsidRDefault="00A406E8">
      <w:pPr>
        <w:pStyle w:val="ProductList-BodyIndented"/>
      </w:pPr>
    </w:p>
    <w:p w:rsidR="00A406E8" w:rsidRDefault="00926C68">
      <w:pPr>
        <w:pStyle w:val="ProductList-SubClauseHeading"/>
        <w:outlineLvl w:val="5"/>
      </w:pPr>
      <w:r>
        <w:t>3.3.4 Accesso a Windows Server 2012 R2 Active Directory Rights Management Services</w:t>
      </w:r>
    </w:p>
    <w:p w:rsidR="00A406E8" w:rsidRDefault="00926C68">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A406E8" w:rsidRDefault="00A406E8">
      <w:pPr>
        <w:pStyle w:val="ProductList-BodyIndented"/>
      </w:pPr>
    </w:p>
    <w:p w:rsidR="00A406E8" w:rsidRDefault="00926C68">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6"/>
        <w:gridCol w:w="3608"/>
        <w:gridCol w:w="358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8">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06E8" w:rsidRDefault="00A406E8">
            <w:pPr>
              <w:pStyle w:val="ProductList-TableBody"/>
            </w:pPr>
          </w:p>
        </w:tc>
      </w:tr>
    </w:tbl>
    <w:p w:rsidR="00A406E8" w:rsidRDefault="00926C68">
      <w:pPr>
        <w:pStyle w:val="ProductList-ClauseHeading"/>
        <w:outlineLvl w:val="4"/>
      </w:pPr>
      <w:r>
        <w:t>4.1 User CAL per Servizi Desktop Remoto (“RDS”) - Diritti Estesi</w:t>
      </w:r>
    </w:p>
    <w:p w:rsidR="00A406E8" w:rsidRDefault="00926C68">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A406E8" w:rsidRDefault="00A406E8">
      <w:pPr>
        <w:pStyle w:val="ProductList-Body"/>
      </w:pPr>
    </w:p>
    <w:p w:rsidR="00A406E8" w:rsidRDefault="00926C68">
      <w:pPr>
        <w:pStyle w:val="ProductList-ClauseHeading"/>
        <w:outlineLvl w:val="4"/>
      </w:pPr>
      <w:r>
        <w:t>4.2 Microsoft Azure Hybrid Use Benefit</w:t>
      </w:r>
    </w:p>
    <w:p w:rsidR="00A406E8" w:rsidRDefault="00926C68">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A406E8" w:rsidRDefault="00A406E8">
      <w:pPr>
        <w:pStyle w:val="PURBreadcrumb"/>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9510"/>
      <w:r>
        <w:instrText>Windows Small Business Server</w:instrText>
      </w:r>
      <w:bookmarkEnd w:id="211"/>
      <w:r>
        <w:instrText>" \l 3</w:instrText>
      </w:r>
      <w:r>
        <w:fldChar w:fldCharType="end"/>
      </w:r>
    </w:p>
    <w:p w:rsidR="00A406E8" w:rsidRDefault="00926C68">
      <w:pPr>
        <w:pStyle w:val="ProductList-Offering1SubSection"/>
        <w:outlineLvl w:val="3"/>
      </w:pPr>
      <w:bookmarkStart w:id="212" w:name="_Sec704"/>
      <w:r>
        <w:t>1. Disponibilità del Programma</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A406E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160" w:type="dxa"/>
            <w:tcBorders>
              <w:top w:val="none" w:sz="4" w:space="0" w:color="FFFFFF"/>
              <w:left w:val="none" w:sz="4" w:space="0" w:color="FFFFFF"/>
              <w:bottom w:val="dashed" w:sz="4" w:space="0" w:color="BFBFBF"/>
              <w:right w:val="none" w:sz="4" w:space="0" w:color="FFFFFF"/>
            </w:tcBorders>
          </w:tcPr>
          <w:p w:rsidR="00A406E8" w:rsidRDefault="00926C68">
            <w:pPr>
              <w:pStyle w:val="ProductList-TableBody"/>
            </w:pPr>
            <w:r>
              <w:lastRenderedPageBreak/>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406E8" w:rsidRDefault="00926C6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06E8" w:rsidRDefault="00926C6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r w:rsidR="00A406E8">
        <w:tc>
          <w:tcPr>
            <w:tcW w:w="4160" w:type="dxa"/>
            <w:tcBorders>
              <w:top w:val="dashed" w:sz="4" w:space="0" w:color="BFBFBF"/>
              <w:left w:val="none" w:sz="4" w:space="0" w:color="FFFFFF"/>
              <w:bottom w:val="none" w:sz="4" w:space="0" w:color="000000"/>
              <w:right w:val="none" w:sz="4" w:space="0" w:color="FFFFFF"/>
            </w:tcBorders>
          </w:tcPr>
          <w:p w:rsidR="00A406E8" w:rsidRDefault="00926C68">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A406E8" w:rsidRDefault="00926C6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406E8" w:rsidRDefault="00926C6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406E8" w:rsidRDefault="00A406E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406E8" w:rsidRDefault="00A406E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13" w:name="_Sec759"/>
      <w:r>
        <w:t>2. Condizioni del Prodotto</w:t>
      </w:r>
      <w:bookmarkEnd w:id="213"/>
    </w:p>
    <w:tbl>
      <w:tblPr>
        <w:tblStyle w:val="PURTable"/>
        <w:tblW w:w="0" w:type="dxa"/>
        <w:tblLook w:val="04A0" w:firstRow="1" w:lastRow="0" w:firstColumn="1" w:lastColumn="0" w:noHBand="0" w:noVBand="1"/>
      </w:tblPr>
      <w:tblGrid>
        <w:gridCol w:w="3594"/>
        <w:gridCol w:w="3601"/>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Edizioni di Downgrade: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(SA):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214" w:name="_Sec808"/>
      <w:r>
        <w:t>3. Diritti sull’Utilizzo</w:t>
      </w:r>
      <w:bookmarkEnd w:id="214"/>
    </w:p>
    <w:tbl>
      <w:tblPr>
        <w:tblStyle w:val="PURTable"/>
        <w:tblW w:w="0" w:type="dxa"/>
        <w:tblLook w:val="04A0" w:firstRow="1" w:lastRow="0" w:firstColumn="1" w:lastColumn="0" w:noHBand="0" w:noVBand="1"/>
      </w:tblPr>
      <w:tblGrid>
        <w:gridCol w:w="3624"/>
        <w:gridCol w:w="3579"/>
        <w:gridCol w:w="35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Software Aggiuntivo: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Tecnologie Incluse: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85"/>
        <w:gridCol w:w="3613"/>
        <w:gridCol w:w="359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Failover: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Roaming: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A406E8">
      <w:pPr>
        <w:sectPr w:rsidR="00A406E8">
          <w:headerReference w:type="default" r:id="rId91"/>
          <w:footerReference w:type="default" r:id="rId92"/>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216" w:name="_Sec548"/>
      <w:bookmarkEnd w:id="34"/>
      <w:r>
        <w:lastRenderedPageBreak/>
        <w:t>Servizi Online</w:t>
      </w:r>
      <w:r>
        <w:fldChar w:fldCharType="begin"/>
      </w:r>
      <w:r>
        <w:instrText xml:space="preserve"> TC "</w:instrText>
      </w:r>
      <w:bookmarkStart w:id="217" w:name="_Toc441649511"/>
      <w:r>
        <w:instrText>Servizi Online</w:instrText>
      </w:r>
      <w:bookmarkEnd w:id="217"/>
      <w:r>
        <w:instrText>" \l 1</w:instrText>
      </w:r>
      <w:r>
        <w:fldChar w:fldCharType="end"/>
      </w:r>
    </w:p>
    <w:p w:rsidR="00A406E8" w:rsidRDefault="00926C68">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3">
        <w:r>
          <w:rPr>
            <w:color w:val="00467F"/>
            <w:u w:val="single"/>
          </w:rPr>
          <w:t>http://go.microsoft.com/?linkid=9840733</w:t>
        </w:r>
      </w:hyperlink>
      <w:r>
        <w:t xml:space="preserve"> e incorporate nel presente documento in virtù di tale riferimento.</w:t>
      </w:r>
    </w:p>
    <w:p w:rsidR="00A406E8" w:rsidRDefault="00926C68">
      <w:pPr>
        <w:pStyle w:val="ProductList-Offering1Heading"/>
        <w:outlineLvl w:val="1"/>
      </w:pPr>
      <w:bookmarkStart w:id="218" w:name="_Sec620"/>
      <w:r>
        <w:t>Disponibilità regionale del Servizio Online.</w:t>
      </w:r>
      <w:bookmarkEnd w:id="218"/>
      <w:r>
        <w:fldChar w:fldCharType="begin"/>
      </w:r>
      <w:r>
        <w:instrText xml:space="preserve"> TC "</w:instrText>
      </w:r>
      <w:bookmarkStart w:id="219" w:name="_Toc441649512"/>
      <w:r>
        <w:instrText>Disponibilità regionale del Servizio Online.</w:instrText>
      </w:r>
      <w:bookmarkEnd w:id="219"/>
      <w:r>
        <w:instrText>" \l 2</w:instrText>
      </w:r>
      <w:r>
        <w:fldChar w:fldCharType="end"/>
      </w:r>
    </w:p>
    <w:p w:rsidR="00A406E8" w:rsidRDefault="00926C68">
      <w:pPr>
        <w:pStyle w:val="ProductList-Body"/>
      </w:pPr>
      <w:r>
        <w:t xml:space="preserve">Per un elenco di paesi in cui sono disponibili i Servizi Online, le società potranno visitare la pagina </w:t>
      </w:r>
      <w:hyperlink r:id="rId94" w:anchor="international">
        <w:r>
          <w:rPr>
            <w:color w:val="00467F"/>
            <w:u w:val="single"/>
          </w:rPr>
          <w:t>http://www.microsoft.com/online/faq.aspx#international</w:t>
        </w:r>
      </w:hyperlink>
      <w:r>
        <w:t>.</w:t>
      </w:r>
    </w:p>
    <w:p w:rsidR="00A406E8" w:rsidRDefault="00926C68">
      <w:pPr>
        <w:pStyle w:val="ProductList-Offering1Heading"/>
        <w:outlineLvl w:val="1"/>
      </w:pPr>
      <w:bookmarkStart w:id="220" w:name="_Sec621"/>
      <w:r>
        <w:t>Regole per l’Acquisto dei Servizi Online</w:t>
      </w:r>
      <w:bookmarkEnd w:id="220"/>
      <w:r>
        <w:fldChar w:fldCharType="begin"/>
      </w:r>
      <w:r>
        <w:instrText xml:space="preserve"> TC "</w:instrText>
      </w:r>
      <w:bookmarkStart w:id="221" w:name="_Toc441649513"/>
      <w:r>
        <w:instrText>Regole per l’Acquisto dei Servizi Online</w:instrText>
      </w:r>
      <w:bookmarkEnd w:id="221"/>
      <w:r>
        <w:instrText>" \l 2</w:instrText>
      </w:r>
      <w:r>
        <w:fldChar w:fldCharType="end"/>
      </w:r>
    </w:p>
    <w:p w:rsidR="00A406E8" w:rsidRDefault="00926C68">
      <w:pPr>
        <w:pStyle w:val="ProductList-Body"/>
      </w:pPr>
      <w:r>
        <w:t>All’acquisto dei Servizi Online si applicano le seguenti regole:</w:t>
      </w:r>
    </w:p>
    <w:p w:rsidR="00A406E8" w:rsidRDefault="00926C68">
      <w:pPr>
        <w:pStyle w:val="ProductList-Bullet"/>
        <w:numPr>
          <w:ilvl w:val="0"/>
          <w:numId w:val="36"/>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A406E8" w:rsidRDefault="00926C68">
      <w:pPr>
        <w:pStyle w:val="ProductList-Bullet"/>
        <w:numPr>
          <w:ilvl w:val="0"/>
          <w:numId w:val="36"/>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A406E8" w:rsidRDefault="00926C68">
      <w:pPr>
        <w:pStyle w:val="ProductList-Bullet"/>
        <w:numPr>
          <w:ilvl w:val="0"/>
          <w:numId w:val="36"/>
        </w:numPr>
      </w:pPr>
      <w:r>
        <w:t>La Società non potrà ridurre il numero di utenti o dispositivi coperti dalla sottoscrizione dei Servizi Online durante il periodo di validità della stessa, fatta eccezione per quanto consentito dal contratto multilicenza della Società.</w:t>
      </w:r>
    </w:p>
    <w:p w:rsidR="00A406E8" w:rsidRDefault="00926C68">
      <w:pPr>
        <w:pStyle w:val="ProductList-Bullet"/>
        <w:numPr>
          <w:ilvl w:val="0"/>
          <w:numId w:val="36"/>
        </w:numPr>
      </w:pPr>
      <w:r>
        <w:t>Le condizioni per Microsoft Azure sono indicate nella sezione Note del Prodotto corrispondente.</w:t>
      </w:r>
    </w:p>
    <w:p w:rsidR="00A406E8" w:rsidRDefault="00926C68">
      <w:pPr>
        <w:pStyle w:val="ProductList-Offering1Heading"/>
        <w:outlineLvl w:val="1"/>
      </w:pPr>
      <w:bookmarkStart w:id="222" w:name="_Sec622"/>
      <w:r>
        <w:t>Licenza “Subscription” (SL) Add-on per Utente</w:t>
      </w:r>
      <w:bookmarkEnd w:id="222"/>
      <w:r>
        <w:fldChar w:fldCharType="begin"/>
      </w:r>
      <w:r>
        <w:instrText xml:space="preserve"> TC "</w:instrText>
      </w:r>
      <w:bookmarkStart w:id="223" w:name="_Toc441649514"/>
      <w:r>
        <w:instrText>Licenza</w:instrText>
      </w:r>
      <w:bookmarkEnd w:id="223"/>
      <w:r>
        <w:instrText xml:space="preserve"> “Subscription” (SL) Add-on per Utente" \l 2</w:instrText>
      </w:r>
      <w:r>
        <w:fldChar w:fldCharType="end"/>
      </w:r>
    </w:p>
    <w:p w:rsidR="00A406E8" w:rsidRDefault="00926C68">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A406E8" w:rsidRDefault="00A406E8">
      <w:pPr>
        <w:pStyle w:val="ProductList-Body"/>
      </w:pPr>
    </w:p>
    <w:p w:rsidR="00A406E8" w:rsidRDefault="00926C68">
      <w:pPr>
        <w:pStyle w:val="ProductList-Body"/>
      </w:pPr>
      <w:r>
        <w:rPr>
          <w:i/>
          <w:vertAlign w:val="superscript"/>
        </w:rPr>
        <w:t>1</w:t>
      </w:r>
      <w:r>
        <w:rPr>
          <w:i/>
        </w:rPr>
        <w:t>Le Licenze Qualificanti per le SL Add-on per Utente sono identificate nell’articolo specifico relativo al prodotto o ai prodotti in questione.</w:t>
      </w:r>
    </w:p>
    <w:p w:rsidR="00A406E8" w:rsidRDefault="00926C68">
      <w:pPr>
        <w:pStyle w:val="ProductList-Offering1Heading"/>
        <w:outlineLvl w:val="1"/>
      </w:pPr>
      <w:bookmarkStart w:id="224" w:name="_Sec623"/>
      <w:r>
        <w:t>Rinnovo dei Servizi Online</w:t>
      </w:r>
      <w:bookmarkEnd w:id="224"/>
      <w:r>
        <w:fldChar w:fldCharType="begin"/>
      </w:r>
      <w:r>
        <w:instrText xml:space="preserve"> TC "</w:instrText>
      </w:r>
      <w:bookmarkStart w:id="225" w:name="_Toc441649515"/>
      <w:r>
        <w:instrText>Rinnovo dei Servizi Online</w:instrText>
      </w:r>
      <w:bookmarkEnd w:id="225"/>
      <w:r>
        <w:instrText>" \l 2</w:instrText>
      </w:r>
      <w:r>
        <w:fldChar w:fldCharType="end"/>
      </w:r>
    </w:p>
    <w:p w:rsidR="00A406E8" w:rsidRDefault="00926C68">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5">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226" w:name="_Sec624"/>
      <w:r>
        <w:t>Servizi Microsoft Azure</w:t>
      </w:r>
      <w:bookmarkEnd w:id="226"/>
      <w:r>
        <w:fldChar w:fldCharType="begin"/>
      </w:r>
      <w:r>
        <w:instrText xml:space="preserve"> TC "</w:instrText>
      </w:r>
      <w:bookmarkStart w:id="227" w:name="_Toc441649516"/>
      <w:r>
        <w:instrText>Servizi Microsoft Azure</w:instrText>
      </w:r>
      <w:bookmarkEnd w:id="227"/>
      <w:r>
        <w:instrText>" \l 2</w:instrText>
      </w:r>
      <w:r>
        <w:fldChar w:fldCharType="end"/>
      </w:r>
    </w:p>
    <w:p w:rsidR="00A406E8" w:rsidRDefault="00926C68">
      <w:pPr>
        <w:pStyle w:val="ProductList-ClauseHeading"/>
        <w:outlineLvl w:val="2"/>
      </w:pPr>
      <w:r>
        <w:t>1. Definizioni</w:t>
      </w:r>
    </w:p>
    <w:p w:rsidR="00A406E8" w:rsidRDefault="00926C68">
      <w:pPr>
        <w:pStyle w:val="ProductList-Body"/>
      </w:pPr>
      <w:r>
        <w:rPr>
          <w:b/>
          <w:color w:val="00188F"/>
        </w:rPr>
        <w:t>Impegno Annuale Allocato</w:t>
      </w:r>
      <w:r>
        <w:t xml:space="preserve"> indica la parte di Impegno Monetario allocato annualmente durante il periodo di validità dell’Iscrizione.</w:t>
      </w:r>
    </w:p>
    <w:p w:rsidR="00A406E8" w:rsidRDefault="00926C68">
      <w:pPr>
        <w:pStyle w:val="ProductList-Body"/>
      </w:pPr>
      <w:r>
        <w:rPr>
          <w:b/>
          <w:color w:val="00188F"/>
        </w:rPr>
        <w:t>Tariffe di Impegno</w:t>
      </w:r>
      <w:r>
        <w:t xml:space="preserve"> indica i prezzi per l’utilizzo di tutti i Servizi Microsoft Azure, ad eccezione dei Piani di Servizio Microsoft Azure, fino al raggiungimento dell’Impegno Annuale Allocato.</w:t>
      </w:r>
    </w:p>
    <w:p w:rsidR="00A406E8" w:rsidRDefault="00926C68">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A406E8" w:rsidRDefault="00926C68">
      <w:pPr>
        <w:pStyle w:val="ProductList-Body"/>
      </w:pPr>
      <w:r>
        <w:rPr>
          <w:b/>
          <w:color w:val="00188F"/>
        </w:rPr>
        <w:t xml:space="preserve">Tariffe di Consumo </w:t>
      </w:r>
      <w:r>
        <w:t>indica i prezzi per l’utilizzo dei Servizi Microsoft Azure in eccesso rispetto all’Impegno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A406E8" w:rsidRDefault="00926C68">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A406E8" w:rsidRDefault="00926C68">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A406E8" w:rsidRDefault="00A406E8">
      <w:pPr>
        <w:pStyle w:val="ProductList-Body"/>
      </w:pPr>
    </w:p>
    <w:p w:rsidR="00A406E8" w:rsidRDefault="00A406E8">
      <w:pPr>
        <w:pStyle w:val="ProductList-Body"/>
      </w:pPr>
    </w:p>
    <w:p w:rsidR="00A406E8" w:rsidRDefault="00926C68">
      <w:pPr>
        <w:pStyle w:val="ProductList-ClauseHeading"/>
        <w:outlineLvl w:val="2"/>
      </w:pPr>
      <w:r>
        <w:t>2. Periodo di Validità dell’Abbonamento</w:t>
      </w:r>
    </w:p>
    <w:p w:rsidR="00A406E8" w:rsidRDefault="00926C68">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A406E8" w:rsidRDefault="00A406E8">
      <w:pPr>
        <w:pStyle w:val="ProductList-Body"/>
      </w:pPr>
    </w:p>
    <w:p w:rsidR="00A406E8" w:rsidRDefault="00926C68">
      <w:pPr>
        <w:pStyle w:val="ProductList-ClauseHeading"/>
        <w:outlineLvl w:val="2"/>
      </w:pPr>
      <w:r>
        <w:t>3. Acquisto dei Servizi</w:t>
      </w:r>
    </w:p>
    <w:p w:rsidR="00A406E8" w:rsidRDefault="00926C68">
      <w:pPr>
        <w:pStyle w:val="ProductList-Body"/>
      </w:pPr>
      <w:r>
        <w:t>I Servizi Microsoft Azure potranno essere acquistati in una o più delle seguenti modalità:</w:t>
      </w:r>
    </w:p>
    <w:p w:rsidR="00A406E8" w:rsidRDefault="00926C68">
      <w:pPr>
        <w:pStyle w:val="ProductList-Bullet"/>
        <w:numPr>
          <w:ilvl w:val="0"/>
          <w:numId w:val="37"/>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A406E8" w:rsidRDefault="00926C68">
      <w:pPr>
        <w:pStyle w:val="ProductList-Bullet"/>
        <w:numPr>
          <w:ilvl w:val="1"/>
          <w:numId w:val="37"/>
        </w:numPr>
      </w:pPr>
      <w:r>
        <w:t>Le Società potranno ridurre il loro Impegno Monetario per le ricorrenze future dell’Iscrizione comunicandolo al rivenditore che dovrà eseguire la riduzione con Microsoft prima della data della ricorrenza dell’Iscrizione.</w:t>
      </w:r>
    </w:p>
    <w:p w:rsidR="00A406E8" w:rsidRDefault="00926C68">
      <w:pPr>
        <w:pStyle w:val="ProductList-Bullet"/>
        <w:numPr>
          <w:ilvl w:val="1"/>
          <w:numId w:val="37"/>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A406E8" w:rsidRDefault="00926C68">
      <w:pPr>
        <w:pStyle w:val="ProductList-Bullet"/>
        <w:numPr>
          <w:ilvl w:val="0"/>
          <w:numId w:val="37"/>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A406E8" w:rsidRDefault="00926C68">
      <w:pPr>
        <w:pStyle w:val="ProductList-Bullet"/>
        <w:numPr>
          <w:ilvl w:val="0"/>
          <w:numId w:val="37"/>
        </w:numPr>
      </w:pPr>
      <w:r>
        <w:rPr>
          <w:b/>
          <w:color w:val="00188F"/>
        </w:rPr>
        <w:t>Piano dei Servizi Microsoft Azure</w:t>
      </w:r>
      <w:r>
        <w:t xml:space="preserve">: le Società potranno effettuare la sottoscrizione di un Servizio Microsoft Azure come Piano dei Servizi Microsoft Azure. </w:t>
      </w:r>
    </w:p>
    <w:p w:rsidR="00A406E8" w:rsidRDefault="00926C68">
      <w:pPr>
        <w:pStyle w:val="ProductList-Bullet"/>
        <w:numPr>
          <w:ilvl w:val="0"/>
          <w:numId w:val="37"/>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A406E8" w:rsidRDefault="00A406E8">
      <w:pPr>
        <w:pStyle w:val="ProductList-Body"/>
      </w:pPr>
    </w:p>
    <w:p w:rsidR="00A406E8" w:rsidRDefault="00926C68">
      <w:pPr>
        <w:pStyle w:val="ProductList-ClauseHeading"/>
        <w:outlineLvl w:val="2"/>
      </w:pPr>
      <w:r>
        <w:t>4. Prezzi</w:t>
      </w:r>
    </w:p>
    <w:p w:rsidR="00A406E8" w:rsidRDefault="00926C68">
      <w:pPr>
        <w:pStyle w:val="ProductList-Body"/>
      </w:pPr>
      <w:r>
        <w:t>Qualora la Società non disponga di un’Iscrizione Enterprise, un’Iscrizione Enterprise Subscription, un Contratto Select, un Contratto Select Plus o un’Iscrizione Server Cloud, verrà applicato il livello di prezzo A.</w:t>
      </w:r>
    </w:p>
    <w:p w:rsidR="00A406E8" w:rsidRDefault="00A406E8">
      <w:pPr>
        <w:pStyle w:val="ProductList-Body"/>
      </w:pPr>
    </w:p>
    <w:p w:rsidR="00A406E8" w:rsidRDefault="00926C68">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A406E8" w:rsidRDefault="00A406E8">
      <w:pPr>
        <w:pStyle w:val="ProductList-Body"/>
      </w:pPr>
    </w:p>
    <w:p w:rsidR="00A406E8" w:rsidRDefault="00926C68">
      <w:pPr>
        <w:pStyle w:val="ProductList-ClauseHeading"/>
        <w:outlineLvl w:val="2"/>
      </w:pPr>
      <w:r>
        <w:t>5. Pagamento e Corrispettivi</w:t>
      </w:r>
    </w:p>
    <w:p w:rsidR="00A406E8" w:rsidRDefault="00926C68">
      <w:pPr>
        <w:pStyle w:val="ProductList-Body"/>
      </w:pPr>
      <w:r>
        <w:t>Alle Società che hanno eseguito il provisioning dei Servizi Microsoft Azure senza un Impegno Monetario verranno inviate fatture trimestrali in base alle Tariffe di Consumo.</w:t>
      </w:r>
    </w:p>
    <w:p w:rsidR="00A406E8" w:rsidRDefault="00A406E8">
      <w:pPr>
        <w:pStyle w:val="ProductList-Body"/>
      </w:pPr>
    </w:p>
    <w:p w:rsidR="00A406E8" w:rsidRDefault="00926C68">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A406E8" w:rsidRDefault="00A406E8">
      <w:pPr>
        <w:pStyle w:val="ProductList-Body"/>
      </w:pPr>
    </w:p>
    <w:p w:rsidR="00A406E8" w:rsidRDefault="00926C68">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A406E8" w:rsidRDefault="00A406E8">
      <w:pPr>
        <w:pStyle w:val="ProductList-Body"/>
      </w:pPr>
    </w:p>
    <w:p w:rsidR="00A406E8" w:rsidRDefault="00926C68">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A406E8" w:rsidRDefault="00A406E8">
      <w:pPr>
        <w:pStyle w:val="ProductList-Body"/>
      </w:pPr>
    </w:p>
    <w:p w:rsidR="00A406E8" w:rsidRDefault="00926C68">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A406E8" w:rsidRDefault="00A406E8">
      <w:pPr>
        <w:pStyle w:val="ProductList-Body"/>
      </w:pPr>
    </w:p>
    <w:p w:rsidR="00A406E8" w:rsidRDefault="00926C68">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A406E8" w:rsidRDefault="00A406E8">
      <w:pPr>
        <w:pStyle w:val="ProductList-Body"/>
      </w:pPr>
    </w:p>
    <w:p w:rsidR="00A406E8" w:rsidRDefault="00926C68">
      <w:pPr>
        <w:pStyle w:val="ProductList-Body"/>
      </w:pPr>
      <w:r>
        <w:t xml:space="preserve">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w:t>
      </w:r>
      <w:r>
        <w:lastRenderedPageBreak/>
        <w:t>iniziale di un servizio (“Quantità Iniziale”) e la Società superi tale Quantità Iniziale, l’utilizzo in eccesso verrà fatturato in base alle Tariffe di Consumo e l’Impegno Annuale Allocato della Società potrà essere applicato a tale utilizzo.</w:t>
      </w:r>
    </w:p>
    <w:p w:rsidR="00A406E8" w:rsidRDefault="00A406E8">
      <w:pPr>
        <w:pStyle w:val="ProductList-Body"/>
      </w:pPr>
    </w:p>
    <w:p w:rsidR="00A406E8" w:rsidRDefault="00926C68">
      <w:pPr>
        <w:pStyle w:val="ProductList-ClauseHeading"/>
        <w:outlineLvl w:val="2"/>
      </w:pPr>
      <w:r>
        <w:t>6. Programmi Open License, Open Value e Open Value Subscription</w:t>
      </w:r>
    </w:p>
    <w:p w:rsidR="00A406E8" w:rsidRDefault="00926C68">
      <w:pPr>
        <w:pStyle w:val="ProductList-SubClauseHeading"/>
        <w:outlineLvl w:val="3"/>
      </w:pPr>
      <w:r>
        <w:t>6.1 Definizioni</w:t>
      </w:r>
    </w:p>
    <w:p w:rsidR="00A406E8" w:rsidRDefault="00926C68">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A406E8" w:rsidRDefault="00926C68">
      <w:pPr>
        <w:pStyle w:val="ProductList-BodyIndented"/>
      </w:pPr>
      <w:r>
        <w:rPr>
          <w:b/>
          <w:color w:val="00188F"/>
        </w:rPr>
        <w:t>Portale</w:t>
      </w:r>
      <w:r>
        <w:t xml:space="preserve"> indica il portale online tramite il quale la Società gestisce la Sottoscrizione.</w:t>
      </w:r>
    </w:p>
    <w:p w:rsidR="00A406E8" w:rsidRDefault="00926C68">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A406E8" w:rsidRDefault="00A406E8">
      <w:pPr>
        <w:pStyle w:val="ProductList-BodyIndented"/>
      </w:pPr>
    </w:p>
    <w:p w:rsidR="00A406E8" w:rsidRDefault="00926C68">
      <w:pPr>
        <w:pStyle w:val="ProductList-SubClauseHeading"/>
        <w:outlineLvl w:val="3"/>
      </w:pPr>
      <w:r>
        <w:t>6.2 Periodo di Validità della Sottoscrizione</w:t>
      </w:r>
    </w:p>
    <w:p w:rsidR="00A406E8" w:rsidRDefault="00926C68">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A406E8" w:rsidRDefault="00A406E8">
      <w:pPr>
        <w:pStyle w:val="ProductList-BodyIndented"/>
      </w:pPr>
    </w:p>
    <w:p w:rsidR="00A406E8" w:rsidRDefault="00926C68">
      <w:pPr>
        <w:pStyle w:val="ProductList-ClauseHeading"/>
        <w:outlineLvl w:val="2"/>
      </w:pPr>
      <w:r>
        <w:t>7. Microsoft Azure Hybrid Use Benefit</w:t>
      </w:r>
    </w:p>
    <w:p w:rsidR="00A406E8" w:rsidRDefault="00926C68">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A406E8" w:rsidRDefault="00A406E8">
      <w:pPr>
        <w:pStyle w:val="ProductList-Body"/>
      </w:pPr>
    </w:p>
    <w:p w:rsidR="00A406E8" w:rsidRDefault="00926C68">
      <w:pPr>
        <w:pStyle w:val="ProductList-Body"/>
      </w:pPr>
      <w:r>
        <w:t>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con un minimo di otto per Istanza di Base di Azure. Il costo dell’Istanza di Base di Azure non è incluso nell’HUB.</w:t>
      </w:r>
    </w:p>
    <w:p w:rsidR="00A406E8" w:rsidRDefault="00A406E8">
      <w:pPr>
        <w:pStyle w:val="ProductList-Body"/>
      </w:pPr>
    </w:p>
    <w:p w:rsidR="00A406E8" w:rsidRDefault="00926C68">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A406E8" w:rsidRDefault="00A406E8">
      <w:pPr>
        <w:pStyle w:val="ProductList-Body"/>
      </w:pPr>
    </w:p>
    <w:p w:rsidR="00A406E8" w:rsidRDefault="00926C68">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A406E8" w:rsidRDefault="00926C68">
      <w:pPr>
        <w:pStyle w:val="ProductList-Offering2HeadingNoBorder"/>
        <w:outlineLvl w:val="2"/>
      </w:pPr>
      <w:bookmarkStart w:id="228" w:name="_Sec625"/>
      <w:r>
        <w:t>Servizi Microsoft Azure</w:t>
      </w:r>
      <w:bookmarkEnd w:id="228"/>
      <w:r>
        <w:fldChar w:fldCharType="begin"/>
      </w:r>
      <w:r>
        <w:instrText xml:space="preserve"> TC "</w:instrText>
      </w:r>
      <w:bookmarkStart w:id="229" w:name="_Toc441649517"/>
      <w:r>
        <w:instrText>Servizi Microsoft Azure</w:instrText>
      </w:r>
      <w:bookmarkEnd w:id="229"/>
      <w:r>
        <w:instrText>" \l 3</w:instrText>
      </w:r>
      <w:r>
        <w:fldChar w:fldCharType="end"/>
      </w:r>
    </w:p>
    <w:p w:rsidR="00A406E8" w:rsidRDefault="00926C68">
      <w:pPr>
        <w:pStyle w:val="ProductList-Offering1SubSection"/>
        <w:outlineLvl w:val="3"/>
      </w:pPr>
      <w:bookmarkStart w:id="230" w:name="_Sec705"/>
      <w:r>
        <w:t>1. Disponibilità del Programma</w:t>
      </w:r>
      <w:bookmarkEnd w:id="230"/>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31" w:name="_Sec760"/>
      <w:r>
        <w:t>2. Condizioni del Prodotto</w:t>
      </w:r>
      <w:bookmarkEnd w:id="231"/>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Piani dei Servizi Microsoft Azure</w:t>
      </w:r>
    </w:p>
    <w:p w:rsidR="00A406E8" w:rsidRDefault="00926C68">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06E8" w:rsidRDefault="00A406E8">
            <w:pPr>
              <w:pStyle w:val="PURBreadcrumb"/>
            </w:pPr>
          </w:p>
          <w:tbl>
            <w:tblPr>
              <w:tblW w:w="0" w:type="dxa"/>
              <w:tblLook w:val="04A0" w:firstRow="1" w:lastRow="0" w:firstColumn="1" w:lastColumn="0" w:noHBand="0" w:noVBand="1"/>
            </w:tblPr>
            <w:tblGrid>
              <w:gridCol w:w="10684"/>
            </w:tblGrid>
            <w:tr w:rsidR="00A406E8">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TableBody"/>
            </w:pPr>
          </w:p>
        </w:tc>
      </w:tr>
    </w:tbl>
    <w:p w:rsidR="00A406E8" w:rsidRDefault="00926C68">
      <w:pPr>
        <w:pStyle w:val="ProductList-Offering2HeadingNoBorder"/>
        <w:outlineLvl w:val="2"/>
      </w:pPr>
      <w:bookmarkStart w:id="232" w:name="_Sec626"/>
      <w:r>
        <w:t>Supporto per Microsoft Azure (Piano)</w:t>
      </w:r>
      <w:bookmarkEnd w:id="232"/>
      <w:r>
        <w:fldChar w:fldCharType="begin"/>
      </w:r>
      <w:r>
        <w:instrText xml:space="preserve"> TC "</w:instrText>
      </w:r>
      <w:bookmarkStart w:id="233" w:name="_Toc441649518"/>
      <w:r>
        <w:instrText>Supporto per Microsoft Azure (Piano)</w:instrText>
      </w:r>
      <w:bookmarkEnd w:id="233"/>
      <w:r>
        <w:instrText>" \l 3</w:instrText>
      </w:r>
      <w:r>
        <w:fldChar w:fldCharType="end"/>
      </w:r>
    </w:p>
    <w:p w:rsidR="00A406E8" w:rsidRDefault="00926C68">
      <w:pPr>
        <w:pStyle w:val="ProductList-Offering1SubSection"/>
        <w:outlineLvl w:val="3"/>
      </w:pPr>
      <w:bookmarkStart w:id="234" w:name="_Sec706"/>
      <w:r>
        <w:t>1. Disponibilità del Programma</w:t>
      </w:r>
      <w:bookmarkEnd w:id="234"/>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lastRenderedPageBreak/>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35" w:name="_Sec761"/>
      <w:r>
        <w:t>2. Condizioni del Prodotto</w:t>
      </w:r>
      <w:bookmarkEnd w:id="23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Offerte di Supporto per Microsoft Azure</w:t>
      </w:r>
    </w:p>
    <w:p w:rsidR="00A406E8" w:rsidRDefault="00926C68">
      <w:pPr>
        <w:pStyle w:val="ProductList-Body"/>
      </w:pPr>
      <w:r>
        <w:t xml:space="preserve">Dettagli sulle offerte di supporto per Microsoft Azure sono disponibili all’indirizzo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06E8" w:rsidRDefault="00A406E8">
            <w:pPr>
              <w:pStyle w:val="PURBreadcrumb"/>
            </w:pPr>
          </w:p>
          <w:tbl>
            <w:tblPr>
              <w:tblW w:w="0" w:type="dxa"/>
              <w:tblLook w:val="04A0" w:firstRow="1" w:lastRow="0" w:firstColumn="1" w:lastColumn="0" w:noHBand="0" w:noVBand="1"/>
            </w:tblPr>
            <w:tblGrid>
              <w:gridCol w:w="10684"/>
            </w:tblGrid>
            <w:tr w:rsidR="00A406E8">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TableBody"/>
            </w:pPr>
          </w:p>
        </w:tc>
      </w:tr>
    </w:tbl>
    <w:p w:rsidR="00A406E8" w:rsidRDefault="00926C68">
      <w:pPr>
        <w:pStyle w:val="ProductList-Offering2HeadingNoBorder"/>
        <w:outlineLvl w:val="2"/>
      </w:pPr>
      <w:bookmarkStart w:id="236" w:name="_Sec628"/>
      <w:r>
        <w:t>Microsoft Azure Site Recovery (Piano)</w:t>
      </w:r>
      <w:bookmarkEnd w:id="236"/>
      <w:r>
        <w:fldChar w:fldCharType="begin"/>
      </w:r>
      <w:r>
        <w:instrText xml:space="preserve"> TC "</w:instrText>
      </w:r>
      <w:bookmarkStart w:id="237" w:name="_Toc441649519"/>
      <w:r>
        <w:instrText>Microsoft Azure Site Recovery (Piano)</w:instrText>
      </w:r>
      <w:bookmarkEnd w:id="237"/>
      <w:r>
        <w:instrText>" \l 3</w:instrText>
      </w:r>
      <w:r>
        <w:fldChar w:fldCharType="end"/>
      </w:r>
    </w:p>
    <w:p w:rsidR="00A406E8" w:rsidRDefault="00926C68">
      <w:pPr>
        <w:pStyle w:val="ProductList-Offering1SubSection"/>
        <w:outlineLvl w:val="3"/>
      </w:pPr>
      <w:bookmarkStart w:id="238" w:name="_Sec708"/>
      <w:r>
        <w:t>1. Disponibilità del Programma</w:t>
      </w:r>
      <w:bookmarkEnd w:id="238"/>
    </w:p>
    <w:p w:rsidR="00A406E8" w:rsidRDefault="00A406E8">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39" w:name="_Sec763"/>
      <w:r>
        <w:t>2. Condizioni del Prodotto</w:t>
      </w:r>
      <w:bookmarkEnd w:id="239"/>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Quantità Iniziale</w:t>
      </w:r>
    </w:p>
    <w:p w:rsidR="00A406E8" w:rsidRDefault="00926C68">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40" w:name="_Sec657"/>
      <w:r>
        <w:t>Enterprise Mobility Suite (Piano)</w:t>
      </w:r>
      <w:bookmarkEnd w:id="240"/>
      <w:r>
        <w:fldChar w:fldCharType="begin"/>
      </w:r>
      <w:r>
        <w:instrText xml:space="preserve"> TC "</w:instrText>
      </w:r>
      <w:bookmarkStart w:id="241" w:name="_Toc441649520"/>
      <w:r>
        <w:instrText>Enterprise Mobility Suite (Piano)</w:instrText>
      </w:r>
      <w:bookmarkEnd w:id="241"/>
      <w:r>
        <w:instrText>" \l 3</w:instrText>
      </w:r>
      <w:r>
        <w:fldChar w:fldCharType="end"/>
      </w:r>
    </w:p>
    <w:p w:rsidR="00A406E8" w:rsidRDefault="00926C68">
      <w:pPr>
        <w:pStyle w:val="ProductList-Offering1SubSection"/>
        <w:outlineLvl w:val="3"/>
      </w:pPr>
      <w:bookmarkStart w:id="242" w:name="_Sec709"/>
      <w:r>
        <w:t>1. Disponibilità del Programma</w:t>
      </w:r>
      <w:bookmarkEnd w:id="242"/>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43" w:name="_Sec764"/>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Idoneità per l’Acquisto di una SL Add-on per Utente</w:t>
      </w:r>
    </w:p>
    <w:p w:rsidR="00A406E8" w:rsidRDefault="00926C68">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A406E8" w:rsidRDefault="00A406E8">
      <w:pPr>
        <w:pStyle w:val="ProductList-Body"/>
      </w:pPr>
    </w:p>
    <w:p w:rsidR="00A406E8" w:rsidRDefault="00926C68">
      <w:pPr>
        <w:pStyle w:val="ProductList-ClauseHeading"/>
        <w:outlineLvl w:val="4"/>
      </w:pPr>
      <w:r>
        <w:lastRenderedPageBreak/>
        <w:t>2.2 Licenze Qualificanti per SL Add-On per Utente</w:t>
      </w:r>
    </w:p>
    <w:tbl>
      <w:tblPr>
        <w:tblStyle w:val="PURTable"/>
        <w:tblW w:w="0" w:type="dxa"/>
        <w:tblLook w:val="04A0" w:firstRow="1" w:lastRow="0" w:firstColumn="1" w:lastColumn="0" w:noHBand="0" w:noVBand="1"/>
      </w:tblPr>
      <w:tblGrid>
        <w:gridCol w:w="5403"/>
        <w:gridCol w:w="5387"/>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Add-on per Utente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6E8" w:rsidRDefault="00926C68">
            <w:pPr>
              <w:pStyle w:val="ProductList-TableBody"/>
            </w:pPr>
            <w:r>
              <w:t>Enterprise Mobility Suite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06E8" w:rsidRDefault="00A406E8">
            <w:pPr>
              <w:pStyle w:val="ProductList-TableBody"/>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2.3 Limitazioni relative all’Acquisto di una SL Add-on per Utente</w:t>
      </w:r>
    </w:p>
    <w:p w:rsidR="00A406E8" w:rsidRDefault="00926C68">
      <w:pPr>
        <w:pStyle w:val="ProductList-Body"/>
      </w:pPr>
      <w:r>
        <w:t>Per ogni Licenza Qualificante (o gruppo di Licenze Qualificanti) è possibile acquistare solo una SL Add-on per Utente.</w:t>
      </w:r>
    </w:p>
    <w:p w:rsidR="00A406E8" w:rsidRDefault="00A406E8">
      <w:pPr>
        <w:pStyle w:val="ProductList-Body"/>
      </w:pPr>
    </w:p>
    <w:p w:rsidR="00A406E8" w:rsidRDefault="00926C68">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A406E8" w:rsidRDefault="00A406E8">
      <w:pPr>
        <w:pStyle w:val="ProductList-Body"/>
      </w:pPr>
    </w:p>
    <w:p w:rsidR="00A406E8" w:rsidRDefault="00926C68">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A406E8" w:rsidRDefault="00A406E8">
      <w:pPr>
        <w:pStyle w:val="ProductList-Body"/>
      </w:pPr>
    </w:p>
    <w:p w:rsidR="00A406E8" w:rsidRDefault="00926C68">
      <w:pPr>
        <w:pStyle w:val="ProductList-ClauseHeading"/>
        <w:outlineLvl w:val="4"/>
      </w:pPr>
      <w:r>
        <w:t>2.4 Idoneità all’acquisto di SL per Utente per Enterprise Mobility Suite da SA</w:t>
      </w:r>
    </w:p>
    <w:p w:rsidR="00A406E8" w:rsidRDefault="00926C68">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CAL Suite Bridge obbligatoria</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Core CAL Bridge per Enterprise Mobility Suite </w:t>
            </w:r>
            <w:r>
              <w:rPr>
                <w:vertAlign w:val="superscript"/>
              </w:rPr>
              <w:t>2,3</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Bridge per Enterprise Mobility Suite</w:t>
            </w:r>
            <w:r>
              <w:rPr>
                <w:vertAlign w:val="superscript"/>
              </w:rPr>
              <w:t xml:space="preserve"> 2,4</w:t>
            </w:r>
          </w:p>
        </w:tc>
      </w:tr>
    </w:tbl>
    <w:p w:rsidR="00A406E8" w:rsidRDefault="00926C68">
      <w:pPr>
        <w:pStyle w:val="ProductList-Body"/>
      </w:pPr>
      <w:r>
        <w:rPr>
          <w:i/>
          <w:vertAlign w:val="superscript"/>
        </w:rPr>
        <w:t>1</w:t>
      </w:r>
      <w:r>
        <w:rPr>
          <w:i/>
        </w:rPr>
        <w:t>Disponibile per l’acquisto solo in occasione della ricorrenza annuale dell’iscrizione o all’inizio di un nuovo periodo di validità dell’iscrizione.</w:t>
      </w:r>
    </w:p>
    <w:p w:rsidR="00A406E8" w:rsidRDefault="00926C68">
      <w:pPr>
        <w:pStyle w:val="ProductList-Body"/>
      </w:pPr>
      <w:r>
        <w:rPr>
          <w:i/>
          <w:vertAlign w:val="superscript"/>
        </w:rPr>
        <w:t>2</w:t>
      </w:r>
      <w:r>
        <w:rPr>
          <w:i/>
        </w:rPr>
        <w:t>Acquisto necessario solo in occasione della ricorrenza annuale.</w:t>
      </w:r>
    </w:p>
    <w:p w:rsidR="00A406E8" w:rsidRDefault="00926C68">
      <w:pPr>
        <w:pStyle w:val="ProductList-Body"/>
      </w:pPr>
      <w:r>
        <w:rPr>
          <w:i/>
          <w:vertAlign w:val="superscript"/>
        </w:rPr>
        <w:t>3</w:t>
      </w:r>
      <w:r>
        <w:rPr>
          <w:i/>
        </w:rPr>
        <w:t xml:space="preserve">Acquisto non necessario per gli utenti che dispongono anche di una licenza per Office 365 (Enterprise e Government E1, E3, E4) </w:t>
      </w:r>
    </w:p>
    <w:p w:rsidR="00A406E8" w:rsidRDefault="00926C68">
      <w:pPr>
        <w:pStyle w:val="ProductList-Body"/>
      </w:pPr>
      <w:r>
        <w:rPr>
          <w:i/>
          <w:vertAlign w:val="superscript"/>
        </w:rPr>
        <w:t>4</w:t>
      </w:r>
      <w:r>
        <w:rPr>
          <w:i/>
        </w:rPr>
        <w:t>Acquisto non necessario per gli utenti che dispongono anche di una licenza per Office 365 (Enterprise e Government E3, E4)</w:t>
      </w:r>
    </w:p>
    <w:p w:rsidR="00A406E8" w:rsidRDefault="00A406E8">
      <w:pPr>
        <w:pStyle w:val="ProductList-Body"/>
      </w:pPr>
    </w:p>
    <w:p w:rsidR="00A406E8" w:rsidRDefault="00926C68">
      <w:pPr>
        <w:pStyle w:val="ProductList-ClauseHeading"/>
        <w:outlineLvl w:val="4"/>
      </w:pPr>
      <w:r>
        <w:t>2.5 Acquisti di SL per Utente da SA</w:t>
      </w:r>
    </w:p>
    <w:p w:rsidR="00A406E8" w:rsidRDefault="00926C68">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A406E8" w:rsidRDefault="00A406E8">
      <w:pPr>
        <w:pStyle w:val="ProductList-Body"/>
      </w:pPr>
    </w:p>
    <w:p w:rsidR="00A406E8" w:rsidRDefault="00926C68">
      <w:pPr>
        <w:pStyle w:val="ProductList-ClauseHeading"/>
        <w:outlineLvl w:val="4"/>
      </w:pPr>
      <w:r>
        <w:t>2.6 Vantaggi di SA per le SL per Utente per Enterprise Mobility Suite da SA</w:t>
      </w:r>
    </w:p>
    <w:p w:rsidR="00A406E8" w:rsidRDefault="00926C68">
      <w:pPr>
        <w:pStyle w:val="ProductList-Body"/>
      </w:pPr>
      <w:r>
        <w:t>Le SL per Utente da SA per Enterprise Mobility Suite qualificano la Società per i Vantaggi di SA in base alle Licenze Qualificanti indicate nell’Articolo 2.4.</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44" w:name="_Sec658"/>
      <w:r>
        <w:t>Azure Active Directory (Piano)</w:t>
      </w:r>
      <w:bookmarkEnd w:id="244"/>
      <w:r>
        <w:fldChar w:fldCharType="begin"/>
      </w:r>
      <w:r>
        <w:instrText xml:space="preserve"> TC "</w:instrText>
      </w:r>
      <w:bookmarkStart w:id="245" w:name="_Toc441649521"/>
      <w:r>
        <w:instrText>Azure Active Directory (Piano)</w:instrText>
      </w:r>
      <w:bookmarkEnd w:id="245"/>
      <w:r>
        <w:instrText>" \l 3</w:instrText>
      </w:r>
      <w:r>
        <w:fldChar w:fldCharType="end"/>
      </w:r>
    </w:p>
    <w:p w:rsidR="00A406E8" w:rsidRDefault="00926C68">
      <w:pPr>
        <w:pStyle w:val="ProductList-Offering1SubSection"/>
        <w:outlineLvl w:val="3"/>
      </w:pPr>
      <w:bookmarkStart w:id="246" w:name="_Sec710"/>
      <w:r>
        <w:t>1. Disponibilità del Programma</w:t>
      </w:r>
      <w:bookmarkEnd w:id="246"/>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47" w:name="_Sec765"/>
      <w:r>
        <w:t>2. Condizioni del Prodotto</w:t>
      </w:r>
      <w:bookmarkEnd w:id="24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lastRenderedPageBreak/>
        <w:t>2.1 Single-Sign On (SSO)</w:t>
      </w:r>
    </w:p>
    <w:p w:rsidR="00A406E8" w:rsidRDefault="00926C68">
      <w:pPr>
        <w:pStyle w:val="ProductList-Body"/>
      </w:pPr>
      <w:r>
        <w:t>Le società titolari di Microsoft Azure Active Directory Basic potranno utilizzare la procedura SSO (Single Sign-On) per pre-integrare fino a 10 Applicazioni SAAS/App Personalizzate per utente.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48" w:name="_Sec659"/>
      <w:r>
        <w:t>Azure Rights Management (Piano)</w:t>
      </w:r>
      <w:bookmarkEnd w:id="248"/>
      <w:r>
        <w:fldChar w:fldCharType="begin"/>
      </w:r>
      <w:r>
        <w:instrText xml:space="preserve"> TC "</w:instrText>
      </w:r>
      <w:bookmarkStart w:id="249" w:name="_Toc441649522"/>
      <w:r>
        <w:instrText>Azure Rights Management (Piano)</w:instrText>
      </w:r>
      <w:bookmarkEnd w:id="249"/>
      <w:r>
        <w:instrText>" \l 3</w:instrText>
      </w:r>
      <w:r>
        <w:fldChar w:fldCharType="end"/>
      </w:r>
    </w:p>
    <w:p w:rsidR="00A406E8" w:rsidRDefault="00926C68">
      <w:pPr>
        <w:pStyle w:val="ProductList-Offering1SubSection"/>
        <w:outlineLvl w:val="3"/>
      </w:pPr>
      <w:bookmarkStart w:id="250" w:name="_Sec711"/>
      <w:r>
        <w:t>1. Disponibilità del Programma</w:t>
      </w:r>
      <w:bookmarkEnd w:id="250"/>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Add-on di 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Add-on di 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51" w:name="_Sec766"/>
      <w:r>
        <w:t>2. Condizioni del Prodotto</w:t>
      </w:r>
      <w:bookmarkEnd w:id="251"/>
    </w:p>
    <w:tbl>
      <w:tblPr>
        <w:tblStyle w:val="PURTable"/>
        <w:tblW w:w="0" w:type="dxa"/>
        <w:tblLook w:val="04A0" w:firstRow="1" w:lastRow="0" w:firstColumn="1" w:lastColumn="0" w:noHBand="0" w:noVBand="1"/>
      </w:tblPr>
      <w:tblGrid>
        <w:gridCol w:w="3586"/>
        <w:gridCol w:w="3602"/>
        <w:gridCol w:w="3602"/>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52" w:name="_Sec660"/>
      <w:r>
        <w:t>RemoteApp di Azure (Piano)</w:t>
      </w:r>
      <w:bookmarkEnd w:id="252"/>
      <w:r>
        <w:fldChar w:fldCharType="begin"/>
      </w:r>
      <w:r>
        <w:instrText xml:space="preserve"> TC "</w:instrText>
      </w:r>
      <w:bookmarkStart w:id="253" w:name="_Toc441649523"/>
      <w:r>
        <w:instrText>RemoteApp di Azure (Piano)</w:instrText>
      </w:r>
      <w:bookmarkEnd w:id="253"/>
      <w:r>
        <w:instrText>" \l 3</w:instrText>
      </w:r>
      <w:r>
        <w:fldChar w:fldCharType="end"/>
      </w:r>
    </w:p>
    <w:p w:rsidR="00A406E8" w:rsidRDefault="00926C68">
      <w:pPr>
        <w:pStyle w:val="ProductList-Offering1SubSection"/>
        <w:outlineLvl w:val="3"/>
      </w:pPr>
      <w:bookmarkStart w:id="254" w:name="_Sec712"/>
      <w:r>
        <w:t>1. Disponibilità del Programma</w:t>
      </w:r>
      <w:bookmarkEnd w:id="25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55" w:name="_Sec767"/>
      <w:r>
        <w:t>2. Condizioni del Prodotto</w:t>
      </w:r>
      <w:bookmarkEnd w:id="25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56" w:name="_Sec854"/>
      <w:r>
        <w:t>Operations Management Suite (Piano)</w:t>
      </w:r>
      <w:bookmarkEnd w:id="256"/>
      <w:r>
        <w:fldChar w:fldCharType="begin"/>
      </w:r>
      <w:r>
        <w:instrText xml:space="preserve"> TC "</w:instrText>
      </w:r>
      <w:bookmarkStart w:id="257" w:name="_Toc441649524"/>
      <w:r>
        <w:instrText>Operations Management Suite (Piano)</w:instrText>
      </w:r>
      <w:bookmarkEnd w:id="257"/>
      <w:r>
        <w:instrText>" \l 3</w:instrText>
      </w:r>
      <w:r>
        <w:fldChar w:fldCharType="end"/>
      </w:r>
    </w:p>
    <w:p w:rsidR="00A406E8" w:rsidRDefault="00926C68">
      <w:pPr>
        <w:pStyle w:val="ProductList-Offering1SubSection"/>
        <w:outlineLvl w:val="3"/>
      </w:pPr>
      <w:bookmarkStart w:id="258" w:name="_Sec855"/>
      <w:r>
        <w:t>1. Disponibilità del Programma</w:t>
      </w:r>
      <w:bookmarkEnd w:id="258"/>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259" w:name="_Sec856"/>
      <w:r>
        <w:t>2. Condizioni del Prodotto</w:t>
      </w:r>
      <w:bookmarkEnd w:id="259"/>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lastRenderedPageBreak/>
        <w:t>2.1 SL Add-on</w:t>
      </w:r>
    </w:p>
    <w:tbl>
      <w:tblPr>
        <w:tblStyle w:val="PURTable"/>
        <w:tblW w:w="0" w:type="dxa"/>
        <w:tblLook w:val="04A0" w:firstRow="1" w:lastRow="0" w:firstColumn="1" w:lastColumn="0" w:noHBand="0" w:noVBand="1"/>
      </w:tblPr>
      <w:tblGrid>
        <w:gridCol w:w="5397"/>
        <w:gridCol w:w="5393"/>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Add-on</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Standard</w:t>
            </w:r>
            <w:r>
              <w:rPr>
                <w:vertAlign w:val="superscript"/>
              </w:rPr>
              <w:t>1</w:t>
            </w:r>
          </w:p>
          <w:p w:rsidR="00A406E8" w:rsidRDefault="00926C6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Add-on di Operations Management Suite Standard Edition</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Suite Datacenter</w:t>
            </w:r>
            <w:r>
              <w:rPr>
                <w:vertAlign w:val="superscript"/>
              </w:rPr>
              <w:t>1</w:t>
            </w:r>
          </w:p>
          <w:p w:rsidR="00A406E8" w:rsidRDefault="00926C6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Add-on di Operations Management Suite Datacenter Edition</w:t>
            </w:r>
          </w:p>
        </w:tc>
      </w:tr>
    </w:tbl>
    <w:p w:rsidR="00A406E8" w:rsidRDefault="00926C68">
      <w:pPr>
        <w:pStyle w:val="ProductList-Body"/>
      </w:pPr>
      <w:r>
        <w:rPr>
          <w:i/>
          <w:vertAlign w:val="superscript"/>
        </w:rPr>
        <w:t>1</w:t>
      </w:r>
      <w:r>
        <w:rPr>
          <w:i/>
        </w:rPr>
        <w:t>Con SA attiva</w:t>
      </w:r>
    </w:p>
    <w:p w:rsidR="00A406E8" w:rsidRDefault="00A406E8">
      <w:pPr>
        <w:pStyle w:val="ProductList-Body"/>
      </w:pPr>
    </w:p>
    <w:p w:rsidR="00A406E8" w:rsidRDefault="00926C68">
      <w:pPr>
        <w:pStyle w:val="ProductList-ClauseHeading"/>
        <w:outlineLvl w:val="4"/>
      </w:pPr>
      <w:r>
        <w:t>2.2 Azure Site Recovery con Operations Management Suite</w:t>
      </w:r>
    </w:p>
    <w:p w:rsidR="00A406E8" w:rsidRDefault="00926C68">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60" w:name="_Sec888"/>
      <w:r>
        <w:t>Microsoft Multi-Factor Authentication (Piano)</w:t>
      </w:r>
      <w:bookmarkEnd w:id="260"/>
      <w:r>
        <w:fldChar w:fldCharType="begin"/>
      </w:r>
      <w:r>
        <w:instrText xml:space="preserve"> TC "</w:instrText>
      </w:r>
      <w:bookmarkStart w:id="261" w:name="_Toc441649525"/>
      <w:r>
        <w:instrText>Microsoft Multi-Factor Authentication (Piano)</w:instrText>
      </w:r>
      <w:bookmarkEnd w:id="261"/>
      <w:r>
        <w:instrText>" \l 3</w:instrText>
      </w:r>
      <w:r>
        <w:fldChar w:fldCharType="end"/>
      </w:r>
    </w:p>
    <w:p w:rsidR="00A406E8" w:rsidRDefault="00926C68">
      <w:pPr>
        <w:pStyle w:val="ProductList-ClauseHeading"/>
        <w:outlineLvl w:val="3"/>
      </w:pPr>
      <w:bookmarkStart w:id="262" w:name="_Sec889"/>
      <w:r>
        <w:t>1. Disponibilità del Programma</w:t>
      </w:r>
      <w:bookmarkEnd w:id="262"/>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63" w:name="_Sec890"/>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926C68">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9526"/>
      <w:r>
        <w:instrText>Enterprise Cloud Suite</w:instrText>
      </w:r>
      <w:bookmarkEnd w:id="265"/>
      <w:r>
        <w:instrText>" \l 2</w:instrText>
      </w:r>
      <w:r>
        <w:fldChar w:fldCharType="end"/>
      </w:r>
    </w:p>
    <w:p w:rsidR="00A406E8" w:rsidRDefault="00926C68">
      <w:pPr>
        <w:pStyle w:val="ProductList-Offering1SubSection"/>
        <w:outlineLvl w:val="2"/>
      </w:pPr>
      <w:bookmarkStart w:id="266" w:name="_Sec713"/>
      <w:r>
        <w:t>1. Disponibilità del Programma</w:t>
      </w:r>
      <w:bookmarkEnd w:id="266"/>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2"/>
      </w:pPr>
      <w:bookmarkStart w:id="267" w:name="_Sec768"/>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3"/>
      </w:pPr>
      <w:r>
        <w:t>2.1 SL Add-on per Utente e SL per Utente da SA</w:t>
      </w:r>
    </w:p>
    <w:p w:rsidR="00A406E8" w:rsidRDefault="00926C68">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A406E8" w:rsidRDefault="00A406E8">
      <w:pPr>
        <w:pStyle w:val="ProductList-Body"/>
      </w:pPr>
    </w:p>
    <w:p w:rsidR="00A406E8" w:rsidRDefault="00926C68">
      <w:pPr>
        <w:pStyle w:val="ProductList-ClauseHeading"/>
        <w:outlineLvl w:val="3"/>
      </w:pPr>
      <w:r>
        <w:t>2.2 Acquisti di SL per Utente da SA</w:t>
      </w:r>
    </w:p>
    <w:p w:rsidR="00A406E8" w:rsidRDefault="00926C68">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A406E8" w:rsidRDefault="00A406E8">
      <w:pPr>
        <w:pStyle w:val="ProductList-Body"/>
      </w:pPr>
    </w:p>
    <w:p w:rsidR="00A406E8" w:rsidRDefault="00926C68">
      <w:pPr>
        <w:pStyle w:val="ProductList-ClauseHeading"/>
        <w:outlineLvl w:val="3"/>
      </w:pPr>
      <w:r>
        <w:lastRenderedPageBreak/>
        <w:t>2.3 Vantaggi di SA per le SL per Utente per Enterprise Cloud Suite da SA</w:t>
      </w:r>
    </w:p>
    <w:p w:rsidR="00A406E8" w:rsidRDefault="00926C68">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A406E8" w:rsidRDefault="00A406E8">
      <w:pPr>
        <w:pStyle w:val="ProductList-Body"/>
      </w:pPr>
    </w:p>
    <w:p w:rsidR="00A406E8" w:rsidRDefault="00926C68">
      <w:pPr>
        <w:pStyle w:val="ProductList-ClauseHeading"/>
        <w:outlineLvl w:val="3"/>
      </w:pPr>
      <w:r>
        <w:t>2.4 Servizio Community Cloud per Enti Pubblici (Stati Uniti)</w:t>
      </w:r>
    </w:p>
    <w:p w:rsidR="00A406E8" w:rsidRDefault="00926C68">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NoBorder"/>
        <w:outlineLvl w:val="1"/>
      </w:pPr>
      <w:bookmarkStart w:id="268" w:name="_Sec630"/>
      <w:r>
        <w:t>Microsoft Intune</w:t>
      </w:r>
      <w:bookmarkEnd w:id="268"/>
      <w:r>
        <w:fldChar w:fldCharType="begin"/>
      </w:r>
      <w:r>
        <w:instrText xml:space="preserve"> TC "</w:instrText>
      </w:r>
      <w:bookmarkStart w:id="269" w:name="_Toc441649527"/>
      <w:r>
        <w:instrText>Microsoft Intune</w:instrText>
      </w:r>
      <w:bookmarkEnd w:id="269"/>
      <w:r>
        <w:instrText>" \l 2</w:instrText>
      </w:r>
      <w:r>
        <w:fldChar w:fldCharType="end"/>
      </w:r>
    </w:p>
    <w:p w:rsidR="00A406E8" w:rsidRDefault="00926C68">
      <w:pPr>
        <w:pStyle w:val="ProductList-Offering1SubSection"/>
        <w:outlineLvl w:val="2"/>
      </w:pPr>
      <w:bookmarkStart w:id="270" w:name="_Sec714"/>
      <w:r>
        <w:t>1. Disponibilità del Programma</w:t>
      </w:r>
      <w:bookmarkEnd w:id="270"/>
    </w:p>
    <w:tbl>
      <w:tblPr>
        <w:tblStyle w:val="PURTable"/>
        <w:tblW w:w="0" w:type="dxa"/>
        <w:tblLook w:val="04A0" w:firstRow="1" w:lastRow="0" w:firstColumn="1" w:lastColumn="0" w:noHBand="0" w:noVBand="1"/>
      </w:tblPr>
      <w:tblGrid>
        <w:gridCol w:w="4332"/>
        <w:gridCol w:w="915"/>
        <w:gridCol w:w="783"/>
        <w:gridCol w:w="797"/>
        <w:gridCol w:w="707"/>
        <w:gridCol w:w="829"/>
        <w:gridCol w:w="822"/>
        <w:gridCol w:w="802"/>
        <w:gridCol w:w="797"/>
      </w:tblGrid>
      <w:tr w:rsidR="00A406E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06E8" w:rsidRDefault="00926C68">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4900" w:type="dxa"/>
            <w:tcBorders>
              <w:top w:val="none" w:sz="4" w:space="0" w:color="BFBFBF"/>
              <w:left w:val="none" w:sz="4" w:space="0" w:color="000000"/>
              <w:bottom w:val="none" w:sz="4" w:space="0" w:color="BFBFBF"/>
              <w:right w:val="none" w:sz="4" w:space="0" w:color="000000"/>
            </w:tcBorders>
          </w:tcPr>
          <w:p w:rsidR="00A406E8" w:rsidRDefault="00926C68">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single" w:sz="4" w:space="0" w:color="FFFFF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900" w:type="dxa"/>
            <w:tcBorders>
              <w:top w:val="none" w:sz="4" w:space="0" w:color="BFBFBF"/>
              <w:left w:val="none" w:sz="4" w:space="0" w:color="6E6E6E"/>
              <w:bottom w:val="none" w:sz="4" w:space="0" w:color="BFBFBF"/>
              <w:right w:val="none" w:sz="4" w:space="0" w:color="6E6E6E"/>
            </w:tcBorders>
          </w:tcPr>
          <w:p w:rsidR="00A406E8" w:rsidRDefault="00926C68">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single" w:sz="4" w:space="0" w:color="FFFFFF"/>
              <w:left w:val="none" w:sz="4" w:space="0" w:color="6E6E6E"/>
              <w:bottom w:val="single" w:sz="4" w:space="0" w:color="FFFFF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4900" w:type="dxa"/>
            <w:tcBorders>
              <w:top w:val="none"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USL Add-on per Microsoft Intune Extra Storage 1 GB</w:t>
            </w:r>
            <w:r>
              <w:fldChar w:fldCharType="begin"/>
            </w:r>
            <w:r>
              <w:instrText xml:space="preserve"> XE "USL Add-on per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2"/>
      </w:pPr>
      <w:bookmarkStart w:id="271" w:name="_Sec769"/>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49528"/>
      <w:r>
        <w:instrText>Microsoft Dynamics Online Services</w:instrText>
      </w:r>
      <w:bookmarkEnd w:id="273"/>
      <w:r>
        <w:instrText>" \l 2</w:instrText>
      </w:r>
      <w:r>
        <w:fldChar w:fldCharType="end"/>
      </w:r>
    </w:p>
    <w:p w:rsidR="00A406E8" w:rsidRDefault="00926C68">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9529"/>
      <w:r>
        <w:instrText>Microsoft Dynamics AX</w:instrText>
      </w:r>
      <w:bookmarkEnd w:id="275"/>
      <w:r>
        <w:instrText>" \l 3</w:instrText>
      </w:r>
      <w:r>
        <w:fldChar w:fldCharType="end"/>
      </w:r>
    </w:p>
    <w:p w:rsidR="00A406E8" w:rsidRDefault="00926C68">
      <w:pPr>
        <w:pStyle w:val="ProductList-Offering1SubSection"/>
        <w:outlineLvl w:val="3"/>
      </w:pPr>
      <w:bookmarkStart w:id="276" w:name="_Sec897"/>
      <w:r>
        <w:t>1. Disponibilità del Programma</w:t>
      </w:r>
      <w:bookmarkEnd w:id="276"/>
    </w:p>
    <w:tbl>
      <w:tblPr>
        <w:tblStyle w:val="PURTable"/>
        <w:tblW w:w="0" w:type="dxa"/>
        <w:tblLook w:val="04A0" w:firstRow="1" w:lastRow="0" w:firstColumn="1" w:lastColumn="0" w:noHBand="0" w:noVBand="1"/>
      </w:tblPr>
      <w:tblGrid>
        <w:gridCol w:w="4449"/>
        <w:gridCol w:w="810"/>
        <w:gridCol w:w="780"/>
        <w:gridCol w:w="795"/>
        <w:gridCol w:w="706"/>
        <w:gridCol w:w="828"/>
        <w:gridCol w:w="821"/>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77" w:name="_Sec898"/>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Offerte di Supporto per Microsoft Dynamics AX</w:t>
      </w:r>
    </w:p>
    <w:p w:rsidR="00A406E8" w:rsidRDefault="00926C68">
      <w:pPr>
        <w:pStyle w:val="ProductList-Body"/>
      </w:pPr>
      <w:r>
        <w:t xml:space="preserve">Dettagli sulle offerte di supporto per Microsoft Dynamics AX sono disponibili all’indirizzo </w:t>
      </w:r>
      <w:hyperlink r:id="rId109">
        <w:r>
          <w:rPr>
            <w:color w:val="00467F"/>
            <w:u w:val="single"/>
          </w:rPr>
          <w:t>http://www.microsoft.com/en-us/dynamics/dynamics-online-support.aspx</w:t>
        </w:r>
      </w:hyperlink>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49530"/>
      <w:r>
        <w:instrText>Microsoft Dynamics CRM Online</w:instrText>
      </w:r>
      <w:bookmarkEnd w:id="279"/>
      <w:r>
        <w:instrText>" \l 3</w:instrText>
      </w:r>
      <w:r>
        <w:fldChar w:fldCharType="end"/>
      </w:r>
    </w:p>
    <w:p w:rsidR="00A406E8" w:rsidRDefault="00926C68">
      <w:pPr>
        <w:pStyle w:val="ProductList-Offering1SubSection"/>
        <w:outlineLvl w:val="3"/>
      </w:pPr>
      <w:bookmarkStart w:id="280" w:name="_Sec715"/>
      <w:r>
        <w:t>1. Disponibilità del Programma</w:t>
      </w:r>
      <w:bookmarkEnd w:id="280"/>
    </w:p>
    <w:tbl>
      <w:tblPr>
        <w:tblStyle w:val="PURTable"/>
        <w:tblW w:w="0" w:type="dxa"/>
        <w:tblLook w:val="04A0" w:firstRow="1" w:lastRow="0" w:firstColumn="1" w:lastColumn="0" w:noHBand="0" w:noVBand="1"/>
      </w:tblPr>
      <w:tblGrid>
        <w:gridCol w:w="4445"/>
        <w:gridCol w:w="810"/>
        <w:gridCol w:w="781"/>
        <w:gridCol w:w="796"/>
        <w:gridCol w:w="706"/>
        <w:gridCol w:w="829"/>
        <w:gridCol w:w="822"/>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81" w:name="_Sec770"/>
      <w:r>
        <w:t>2. Condizioni del Prodotto</w:t>
      </w:r>
      <w:bookmarkEnd w:id="281"/>
    </w:p>
    <w:tbl>
      <w:tblPr>
        <w:tblStyle w:val="PURTable"/>
        <w:tblW w:w="0" w:type="dxa"/>
        <w:tblLook w:val="04A0" w:firstRow="1" w:lastRow="0" w:firstColumn="1" w:lastColumn="0" w:noHBand="0" w:noVBand="1"/>
      </w:tblPr>
      <w:tblGrid>
        <w:gridCol w:w="3592"/>
        <w:gridCol w:w="3604"/>
        <w:gridCol w:w="35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5"/>
        <w:gridCol w:w="5395"/>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Add-on per Utente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Essential CAL per Microsoft Dynamics CRM</w:t>
            </w:r>
            <w:r>
              <w:fldChar w:fldCharType="begin"/>
            </w:r>
            <w:r>
              <w:instrText xml:space="preserve"> XE "Essential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SL per Utente per Dynamics CRM Online Essentials per SA</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A406E8" w:rsidRDefault="00926C68">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SL per Utente per Dynamics CRM Online Basic per SA</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A406E8" w:rsidRDefault="00926C68">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SL per Utente per Dynamics CRM Online Professional per SA</w:t>
            </w:r>
          </w:p>
          <w:p w:rsidR="00A406E8" w:rsidRDefault="00926C68">
            <w:pPr>
              <w:pStyle w:val="ProductList-TableBody"/>
            </w:pPr>
            <w:r>
              <w:t>SL per Utente per Dynamics CRM Online Enterprise per SA</w:t>
            </w:r>
          </w:p>
        </w:tc>
      </w:tr>
    </w:tbl>
    <w:p w:rsidR="00A406E8" w:rsidRDefault="00926C68">
      <w:pPr>
        <w:pStyle w:val="ProductList-Body"/>
      </w:pPr>
      <w:r>
        <w:rPr>
          <w:i/>
          <w:vertAlign w:val="superscript"/>
        </w:rPr>
        <w:t>1</w:t>
      </w:r>
      <w:r>
        <w:rPr>
          <w:i/>
        </w:rPr>
        <w:t>Con SA attiva</w:t>
      </w:r>
    </w:p>
    <w:p w:rsidR="00A406E8" w:rsidRDefault="00A406E8">
      <w:pPr>
        <w:pStyle w:val="ProductList-Body"/>
      </w:pPr>
    </w:p>
    <w:p w:rsidR="00A406E8" w:rsidRDefault="00926C68">
      <w:pPr>
        <w:pStyle w:val="ProductList-ClauseHeading"/>
        <w:outlineLvl w:val="4"/>
      </w:pPr>
      <w:r>
        <w:t>2.2 Microsoft Dynamics CRM Online Professional for Government</w:t>
      </w:r>
    </w:p>
    <w:p w:rsidR="00A406E8" w:rsidRDefault="00926C68">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A406E8" w:rsidRDefault="00A406E8">
      <w:pPr>
        <w:pStyle w:val="ProductList-Body"/>
      </w:pPr>
    </w:p>
    <w:p w:rsidR="00A406E8" w:rsidRDefault="00926C68">
      <w:pPr>
        <w:pStyle w:val="ProductList-ClauseHeading"/>
        <w:outlineLvl w:val="4"/>
      </w:pPr>
      <w:r>
        <w:lastRenderedPageBreak/>
        <w:t>2.3 Offerte di Supporto per Microsoft Dynamics CRM Online</w:t>
      </w:r>
    </w:p>
    <w:p w:rsidR="00A406E8" w:rsidRDefault="00926C68">
      <w:pPr>
        <w:pStyle w:val="ProductList-Body"/>
      </w:pPr>
      <w:r>
        <w:t xml:space="preserve">Dettagli sulle offerte di supporto per Microsoft Dynamics CRM Online sono disponibili all’indirizzo </w:t>
      </w:r>
      <w:hyperlink r:id="rId111">
        <w:r>
          <w:rPr>
            <w:color w:val="00467F"/>
            <w:u w:val="single"/>
          </w:rPr>
          <w:t>http://www.microsoft.com/en-us/dynamics/dynamics-online-support.aspx</w:t>
        </w:r>
      </w:hyperlink>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49531"/>
      <w:r>
        <w:instrText>Microsoft Dynamics Marketing</w:instrText>
      </w:r>
      <w:bookmarkEnd w:id="283"/>
      <w:r>
        <w:instrText>" \l 3</w:instrText>
      </w:r>
      <w:r>
        <w:fldChar w:fldCharType="end"/>
      </w:r>
    </w:p>
    <w:p w:rsidR="00A406E8" w:rsidRDefault="00926C68">
      <w:pPr>
        <w:pStyle w:val="ProductList-Offering1SubSection"/>
        <w:outlineLvl w:val="3"/>
      </w:pPr>
      <w:bookmarkStart w:id="284" w:name="_Sec716"/>
      <w:r>
        <w:t>1. Disponibilità del Programma</w:t>
      </w:r>
      <w:bookmarkEnd w:id="284"/>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none"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85" w:name="_Sec771"/>
      <w:r>
        <w:t>2. Condizioni del Prodotto</w:t>
      </w:r>
      <w:bookmarkEnd w:id="28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Vantaggio Utilizzo da parte degli Studenti: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Offerte di Supporto per Microsoft Dynamics Marketing</w:t>
      </w:r>
    </w:p>
    <w:p w:rsidR="00A406E8" w:rsidRDefault="00926C68">
      <w:pPr>
        <w:pStyle w:val="ProductList-Body"/>
      </w:pPr>
      <w:r>
        <w:t xml:space="preserve">Dettagli sulle offerte di supporto per Microsoft Dynamics Marketing sono disponibili all’indirizzo </w:t>
      </w:r>
      <w:hyperlink r:id="rId113">
        <w:r>
          <w:rPr>
            <w:color w:val="00467F"/>
            <w:u w:val="single"/>
          </w:rPr>
          <w:t>http://www.microsoft.com/en-us/dynamics/dynamics-online-support.aspx</w:t>
        </w:r>
      </w:hyperlink>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9532"/>
      <w:r>
        <w:instrText>Microsoft Social Engagement</w:instrText>
      </w:r>
      <w:bookmarkEnd w:id="287"/>
      <w:r>
        <w:instrText>" \l 3</w:instrText>
      </w:r>
      <w:r>
        <w:fldChar w:fldCharType="end"/>
      </w:r>
    </w:p>
    <w:p w:rsidR="00A406E8" w:rsidRDefault="00926C68">
      <w:pPr>
        <w:pStyle w:val="ProductList-Offering1SubSection"/>
        <w:outlineLvl w:val="3"/>
      </w:pPr>
      <w:bookmarkStart w:id="288" w:name="_Sec717"/>
      <w:r>
        <w:t>1. Disponibilità del Programma</w:t>
      </w:r>
      <w:bookmarkEnd w:id="288"/>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89" w:name="_Sec772"/>
      <w:r>
        <w:t>2. Condizioni del Prodotto</w:t>
      </w:r>
      <w:bookmarkEnd w:id="289"/>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Add-on per Utente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Add-on di Microsoft Social Engagement Professional</w:t>
            </w:r>
          </w:p>
          <w:p w:rsidR="00A406E8" w:rsidRDefault="00926C68">
            <w:pPr>
              <w:pStyle w:val="ProductList-TableBody"/>
            </w:pPr>
            <w:r>
              <w:t>Post Aggiuntivi di Microsoft Social Engagement Professional</w:t>
            </w:r>
          </w:p>
          <w:p w:rsidR="00A406E8" w:rsidRDefault="00926C68">
            <w:pPr>
              <w:pStyle w:val="ProductList-TableBody"/>
            </w:pPr>
            <w:r>
              <w:t>Post Aggiuntivi di Microsoft Social Engagement Professional Education</w:t>
            </w:r>
          </w:p>
        </w:tc>
      </w:tr>
    </w:tbl>
    <w:p w:rsidR="00A406E8" w:rsidRDefault="00926C68">
      <w:pPr>
        <w:pStyle w:val="ProductList-Body"/>
      </w:pPr>
      <w:r>
        <w:rPr>
          <w:i/>
          <w:vertAlign w:val="superscript"/>
        </w:rPr>
        <w:lastRenderedPageBreak/>
        <w:t>1</w:t>
      </w:r>
      <w:r>
        <w:rPr>
          <w:i/>
        </w:rPr>
        <w:t>Ciascuna Licenza Qualificante deve disporre di una SA attiva</w:t>
      </w:r>
    </w:p>
    <w:p w:rsidR="00A406E8" w:rsidRDefault="00A406E8">
      <w:pPr>
        <w:pStyle w:val="ProductList-Body"/>
      </w:pPr>
    </w:p>
    <w:p w:rsidR="00A406E8" w:rsidRDefault="00926C68">
      <w:pPr>
        <w:pStyle w:val="ProductList-ClauseHeading"/>
        <w:outlineLvl w:val="4"/>
      </w:pPr>
      <w:r>
        <w:t>2.2 Offerte di Supporto per Microsoft Social Engagement</w:t>
      </w:r>
    </w:p>
    <w:p w:rsidR="00A406E8" w:rsidRDefault="00926C68">
      <w:pPr>
        <w:pStyle w:val="ProductList-Body"/>
      </w:pPr>
      <w:r>
        <w:t xml:space="preserve">Dettagli sulle offerte di supporto per Microsoft Social Engagement sono disponibili all’indirizzo </w:t>
      </w:r>
      <w:hyperlink r:id="rId115">
        <w:r>
          <w:rPr>
            <w:color w:val="00467F"/>
            <w:u w:val="single"/>
          </w:rPr>
          <w:t>http://www.microsoft.com/en-us/dynamics/dynamics-online-support.aspx</w:t>
        </w:r>
      </w:hyperlink>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290" w:name="_Sec664"/>
      <w:r>
        <w:t>Parature, di Microsoft</w:t>
      </w:r>
      <w:bookmarkEnd w:id="290"/>
      <w:r>
        <w:fldChar w:fldCharType="begin"/>
      </w:r>
      <w:r>
        <w:instrText xml:space="preserve"> TC "</w:instrText>
      </w:r>
      <w:bookmarkStart w:id="291" w:name="_Toc441649533"/>
      <w:r>
        <w:instrText>Parature, di Microsoft</w:instrText>
      </w:r>
      <w:bookmarkEnd w:id="291"/>
      <w:r>
        <w:instrText>" \l 3</w:instrText>
      </w:r>
      <w:r>
        <w:fldChar w:fldCharType="end"/>
      </w:r>
    </w:p>
    <w:p w:rsidR="00A406E8" w:rsidRDefault="00926C68">
      <w:pPr>
        <w:pStyle w:val="ProductList-Offering1SubSection"/>
        <w:outlineLvl w:val="3"/>
      </w:pPr>
      <w:bookmarkStart w:id="292" w:name="_Sec718"/>
      <w:r>
        <w:t>1. Disponibilità del Programma</w:t>
      </w:r>
      <w:bookmarkEnd w:id="29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293" w:name="_Sec773"/>
      <w:r>
        <w:t>2. Condizioni del Prodotto</w:t>
      </w:r>
      <w:bookmarkEnd w:id="293"/>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Offerte di Supporto per Parature</w:t>
      </w:r>
    </w:p>
    <w:p w:rsidR="00A406E8" w:rsidRDefault="00926C68">
      <w:pPr>
        <w:pStyle w:val="ProductList-Body"/>
      </w:pPr>
      <w:r>
        <w:t xml:space="preserve">Dettagli sulle offerte di supporto per Parature di Microsoft sono disponibili all’indirizzo </w:t>
      </w:r>
      <w:hyperlink r:id="rId117">
        <w:r>
          <w:rPr>
            <w:color w:val="00467F"/>
            <w:u w:val="single"/>
          </w:rPr>
          <w:t>http://www.microsoft.com/en-us/dynamics/dynamics-online-support.aspx</w:t>
        </w:r>
      </w:hyperlink>
      <w:r>
        <w:t xml:space="preserve">.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294" w:name="_Sec632"/>
      <w:r>
        <w:t>Servizi Office 365</w:t>
      </w:r>
      <w:bookmarkEnd w:id="294"/>
      <w:r>
        <w:fldChar w:fldCharType="begin"/>
      </w:r>
      <w:r>
        <w:instrText xml:space="preserve"> TC "</w:instrText>
      </w:r>
      <w:bookmarkStart w:id="295" w:name="_Toc441649534"/>
      <w:r>
        <w:instrText>Servizi Office 365</w:instrText>
      </w:r>
      <w:bookmarkEnd w:id="295"/>
      <w:r>
        <w:instrText>" \l 2</w:instrText>
      </w:r>
      <w:r>
        <w:fldChar w:fldCharType="end"/>
      </w:r>
    </w:p>
    <w:p w:rsidR="00A406E8" w:rsidRDefault="00926C68">
      <w:pPr>
        <w:pStyle w:val="ProductList-Offering2HeadingNoBorder"/>
        <w:outlineLvl w:val="2"/>
      </w:pPr>
      <w:bookmarkStart w:id="296" w:name="_Sec633"/>
      <w:r>
        <w:t>Applicazioni Office 365</w:t>
      </w:r>
      <w:bookmarkEnd w:id="296"/>
      <w:r>
        <w:fldChar w:fldCharType="begin"/>
      </w:r>
      <w:r>
        <w:instrText xml:space="preserve"> TC "</w:instrText>
      </w:r>
      <w:bookmarkStart w:id="297" w:name="_Toc441649535"/>
      <w:r>
        <w:instrText>Applicazioni Office 365</w:instrText>
      </w:r>
      <w:bookmarkEnd w:id="297"/>
      <w:r>
        <w:instrText>" \l 3</w:instrText>
      </w:r>
      <w:r>
        <w:fldChar w:fldCharType="end"/>
      </w:r>
    </w:p>
    <w:p w:rsidR="00A406E8" w:rsidRDefault="00926C68">
      <w:pPr>
        <w:pStyle w:val="ProductList-Offering1SubSection"/>
        <w:outlineLvl w:val="3"/>
      </w:pPr>
      <w:bookmarkStart w:id="298" w:name="_Sec719"/>
      <w:r>
        <w:t>1. Disponibilità del Programma</w:t>
      </w:r>
      <w:bookmarkEnd w:id="298"/>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299" w:name="_Sec774"/>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Idoneità all’Acquisto di SL per Utente per Applicazioni Office 365 da SA</w:t>
      </w:r>
    </w:p>
    <w:p w:rsidR="00A406E8" w:rsidRDefault="00926C68">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per Utente da SA corrispondente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ProPlus da SA</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Pro per Office 365</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Visio Pro per Office 365</w:t>
            </w:r>
          </w:p>
        </w:tc>
      </w:tr>
    </w:tbl>
    <w:p w:rsidR="00A406E8" w:rsidRDefault="00A406E8">
      <w:pPr>
        <w:pStyle w:val="ProductList-Body"/>
      </w:pPr>
    </w:p>
    <w:p w:rsidR="00A406E8" w:rsidRDefault="00926C68">
      <w:pPr>
        <w:pStyle w:val="ProductList-ClauseHeading"/>
        <w:outlineLvl w:val="4"/>
      </w:pPr>
      <w:r>
        <w:t>2.2 Società che hanno in Precedenza Applicato il diritto relativo all’Idoneità ai Supporti di Memorizzazione con Servizi Desktop Remoto (RDS) per Office 365 Pro Plus, Visio Pro per Office 365 o Project Pro per Office 365</w:t>
      </w:r>
    </w:p>
    <w:p w:rsidR="00A406E8" w:rsidRDefault="00926C68">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A406E8" w:rsidRDefault="00A406E8">
      <w:pPr>
        <w:pStyle w:val="ProductList-Body"/>
      </w:pPr>
    </w:p>
    <w:p w:rsidR="00A406E8" w:rsidRDefault="00926C68">
      <w:pPr>
        <w:pStyle w:val="ProductList-ClauseHeading"/>
        <w:outlineLvl w:val="4"/>
      </w:pPr>
      <w:r>
        <w:t>2.3 Idoneità ai Supporti di Memorizzazione per Office 365 Pro Plus con Diritti per Windows To Go</w:t>
      </w:r>
    </w:p>
    <w:p w:rsidR="00A406E8" w:rsidRDefault="00926C68">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A406E8" w:rsidRDefault="00A406E8">
      <w:pPr>
        <w:pStyle w:val="ProductList-Body"/>
      </w:pPr>
    </w:p>
    <w:p w:rsidR="00A406E8" w:rsidRDefault="00926C68">
      <w:pPr>
        <w:pStyle w:val="ProductList-ClauseHeading"/>
        <w:outlineLvl w:val="4"/>
      </w:pPr>
      <w:r>
        <w:t>2.4 Contratto Campus e School, Enrollment for Education Solutions e Open Value Subscription - Education Solutions</w:t>
      </w:r>
    </w:p>
    <w:p w:rsidR="00A406E8" w:rsidRDefault="00926C68">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A406E8" w:rsidRDefault="00A406E8">
      <w:pPr>
        <w:pStyle w:val="ProductList-Body"/>
      </w:pPr>
    </w:p>
    <w:p w:rsidR="00A406E8" w:rsidRDefault="00926C68">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A406E8" w:rsidRDefault="00A406E8">
      <w:pPr>
        <w:pStyle w:val="ProductList-Body"/>
      </w:pPr>
    </w:p>
    <w:p w:rsidR="00A406E8" w:rsidRDefault="00926C68">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A406E8" w:rsidRDefault="00A406E8">
      <w:pPr>
        <w:pStyle w:val="ProductList-Body"/>
      </w:pPr>
    </w:p>
    <w:p w:rsidR="00A406E8" w:rsidRDefault="00926C68">
      <w:pPr>
        <w:pStyle w:val="ProductList-ClauseHeading"/>
        <w:outlineLvl w:val="4"/>
      </w:pPr>
      <w:r>
        <w:t>2.5 Office Multi-Language Pack</w:t>
      </w:r>
    </w:p>
    <w:p w:rsidR="00A406E8" w:rsidRDefault="00926C68">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A406E8" w:rsidRDefault="00A406E8">
      <w:pPr>
        <w:pStyle w:val="ProductList-Body"/>
      </w:pPr>
    </w:p>
    <w:p w:rsidR="00A406E8" w:rsidRDefault="00926C68">
      <w:pPr>
        <w:pStyle w:val="ProductList-ClauseHeading"/>
        <w:outlineLvl w:val="4"/>
      </w:pPr>
      <w:r>
        <w:t>2.6 E-Learning</w:t>
      </w:r>
    </w:p>
    <w:p w:rsidR="00A406E8" w:rsidRDefault="00926C68">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A406E8" w:rsidRDefault="00A406E8">
      <w:pPr>
        <w:pStyle w:val="ProductList-Body"/>
      </w:pPr>
    </w:p>
    <w:p w:rsidR="00A406E8" w:rsidRDefault="00926C68">
      <w:pPr>
        <w:pStyle w:val="ProductList-ClauseHeading"/>
        <w:outlineLvl w:val="4"/>
      </w:pPr>
      <w:r>
        <w:t>2.7 Office Online</w:t>
      </w:r>
    </w:p>
    <w:p w:rsidR="00A406E8" w:rsidRDefault="00926C68">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A406E8" w:rsidRDefault="00A406E8">
      <w:pPr>
        <w:pStyle w:val="ProductList-Body"/>
      </w:pPr>
    </w:p>
    <w:p w:rsidR="00A406E8" w:rsidRDefault="00926C68">
      <w:pPr>
        <w:pStyle w:val="ProductList-ClauseHeading"/>
        <w:outlineLvl w:val="4"/>
      </w:pPr>
      <w:r>
        <w:t>2.8 Periodo di Migrazione relativo a Open Value Subscription</w:t>
      </w:r>
    </w:p>
    <w:p w:rsidR="00A406E8" w:rsidRDefault="00926C68">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00" w:name="_Sec634"/>
      <w:r>
        <w:t>Office 365 Suite</w:t>
      </w:r>
      <w:bookmarkEnd w:id="300"/>
      <w:r>
        <w:fldChar w:fldCharType="begin"/>
      </w:r>
      <w:r>
        <w:instrText xml:space="preserve"> TC "</w:instrText>
      </w:r>
      <w:bookmarkStart w:id="301" w:name="_Toc441649536"/>
      <w:r>
        <w:instrText>Office 365 Suite</w:instrText>
      </w:r>
      <w:bookmarkEnd w:id="301"/>
      <w:r>
        <w:instrText>" \l 3</w:instrText>
      </w:r>
      <w:r>
        <w:fldChar w:fldCharType="end"/>
      </w:r>
    </w:p>
    <w:p w:rsidR="00A406E8" w:rsidRDefault="00926C68">
      <w:pPr>
        <w:pStyle w:val="ProductList-ClauseHeading"/>
        <w:outlineLvl w:val="3"/>
      </w:pPr>
      <w:bookmarkStart w:id="302" w:name="_Sec720"/>
      <w:r>
        <w:t>1. Disponibilità del Programma</w:t>
      </w:r>
      <w:bookmarkEnd w:id="302"/>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03" w:name="_Sec775"/>
      <w:r>
        <w:t>2. Condizioni del Prodotto</w:t>
      </w:r>
      <w:bookmarkEnd w:id="303"/>
    </w:p>
    <w:tbl>
      <w:tblPr>
        <w:tblStyle w:val="PURTable"/>
        <w:tblW w:w="0" w:type="dxa"/>
        <w:tblLook w:val="04A0" w:firstRow="1" w:lastRow="0" w:firstColumn="1" w:lastColumn="0" w:noHBand="0" w:noVBand="1"/>
      </w:tblPr>
      <w:tblGrid>
        <w:gridCol w:w="3588"/>
        <w:gridCol w:w="3601"/>
        <w:gridCol w:w="3601"/>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Servizio Community Cloud per Enti Pubblici (Stati Uniti)</w:t>
      </w:r>
    </w:p>
    <w:p w:rsidR="00A406E8" w:rsidRDefault="00926C68">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A406E8" w:rsidRDefault="00A406E8">
      <w:pPr>
        <w:pStyle w:val="ProductList-Body"/>
      </w:pPr>
    </w:p>
    <w:p w:rsidR="00A406E8" w:rsidRDefault="00926C68">
      <w:pPr>
        <w:pStyle w:val="ProductList-ClauseHeading"/>
        <w:outlineLvl w:val="4"/>
      </w:pPr>
      <w:r>
        <w:t>2.2 Acquisizioni Campus e School</w:t>
      </w:r>
    </w:p>
    <w:p w:rsidR="00A406E8" w:rsidRDefault="00926C68">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A406E8" w:rsidRDefault="00A406E8">
      <w:pPr>
        <w:pStyle w:val="ProductList-Body"/>
      </w:pPr>
    </w:p>
    <w:p w:rsidR="00A406E8" w:rsidRDefault="00926C68">
      <w:pPr>
        <w:pStyle w:val="ProductList-ClauseHeading"/>
        <w:outlineLvl w:val="4"/>
      </w:pPr>
      <w:r>
        <w:t>2.3 Licenza per Office 365 ProPlus Studente gratuita con Copertura Docente/Non Docente</w:t>
      </w:r>
    </w:p>
    <w:p w:rsidR="00A406E8" w:rsidRDefault="00926C68">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A406E8" w:rsidRDefault="00A406E8">
      <w:pPr>
        <w:pStyle w:val="ProductList-Body"/>
      </w:pPr>
    </w:p>
    <w:p w:rsidR="00A406E8" w:rsidRDefault="00926C68">
      <w:pPr>
        <w:pStyle w:val="ProductList-ClauseHeading"/>
        <w:outlineLvl w:val="4"/>
      </w:pPr>
      <w:r>
        <w:t>2.4 Utilizzo del Laboratorio o della Biblioteca ai sensi del contratto Campus e School</w:t>
      </w:r>
    </w:p>
    <w:p w:rsidR="00A406E8" w:rsidRDefault="00926C68">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A406E8" w:rsidRDefault="00A406E8">
      <w:pPr>
        <w:pStyle w:val="ProductList-Body"/>
      </w:pPr>
    </w:p>
    <w:p w:rsidR="00A406E8" w:rsidRDefault="00926C68">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Add-on per Utente</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Add-on di Office 365 Enterprise E1</w:t>
            </w:r>
            <w:r>
              <w:rPr>
                <w:vertAlign w:val="superscript"/>
              </w:rPr>
              <w:t>2</w:t>
            </w:r>
          </w:p>
          <w:p w:rsidR="00A406E8" w:rsidRDefault="00926C68">
            <w:pPr>
              <w:pStyle w:val="ProductList-TableBody"/>
            </w:pPr>
            <w:r>
              <w:t>- Office 365 Enterprise E1 con Add-on di Archiviazione Exchange Online</w:t>
            </w:r>
            <w:r>
              <w:rPr>
                <w:vertAlign w:val="superscript"/>
              </w:rPr>
              <w:t>2,3,4</w:t>
            </w:r>
          </w:p>
          <w:p w:rsidR="00A406E8" w:rsidRDefault="00926C68">
            <w:pPr>
              <w:pStyle w:val="ProductList-TableBody"/>
            </w:pPr>
            <w:r>
              <w:t>- Add-on di Office 365 Government E1</w:t>
            </w:r>
          </w:p>
          <w:p w:rsidR="00A406E8" w:rsidRDefault="00926C68">
            <w:pPr>
              <w:pStyle w:val="ProductList-TableBody"/>
            </w:pPr>
            <w:r>
              <w:t>- Add-on di Office 365 Enterprise e Government E3 senza ProPlus</w:t>
            </w:r>
          </w:p>
          <w:p w:rsidR="00A406E8" w:rsidRDefault="00926C68">
            <w:pPr>
              <w:pStyle w:val="ProductList-TableBody"/>
            </w:pPr>
            <w:r>
              <w:t>- Add-on di Office 365 Enterprise e Government E4 senza ProPlus</w:t>
            </w:r>
          </w:p>
          <w:p w:rsidR="00A406E8" w:rsidRDefault="00926C68">
            <w:pPr>
              <w:pStyle w:val="ProductList-TableBody"/>
            </w:pPr>
            <w:r>
              <w:t>- Add-on di Exchange Online Piano 1</w:t>
            </w:r>
            <w:r>
              <w:fldChar w:fldCharType="begin"/>
            </w:r>
            <w:r>
              <w:instrText xml:space="preserve"> XE "Add-on di Exchange Online Piano 1" </w:instrText>
            </w:r>
            <w:r>
              <w:fldChar w:fldCharType="end"/>
            </w:r>
          </w:p>
          <w:p w:rsidR="00A406E8" w:rsidRDefault="00926C68">
            <w:pPr>
              <w:pStyle w:val="ProductList-TableBody"/>
            </w:pPr>
            <w:r>
              <w:t>- Add-on di Skype for Business Online Piano 1</w:t>
            </w:r>
            <w:r>
              <w:fldChar w:fldCharType="begin"/>
            </w:r>
            <w:r>
              <w:instrText xml:space="preserve"> XE "Add-on di Skype for Business Online Piano 1" </w:instrText>
            </w:r>
            <w:r>
              <w:fldChar w:fldCharType="end"/>
            </w:r>
          </w:p>
          <w:p w:rsidR="00A406E8" w:rsidRDefault="00926C68">
            <w:pPr>
              <w:pStyle w:val="ProductList-TableBody"/>
            </w:pPr>
            <w:r>
              <w:t>- Componente Aggiuntivo di SharePoint Online Piano 1</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Add-on di Office 365 Enterprise E1/Government E1</w:t>
            </w:r>
          </w:p>
          <w:p w:rsidR="00A406E8" w:rsidRDefault="00926C68">
            <w:pPr>
              <w:pStyle w:val="ProductList-TableBody"/>
            </w:pPr>
            <w:r>
              <w:t>- Add-on di Office 365 Enterprise E3</w:t>
            </w:r>
            <w:r>
              <w:rPr>
                <w:vertAlign w:val="superscript"/>
              </w:rPr>
              <w:t>2</w:t>
            </w:r>
          </w:p>
          <w:p w:rsidR="00A406E8" w:rsidRDefault="00926C68">
            <w:pPr>
              <w:pStyle w:val="ProductList-TableBody"/>
            </w:pPr>
            <w:r>
              <w:t>- Add-on di Office 365 Government E3</w:t>
            </w:r>
            <w:r>
              <w:rPr>
                <w:vertAlign w:val="superscript"/>
              </w:rPr>
              <w:t>4</w:t>
            </w:r>
          </w:p>
          <w:p w:rsidR="00A406E8" w:rsidRDefault="00926C68">
            <w:pPr>
              <w:pStyle w:val="ProductList-TableBody"/>
            </w:pPr>
            <w:r>
              <w:t>- Add-on di Office 365 Enterprise e Government E4, E5</w:t>
            </w:r>
          </w:p>
          <w:p w:rsidR="00A406E8" w:rsidRDefault="00926C68">
            <w:pPr>
              <w:pStyle w:val="ProductList-TableBody"/>
            </w:pPr>
            <w:r>
              <w:t>- Add-on di Office 365 Enterprise e Government E3 senza ProPlus</w:t>
            </w:r>
          </w:p>
          <w:p w:rsidR="00A406E8" w:rsidRDefault="00926C68">
            <w:pPr>
              <w:pStyle w:val="ProductList-TableBody"/>
            </w:pPr>
            <w:r>
              <w:t>- Add-on di Office 365 Enterprise e Government E4 senza ProPlus</w:t>
            </w:r>
          </w:p>
          <w:p w:rsidR="00A406E8" w:rsidRDefault="00926C68">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A406E8" w:rsidRDefault="00926C68">
            <w:pPr>
              <w:pStyle w:val="ProductList-TableBody"/>
            </w:pPr>
            <w:r>
              <w:t xml:space="preserve">- Add-on di Exchange Online Piano 1 </w:t>
            </w:r>
          </w:p>
          <w:p w:rsidR="00A406E8" w:rsidRDefault="00926C68">
            <w:pPr>
              <w:pStyle w:val="ProductList-TableBody"/>
            </w:pPr>
            <w:r>
              <w:t>- Add-on di Skype for Business Online Piano 1</w:t>
            </w:r>
          </w:p>
          <w:p w:rsidR="00A406E8" w:rsidRDefault="00926C68">
            <w:pPr>
              <w:pStyle w:val="ProductList-TableBody"/>
            </w:pPr>
            <w:r>
              <w:t>- Componente Aggiuntivo di SharePoint Online Piano 1</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Add-on di Office 365 Enterprise e Government E3 senza ProPlus</w:t>
            </w:r>
          </w:p>
          <w:p w:rsidR="00A406E8" w:rsidRDefault="00926C68">
            <w:pPr>
              <w:pStyle w:val="ProductList-TableBody"/>
            </w:pPr>
            <w:r>
              <w:t>- Add-on di Office 365 Enterprise e Government E4 senza ProPlus</w:t>
            </w:r>
          </w:p>
          <w:p w:rsidR="00A406E8" w:rsidRDefault="00926C68">
            <w:pPr>
              <w:pStyle w:val="ProductList-TableBody"/>
            </w:pPr>
            <w:r>
              <w:t>- Add-on di Azure Rights Management</w:t>
            </w:r>
            <w:r>
              <w:fldChar w:fldCharType="begin"/>
            </w:r>
            <w:r>
              <w:instrText xml:space="preserve"> XE "Add-on di Azure Rights Management" </w:instrText>
            </w:r>
            <w:r>
              <w:fldChar w:fldCharType="end"/>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Add-on di Office 365 Enterprise e Government E3</w:t>
            </w:r>
            <w:r>
              <w:rPr>
                <w:vertAlign w:val="superscript"/>
              </w:rPr>
              <w:t>2</w:t>
            </w:r>
            <w:r>
              <w:t>, E4 o E5</w:t>
            </w:r>
          </w:p>
          <w:p w:rsidR="00A406E8" w:rsidRDefault="00926C68">
            <w:pPr>
              <w:pStyle w:val="ProductList-TableBody"/>
            </w:pPr>
            <w:r>
              <w:t>- Add-on di Office 365 Enterprise e Government E3</w:t>
            </w:r>
            <w:r>
              <w:rPr>
                <w:vertAlign w:val="superscript"/>
              </w:rPr>
              <w:t>2</w:t>
            </w:r>
            <w:r>
              <w:t xml:space="preserve"> o E4 senza ProPlus</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Add-on di Office 365 Midsize Business</w:t>
            </w:r>
            <w:r>
              <w:rPr>
                <w:vertAlign w:val="superscript"/>
              </w:rPr>
              <w:t>2,3</w:t>
            </w:r>
          </w:p>
          <w:p w:rsidR="00A406E8" w:rsidRDefault="00926C68">
            <w:pPr>
              <w:pStyle w:val="ProductList-TableBody"/>
            </w:pPr>
            <w:r>
              <w:t>- Add-on di Office 365 Enterprise E3</w:t>
            </w:r>
            <w:r>
              <w:rPr>
                <w:vertAlign w:val="superscript"/>
              </w:rPr>
              <w:t>2,3</w:t>
            </w:r>
          </w:p>
        </w:tc>
      </w:tr>
    </w:tbl>
    <w:p w:rsidR="00A406E8" w:rsidRDefault="00926C68">
      <w:pPr>
        <w:pStyle w:val="ProductList-Body"/>
      </w:pPr>
      <w:r>
        <w:rPr>
          <w:i/>
          <w:vertAlign w:val="superscript"/>
        </w:rPr>
        <w:t>1</w:t>
      </w:r>
      <w:r>
        <w:rPr>
          <w:i/>
        </w:rPr>
        <w:t>1Ciascuna Licenza Qualificante dovrà disporre di una SA attiva</w:t>
      </w:r>
    </w:p>
    <w:p w:rsidR="00A406E8" w:rsidRDefault="00926C68">
      <w:pPr>
        <w:pStyle w:val="ProductList-Body"/>
      </w:pPr>
      <w:r>
        <w:rPr>
          <w:i/>
          <w:vertAlign w:val="superscript"/>
        </w:rPr>
        <w:t>2</w:t>
      </w:r>
      <w:r>
        <w:rPr>
          <w:i/>
        </w:rPr>
        <w:t>Queste sono le uniche offerte disponibili alle società con contratti Open Value e Open Value Subscription.</w:t>
      </w:r>
    </w:p>
    <w:p w:rsidR="00A406E8" w:rsidRDefault="00926C68">
      <w:pPr>
        <w:pStyle w:val="ProductList-Body"/>
      </w:pPr>
      <w:r>
        <w:rPr>
          <w:i/>
          <w:vertAlign w:val="superscript"/>
        </w:rPr>
        <w:t>3</w:t>
      </w:r>
      <w:r>
        <w:rPr>
          <w:i/>
        </w:rPr>
        <w:t>Questa SL Add-on per Utente potrà essere acquistata solo ai sensi di un contratto Open Value (a livello di Organizzazione) o Open Value Subscription.</w:t>
      </w:r>
    </w:p>
    <w:p w:rsidR="00A406E8" w:rsidRDefault="00926C68">
      <w:pPr>
        <w:pStyle w:val="ProductList-Body"/>
      </w:pPr>
      <w:r>
        <w:rPr>
          <w:i/>
          <w:vertAlign w:val="superscript"/>
        </w:rPr>
        <w:t>4</w:t>
      </w:r>
      <w:r>
        <w:rPr>
          <w:i/>
        </w:rPr>
        <w:t>Solo gli Enti Pubblici così come definiti nel contratto multilicenza della Società potranno acquistare questa SL Add-on per Utente.</w:t>
      </w:r>
    </w:p>
    <w:p w:rsidR="00A406E8" w:rsidRDefault="00A406E8">
      <w:pPr>
        <w:pStyle w:val="ProductList-Body"/>
      </w:pPr>
    </w:p>
    <w:p w:rsidR="00A406E8" w:rsidRDefault="00926C68">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A406E8" w:rsidRDefault="00A406E8">
      <w:pPr>
        <w:pStyle w:val="ProductList-Body"/>
      </w:pPr>
    </w:p>
    <w:p w:rsidR="00A406E8" w:rsidRDefault="00926C68">
      <w:pPr>
        <w:pStyle w:val="ProductList-ClauseHeading"/>
        <w:outlineLvl w:val="4"/>
      </w:pPr>
      <w:r>
        <w:t>2.6 Limitazioni Relative all’Acquisto</w:t>
      </w:r>
    </w:p>
    <w:p w:rsidR="00A406E8" w:rsidRDefault="00926C68">
      <w:pPr>
        <w:pStyle w:val="ProductList-Body"/>
      </w:pPr>
      <w:r>
        <w:t xml:space="preserve">Per ogni Licenza Qualificante (o gruppo di Licenze Qualificanti) è possibile acquistare solo una SL Add-on per Utente. </w:t>
      </w:r>
    </w:p>
    <w:p w:rsidR="00A406E8" w:rsidRDefault="00A406E8">
      <w:pPr>
        <w:pStyle w:val="ProductList-Body"/>
      </w:pPr>
    </w:p>
    <w:p w:rsidR="00A406E8" w:rsidRDefault="00926C68">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A406E8" w:rsidRDefault="00A406E8">
      <w:pPr>
        <w:pStyle w:val="ProductList-Body"/>
      </w:pPr>
    </w:p>
    <w:p w:rsidR="00A406E8" w:rsidRDefault="00926C68">
      <w:pPr>
        <w:pStyle w:val="ProductList-ClauseHeading"/>
        <w:outlineLvl w:val="4"/>
      </w:pPr>
      <w:r>
        <w:t>2.7 Condizioni per i Programmi Multilicenza</w:t>
      </w:r>
    </w:p>
    <w:p w:rsidR="00A406E8" w:rsidRDefault="00926C68">
      <w:pPr>
        <w:pStyle w:val="ProductList-Body"/>
      </w:pPr>
      <w:r>
        <w:t xml:space="preserve">Le condizioni per i Programmi in vigore per la corrispondente SL per Utente per i Servizi Online si applicano anche alle SL Add-on per Utente. </w:t>
      </w:r>
    </w:p>
    <w:p w:rsidR="00A406E8" w:rsidRDefault="00A406E8">
      <w:pPr>
        <w:pStyle w:val="ProductList-Body"/>
      </w:pPr>
    </w:p>
    <w:p w:rsidR="00A406E8" w:rsidRDefault="00926C68">
      <w:pPr>
        <w:pStyle w:val="ProductList-ClauseHeading"/>
        <w:outlineLvl w:val="4"/>
      </w:pPr>
      <w:r>
        <w:t>2.8 Idoneità all’acquisto di SL per Utente per Office 365 da SA</w:t>
      </w:r>
    </w:p>
    <w:p w:rsidR="00A406E8" w:rsidRDefault="00926C68">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CAL Suite Bridge obbligatoria</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Bridge per Office 365</w:t>
            </w:r>
            <w:r>
              <w:rPr>
                <w:vertAlign w:val="superscript"/>
              </w:rPr>
              <w:t>2,3</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A406E8" w:rsidRDefault="00926C68">
      <w:pPr>
        <w:pStyle w:val="ProductList-Body"/>
      </w:pPr>
      <w:r>
        <w:rPr>
          <w:i/>
          <w:vertAlign w:val="superscript"/>
        </w:rPr>
        <w:t>1</w:t>
      </w:r>
      <w:r>
        <w:rPr>
          <w:i/>
        </w:rPr>
        <w:t>Disponibile per l’acquisto solo in occasione della ricorrenza annuale dell’iscrizione o all’inizio di un nuovo periodo di validità dell’iscrizione.</w:t>
      </w:r>
    </w:p>
    <w:p w:rsidR="00A406E8" w:rsidRDefault="00926C68">
      <w:pPr>
        <w:pStyle w:val="ProductList-Body"/>
      </w:pPr>
      <w:r>
        <w:rPr>
          <w:i/>
          <w:vertAlign w:val="superscript"/>
        </w:rPr>
        <w:t>2</w:t>
      </w:r>
      <w:r>
        <w:rPr>
          <w:i/>
        </w:rPr>
        <w:t>Acquisto necessario solo in occasione della ricorrenza annuale.</w:t>
      </w:r>
    </w:p>
    <w:p w:rsidR="00A406E8" w:rsidRDefault="00926C68">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A406E8" w:rsidRDefault="00A406E8">
      <w:pPr>
        <w:pStyle w:val="ProductList-Body"/>
      </w:pPr>
    </w:p>
    <w:p w:rsidR="00A406E8" w:rsidRDefault="00926C68">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A406E8" w:rsidRDefault="00A406E8">
      <w:pPr>
        <w:pStyle w:val="ProductList-Body"/>
      </w:pPr>
    </w:p>
    <w:p w:rsidR="00A406E8" w:rsidRDefault="00926C68">
      <w:pPr>
        <w:pStyle w:val="ProductList-ClauseHeading"/>
        <w:outlineLvl w:val="4"/>
      </w:pPr>
      <w:r>
        <w:lastRenderedPageBreak/>
        <w:t>2.9 Acquisti di SL per Utente da SA</w:t>
      </w:r>
    </w:p>
    <w:p w:rsidR="00A406E8" w:rsidRDefault="00926C68">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A406E8" w:rsidRDefault="00A406E8">
      <w:pPr>
        <w:pStyle w:val="ProductList-Body"/>
      </w:pPr>
    </w:p>
    <w:p w:rsidR="00A406E8" w:rsidRDefault="00926C68">
      <w:pPr>
        <w:pStyle w:val="ProductList-ClauseHeading"/>
        <w:outlineLvl w:val="4"/>
      </w:pPr>
      <w:r>
        <w:t>2.10 Vantaggi di SA per le SL per Utente per Office 365 da SA</w:t>
      </w:r>
    </w:p>
    <w:p w:rsidR="00A406E8" w:rsidRDefault="00926C68">
      <w:pPr>
        <w:pStyle w:val="ProductList-Body"/>
      </w:pPr>
      <w:r>
        <w:t>Le SL per Utente da SA per Office 365 (Enterprise e Government E1, E3, E4) offrono gli stessi Vantaggi di SA dei Prodotti Qualificanti indicati nel precedente Articolo 2.8.</w:t>
      </w:r>
    </w:p>
    <w:p w:rsidR="00A406E8" w:rsidRDefault="00A406E8">
      <w:pPr>
        <w:pStyle w:val="ProductList-Body"/>
      </w:pPr>
    </w:p>
    <w:p w:rsidR="00A406E8" w:rsidRDefault="00926C68">
      <w:pPr>
        <w:pStyle w:val="ProductList-ClauseHeading"/>
        <w:outlineLvl w:val="4"/>
      </w:pPr>
      <w:r>
        <w:t>2.11 Office 365 Enterprise K1</w:t>
      </w:r>
    </w:p>
    <w:p w:rsidR="00A406E8" w:rsidRDefault="00926C68">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A406E8" w:rsidRDefault="00A406E8">
      <w:pPr>
        <w:pStyle w:val="ProductList-Body"/>
      </w:pPr>
    </w:p>
    <w:p w:rsidR="00A406E8" w:rsidRDefault="00926C68">
      <w:pPr>
        <w:pStyle w:val="ProductList-ClauseHeading"/>
        <w:outlineLvl w:val="4"/>
      </w:pPr>
      <w:r>
        <w:t>2.12 Office Multi-Language Pack</w:t>
      </w:r>
    </w:p>
    <w:p w:rsidR="00A406E8" w:rsidRDefault="00926C68">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A406E8" w:rsidRDefault="00A406E8">
      <w:pPr>
        <w:pStyle w:val="ProductList-Body"/>
      </w:pPr>
    </w:p>
    <w:p w:rsidR="00A406E8" w:rsidRDefault="00926C68">
      <w:pPr>
        <w:pStyle w:val="ProductList-ClauseHeading"/>
        <w:outlineLvl w:val="4"/>
      </w:pPr>
      <w:r>
        <w:t>2.13 E-Learning</w:t>
      </w:r>
    </w:p>
    <w:p w:rsidR="00A406E8" w:rsidRDefault="00926C68">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A406E8" w:rsidRDefault="00A406E8">
      <w:pPr>
        <w:pStyle w:val="ProductList-Body"/>
      </w:pPr>
    </w:p>
    <w:p w:rsidR="00A406E8" w:rsidRDefault="00926C68">
      <w:pPr>
        <w:pStyle w:val="ProductList-ClauseHeading"/>
        <w:outlineLvl w:val="4"/>
      </w:pPr>
      <w:r>
        <w:t>2.14 Riscatto del Codice Product Key di Office 365 Midsize Business</w:t>
      </w:r>
    </w:p>
    <w:p w:rsidR="00A406E8" w:rsidRDefault="00926C68">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04" w:name="_Sec874"/>
      <w:r>
        <w:t>Archivio Protetto per le Società con Office 365</w:t>
      </w:r>
      <w:bookmarkEnd w:id="304"/>
      <w:r>
        <w:fldChar w:fldCharType="begin"/>
      </w:r>
      <w:r>
        <w:instrText xml:space="preserve"> TC "</w:instrText>
      </w:r>
      <w:bookmarkStart w:id="305" w:name="_Toc441649537"/>
      <w:r>
        <w:instrText>Archivio Protetto per le Società con Office 365</w:instrText>
      </w:r>
      <w:bookmarkEnd w:id="305"/>
      <w:r>
        <w:instrText>" \l 3</w:instrText>
      </w:r>
      <w:r>
        <w:fldChar w:fldCharType="end"/>
      </w:r>
    </w:p>
    <w:p w:rsidR="00A406E8" w:rsidRDefault="00926C68">
      <w:pPr>
        <w:pStyle w:val="ProductList-Offering1SubSection"/>
        <w:outlineLvl w:val="3"/>
      </w:pPr>
      <w:bookmarkStart w:id="306" w:name="_Sec875"/>
      <w:r>
        <w:t>1. Disponibilità del Programma</w:t>
      </w:r>
      <w:bookmarkEnd w:id="306"/>
    </w:p>
    <w:tbl>
      <w:tblPr>
        <w:tblStyle w:val="PURTable"/>
        <w:tblW w:w="0" w:type="dxa"/>
        <w:tblLook w:val="04A0" w:firstRow="1" w:lastRow="0" w:firstColumn="1" w:lastColumn="0" w:noHBand="0" w:noVBand="1"/>
      </w:tblPr>
      <w:tblGrid>
        <w:gridCol w:w="4436"/>
        <w:gridCol w:w="812"/>
        <w:gridCol w:w="784"/>
        <w:gridCol w:w="798"/>
        <w:gridCol w:w="707"/>
        <w:gridCol w:w="830"/>
        <w:gridCol w:w="823"/>
        <w:gridCol w:w="803"/>
        <w:gridCol w:w="791"/>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A406E8">
      <w:pPr>
        <w:pStyle w:val="ProductList-Body"/>
      </w:pPr>
    </w:p>
    <w:p w:rsidR="00A406E8" w:rsidRDefault="00926C68">
      <w:pPr>
        <w:pStyle w:val="ProductList-Offering1SubSection"/>
        <w:outlineLvl w:val="3"/>
      </w:pPr>
      <w:bookmarkStart w:id="307" w:name="_Sec876"/>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49538"/>
      <w:r>
        <w:instrText>Office 365 Delve Analytics</w:instrText>
      </w:r>
      <w:bookmarkEnd w:id="309"/>
      <w:r>
        <w:instrText>" \l 3</w:instrText>
      </w:r>
      <w:r>
        <w:fldChar w:fldCharType="end"/>
      </w:r>
    </w:p>
    <w:p w:rsidR="00A406E8" w:rsidRDefault="00926C68">
      <w:pPr>
        <w:pStyle w:val="ProductList-Offering1SubSection"/>
        <w:outlineLvl w:val="3"/>
      </w:pPr>
      <w:bookmarkStart w:id="310" w:name="_Sec878"/>
      <w:r>
        <w:t>1. Disponibilità del Programma</w:t>
      </w:r>
      <w:bookmarkEnd w:id="310"/>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11" w:name="_Sec879"/>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49539"/>
      <w:r>
        <w:instrText>Office 365 Advanced eDiscovery</w:instrText>
      </w:r>
      <w:bookmarkEnd w:id="313"/>
      <w:r>
        <w:instrText>" \l 3</w:instrText>
      </w:r>
      <w:r>
        <w:fldChar w:fldCharType="end"/>
      </w:r>
    </w:p>
    <w:p w:rsidR="00A406E8" w:rsidRDefault="00926C68">
      <w:pPr>
        <w:pStyle w:val="ProductList-Offering1SubSection"/>
        <w:outlineLvl w:val="3"/>
      </w:pPr>
      <w:bookmarkStart w:id="314" w:name="_Sec881"/>
      <w:r>
        <w:t>1. Disponibilità del Programma</w:t>
      </w:r>
      <w:bookmarkEnd w:id="314"/>
    </w:p>
    <w:tbl>
      <w:tblPr>
        <w:tblStyle w:val="PURTable"/>
        <w:tblW w:w="0" w:type="dxa"/>
        <w:tblLook w:val="04A0" w:firstRow="1" w:lastRow="0" w:firstColumn="1" w:lastColumn="0" w:noHBand="0" w:noVBand="1"/>
      </w:tblPr>
      <w:tblGrid>
        <w:gridCol w:w="4456"/>
        <w:gridCol w:w="809"/>
        <w:gridCol w:w="781"/>
        <w:gridCol w:w="795"/>
        <w:gridCol w:w="706"/>
        <w:gridCol w:w="828"/>
        <w:gridCol w:w="821"/>
        <w:gridCol w:w="800"/>
        <w:gridCol w:w="78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15" w:name="_Sec882"/>
      <w:r>
        <w:t>2. Condizioni del Prodotto</w:t>
      </w:r>
      <w:bookmarkEnd w:id="31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16" w:name="_Sec665"/>
      <w:r>
        <w:t>Exchange Online</w:t>
      </w:r>
      <w:bookmarkEnd w:id="316"/>
      <w:r>
        <w:fldChar w:fldCharType="begin"/>
      </w:r>
      <w:r>
        <w:instrText xml:space="preserve"> TC "</w:instrText>
      </w:r>
      <w:bookmarkStart w:id="317" w:name="_Toc441649540"/>
      <w:r>
        <w:instrText>Exchange Online</w:instrText>
      </w:r>
      <w:bookmarkEnd w:id="317"/>
      <w:r>
        <w:instrText>" \l 3</w:instrText>
      </w:r>
      <w:r>
        <w:fldChar w:fldCharType="end"/>
      </w:r>
    </w:p>
    <w:p w:rsidR="00A406E8" w:rsidRDefault="00926C68">
      <w:pPr>
        <w:pStyle w:val="ProductList-Offering1SubSection"/>
        <w:outlineLvl w:val="3"/>
      </w:pPr>
      <w:bookmarkStart w:id="318" w:name="_Sec721"/>
      <w:r>
        <w:t>1. Disponibilità del Programma</w:t>
      </w:r>
      <w:bookmarkEnd w:id="318"/>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19" w:name="_Sec776"/>
      <w:r>
        <w:t>2. Condizioni del Prodotto</w:t>
      </w:r>
      <w:bookmarkEnd w:id="319"/>
    </w:p>
    <w:tbl>
      <w:tblPr>
        <w:tblStyle w:val="PURTable"/>
        <w:tblW w:w="0" w:type="dxa"/>
        <w:tblLook w:val="04A0" w:firstRow="1" w:lastRow="0" w:firstColumn="1" w:lastColumn="0" w:noHBand="0" w:noVBand="1"/>
      </w:tblPr>
      <w:tblGrid>
        <w:gridCol w:w="3614"/>
        <w:gridCol w:w="3592"/>
        <w:gridCol w:w="358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4">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Archiviazione Exchange Online per Exchange Server</w:t>
      </w:r>
    </w:p>
    <w:p w:rsidR="00A406E8" w:rsidRDefault="00926C68">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A406E8" w:rsidRDefault="00A406E8">
      <w:pPr>
        <w:pStyle w:val="ProductList-Body"/>
      </w:pPr>
    </w:p>
    <w:p w:rsidR="00A406E8" w:rsidRDefault="00926C68">
      <w:pPr>
        <w:pStyle w:val="ProductList-ClauseHeading"/>
        <w:outlineLvl w:val="4"/>
      </w:pPr>
      <w:r>
        <w:t>2.2 Archiviazione Exchange Online per Exchange Server A</w:t>
      </w:r>
    </w:p>
    <w:p w:rsidR="00A406E8" w:rsidRDefault="00926C68">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A406E8" w:rsidRDefault="00A406E8">
      <w:pPr>
        <w:pStyle w:val="ProductList-Body"/>
      </w:pPr>
    </w:p>
    <w:p w:rsidR="00A406E8" w:rsidRDefault="00926C68">
      <w:pPr>
        <w:pStyle w:val="ProductList-ClauseHeading"/>
        <w:outlineLvl w:val="4"/>
      </w:pPr>
      <w:r>
        <w:t>2.3 Exchange Online Protection</w:t>
      </w:r>
    </w:p>
    <w:p w:rsidR="00A406E8" w:rsidRDefault="00926C68">
      <w:pPr>
        <w:pStyle w:val="ProductList-Body"/>
      </w:pPr>
      <w:r>
        <w:t>Poiché questo Servizio Online viene erogato in base al dominio, la Società dovrà cedere SL per Utente a tutti gli utenti di qualunque dominio (o sottodominio) interessato.</w:t>
      </w:r>
    </w:p>
    <w:p w:rsidR="00A406E8" w:rsidRDefault="00A406E8">
      <w:pPr>
        <w:pStyle w:val="ProductList-Body"/>
      </w:pPr>
    </w:p>
    <w:p w:rsidR="00A406E8" w:rsidRDefault="00926C68">
      <w:pPr>
        <w:pStyle w:val="ProductList-Body"/>
      </w:pPr>
      <w:r>
        <w:lastRenderedPageBreak/>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A406E8" w:rsidRDefault="00A406E8">
      <w:pPr>
        <w:pStyle w:val="ProductList-Body"/>
      </w:pPr>
    </w:p>
    <w:p w:rsidR="00A406E8" w:rsidRDefault="00926C68">
      <w:pPr>
        <w:pStyle w:val="ProductList-ClauseHeading"/>
        <w:outlineLvl w:val="4"/>
      </w:pPr>
      <w:r>
        <w:t>2.4 Prerequisito: SL Add-on per Utente</w:t>
      </w:r>
    </w:p>
    <w:p w:rsidR="00A406E8" w:rsidRDefault="00926C6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49541"/>
      <w:r>
        <w:instrText>OneDrive for Business</w:instrText>
      </w:r>
      <w:bookmarkEnd w:id="321"/>
      <w:r>
        <w:instrText>" \l 3</w:instrText>
      </w:r>
      <w:r>
        <w:fldChar w:fldCharType="end"/>
      </w:r>
    </w:p>
    <w:p w:rsidR="00A406E8" w:rsidRDefault="00926C68">
      <w:pPr>
        <w:pStyle w:val="ProductList-Offering1SubSection"/>
        <w:outlineLvl w:val="3"/>
      </w:pPr>
      <w:bookmarkStart w:id="322" w:name="_Sec722"/>
      <w:r>
        <w:t>1. Disponibilità del Programma</w:t>
      </w:r>
      <w:bookmarkEnd w:id="322"/>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none" w:sz="4" w:space="0" w:color="BFBFBF"/>
              <w:left w:val="none" w:sz="4" w:space="0" w:color="6E6E6E"/>
              <w:bottom w:val="none" w:sz="4" w:space="0" w:color="BFBFBF"/>
              <w:right w:val="none" w:sz="4" w:space="0" w:color="6E6E6E"/>
            </w:tcBorders>
          </w:tcPr>
          <w:p w:rsidR="00A406E8" w:rsidRDefault="00926C68">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23" w:name="_Sec777"/>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24" w:name="_Sec667"/>
      <w:r>
        <w:t>Project Online</w:t>
      </w:r>
      <w:bookmarkEnd w:id="324"/>
      <w:r>
        <w:fldChar w:fldCharType="begin"/>
      </w:r>
      <w:r>
        <w:instrText xml:space="preserve"> TC "</w:instrText>
      </w:r>
      <w:bookmarkStart w:id="325" w:name="_Toc441649542"/>
      <w:r>
        <w:instrText>Project Online</w:instrText>
      </w:r>
      <w:bookmarkEnd w:id="325"/>
      <w:r>
        <w:instrText>" \l 3</w:instrText>
      </w:r>
      <w:r>
        <w:fldChar w:fldCharType="end"/>
      </w:r>
    </w:p>
    <w:p w:rsidR="00A406E8" w:rsidRDefault="00926C68">
      <w:pPr>
        <w:pStyle w:val="ProductList-Offering1SubSection"/>
        <w:outlineLvl w:val="3"/>
      </w:pPr>
      <w:bookmarkStart w:id="326" w:name="_Sec723"/>
      <w:r>
        <w:t>1. Disponibilità del Programma</w:t>
      </w:r>
      <w:bookmarkEnd w:id="326"/>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27" w:name="_Sec778"/>
      <w:r>
        <w:t>2. Condizioni del Prodotto</w:t>
      </w:r>
      <w:bookmarkEnd w:id="32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28" w:name="_Sec668"/>
      <w:r>
        <w:t>SharePoint Online</w:t>
      </w:r>
      <w:bookmarkEnd w:id="328"/>
      <w:r>
        <w:fldChar w:fldCharType="begin"/>
      </w:r>
      <w:r>
        <w:instrText xml:space="preserve"> TC "</w:instrText>
      </w:r>
      <w:bookmarkStart w:id="329" w:name="_Toc441649543"/>
      <w:r>
        <w:instrText>SharePoint Online</w:instrText>
      </w:r>
      <w:bookmarkEnd w:id="329"/>
      <w:r>
        <w:instrText>" \l 3</w:instrText>
      </w:r>
      <w:r>
        <w:fldChar w:fldCharType="end"/>
      </w:r>
    </w:p>
    <w:p w:rsidR="00A406E8" w:rsidRDefault="00926C68">
      <w:pPr>
        <w:pStyle w:val="ProductList-Offering1SubSection"/>
        <w:outlineLvl w:val="3"/>
      </w:pPr>
      <w:bookmarkStart w:id="330" w:name="_Sec724"/>
      <w:r>
        <w:t>1. Disponibilità del Programma</w:t>
      </w:r>
      <w:bookmarkEnd w:id="33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single" w:sz="6" w:space="0" w:color="FFFFFF"/>
              <w:right w:val="none" w:sz="4" w:space="0" w:color="6E6E6E"/>
            </w:tcBorders>
          </w:tcPr>
          <w:p w:rsidR="00A406E8" w:rsidRDefault="00926C68">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single" w:sz="6" w:space="0" w:color="FFFFFF"/>
              <w:left w:val="none" w:sz="4" w:space="0" w:color="6E6E6E"/>
              <w:bottom w:val="single" w:sz="6" w:space="0" w:color="FFFFFF"/>
              <w:right w:val="none" w:sz="4" w:space="0" w:color="6E6E6E"/>
            </w:tcBorders>
          </w:tcPr>
          <w:p w:rsidR="00A406E8" w:rsidRDefault="00926C68">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single" w:sz="6" w:space="0" w:color="FFFFFF"/>
              <w:left w:val="none" w:sz="4" w:space="0" w:color="6E6E6E"/>
              <w:bottom w:val="single" w:sz="6" w:space="0" w:color="FFFFF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single" w:sz="6" w:space="0" w:color="FFFFFF"/>
              <w:left w:val="none" w:sz="4" w:space="0" w:color="6E6E6E"/>
              <w:bottom w:val="single" w:sz="6" w:space="0" w:color="FFFFFF"/>
              <w:right w:val="none" w:sz="4" w:space="0" w:color="6E6E6E"/>
            </w:tcBorders>
          </w:tcPr>
          <w:p w:rsidR="00A406E8" w:rsidRDefault="00926C68">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single" w:sz="6" w:space="0" w:color="FFFFFF"/>
              <w:left w:val="none" w:sz="4" w:space="0" w:color="6E6E6E"/>
              <w:bottom w:val="single" w:sz="6" w:space="0" w:color="FFFFF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331" w:name="_Sec779"/>
      <w:r>
        <w:lastRenderedPageBreak/>
        <w:t>2. Condizioni del Prodotto</w:t>
      </w:r>
      <w:bookmarkEnd w:id="331"/>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Prerequisito: SL Add-on per Utente</w:t>
      </w:r>
    </w:p>
    <w:p w:rsidR="00A406E8" w:rsidRDefault="00926C6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A406E8" w:rsidRDefault="00A406E8">
      <w:pPr>
        <w:pStyle w:val="ProductList-Body"/>
      </w:pPr>
    </w:p>
    <w:p w:rsidR="00A406E8" w:rsidRDefault="00926C68">
      <w:pPr>
        <w:pStyle w:val="ProductList-ClauseHeading"/>
        <w:outlineLvl w:val="4"/>
      </w:pPr>
      <w:r>
        <w:t>2.2 SharePoint Online Piano 1 con Yammer e Informazioni relative al Riscatto del Codice per SharePoint Online Piano 2 con Yammer</w:t>
      </w:r>
    </w:p>
    <w:p w:rsidR="00A406E8" w:rsidRDefault="00926C68">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49544"/>
      <w:r>
        <w:instrText>Skype for Business Online</w:instrText>
      </w:r>
      <w:bookmarkEnd w:id="333"/>
      <w:r>
        <w:instrText>" \l 3</w:instrText>
      </w:r>
      <w:r>
        <w:fldChar w:fldCharType="end"/>
      </w:r>
    </w:p>
    <w:p w:rsidR="00A406E8" w:rsidRDefault="00926C68">
      <w:pPr>
        <w:pStyle w:val="ProductList-Offering1SubSection"/>
        <w:outlineLvl w:val="3"/>
      </w:pPr>
      <w:bookmarkStart w:id="334" w:name="_Sec725"/>
      <w:r>
        <w:t>1. Disponibilità del Programma</w:t>
      </w:r>
      <w:bookmarkEnd w:id="334"/>
    </w:p>
    <w:tbl>
      <w:tblPr>
        <w:tblStyle w:val="PURTable"/>
        <w:tblW w:w="0" w:type="dxa"/>
        <w:tblLook w:val="04A0" w:firstRow="1" w:lastRow="0" w:firstColumn="1" w:lastColumn="0" w:noHBand="0" w:noVBand="1"/>
      </w:tblPr>
      <w:tblGrid>
        <w:gridCol w:w="4454"/>
        <w:gridCol w:w="810"/>
        <w:gridCol w:w="781"/>
        <w:gridCol w:w="796"/>
        <w:gridCol w:w="706"/>
        <w:gridCol w:w="828"/>
        <w:gridCol w:w="821"/>
        <w:gridCol w:w="800"/>
        <w:gridCol w:w="78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none" w:sz="4" w:space="0" w:color="BFBFBF"/>
              <w:left w:val="none" w:sz="4" w:space="0" w:color="6E6E6E"/>
              <w:bottom w:val="dashed" w:sz="4" w:space="0" w:color="BFBFBF"/>
              <w:right w:val="none" w:sz="4" w:space="0" w:color="6E6E6E"/>
            </w:tcBorders>
          </w:tcPr>
          <w:p w:rsidR="00A406E8" w:rsidRDefault="00926C68">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none" w:sz="4" w:space="0" w:color="BFBFBF"/>
              <w:left w:val="none" w:sz="4" w:space="0" w:color="6E6E6E"/>
              <w:bottom w:val="dashed" w:sz="4" w:space="0" w:color="BFBFBF"/>
              <w:right w:val="none" w:sz="4" w:space="0" w:color="6E6E6E"/>
            </w:tcBorders>
          </w:tcPr>
          <w:p w:rsidR="00A406E8" w:rsidRDefault="00926C68">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none"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BFBFB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35" w:name="_Sec780"/>
      <w:r>
        <w:t>2. Condizioni del Prodotto</w:t>
      </w:r>
      <w:bookmarkEnd w:id="33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Lync per Mac 2011</w:t>
      </w:r>
    </w:p>
    <w:p w:rsidR="00A406E8" w:rsidRDefault="00926C68">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A406E8" w:rsidRDefault="00A406E8">
      <w:pPr>
        <w:pStyle w:val="ProductList-Body"/>
      </w:pPr>
    </w:p>
    <w:p w:rsidR="00A406E8" w:rsidRDefault="00926C68">
      <w:pPr>
        <w:pStyle w:val="ProductList-ClauseHeading"/>
        <w:outlineLvl w:val="4"/>
      </w:pPr>
      <w:r>
        <w:t>2.2 Prerequisito: SL Add-on per Utente</w:t>
      </w:r>
    </w:p>
    <w:p w:rsidR="00A406E8" w:rsidRDefault="00926C68">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GroupHeading"/>
        <w:outlineLvl w:val="1"/>
      </w:pPr>
      <w:bookmarkStart w:id="336" w:name="_Sec635"/>
      <w:r>
        <w:lastRenderedPageBreak/>
        <w:t>Altri Servizi Online</w:t>
      </w:r>
      <w:bookmarkEnd w:id="336"/>
      <w:r>
        <w:fldChar w:fldCharType="begin"/>
      </w:r>
      <w:r>
        <w:instrText xml:space="preserve"> TC "</w:instrText>
      </w:r>
      <w:bookmarkStart w:id="337" w:name="_Toc441649545"/>
      <w:r>
        <w:instrText>Altri Servizi Online</w:instrText>
      </w:r>
      <w:bookmarkEnd w:id="337"/>
      <w:r>
        <w:instrText>" \l 2</w:instrText>
      </w:r>
      <w:r>
        <w:fldChar w:fldCharType="end"/>
      </w:r>
    </w:p>
    <w:p w:rsidR="00A406E8" w:rsidRDefault="00926C68">
      <w:pPr>
        <w:pStyle w:val="ProductList-Offering2HeadingNoBorder"/>
        <w:outlineLvl w:val="2"/>
      </w:pPr>
      <w:bookmarkStart w:id="338" w:name="_Sec670"/>
      <w:r>
        <w:t>Bing Maps</w:t>
      </w:r>
      <w:bookmarkEnd w:id="338"/>
      <w:r>
        <w:fldChar w:fldCharType="begin"/>
      </w:r>
      <w:r>
        <w:instrText xml:space="preserve"> TC "</w:instrText>
      </w:r>
      <w:bookmarkStart w:id="339" w:name="_Toc441649546"/>
      <w:r>
        <w:instrText>Bing Maps</w:instrText>
      </w:r>
      <w:bookmarkEnd w:id="339"/>
      <w:r>
        <w:instrText>" \l 3</w:instrText>
      </w:r>
      <w:r>
        <w:fldChar w:fldCharType="end"/>
      </w:r>
    </w:p>
    <w:p w:rsidR="00A406E8" w:rsidRDefault="00926C68">
      <w:pPr>
        <w:pStyle w:val="ProductList-Offering1SubSection"/>
        <w:outlineLvl w:val="3"/>
      </w:pPr>
      <w:bookmarkStart w:id="340" w:name="_Sec726"/>
      <w:r>
        <w:t>1. Disponibilità del Programma</w:t>
      </w:r>
      <w:bookmarkEnd w:id="340"/>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41" w:name="_Sec781"/>
      <w:r>
        <w:t>2. Condizioni del Prodotto</w:t>
      </w:r>
      <w:bookmarkEnd w:id="341"/>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Transazioni Fatturabili</w:t>
      </w:r>
    </w:p>
    <w:p w:rsidR="00A406E8" w:rsidRDefault="00926C68">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A406E8" w:rsidRDefault="00A406E8">
      <w:pPr>
        <w:pStyle w:val="ProductList-Body"/>
      </w:pPr>
    </w:p>
    <w:p w:rsidR="00A406E8" w:rsidRDefault="00926C68">
      <w:pPr>
        <w:pStyle w:val="ProductList-ClauseHeading"/>
        <w:outlineLvl w:val="4"/>
      </w:pPr>
      <w:r>
        <w:t>2.2 SL Add-on per Bing Maps Platinum</w:t>
      </w:r>
    </w:p>
    <w:p w:rsidR="00A406E8" w:rsidRDefault="00926C68">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42" w:name="_Sec672"/>
      <w:r>
        <w:t>Microsoft Learning</w:t>
      </w:r>
      <w:bookmarkEnd w:id="342"/>
      <w:r>
        <w:fldChar w:fldCharType="begin"/>
      </w:r>
      <w:r>
        <w:instrText xml:space="preserve"> TC "</w:instrText>
      </w:r>
      <w:bookmarkStart w:id="343" w:name="_Toc441649547"/>
      <w:r>
        <w:instrText>Microsoft Learning</w:instrText>
      </w:r>
      <w:bookmarkEnd w:id="343"/>
      <w:r>
        <w:instrText>" \l 3</w:instrText>
      </w:r>
      <w:r>
        <w:fldChar w:fldCharType="end"/>
      </w:r>
    </w:p>
    <w:p w:rsidR="00A406E8" w:rsidRDefault="00926C68">
      <w:pPr>
        <w:pStyle w:val="ProductList-Offering1SubSection"/>
        <w:outlineLvl w:val="3"/>
      </w:pPr>
      <w:bookmarkStart w:id="344" w:name="_Sec728"/>
      <w:r>
        <w:t>1. Disponibilità del Programma</w:t>
      </w:r>
      <w:bookmarkEnd w:id="34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dashed" w:sz="4" w:space="0" w:color="BFBFBF"/>
              <w:right w:val="none" w:sz="4" w:space="0" w:color="6E6E6E"/>
            </w:tcBorders>
          </w:tcPr>
          <w:p w:rsidR="00A406E8" w:rsidRDefault="00926C6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A406E8" w:rsidRDefault="00926C68">
      <w:pPr>
        <w:pStyle w:val="ProductList-Offering1SubSection"/>
        <w:outlineLvl w:val="3"/>
      </w:pPr>
      <w:bookmarkStart w:id="345" w:name="_Sec783"/>
      <w:r>
        <w:lastRenderedPageBreak/>
        <w:t>2. Condizioni del Prodotto</w:t>
      </w:r>
      <w:bookmarkEnd w:id="345"/>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pPr>
    </w:p>
    <w:p w:rsidR="00A406E8" w:rsidRDefault="00926C68">
      <w:pPr>
        <w:pStyle w:val="ProductList-ClauseHeading"/>
        <w:outlineLvl w:val="4"/>
      </w:pPr>
      <w:r>
        <w:t>2.1 Voucher</w:t>
      </w:r>
    </w:p>
    <w:p w:rsidR="00A406E8" w:rsidRDefault="00926C68">
      <w:pPr>
        <w:pStyle w:val="ProductList-Body"/>
      </w:pPr>
      <w:r>
        <w:t xml:space="preserve">Tutti i voucher vengono forniti al momento dell’acquisto e scadono 12 mesi dopo la data di acquisto. </w:t>
      </w:r>
    </w:p>
    <w:p w:rsidR="00A406E8" w:rsidRDefault="00A406E8">
      <w:pPr>
        <w:pStyle w:val="ProductList-Body"/>
      </w:pPr>
    </w:p>
    <w:p w:rsidR="00A406E8" w:rsidRDefault="00926C68">
      <w:pPr>
        <w:pStyle w:val="ProductList-ClauseHeading"/>
        <w:outlineLvl w:val="4"/>
      </w:pPr>
      <w:r>
        <w:t>2.2 Licenza per il Sito degli Esami dei Docenti per le Certificazioni Microsoft, MOS (Microsoft Office Specialist) e MTA (Microsoft Technology Associate)</w:t>
      </w:r>
    </w:p>
    <w:p w:rsidR="00A406E8" w:rsidRDefault="00926C68">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9548"/>
      <w:r>
        <w:instrText>Microsoft Translator</w:instrText>
      </w:r>
      <w:bookmarkEnd w:id="347"/>
      <w:r>
        <w:instrText>" \l 3</w:instrText>
      </w:r>
      <w:r>
        <w:fldChar w:fldCharType="end"/>
      </w:r>
    </w:p>
    <w:p w:rsidR="00A406E8" w:rsidRDefault="00926C68">
      <w:pPr>
        <w:pStyle w:val="ProductList-Offering1SubSection"/>
        <w:outlineLvl w:val="3"/>
      </w:pPr>
      <w:bookmarkStart w:id="348" w:name="_Sec729"/>
      <w:r>
        <w:t>1. Disponibilità del Programma</w:t>
      </w:r>
      <w:bookmarkEnd w:id="34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49" w:name="_Sec784"/>
      <w:r>
        <w:t>2. Condizioni del Prodotto</w:t>
      </w:r>
      <w:bookmarkEnd w:id="349"/>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50" w:name="_Sec674"/>
      <w:r>
        <w:t>Power BI Pro</w:t>
      </w:r>
      <w:bookmarkEnd w:id="350"/>
      <w:r>
        <w:fldChar w:fldCharType="begin"/>
      </w:r>
      <w:r>
        <w:instrText xml:space="preserve"> TC "</w:instrText>
      </w:r>
      <w:bookmarkStart w:id="351" w:name="_Toc441649549"/>
      <w:r>
        <w:instrText>Power BI Pro</w:instrText>
      </w:r>
      <w:bookmarkEnd w:id="351"/>
      <w:r>
        <w:instrText>" \l 3</w:instrText>
      </w:r>
      <w:r>
        <w:fldChar w:fldCharType="end"/>
      </w:r>
    </w:p>
    <w:p w:rsidR="00A406E8" w:rsidRDefault="00926C68">
      <w:pPr>
        <w:pStyle w:val="ProductList-Offering1SubSection"/>
        <w:outlineLvl w:val="3"/>
      </w:pPr>
      <w:bookmarkStart w:id="352" w:name="_Sec730"/>
      <w:r>
        <w:t>1. Disponibilità del Programma</w:t>
      </w:r>
      <w:bookmarkEnd w:id="352"/>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dashed" w:sz="4" w:space="0" w:color="BFBFBF"/>
              <w:right w:val="none" w:sz="4" w:space="0" w:color="6E6E6E"/>
            </w:tcBorders>
          </w:tcPr>
          <w:p w:rsidR="00A406E8" w:rsidRDefault="00926C6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5020" w:type="dxa"/>
            <w:tcBorders>
              <w:top w:val="dashed" w:sz="4" w:space="0" w:color="BFBFBF"/>
              <w:left w:val="none" w:sz="4" w:space="0" w:color="6E6E6E"/>
              <w:bottom w:val="none" w:sz="4" w:space="0" w:color="BFBFBF"/>
              <w:right w:val="none" w:sz="4" w:space="0" w:color="6E6E6E"/>
            </w:tcBorders>
          </w:tcPr>
          <w:p w:rsidR="00A406E8" w:rsidRDefault="00926C6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A406E8" w:rsidRDefault="00926C68">
      <w:pPr>
        <w:pStyle w:val="ProductList-Offering1SubSection"/>
        <w:outlineLvl w:val="3"/>
      </w:pPr>
      <w:bookmarkStart w:id="353" w:name="_Sec785"/>
      <w:r>
        <w:t>2. Condizioni del Prodotto</w:t>
      </w:r>
      <w:bookmarkEnd w:id="353"/>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2HeadingNoBorder"/>
        <w:outlineLvl w:val="2"/>
      </w:pPr>
      <w:bookmarkStart w:id="354" w:name="_Sec676"/>
      <w:r>
        <w:t>Yammer Enterprise</w:t>
      </w:r>
      <w:bookmarkEnd w:id="354"/>
      <w:r>
        <w:fldChar w:fldCharType="begin"/>
      </w:r>
      <w:r>
        <w:instrText xml:space="preserve"> TC "</w:instrText>
      </w:r>
      <w:bookmarkStart w:id="355" w:name="_Toc441649550"/>
      <w:r>
        <w:instrText>Yammer Enterprise</w:instrText>
      </w:r>
      <w:bookmarkEnd w:id="355"/>
      <w:r>
        <w:instrText>" \l 3</w:instrText>
      </w:r>
      <w:r>
        <w:fldChar w:fldCharType="end"/>
      </w:r>
    </w:p>
    <w:p w:rsidR="00A406E8" w:rsidRDefault="00926C68">
      <w:pPr>
        <w:pStyle w:val="ProductList-Offering1SubSection"/>
        <w:outlineLvl w:val="3"/>
      </w:pPr>
      <w:bookmarkStart w:id="356" w:name="_Sec732"/>
      <w:r>
        <w:t>1. Disponibilità del Programma</w:t>
      </w:r>
      <w:bookmarkEnd w:id="35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A406E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06E8" w:rsidRDefault="00926C6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06E8">
        <w:tc>
          <w:tcPr>
            <w:tcW w:w="5020" w:type="dxa"/>
            <w:tcBorders>
              <w:top w:val="single" w:sz="6" w:space="0" w:color="FFFFFF"/>
              <w:left w:val="none" w:sz="4" w:space="0" w:color="6E6E6E"/>
              <w:bottom w:val="none" w:sz="4" w:space="0" w:color="BFBFBF"/>
              <w:right w:val="none" w:sz="4" w:space="0" w:color="6E6E6E"/>
            </w:tcBorders>
          </w:tcPr>
          <w:p w:rsidR="00A406E8" w:rsidRDefault="00926C6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06E8" w:rsidRDefault="00926C6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06E8" w:rsidRDefault="00926C6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bl>
    <w:p w:rsidR="00A406E8" w:rsidRDefault="00926C68">
      <w:pPr>
        <w:pStyle w:val="ProductList-Offering1SubSection"/>
        <w:outlineLvl w:val="3"/>
      </w:pPr>
      <w:bookmarkStart w:id="357" w:name="_Sec787"/>
      <w:r>
        <w:lastRenderedPageBreak/>
        <w:t>2. Condizioni del Prodotto</w:t>
      </w:r>
      <w:bookmarkEnd w:id="357"/>
    </w:p>
    <w:tbl>
      <w:tblPr>
        <w:tblStyle w:val="PURTable"/>
        <w:tblW w:w="0" w:type="dxa"/>
        <w:tblLook w:val="04A0" w:firstRow="1" w:lastRow="0" w:firstColumn="1" w:lastColumn="0" w:noHBand="0" w:noVBand="1"/>
      </w:tblPr>
      <w:tblGrid>
        <w:gridCol w:w="3593"/>
        <w:gridCol w:w="3602"/>
        <w:gridCol w:w="3595"/>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Proroga del Periodo di Validità: Tutto</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Promozioni: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06E8" w:rsidRDefault="00926C6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Idoneità alla Riduzione (SCE): N/D</w:t>
            </w:r>
          </w:p>
        </w:tc>
      </w:tr>
      <w:tr w:rsidR="00A406E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926C6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06E8" w:rsidRDefault="00A406E8">
            <w:pPr>
              <w:pStyle w:val="ProductList-TableBody"/>
            </w:pPr>
          </w:p>
        </w:tc>
      </w:tr>
    </w:tbl>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A406E8">
      <w:pPr>
        <w:sectPr w:rsidR="00A406E8">
          <w:headerReference w:type="default" r:id="rId134"/>
          <w:footerReference w:type="default" r:id="rId135"/>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358" w:name="_Sec549"/>
      <w:bookmarkEnd w:id="216"/>
      <w:r>
        <w:lastRenderedPageBreak/>
        <w:t>Glossario</w:t>
      </w:r>
      <w:r>
        <w:fldChar w:fldCharType="begin"/>
      </w:r>
      <w:r>
        <w:instrText xml:space="preserve"> TC "</w:instrText>
      </w:r>
      <w:bookmarkStart w:id="359" w:name="_Toc441649551"/>
      <w:r>
        <w:instrText>Glossario</w:instrText>
      </w:r>
      <w:bookmarkEnd w:id="359"/>
      <w:r>
        <w:instrText>" \l 1</w:instrText>
      </w:r>
      <w:r>
        <w:fldChar w:fldCharType="end"/>
      </w:r>
    </w:p>
    <w:p w:rsidR="00A406E8" w:rsidRDefault="00926C68">
      <w:pPr>
        <w:pStyle w:val="ProductList-Offering1Heading"/>
        <w:outlineLvl w:val="1"/>
      </w:pPr>
      <w:bookmarkStart w:id="360" w:name="_Sec550"/>
      <w:r>
        <w:t>Attributi</w:t>
      </w:r>
      <w:bookmarkEnd w:id="360"/>
      <w:r>
        <w:fldChar w:fldCharType="begin"/>
      </w:r>
      <w:r>
        <w:instrText xml:space="preserve"> TC "</w:instrText>
      </w:r>
      <w:bookmarkStart w:id="361" w:name="_Toc441649552"/>
      <w:r>
        <w:instrText>Attributi</w:instrText>
      </w:r>
      <w:bookmarkEnd w:id="361"/>
      <w:r>
        <w:instrText>" \l 2</w:instrText>
      </w:r>
      <w:r>
        <w:fldChar w:fldCharType="end"/>
      </w:r>
    </w:p>
    <w:p w:rsidR="00A406E8" w:rsidRDefault="00926C68">
      <w:pPr>
        <w:pStyle w:val="ProductList-BodySpaced"/>
      </w:pPr>
      <w:r>
        <w:t>Gli Attributi vengono identificati nelle tabelle in ciascuna sezione Note del Prodotto e indicano i diritti o le condizioni applicabili ai Prodotti.</w:t>
      </w:r>
    </w:p>
    <w:p w:rsidR="00A406E8" w:rsidRDefault="00A406E8">
      <w:pPr>
        <w:pStyle w:val="ProductList-BodySpaced"/>
      </w:pPr>
    </w:p>
    <w:p w:rsidR="00A406E8" w:rsidRDefault="00926C68">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A406E8" w:rsidRDefault="00926C68">
      <w:pPr>
        <w:pStyle w:val="ProductList-BodySpaced"/>
      </w:pPr>
      <w:r>
        <w:rPr>
          <w:b/>
          <w:color w:val="00188F"/>
        </w:rPr>
        <w:t>Requisiti per Accesso Client</w:t>
      </w:r>
      <w:r>
        <w:t>: indica se le licenze CAL sono o meno necessarie per l’accesso a un Prodotto server da parte di utenti e dispositivi.</w:t>
      </w:r>
    </w:p>
    <w:p w:rsidR="00A406E8" w:rsidRDefault="00926C68">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A406E8" w:rsidRDefault="00926C68">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A406E8" w:rsidRDefault="00926C68">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A406E8" w:rsidRDefault="00926C68">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A406E8" w:rsidRDefault="00926C68">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A406E8" w:rsidRDefault="00926C68">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A406E8" w:rsidRDefault="00926C68">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A406E8" w:rsidRDefault="00926C68">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A406E8" w:rsidRDefault="00926C68">
      <w:pPr>
        <w:pStyle w:val="ProductList-BodySpaced"/>
      </w:pPr>
      <w:r>
        <w:rPr>
          <w:b/>
          <w:color w:val="00188F"/>
        </w:rPr>
        <w:t>Condizioni di Licenza</w:t>
      </w:r>
      <w:r>
        <w:t>: condizioni che disciplinano la distribuzione e l’utilizzo di un Prodotto.</w:t>
      </w:r>
    </w:p>
    <w:p w:rsidR="00A406E8" w:rsidRDefault="00926C68">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A406E8" w:rsidRDefault="00926C68">
      <w:pPr>
        <w:pStyle w:val="ProductList-BodySpaced"/>
      </w:pPr>
      <w:r>
        <w:rPr>
          <w:b/>
          <w:color w:val="00188F"/>
        </w:rPr>
        <w:t>Prerequisito</w:t>
      </w:r>
      <w:r>
        <w:t>: indica che è necessario soddisfare alcune condizioni aggiuntive al fine di poter acquistare Licenze per il Prodotto.</w:t>
      </w:r>
    </w:p>
    <w:p w:rsidR="00A406E8" w:rsidRDefault="00926C68">
      <w:pPr>
        <w:pStyle w:val="ProductList-BodySpaced"/>
      </w:pPr>
      <w:r>
        <w:rPr>
          <w:b/>
          <w:color w:val="00188F"/>
        </w:rPr>
        <w:t>Prerequisito (SA)</w:t>
      </w:r>
      <w:r>
        <w:t>:indica che è necessario soddisfare alcune condizioni aggiuntive al fine di poter acquistare la copertura SA per il prodotto.</w:t>
      </w:r>
    </w:p>
    <w:p w:rsidR="00A406E8" w:rsidRDefault="00926C68">
      <w:pPr>
        <w:pStyle w:val="ProductList-BodySpaced"/>
      </w:pPr>
      <w:r>
        <w:rPr>
          <w:b/>
          <w:color w:val="00188F"/>
        </w:rPr>
        <w:t>Versione Precedente</w:t>
      </w:r>
      <w:r>
        <w:t>: versioni precedenti del Prodotto e relativa Data Disponibilità.</w:t>
      </w:r>
    </w:p>
    <w:p w:rsidR="00A406E8" w:rsidRDefault="00926C68">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A406E8" w:rsidRDefault="00926C68">
      <w:pPr>
        <w:pStyle w:val="ProductList-BodySpaced"/>
      </w:pPr>
      <w:r>
        <w:rPr>
          <w:b/>
          <w:color w:val="00188F"/>
        </w:rPr>
        <w:t>Programma Online Subscription (OSP)</w:t>
      </w:r>
      <w:r>
        <w:t>: il Prodotto è disponibile in un programma Online Subscription.</w:t>
      </w:r>
    </w:p>
    <w:p w:rsidR="00A406E8" w:rsidRDefault="00926C68">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A406E8" w:rsidRDefault="00926C68">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A406E8" w:rsidRDefault="00926C68">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A406E8" w:rsidRDefault="00926C68">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A406E8" w:rsidRDefault="00926C68">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A406E8" w:rsidRDefault="00926C68">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A406E8" w:rsidRDefault="00926C68">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w:t>
      </w:r>
      <w:r>
        <w:lastRenderedPageBreak/>
        <w:t xml:space="preserve">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A406E8" w:rsidRDefault="00926C68">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A406E8" w:rsidRDefault="00926C68">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A406E8" w:rsidRDefault="00926C68">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A406E8" w:rsidRDefault="00926C68">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A406E8" w:rsidRDefault="00926C68">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A406E8" w:rsidRDefault="00926C68">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A406E8" w:rsidRDefault="00A406E8">
      <w:pPr>
        <w:pStyle w:val="ProductList-BodySpaced"/>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Spaced"/>
      </w:pPr>
    </w:p>
    <w:p w:rsidR="00A406E8" w:rsidRDefault="00926C68">
      <w:pPr>
        <w:pStyle w:val="ProductList-Offering1Heading"/>
        <w:outlineLvl w:val="1"/>
      </w:pPr>
      <w:bookmarkStart w:id="362" w:name="_Sec551"/>
      <w:r>
        <w:t>Valori delle Celle</w:t>
      </w:r>
      <w:bookmarkEnd w:id="362"/>
      <w:r>
        <w:fldChar w:fldCharType="begin"/>
      </w:r>
      <w:r>
        <w:instrText xml:space="preserve"> TC "</w:instrText>
      </w:r>
      <w:bookmarkStart w:id="363" w:name="_Toc441649553"/>
      <w:r>
        <w:instrText>Valori delle Celle</w:instrText>
      </w:r>
      <w:bookmarkEnd w:id="363"/>
      <w:r>
        <w:instrText>" \l 2</w:instrText>
      </w:r>
      <w:r>
        <w:fldChar w:fldCharType="end"/>
      </w:r>
    </w:p>
    <w:p w:rsidR="00A406E8" w:rsidRDefault="00926C68">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A406E8" w:rsidRDefault="00A406E8">
      <w:pPr>
        <w:pStyle w:val="ProductList-BodySpaced"/>
      </w:pPr>
    </w:p>
    <w:p w:rsidR="00A406E8" w:rsidRDefault="00926C68">
      <w:pPr>
        <w:pStyle w:val="ProductList-BodySpaced"/>
      </w:pPr>
      <w:r>
        <w:rPr>
          <w:b/>
          <w:color w:val="00188F"/>
        </w:rPr>
        <w:t>A</w:t>
      </w:r>
      <w:r>
        <w:t xml:space="preserve">= </w:t>
      </w:r>
      <w:r>
        <w:rPr>
          <w:color w:val="00188F"/>
        </w:rPr>
        <w:t>Prodotto Aggiuntivo</w:t>
      </w:r>
      <w:r>
        <w:t>: il Prodotto è offerto come Prodotto Aggiuntivo.</w:t>
      </w:r>
    </w:p>
    <w:p w:rsidR="00A406E8" w:rsidRDefault="00926C68">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A406E8" w:rsidRDefault="00926C68">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A406E8" w:rsidRDefault="00926C68">
      <w:pPr>
        <w:pStyle w:val="ProductList-BodySpaced"/>
      </w:pPr>
      <w:r>
        <w:rPr>
          <w:b/>
          <w:color w:val="00188F"/>
        </w:rPr>
        <w:t>C</w:t>
      </w:r>
      <w:r>
        <w:t xml:space="preserve"> = </w:t>
      </w:r>
      <w:r>
        <w:rPr>
          <w:color w:val="00188F"/>
        </w:rPr>
        <w:t>Core Infrastructure</w:t>
      </w:r>
      <w:r>
        <w:t>: il Prodotto è offerto come prodotto per le infrastrutture di base.</w:t>
      </w:r>
    </w:p>
    <w:p w:rsidR="00A406E8" w:rsidRDefault="00926C68">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Subscription per le società commerciali o gli enti pubblici che scelgono l’opzione per l’intera organizzazione/a livello aziendale.</w:t>
      </w:r>
    </w:p>
    <w:p w:rsidR="00A406E8" w:rsidRDefault="00926C68">
      <w:pPr>
        <w:pStyle w:val="ProductList-BodySpaced"/>
      </w:pPr>
      <w:r>
        <w:rPr>
          <w:b/>
          <w:color w:val="00188F"/>
        </w:rPr>
        <w:t>E</w:t>
      </w:r>
      <w:r>
        <w:t xml:space="preserve"> = </w:t>
      </w:r>
      <w:r>
        <w:rPr>
          <w:color w:val="00188F"/>
        </w:rPr>
        <w:t>Prodotto Enterprise</w:t>
      </w:r>
      <w:r>
        <w:t>: il Prodotto è offerto come Prodotto Enterprise, ma non desktop.</w:t>
      </w:r>
    </w:p>
    <w:p w:rsidR="00A406E8" w:rsidRDefault="00926C68">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A406E8" w:rsidRDefault="00926C68">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A406E8" w:rsidRDefault="00926C68">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A406E8" w:rsidRDefault="00926C68">
      <w:pPr>
        <w:pStyle w:val="ProductList-BodySpaced"/>
      </w:pPr>
      <w:r>
        <w:rPr>
          <w:b/>
          <w:color w:val="00188F"/>
        </w:rPr>
        <w:t>ID</w:t>
      </w:r>
      <w:r>
        <w:t xml:space="preserve">= </w:t>
      </w:r>
      <w:r>
        <w:rPr>
          <w:color w:val="00188F"/>
        </w:rPr>
        <w:t>Industry Device</w:t>
      </w:r>
      <w:r>
        <w:t>: il Prodotto è offerto come prodotto del programma Industry Device.</w:t>
      </w:r>
    </w:p>
    <w:p w:rsidR="00A406E8" w:rsidRDefault="00926C68">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A406E8" w:rsidRDefault="00926C68">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A406E8" w:rsidRDefault="00926C68">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A406E8" w:rsidRDefault="00926C68">
      <w:pPr>
        <w:pStyle w:val="ProductList-BodySpaced"/>
      </w:pPr>
      <w:r>
        <w:rPr>
          <w:b/>
          <w:color w:val="00188F"/>
        </w:rPr>
        <w:t>OVS</w:t>
      </w:r>
      <w:r>
        <w:t xml:space="preserve"> = </w:t>
      </w:r>
      <w:r>
        <w:rPr>
          <w:color w:val="00188F"/>
        </w:rPr>
        <w:t>Solo Open Value Subscription</w:t>
      </w:r>
      <w:r>
        <w:t>: disponibile esclusivamente nel programma Open Value Subscription.</w:t>
      </w:r>
    </w:p>
    <w:p w:rsidR="00A406E8" w:rsidRDefault="00926C68">
      <w:pPr>
        <w:pStyle w:val="ProductList-BodySpaced"/>
      </w:pPr>
      <w:r>
        <w:rPr>
          <w:b/>
          <w:color w:val="00188F"/>
        </w:rPr>
        <w:t>OW</w:t>
      </w:r>
      <w:r>
        <w:t xml:space="preserve"> = </w:t>
      </w:r>
      <w:r>
        <w:rPr>
          <w:color w:val="00188F"/>
        </w:rPr>
        <w:t>Intera Organizzazione</w:t>
      </w:r>
      <w:r>
        <w:t>: disponibile qualora venga scelta l’opzione a livello di Organizzazione.</w:t>
      </w:r>
    </w:p>
    <w:p w:rsidR="00A406E8" w:rsidRDefault="00926C68">
      <w:pPr>
        <w:pStyle w:val="ProductList-BodySpaced"/>
      </w:pPr>
      <w:r>
        <w:rPr>
          <w:b/>
          <w:color w:val="00188F"/>
        </w:rPr>
        <w:t>P</w:t>
      </w:r>
      <w:r>
        <w:t xml:space="preserve"> = </w:t>
      </w:r>
      <w:r>
        <w:rPr>
          <w:color w:val="00188F"/>
        </w:rPr>
        <w:t>Non per l’Intera Organizzazione in Open Value</w:t>
      </w:r>
      <w:r>
        <w:t xml:space="preserve">: il Prodotto è offerto in un programma Open Value non a Livello di Organizzazione. </w:t>
      </w:r>
    </w:p>
    <w:p w:rsidR="00A406E8" w:rsidRDefault="00926C68">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A406E8" w:rsidRDefault="00926C68">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A406E8" w:rsidRDefault="00926C68">
      <w:pPr>
        <w:pStyle w:val="ProductList-BodySpaced"/>
      </w:pPr>
      <w:r>
        <w:rPr>
          <w:b/>
          <w:color w:val="00188F"/>
        </w:rPr>
        <w:lastRenderedPageBreak/>
        <w:t>ST</w:t>
      </w:r>
      <w:r>
        <w:t xml:space="preserve"> = </w:t>
      </w:r>
      <w:r>
        <w:rPr>
          <w:color w:val="00188F"/>
        </w:rPr>
        <w:t>Offerta Studente</w:t>
      </w:r>
      <w:r>
        <w:t>: il Prodotto è offerto come Offerta Studente e deve essere ordinato per l’intero Numero di Studenti.</w:t>
      </w:r>
    </w:p>
    <w:p w:rsidR="00A406E8" w:rsidRDefault="00926C68">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A406E8" w:rsidRDefault="00926C68">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A406E8" w:rsidRDefault="00A406E8">
      <w:pPr>
        <w:pStyle w:val="ProductList-BodySpaced"/>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Spaced"/>
      </w:pPr>
    </w:p>
    <w:p w:rsidR="00A406E8" w:rsidRDefault="00926C68">
      <w:pPr>
        <w:pStyle w:val="ProductList-Offering1Heading"/>
        <w:outlineLvl w:val="1"/>
      </w:pPr>
      <w:bookmarkStart w:id="364" w:name="_Sec552"/>
      <w:r>
        <w:t>Intestazioni Colonne</w:t>
      </w:r>
      <w:bookmarkEnd w:id="364"/>
      <w:r>
        <w:fldChar w:fldCharType="begin"/>
      </w:r>
      <w:r>
        <w:instrText xml:space="preserve"> TC "</w:instrText>
      </w:r>
      <w:bookmarkStart w:id="365" w:name="_Toc441649554"/>
      <w:r>
        <w:instrText>Intestazioni Colonne</w:instrText>
      </w:r>
      <w:bookmarkEnd w:id="365"/>
      <w:r>
        <w:instrText>" \l 2</w:instrText>
      </w:r>
      <w:r>
        <w:fldChar w:fldCharType="end"/>
      </w:r>
    </w:p>
    <w:p w:rsidR="00A406E8" w:rsidRDefault="00926C68">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A406E8" w:rsidRDefault="00A406E8">
      <w:pPr>
        <w:pStyle w:val="ProductList-BodySpaced"/>
      </w:pPr>
    </w:p>
    <w:p w:rsidR="00A406E8" w:rsidRDefault="00926C68">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A406E8" w:rsidRDefault="00926C68">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A406E8" w:rsidRDefault="00926C68">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A406E8" w:rsidRDefault="00926C68">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A406E8" w:rsidRDefault="00926C68">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A406E8" w:rsidRDefault="00926C68">
      <w:pPr>
        <w:pStyle w:val="ProductList-BodySpaced"/>
      </w:pPr>
      <w:r>
        <w:rPr>
          <w:b/>
          <w:color w:val="00188F"/>
        </w:rPr>
        <w:t>MPSA</w:t>
      </w:r>
      <w:r>
        <w:t xml:space="preserve"> = </w:t>
      </w:r>
      <w:r>
        <w:rPr>
          <w:color w:val="00188F"/>
        </w:rPr>
        <w:t>Contratto per i Prodotti e i Servizi Microsoft</w:t>
      </w:r>
      <w:r>
        <w:t>.</w:t>
      </w:r>
    </w:p>
    <w:p w:rsidR="00A406E8" w:rsidRDefault="00926C68">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A406E8" w:rsidRDefault="00926C68">
      <w:pPr>
        <w:pStyle w:val="ProductList-BodySpaced"/>
      </w:pPr>
      <w:r>
        <w:rPr>
          <w:b/>
        </w:rPr>
        <w:t>OV/OVS</w:t>
      </w:r>
      <w:r>
        <w:rPr>
          <w:color w:val="000000"/>
        </w:rPr>
        <w:t xml:space="preserve">= </w:t>
      </w:r>
      <w:r>
        <w:t xml:space="preserve">Open Value e Open Value Subscription: include Open Value, Open Value Subscription, Open Value for Government e Open Value Subscription for Government. </w:t>
      </w:r>
    </w:p>
    <w:p w:rsidR="00A406E8" w:rsidRDefault="00926C68">
      <w:pPr>
        <w:pStyle w:val="ProductList-BodySpaced"/>
      </w:pPr>
      <w:r>
        <w:rPr>
          <w:b/>
          <w:color w:val="00188F"/>
        </w:rPr>
        <w:t>OVS-ES</w:t>
      </w:r>
      <w:r>
        <w:t xml:space="preserve"> = </w:t>
      </w:r>
      <w:r>
        <w:rPr>
          <w:color w:val="00188F"/>
        </w:rPr>
        <w:t>Open Value Subscription - Education Solutions</w:t>
      </w:r>
      <w:r>
        <w:t>.</w:t>
      </w:r>
    </w:p>
    <w:p w:rsidR="00A406E8" w:rsidRDefault="00926C68">
      <w:pPr>
        <w:pStyle w:val="ProductList-BodySpaced"/>
      </w:pPr>
      <w:r>
        <w:rPr>
          <w:b/>
          <w:color w:val="00188F"/>
        </w:rPr>
        <w:t>Punto</w:t>
      </w:r>
      <w:r>
        <w:t xml:space="preserve"> = valore assegnato a un Prodotto utilizzato per calcolare il livello di prezzo per volume applicabile a un contratto multilicenza di una Società.</w:t>
      </w:r>
    </w:p>
    <w:p w:rsidR="00A406E8" w:rsidRDefault="00926C68">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A406E8" w:rsidRDefault="00926C68">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A406E8" w:rsidRDefault="00A406E8">
      <w:pPr>
        <w:pStyle w:val="ProductList-BodySpaced"/>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Spaced"/>
      </w:pPr>
    </w:p>
    <w:p w:rsidR="00A406E8" w:rsidRDefault="00926C68">
      <w:pPr>
        <w:pStyle w:val="ProductList-Offering1Heading"/>
        <w:outlineLvl w:val="1"/>
      </w:pPr>
      <w:bookmarkStart w:id="366" w:name="_Sec553"/>
      <w:r>
        <w:t>Definizioni</w:t>
      </w:r>
      <w:bookmarkEnd w:id="366"/>
      <w:r>
        <w:fldChar w:fldCharType="begin"/>
      </w:r>
      <w:r>
        <w:instrText xml:space="preserve"> TC "</w:instrText>
      </w:r>
      <w:bookmarkStart w:id="367" w:name="_Toc441649555"/>
      <w:r>
        <w:instrText>Definizioni</w:instrText>
      </w:r>
      <w:bookmarkEnd w:id="367"/>
      <w:r>
        <w:instrText>" \l 2</w:instrText>
      </w:r>
      <w:r>
        <w:fldChar w:fldCharType="end"/>
      </w:r>
    </w:p>
    <w:p w:rsidR="00A406E8" w:rsidRDefault="00926C68">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A406E8" w:rsidRDefault="00926C68">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A406E8" w:rsidRDefault="00926C68">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A406E8" w:rsidRDefault="00926C68">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A406E8" w:rsidRDefault="00926C68">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A406E8" w:rsidRDefault="00926C68">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A406E8" w:rsidRDefault="00926C68">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A406E8" w:rsidRDefault="00926C68">
      <w:pPr>
        <w:pStyle w:val="ProductList-BodySpaced"/>
      </w:pPr>
      <w:r>
        <w:rPr>
          <w:b/>
          <w:color w:val="00188F"/>
        </w:rPr>
        <w:lastRenderedPageBreak/>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A406E8" w:rsidRDefault="00926C68">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A406E8" w:rsidRDefault="00926C68">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A406E8" w:rsidRDefault="00926C68">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A406E8" w:rsidRDefault="00926C68">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A406E8" w:rsidRDefault="00926C68">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A406E8" w:rsidRDefault="00926C68">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A406E8" w:rsidRDefault="00926C68">
      <w:pPr>
        <w:pStyle w:val="ProductList-BodySpaced"/>
      </w:pPr>
      <w:r>
        <w:rPr>
          <w:b/>
          <w:color w:val="00188F"/>
        </w:rPr>
        <w:t xml:space="preserve">Licenza </w:t>
      </w:r>
      <w:r>
        <w:t>indica il diritto di scaricare, installare, accedere a e utilizzare un Prodotto.</w:t>
      </w:r>
    </w:p>
    <w:p w:rsidR="00A406E8" w:rsidRDefault="00926C68">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A406E8" w:rsidRDefault="00926C68">
      <w:pPr>
        <w:pStyle w:val="ProductList-BodySpaced"/>
      </w:pPr>
      <w:r>
        <w:rPr>
          <w:b/>
          <w:color w:val="00188F"/>
        </w:rPr>
        <w:t xml:space="preserve">Partner di Mobilità delle Licenze tramite Software Assurance </w:t>
      </w:r>
      <w:r>
        <w:t xml:space="preserve">indica una persona giuridica identificata all’indirizzo </w:t>
      </w:r>
      <w:hyperlink r:id="rId136">
        <w:r>
          <w:rPr>
            <w:color w:val="00467F"/>
            <w:u w:val="single"/>
          </w:rPr>
          <w:t>http://www.microsoft.com/licensing/software-assurance/license-mobility.aspx</w:t>
        </w:r>
      </w:hyperlink>
      <w:r>
        <w:t xml:space="preserve"> e autorizzata da Microsoft a ospitare software della società su server condivisi. </w:t>
      </w:r>
    </w:p>
    <w:p w:rsidR="00A406E8" w:rsidRDefault="00926C68">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A406E8" w:rsidRDefault="00926C68">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A406E8" w:rsidRDefault="00926C68">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A406E8" w:rsidRDefault="00926C68">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A406E8" w:rsidRDefault="00926C68">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A406E8" w:rsidRDefault="00926C68">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A406E8" w:rsidRDefault="00926C68">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A406E8" w:rsidRDefault="00926C68">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A406E8" w:rsidRDefault="00926C68">
      <w:pPr>
        <w:pStyle w:val="ProductList-BodySpaced"/>
      </w:pPr>
      <w:r>
        <w:rPr>
          <w:b/>
          <w:color w:val="00188F"/>
        </w:rPr>
        <w:t xml:space="preserve">Processore Fisico </w:t>
      </w:r>
      <w:r>
        <w:t>indica un processore che si trova in un sistema hardware fisico.</w:t>
      </w:r>
    </w:p>
    <w:p w:rsidR="00A406E8" w:rsidRDefault="00926C68">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A406E8" w:rsidRDefault="00926C68">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A406E8" w:rsidRDefault="00926C68">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A406E8" w:rsidRDefault="00926C68">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A406E8" w:rsidRDefault="00926C68">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A406E8" w:rsidRDefault="00926C68">
      <w:pPr>
        <w:pStyle w:val="ProductList-BodySpaced"/>
      </w:pPr>
      <w:r>
        <w:rPr>
          <w:b/>
          <w:color w:val="00188F"/>
        </w:rPr>
        <w:t>Server</w:t>
      </w:r>
      <w:r>
        <w:t xml:space="preserve"> indica un sistema hardware fisico in grado di eseguire software server.</w:t>
      </w:r>
    </w:p>
    <w:p w:rsidR="00A406E8" w:rsidRDefault="00926C68">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A406E8" w:rsidRDefault="00926C68">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A406E8" w:rsidRDefault="00926C68">
      <w:pPr>
        <w:pStyle w:val="ProductList-BodySpaced"/>
      </w:pPr>
      <w:r>
        <w:rPr>
          <w:b/>
          <w:color w:val="00188F"/>
        </w:rPr>
        <w:lastRenderedPageBreak/>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A406E8" w:rsidRDefault="00926C68">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A406E8" w:rsidRDefault="00926C68">
      <w:pPr>
        <w:pStyle w:val="ProductList-BodySpaced"/>
      </w:pPr>
      <w:r>
        <w:t>Il software delle Soluzioni per il Web su Internet viene utilizzato per eseguire:</w:t>
      </w:r>
    </w:p>
    <w:p w:rsidR="00A406E8" w:rsidRDefault="00926C68">
      <w:pPr>
        <w:pStyle w:val="ProductList-Bullet"/>
        <w:numPr>
          <w:ilvl w:val="0"/>
          <w:numId w:val="38"/>
        </w:numPr>
      </w:pPr>
      <w:r>
        <w:t>software server Web (ad esempio, Microsoft Internet Information Services) e agenti di gestione o di sicurezza (ad esempio l’agente System Center Operations Manager);</w:t>
      </w:r>
    </w:p>
    <w:p w:rsidR="00A406E8" w:rsidRDefault="00926C68">
      <w:pPr>
        <w:pStyle w:val="ProductList-Bullet"/>
        <w:numPr>
          <w:ilvl w:val="0"/>
          <w:numId w:val="38"/>
        </w:numPr>
      </w:pPr>
      <w:r>
        <w:t>software del motore di database (ad esempio, Microsoft SQL Server) esclusivamente per supportare le Soluzioni per il Web su Internet oppure</w:t>
      </w:r>
    </w:p>
    <w:p w:rsidR="00A406E8" w:rsidRDefault="00926C68">
      <w:pPr>
        <w:pStyle w:val="ProductList-Bullet"/>
        <w:numPr>
          <w:ilvl w:val="0"/>
          <w:numId w:val="38"/>
        </w:numPr>
      </w:pPr>
      <w:r>
        <w:t>il servizio Domain Name System (DNS) per fornire la risoluzione dei nomi Internet agli indirizzi IP a condizione che non sia l’unica funzione di tale istanza del software.</w:t>
      </w:r>
    </w:p>
    <w:p w:rsidR="00A406E8" w:rsidRDefault="00926C68">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A406E8" w:rsidRDefault="00A406E8">
      <w:pPr>
        <w:pStyle w:val="ProductList-BodySpaced"/>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Spaced"/>
      </w:pPr>
    </w:p>
    <w:p w:rsidR="00A406E8" w:rsidRDefault="00A406E8">
      <w:pPr>
        <w:sectPr w:rsidR="00A406E8">
          <w:headerReference w:type="default" r:id="rId137"/>
          <w:footerReference w:type="default" r:id="rId138"/>
          <w:type w:val="continuous"/>
          <w:pgSz w:w="12240" w:h="15840" w:code="1"/>
          <w:pgMar w:top="1170" w:right="720" w:bottom="720" w:left="720" w:header="432" w:footer="288" w:gutter="0"/>
          <w:cols w:space="360"/>
        </w:sectPr>
      </w:pPr>
    </w:p>
    <w:p w:rsidR="00A406E8" w:rsidRDefault="00926C68">
      <w:pPr>
        <w:pStyle w:val="ProductList-SectionHeading"/>
        <w:pageBreakBefore/>
        <w:outlineLvl w:val="0"/>
      </w:pPr>
      <w:bookmarkStart w:id="368" w:name="_Sec591"/>
      <w:bookmarkEnd w:id="358"/>
      <w:r>
        <w:lastRenderedPageBreak/>
        <w:t>Appendice A - Licenze Equivalenti a Licenze CAL/ML</w:t>
      </w:r>
      <w:r>
        <w:fldChar w:fldCharType="begin"/>
      </w:r>
      <w:r>
        <w:instrText xml:space="preserve"> TC "</w:instrText>
      </w:r>
      <w:bookmarkStart w:id="369" w:name="_Toc441649556"/>
      <w:r>
        <w:instrText>Appendice A - Licenze Equivalenti a Licenze CAL/ML</w:instrText>
      </w:r>
      <w:bookmarkEnd w:id="369"/>
      <w:r>
        <w:instrText>" \l 1</w:instrText>
      </w:r>
      <w:r>
        <w:fldChar w:fldCharType="end"/>
      </w:r>
    </w:p>
    <w:p w:rsidR="00A406E8" w:rsidRDefault="00926C68">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A406E8" w:rsidRDefault="00A406E8">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A406E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406E8" w:rsidRDefault="00A406E8">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406E8" w:rsidRDefault="00926C6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406E8" w:rsidRDefault="00926C6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406E8" w:rsidRDefault="00926C6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406E8" w:rsidRDefault="00926C68">
            <w:pPr>
              <w:pStyle w:val="ProductList-TableBody"/>
              <w:jc w:val="center"/>
            </w:pPr>
            <w:r>
              <w:rPr>
                <w:color w:val="FFFFFF"/>
              </w:rPr>
              <w:t>Enterprise Mobility</w:t>
            </w:r>
          </w:p>
        </w:tc>
      </w:tr>
      <w:tr w:rsidR="00A406E8">
        <w:tc>
          <w:tcPr>
            <w:tcW w:w="620" w:type="dxa"/>
            <w:tcBorders>
              <w:top w:val="none" w:sz="4" w:space="0" w:color="BFBFBF"/>
              <w:left w:val="none" w:sz="24" w:space="0" w:color="808080"/>
              <w:bottom w:val="single" w:sz="4" w:space="0" w:color="FFFFFF"/>
              <w:right w:val="single" w:sz="6" w:space="0" w:color="FFFFFF"/>
            </w:tcBorders>
          </w:tcPr>
          <w:p w:rsidR="00A406E8" w:rsidRDefault="00926C68">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406E8" w:rsidRDefault="00926C68">
            <w:pPr>
              <w:pStyle w:val="ProductList-TableBody"/>
              <w:jc w:val="center"/>
            </w:pPr>
            <w:r>
              <w:rPr>
                <w:color w:val="FFFFFF"/>
              </w:rPr>
              <w:t>Famiglia di Prodotti</w:t>
            </w: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Exchange Server 2016 Standard</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793">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793">
              <w:r w:rsidR="00926C68">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Exchange Server 2016 Enterprise</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793">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793">
              <w:r w:rsidR="00926C68">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SharePoint Server 2013</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798">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798">
              <w:r w:rsidR="00926C68">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Microsoft Audit e Control Management Server 2013</w:t>
            </w: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798">
              <w:r w:rsidR="00926C68">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Skype for Business Server 2015</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799">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799">
              <w:r w:rsidR="00926C68">
                <w:rPr>
                  <w:color w:val="00467F"/>
                  <w:u w:val="single"/>
                </w:rPr>
                <w:t>Aggiuntive</w:t>
              </w:r>
            </w:hyperlink>
            <w:r w:rsidR="00926C68">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799">
              <w:r w:rsidR="00926C68">
                <w:rPr>
                  <w:color w:val="00467F"/>
                  <w:u w:val="single"/>
                </w:rPr>
                <w:t>Aggiuntive</w:t>
              </w:r>
            </w:hyperlink>
            <w:r w:rsidR="00926C6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Windows MultiPoint Server 2012 Standard</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0">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800">
              <w:r w:rsidR="00926C68">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Windows MultiPoint Server 2012 Premium</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0">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800">
              <w:r w:rsidR="00926C68">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Windows Server 2012 R2 Standard</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7">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7">
              <w:r w:rsidR="00926C68">
                <w:rPr>
                  <w:color w:val="00467F"/>
                  <w:u w:val="single"/>
                </w:rPr>
                <w:t>Aggiuntive</w:t>
              </w:r>
            </w:hyperlink>
            <w:r w:rsidR="00926C6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807">
              <w:r w:rsidR="00926C68">
                <w:rPr>
                  <w:color w:val="00467F"/>
                  <w:u w:val="single"/>
                </w:rPr>
                <w:t>Aggiuntive</w:t>
              </w:r>
            </w:hyperlink>
            <w:r w:rsidR="00926C6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Windows Server 2012 R2 Data Center</w:t>
            </w: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7">
              <w:r w:rsidR="00926C6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dashed" w:sz="4" w:space="0" w:color="BFBFBF"/>
              <w:right w:val="single" w:sz="6" w:space="0" w:color="FFFFFF"/>
            </w:tcBorders>
          </w:tcPr>
          <w:p w:rsidR="00A406E8" w:rsidRDefault="000A79A7">
            <w:pPr>
              <w:pStyle w:val="ProductList-TableBody"/>
            </w:pPr>
            <w:hyperlink w:anchor="_Sec807">
              <w:r w:rsidR="00926C68">
                <w:rPr>
                  <w:color w:val="00467F"/>
                  <w:u w:val="single"/>
                </w:rPr>
                <w:t>Aggiuntive</w:t>
              </w:r>
            </w:hyperlink>
            <w:r w:rsidR="00926C6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807">
              <w:r w:rsidR="00926C68">
                <w:rPr>
                  <w:color w:val="00467F"/>
                  <w:u w:val="single"/>
                </w:rPr>
                <w:t>Aggiuntive</w:t>
              </w:r>
            </w:hyperlink>
            <w:r w:rsidR="00926C6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Advanced Threat Analytics 2016</w:t>
            </w:r>
          </w:p>
        </w:tc>
      </w:tr>
      <w:tr w:rsidR="00A406E8">
        <w:tc>
          <w:tcPr>
            <w:tcW w:w="620" w:type="dxa"/>
            <w:tcBorders>
              <w:top w:val="dashed" w:sz="4" w:space="0" w:color="BFBFBF"/>
              <w:left w:val="none" w:sz="24" w:space="0" w:color="808080"/>
              <w:bottom w:val="single" w:sz="4" w:space="0" w:color="FFFFFF"/>
              <w:right w:val="single" w:sz="6" w:space="0" w:color="FFFFFF"/>
            </w:tcBorders>
          </w:tcPr>
          <w:p w:rsidR="00A406E8" w:rsidRDefault="000A79A7">
            <w:pPr>
              <w:pStyle w:val="ProductList-TableBody"/>
            </w:pPr>
            <w:hyperlink w:anchor="_Sec801">
              <w:r w:rsidR="00926C68">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406E8" w:rsidRDefault="00A406E8">
            <w:pPr>
              <w:pStyle w:val="ProductList-TableBody"/>
              <w:jc w:val="center"/>
            </w:pPr>
          </w:p>
        </w:tc>
      </w:tr>
      <w:tr w:rsidR="00A406E8">
        <w:tc>
          <w:tcPr>
            <w:tcW w:w="620" w:type="dxa"/>
            <w:gridSpan w:val="16"/>
            <w:tcBorders>
              <w:top w:val="single" w:sz="4" w:space="0" w:color="FFFFFF"/>
              <w:left w:val="single" w:sz="6" w:space="0" w:color="FFFFFF"/>
              <w:bottom w:val="single" w:sz="4" w:space="0" w:color="FFFFFF"/>
              <w:right w:val="single" w:sz="6" w:space="0" w:color="FFFFFF"/>
            </w:tcBorders>
          </w:tcPr>
          <w:p w:rsidR="00A406E8" w:rsidRDefault="00926C68">
            <w:pPr>
              <w:pStyle w:val="ProductList-TableBody"/>
            </w:pPr>
            <w:r>
              <w:rPr>
                <w:b/>
              </w:rPr>
              <w:t>System Center 2012 R2 Configuration Manager</w:t>
            </w:r>
          </w:p>
        </w:tc>
      </w:tr>
      <w:tr w:rsidR="00A406E8">
        <w:tc>
          <w:tcPr>
            <w:tcW w:w="620" w:type="dxa"/>
            <w:tcBorders>
              <w:top w:val="dashed" w:sz="4" w:space="0" w:color="BFBFBF"/>
              <w:left w:val="none" w:sz="24" w:space="0" w:color="808080"/>
              <w:bottom w:val="none" w:sz="4" w:space="0" w:color="6E6E6E"/>
              <w:right w:val="single" w:sz="6" w:space="0" w:color="FFFFFF"/>
            </w:tcBorders>
          </w:tcPr>
          <w:p w:rsidR="00A406E8" w:rsidRDefault="000A79A7">
            <w:pPr>
              <w:pStyle w:val="ProductList-TableBody"/>
            </w:pPr>
            <w:hyperlink w:anchor="_Sec802">
              <w:r w:rsidR="00926C68">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406E8" w:rsidRDefault="00A406E8">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406E8" w:rsidRDefault="00A406E8">
            <w:pPr>
              <w:pStyle w:val="ProductList-TableBody"/>
              <w:jc w:val="center"/>
            </w:pPr>
          </w:p>
        </w:tc>
      </w:tr>
    </w:tbl>
    <w:p w:rsidR="00A406E8" w:rsidRDefault="00926C68">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A406E8" w:rsidRDefault="00926C68">
      <w:pPr>
        <w:pStyle w:val="ProductList-SectionHeading"/>
        <w:pageBreakBefore/>
        <w:outlineLvl w:val="0"/>
      </w:pPr>
      <w:bookmarkStart w:id="370" w:name="_Sec564"/>
      <w:bookmarkEnd w:id="368"/>
      <w:r>
        <w:lastRenderedPageBreak/>
        <w:t>Appendice B - Software Assurance</w:t>
      </w:r>
      <w:r>
        <w:fldChar w:fldCharType="begin"/>
      </w:r>
      <w:r>
        <w:instrText xml:space="preserve"> TC "</w:instrText>
      </w:r>
      <w:bookmarkStart w:id="371" w:name="_Toc441649557"/>
      <w:r>
        <w:instrText>Appendice B - Software Assurance</w:instrText>
      </w:r>
      <w:bookmarkEnd w:id="371"/>
      <w:r>
        <w:instrText>" \l 1</w:instrText>
      </w:r>
      <w:r>
        <w:fldChar w:fldCharType="end"/>
      </w:r>
    </w:p>
    <w:p w:rsidR="00A406E8" w:rsidRDefault="00926C68">
      <w:pPr>
        <w:pStyle w:val="ProductList-Offering1Heading"/>
        <w:outlineLvl w:val="1"/>
      </w:pPr>
      <w:bookmarkStart w:id="372" w:name="_Sec573"/>
      <w:r>
        <w:t>Acquisto di Software Assurance</w:t>
      </w:r>
      <w:bookmarkEnd w:id="372"/>
      <w:r>
        <w:fldChar w:fldCharType="begin"/>
      </w:r>
      <w:r>
        <w:instrText xml:space="preserve"> TC "</w:instrText>
      </w:r>
      <w:bookmarkStart w:id="373" w:name="_Toc441649558"/>
      <w:r>
        <w:instrText>Acquisto di Software Assurance</w:instrText>
      </w:r>
      <w:bookmarkEnd w:id="373"/>
      <w:r>
        <w:instrText>" \l 2</w:instrText>
      </w:r>
      <w:r>
        <w:fldChar w:fldCharType="end"/>
      </w:r>
    </w:p>
    <w:p w:rsidR="00A406E8" w:rsidRDefault="00926C68">
      <w:pPr>
        <w:pStyle w:val="ProductList-Body"/>
      </w:pPr>
      <w:r>
        <w:t xml:space="preserve">Esistono tre diversi livelli di impegno che una Società può scegliere quando acquista SA. Tali livelli possono variare in base al programma. La Società può: </w:t>
      </w:r>
    </w:p>
    <w:p w:rsidR="00A406E8" w:rsidRDefault="00926C68">
      <w:pPr>
        <w:pStyle w:val="ProductList-Bullet"/>
        <w:numPr>
          <w:ilvl w:val="0"/>
          <w:numId w:val="39"/>
        </w:numPr>
      </w:pPr>
      <w:r>
        <w:t>Impegnarsi ad associare SA a tutti i prodotti della piattaforma.</w:t>
      </w:r>
    </w:p>
    <w:p w:rsidR="00A406E8" w:rsidRDefault="00926C68">
      <w:pPr>
        <w:pStyle w:val="ProductList-Bullet"/>
        <w:numPr>
          <w:ilvl w:val="0"/>
          <w:numId w:val="39"/>
        </w:numPr>
      </w:pPr>
      <w:r>
        <w:t>Impegnarsi ad associare SA a tutti gli acquisti di un determinato pool di Prodotti (Applicazioni, Sistemi o Server). Questa modalità è nota come Partecipazione a Software Assurance (Software Assurance Membership o SAM).</w:t>
      </w:r>
    </w:p>
    <w:p w:rsidR="00A406E8" w:rsidRDefault="00926C68">
      <w:pPr>
        <w:pStyle w:val="ProductList-Bullet"/>
        <w:numPr>
          <w:ilvl w:val="0"/>
          <w:numId w:val="39"/>
        </w:numPr>
      </w:pPr>
      <w:r>
        <w:t>Acquistare SA per i singoli Prodotti senza alcun impegno a estendere SA ad altri Prodotti.</w:t>
      </w:r>
    </w:p>
    <w:p w:rsidR="00A406E8" w:rsidRDefault="00A406E8">
      <w:pPr>
        <w:pStyle w:val="ProductList-Body"/>
      </w:pPr>
    </w:p>
    <w:p w:rsidR="00A406E8" w:rsidRDefault="00926C68">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A406E8" w:rsidRDefault="00A406E8">
      <w:pPr>
        <w:pStyle w:val="ProductList-Body"/>
      </w:pPr>
    </w:p>
    <w:p w:rsidR="00A406E8" w:rsidRDefault="00926C68">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1587"/>
        <w:gridCol w:w="1546"/>
        <w:gridCol w:w="1546"/>
        <w:gridCol w:w="6111"/>
      </w:tblGrid>
      <w:tr w:rsidR="00A406E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Programmi</w:t>
            </w:r>
          </w:p>
        </w:tc>
      </w:tr>
      <w:tr w:rsidR="00A406E8">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 MPSA disponibile all’indirizzo </w:t>
            </w:r>
            <w:hyperlink r:id="rId139">
              <w:r>
                <w:rPr>
                  <w:color w:val="00467F"/>
                  <w:u w:val="single"/>
                </w:rPr>
                <w:t>http://microsoftvolumelicensing.com/DocumentSearch.aspx?Mode=3&amp;DocumentTypeId=44</w:t>
              </w:r>
            </w:hyperlink>
            <w:r>
              <w:t>.</w:t>
            </w:r>
          </w:p>
        </w:tc>
      </w:tr>
      <w:tr w:rsidR="00A406E8">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 disponibile</w:t>
            </w:r>
          </w:p>
        </w:tc>
        <w:tc>
          <w:tcPr>
            <w:tcW w:w="0" w:type="auto"/>
            <w:vMerge/>
          </w:tcPr>
          <w:p w:rsidR="00A406E8" w:rsidRDefault="00A406E8"/>
        </w:tc>
      </w:tr>
    </w:tbl>
    <w:p w:rsidR="00A406E8" w:rsidRDefault="00A406E8">
      <w:pPr>
        <w:pStyle w:val="ProductList-Body"/>
      </w:pPr>
    </w:p>
    <w:p w:rsidR="00A406E8" w:rsidRDefault="00926C68">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A406E8" w:rsidRDefault="00A406E8">
      <w:pPr>
        <w:pStyle w:val="ProductList-Body"/>
      </w:pPr>
    </w:p>
    <w:p w:rsidR="00A406E8" w:rsidRDefault="00926C68">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A406E8" w:rsidRDefault="00A406E8">
      <w:pPr>
        <w:pStyle w:val="ProductList-Body"/>
      </w:pPr>
    </w:p>
    <w:p w:rsidR="00A406E8" w:rsidRDefault="00926C68">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A406E8" w:rsidRDefault="00926C68">
      <w:pPr>
        <w:pStyle w:val="ProductList-Offering1Heading"/>
        <w:outlineLvl w:val="1"/>
      </w:pPr>
      <w:bookmarkStart w:id="374" w:name="_Sec574"/>
      <w:r>
        <w:t>Rinnovo di Software Assurance</w:t>
      </w:r>
      <w:bookmarkEnd w:id="374"/>
      <w:r>
        <w:fldChar w:fldCharType="begin"/>
      </w:r>
      <w:r>
        <w:instrText xml:space="preserve"> TC "</w:instrText>
      </w:r>
      <w:bookmarkStart w:id="375" w:name="_Toc441649559"/>
      <w:r>
        <w:instrText>Rinnovo di Software Assurance</w:instrText>
      </w:r>
      <w:bookmarkEnd w:id="375"/>
      <w:r>
        <w:instrText>" \l 2</w:instrText>
      </w:r>
      <w:r>
        <w:fldChar w:fldCharType="end"/>
      </w:r>
    </w:p>
    <w:p w:rsidR="00A406E8" w:rsidRDefault="00926C68">
      <w:pPr>
        <w:pStyle w:val="ProductList-ClauseHeading"/>
        <w:outlineLvl w:val="2"/>
      </w:pPr>
      <w:r>
        <w:t>Rinnovo della Copertura ai sensi del Medesimo Contratto</w:t>
      </w:r>
    </w:p>
    <w:p w:rsidR="00A406E8" w:rsidRDefault="00926C68">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A406E8" w:rsidRDefault="00A406E8">
      <w:pPr>
        <w:pStyle w:val="ProductList-Body"/>
      </w:pPr>
    </w:p>
    <w:p w:rsidR="00A406E8" w:rsidRDefault="00926C68">
      <w:pPr>
        <w:pStyle w:val="ProductList-SubClauseHeading"/>
        <w:outlineLvl w:val="3"/>
      </w:pPr>
      <w:r>
        <w:t>Licenza Open</w:t>
      </w:r>
    </w:p>
    <w:p w:rsidR="00A406E8" w:rsidRDefault="00926C68">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A406E8" w:rsidRDefault="00A406E8">
      <w:pPr>
        <w:pStyle w:val="ProductList-BodyIndented"/>
      </w:pPr>
    </w:p>
    <w:p w:rsidR="00A406E8" w:rsidRDefault="00926C68">
      <w:pPr>
        <w:pStyle w:val="ProductList-SubClauseHeading"/>
        <w:outlineLvl w:val="3"/>
      </w:pPr>
      <w:r>
        <w:t>Contratto Enterprise</w:t>
      </w:r>
    </w:p>
    <w:p w:rsidR="00A406E8" w:rsidRDefault="00926C68">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A406E8" w:rsidRDefault="00A406E8">
      <w:pPr>
        <w:pStyle w:val="ProductList-BodyIndented"/>
      </w:pPr>
    </w:p>
    <w:p w:rsidR="00A406E8" w:rsidRDefault="00926C68">
      <w:pPr>
        <w:pStyle w:val="ProductList-SubClauseHeading"/>
        <w:outlineLvl w:val="3"/>
      </w:pPr>
      <w:r>
        <w:t>Enrollment for Application Platform</w:t>
      </w:r>
    </w:p>
    <w:p w:rsidR="00A406E8" w:rsidRDefault="00926C68">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A406E8" w:rsidRDefault="00A406E8">
      <w:pPr>
        <w:pStyle w:val="ProductList-BodyIndented"/>
      </w:pPr>
    </w:p>
    <w:p w:rsidR="00A406E8" w:rsidRDefault="00926C68">
      <w:pPr>
        <w:pStyle w:val="ProductList-ClauseHeading"/>
        <w:outlineLvl w:val="2"/>
      </w:pPr>
      <w:r>
        <w:t>Rinnovo della Copertura con un Contratto Separato</w:t>
      </w:r>
    </w:p>
    <w:p w:rsidR="00A406E8" w:rsidRDefault="00926C68">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A406E8" w:rsidRDefault="00A406E8">
      <w:pPr>
        <w:pStyle w:val="ProductList-Body"/>
      </w:pPr>
    </w:p>
    <w:p w:rsidR="00A406E8" w:rsidRDefault="00926C68">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A406E8" w:rsidRDefault="00A406E8">
      <w:pPr>
        <w:pStyle w:val="ProductList-Body"/>
      </w:pPr>
    </w:p>
    <w:p w:rsidR="00A406E8" w:rsidRDefault="00926C68">
      <w:pPr>
        <w:pStyle w:val="ProductList-ClauseHeading"/>
        <w:outlineLvl w:val="2"/>
      </w:pPr>
      <w:r>
        <w:t>Rinnovo della Copertura Software Assurance per le Licenze CAL (Client Access License) e ML (Client Management License)</w:t>
      </w:r>
    </w:p>
    <w:p w:rsidR="00A406E8" w:rsidRDefault="00926C68">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A406E8" w:rsidRDefault="00926C68">
      <w:pPr>
        <w:pStyle w:val="ProductList-Body"/>
      </w:pPr>
      <w:r>
        <w:rPr>
          <w:b/>
          <w:color w:val="00188F"/>
        </w:rPr>
        <w:t>Transizione tra Client ML per Utente e per OSE</w:t>
      </w:r>
      <w:r>
        <w:t>: le Società che rinnovano SA per le client ML possono passare da Utente a OSE e viceversa.</w:t>
      </w:r>
    </w:p>
    <w:p w:rsidR="00A406E8" w:rsidRDefault="00926C68">
      <w:pPr>
        <w:pStyle w:val="ProductList-Offering1Heading"/>
        <w:outlineLvl w:val="1"/>
      </w:pPr>
      <w:bookmarkStart w:id="376" w:name="_Sec575"/>
      <w:r>
        <w:t>Licenza di Migrazione per Prodotti Interrotti o End-of-Life</w:t>
      </w:r>
      <w:bookmarkEnd w:id="376"/>
      <w:r>
        <w:fldChar w:fldCharType="begin"/>
      </w:r>
      <w:r>
        <w:instrText xml:space="preserve"> TC "</w:instrText>
      </w:r>
      <w:bookmarkStart w:id="377" w:name="_Toc441649560"/>
      <w:r>
        <w:instrText>Licenza di Migrazione per Prodotti Interrotti o End-of-Life</w:instrText>
      </w:r>
      <w:bookmarkEnd w:id="377"/>
      <w:r>
        <w:instrText>" \l 2</w:instrText>
      </w:r>
      <w:r>
        <w:fldChar w:fldCharType="end"/>
      </w:r>
    </w:p>
    <w:p w:rsidR="00A406E8" w:rsidRDefault="00926C68">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A406E8" w:rsidRDefault="00926C68">
      <w:pPr>
        <w:pStyle w:val="ProductList-Body"/>
      </w:pPr>
      <w:r>
        <w:t>Nel presente Articolo “</w:t>
      </w:r>
      <w:r>
        <w:rPr>
          <w:b/>
          <w:color w:val="00188F"/>
        </w:rPr>
        <w:t>Licenza di Migrazione</w:t>
      </w:r>
      <w:r>
        <w:t>” indica i diritti concessi nelle Note del Prodotto cui si fa riferimento nel presente Articolo.</w:t>
      </w:r>
    </w:p>
    <w:p w:rsidR="00A406E8" w:rsidRDefault="00A406E8">
      <w:pPr>
        <w:pStyle w:val="ProductList-Body"/>
      </w:pPr>
    </w:p>
    <w:p w:rsidR="00A406E8" w:rsidRDefault="00926C68">
      <w:pPr>
        <w:pStyle w:val="ProductList-Body"/>
      </w:pPr>
      <w:r>
        <w:t>Salvo quando diversamente indicato nelle Note del Prodotto:</w:t>
      </w:r>
    </w:p>
    <w:p w:rsidR="00A406E8" w:rsidRDefault="00926C68">
      <w:pPr>
        <w:pStyle w:val="ProductList-Bullet"/>
        <w:numPr>
          <w:ilvl w:val="0"/>
          <w:numId w:val="40"/>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A406E8" w:rsidRDefault="00926C68">
      <w:pPr>
        <w:pStyle w:val="ProductList-Bullet"/>
        <w:numPr>
          <w:ilvl w:val="0"/>
          <w:numId w:val="40"/>
        </w:numPr>
      </w:pPr>
      <w:r>
        <w:t>Le Licenze di Migrazione sono concesse in proporzione di 1 a 1 per ciascuna delle Licenze Qualificanti della Società.</w:t>
      </w:r>
    </w:p>
    <w:p w:rsidR="00A406E8" w:rsidRDefault="00926C68">
      <w:pPr>
        <w:pStyle w:val="ProductList-Bullet"/>
        <w:numPr>
          <w:ilvl w:val="0"/>
          <w:numId w:val="40"/>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A406E8" w:rsidRDefault="00926C68">
      <w:pPr>
        <w:pStyle w:val="ProductList-Bullet"/>
        <w:numPr>
          <w:ilvl w:val="0"/>
          <w:numId w:val="40"/>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A406E8" w:rsidRDefault="00926C68">
      <w:pPr>
        <w:pStyle w:val="ProductList-Bullet"/>
        <w:numPr>
          <w:ilvl w:val="0"/>
          <w:numId w:val="40"/>
        </w:numPr>
      </w:pPr>
      <w:r>
        <w:t>La Società non potrà trasferire Licenze di Migrazione separatamente dalle Licenze Qualificanti.</w:t>
      </w:r>
    </w:p>
    <w:p w:rsidR="00A406E8" w:rsidRDefault="00926C68">
      <w:pPr>
        <w:pStyle w:val="ProductList-Bullet"/>
        <w:numPr>
          <w:ilvl w:val="0"/>
          <w:numId w:val="40"/>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Offering1Heading"/>
        <w:outlineLvl w:val="1"/>
      </w:pPr>
      <w:bookmarkStart w:id="378" w:name="_Sec576"/>
      <w:r>
        <w:t>Vantaggi di Software Assurance</w:t>
      </w:r>
      <w:bookmarkEnd w:id="378"/>
      <w:r>
        <w:fldChar w:fldCharType="begin"/>
      </w:r>
      <w:r>
        <w:instrText xml:space="preserve"> TC "</w:instrText>
      </w:r>
      <w:bookmarkStart w:id="379" w:name="_Toc441649561"/>
      <w:r>
        <w:instrText>Vantaggi di Software Assurance</w:instrText>
      </w:r>
      <w:bookmarkEnd w:id="379"/>
      <w:r>
        <w:instrText>" \l 2</w:instrText>
      </w:r>
      <w:r>
        <w:fldChar w:fldCharType="end"/>
      </w:r>
    </w:p>
    <w:p w:rsidR="00A406E8" w:rsidRDefault="00926C68">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A406E8" w:rsidRDefault="00926C68">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lastRenderedPageBreak/>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Pool di Server</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77">
              <w:r w:rsidR="00926C68">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79">
              <w:r w:rsidR="00926C6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0">
              <w:r w:rsidR="00926C6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1">
              <w:r w:rsidR="00926C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755">
              <w:r w:rsidR="00926C6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41">
              <w:r w:rsidR="00926C6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651">
              <w:r w:rsidR="00926C6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41">
              <w:r w:rsidR="00926C6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2">
              <w:r w:rsidR="00926C68">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3">
              <w:r w:rsidR="00926C6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4">
              <w:r w:rsidR="00926C6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5">
              <w:r w:rsidR="00926C68">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6">
              <w:r w:rsidR="00926C68">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18">
              <w:r w:rsidR="00926C6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7">
              <w:r w:rsidR="00926C68">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38">
              <w:r w:rsidR="00926C6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8">
              <w:r w:rsidR="00926C68">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89">
              <w:r w:rsidR="00926C68">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90">
              <w:r w:rsidR="00926C68">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41">
              <w:r w:rsidR="00926C68">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841">
              <w:r w:rsidR="00926C6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652">
              <w:r w:rsidR="00926C68">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0A79A7">
            <w:pPr>
              <w:pStyle w:val="ProductList-TableBody"/>
            </w:pPr>
            <w:hyperlink w:anchor="_Sec576">
              <w:r w:rsidR="00926C6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jc w:val="center"/>
            </w:pPr>
          </w:p>
        </w:tc>
      </w:tr>
    </w:tbl>
    <w:p w:rsidR="00A406E8" w:rsidRDefault="00926C68">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A406E8" w:rsidRDefault="00926C68">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A406E8" w:rsidRDefault="00926C68">
      <w:pPr>
        <w:pStyle w:val="ProductList-Body"/>
      </w:pPr>
      <w:r>
        <w:rPr>
          <w:vertAlign w:val="superscript"/>
        </w:rPr>
        <w:t>3</w:t>
      </w:r>
      <w:r>
        <w:rPr>
          <w:i/>
        </w:rPr>
        <w:t>Non è un vantaggio SA per Prodotti Windows Embedded.</w:t>
      </w:r>
    </w:p>
    <w:p w:rsidR="00A406E8" w:rsidRDefault="00A406E8">
      <w:pPr>
        <w:pStyle w:val="ProductList-Body"/>
      </w:pPr>
    </w:p>
    <w:p w:rsidR="00A406E8" w:rsidRDefault="00926C68">
      <w:pPr>
        <w:pStyle w:val="ProductList-ClauseHeading"/>
        <w:outlineLvl w:val="2"/>
      </w:pPr>
      <w:bookmarkStart w:id="380" w:name="_Sec577"/>
      <w:r>
        <w:t>Diritti su Versioni Nuove</w:t>
      </w:r>
      <w:bookmarkEnd w:id="380"/>
    </w:p>
    <w:p w:rsidR="00A406E8" w:rsidRDefault="00926C68">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A406E8" w:rsidRDefault="00A406E8">
      <w:pPr>
        <w:pStyle w:val="ProductList-Body"/>
      </w:pPr>
    </w:p>
    <w:p w:rsidR="00A406E8" w:rsidRDefault="00926C68">
      <w:pPr>
        <w:pStyle w:val="ProductList-ClauseHeading"/>
        <w:outlineLvl w:val="2"/>
      </w:pPr>
      <w:bookmarkStart w:id="381" w:name="_Sec579"/>
      <w:r>
        <w:t>Office Online</w:t>
      </w:r>
      <w:bookmarkEnd w:id="381"/>
    </w:p>
    <w:p w:rsidR="00A406E8" w:rsidRDefault="00926C68">
      <w:pPr>
        <w:pStyle w:val="ProductList-Body"/>
      </w:pPr>
      <w:r>
        <w:t xml:space="preserve">Gli utenti di un dispositivo ottenuto in licenza con le applicazioni qualificanti potranno accedere ai servizi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per la visualizzazione e la modifica dei documenti tramite qualsiasi dispositivo.</w:t>
      </w:r>
    </w:p>
    <w:tbl>
      <w:tblPr>
        <w:tblStyle w:val="PURTable"/>
        <w:tblW w:w="0" w:type="dxa"/>
        <w:tblLook w:val="04A0" w:firstRow="1" w:lastRow="0" w:firstColumn="1" w:lastColumn="0" w:noHBand="0" w:noVBand="1"/>
      </w:tblPr>
      <w:tblGrid>
        <w:gridCol w:w="5365"/>
        <w:gridCol w:w="5425"/>
      </w:tblGrid>
      <w:tr w:rsidR="00A40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Diritti di Office Online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Standard</w:t>
            </w:r>
            <w:r>
              <w:fldChar w:fldCharType="begin"/>
            </w:r>
            <w:r>
              <w:instrText xml:space="preserve"> XE "Office Standard" </w:instrText>
            </w:r>
            <w:r>
              <w:fldChar w:fldCharType="end"/>
            </w:r>
          </w:p>
          <w:p w:rsidR="00A406E8" w:rsidRDefault="00926C68">
            <w:pPr>
              <w:pStyle w:val="ProductList-TableBody"/>
            </w:pPr>
            <w:r>
              <w:t>Office Professional Plus</w:t>
            </w:r>
            <w:r>
              <w:fldChar w:fldCharType="begin"/>
            </w:r>
            <w:r>
              <w:instrText xml:space="preserve"> XE "Office Professional Plus" </w:instrText>
            </w:r>
            <w:r>
              <w:fldChar w:fldCharType="end"/>
            </w:r>
          </w:p>
          <w:p w:rsidR="00A406E8" w:rsidRDefault="00926C68">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Online per Office 365</w:t>
            </w:r>
            <w:r>
              <w:fldChar w:fldCharType="begin"/>
            </w:r>
            <w:r>
              <w:instrText xml:space="preserve"> XE "Office Online per Office 365" </w:instrText>
            </w:r>
            <w:r>
              <w:fldChar w:fldCharType="end"/>
            </w:r>
          </w:p>
        </w:tc>
      </w:tr>
    </w:tbl>
    <w:p w:rsidR="00A406E8" w:rsidRDefault="00926C68">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A406E8" w:rsidRDefault="00A406E8">
      <w:pPr>
        <w:pStyle w:val="ProductList-Body"/>
      </w:pPr>
    </w:p>
    <w:p w:rsidR="00A406E8" w:rsidRDefault="00926C68">
      <w:pPr>
        <w:pStyle w:val="ProductList-ClauseHeading"/>
        <w:outlineLvl w:val="2"/>
      </w:pPr>
      <w:bookmarkStart w:id="382" w:name="_Sec580"/>
      <w:r>
        <w:t>Planning Services</w:t>
      </w:r>
      <w:bookmarkEnd w:id="382"/>
    </w:p>
    <w:p w:rsidR="00A406E8" w:rsidRDefault="00926C68">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A406E8" w:rsidRDefault="00A406E8">
      <w:pPr>
        <w:pStyle w:val="ProductList-Body"/>
      </w:pPr>
    </w:p>
    <w:p w:rsidR="00A406E8" w:rsidRDefault="00926C68">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A406E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Punti</w:t>
            </w:r>
          </w:p>
        </w:tc>
      </w:tr>
      <w:tr w:rsidR="00A406E8">
        <w:tc>
          <w:tcPr>
            <w:tcW w:w="101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1</w:t>
            </w:r>
          </w:p>
        </w:tc>
      </w:tr>
      <w:tr w:rsidR="00A406E8">
        <w:tc>
          <w:tcPr>
            <w:tcW w:w="101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25</w:t>
            </w:r>
          </w:p>
        </w:tc>
      </w:tr>
      <w:tr w:rsidR="00A406E8">
        <w:tc>
          <w:tcPr>
            <w:tcW w:w="101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50</w:t>
            </w:r>
          </w:p>
        </w:tc>
      </w:tr>
      <w:tr w:rsidR="00A406E8">
        <w:tc>
          <w:tcPr>
            <w:tcW w:w="101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75</w:t>
            </w:r>
          </w:p>
        </w:tc>
      </w:tr>
    </w:tbl>
    <w:p w:rsidR="00A406E8" w:rsidRDefault="00926C68">
      <w:pPr>
        <w:pStyle w:val="ProductList-Body"/>
      </w:pPr>
      <w:r>
        <w:rPr>
          <w:b/>
          <w:i/>
        </w:rPr>
        <w:t>Nota:</w:t>
      </w:r>
      <w:r>
        <w:rPr>
          <w:i/>
        </w:rPr>
        <w:t xml:space="preserve"> per le CAL per SQL, le Società potranno fare riferimento alla tabella delle CAL Suite del presente Articolo</w:t>
      </w:r>
    </w:p>
    <w:p w:rsidR="00A406E8" w:rsidRDefault="00926C68">
      <w:pPr>
        <w:pStyle w:val="ProductList-Body"/>
      </w:pPr>
      <w:r>
        <w:rPr>
          <w:vertAlign w:val="superscript"/>
        </w:rPr>
        <w:t>1</w:t>
      </w:r>
      <w:r>
        <w:rPr>
          <w:i/>
        </w:rPr>
        <w:t xml:space="preserve"> Per la Professional CAL per Microsoft Dynamics CRM vengono assegnati 2 punti</w:t>
      </w:r>
    </w:p>
    <w:p w:rsidR="00A406E8" w:rsidRDefault="00A406E8">
      <w:pPr>
        <w:pStyle w:val="ProductList-Body"/>
      </w:pPr>
    </w:p>
    <w:p w:rsidR="00A406E8" w:rsidRDefault="00926C68">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A406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600,000+</w:t>
            </w:r>
          </w:p>
        </w:tc>
      </w:tr>
      <w:tr w:rsidR="00A406E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926C68">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75</w:t>
            </w:r>
          </w:p>
        </w:tc>
      </w:tr>
    </w:tbl>
    <w:p w:rsidR="00A406E8" w:rsidRDefault="00A406E8">
      <w:pPr>
        <w:pStyle w:val="ProductList-Body"/>
      </w:pPr>
    </w:p>
    <w:p w:rsidR="00A406E8" w:rsidRDefault="00926C68">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A406E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06E8" w:rsidRDefault="00926C6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06E8" w:rsidRDefault="00926C68">
            <w:pPr>
              <w:pStyle w:val="ProductList-TableBody"/>
            </w:pPr>
            <w:r>
              <w:t>→600,000+</w:t>
            </w:r>
          </w:p>
        </w:tc>
      </w:tr>
      <w:tr w:rsidR="00A406E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06E8" w:rsidRDefault="00926C68">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12</w:t>
            </w:r>
          </w:p>
        </w:tc>
      </w:tr>
    </w:tbl>
    <w:p w:rsidR="00A406E8" w:rsidRDefault="00926C68">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40">
        <w:r>
          <w:rPr>
            <w:color w:val="00467F"/>
            <w:u w:val="single"/>
          </w:rPr>
          <w:t>http://www.microsoft.com/licensing/software-assurance/planning-services-overview.aspx</w:t>
        </w:r>
      </w:hyperlink>
      <w:r>
        <w:t xml:space="preserve">. </w:t>
      </w:r>
    </w:p>
    <w:p w:rsidR="00A406E8" w:rsidRDefault="00A406E8">
      <w:pPr>
        <w:pStyle w:val="ProductList-Body"/>
      </w:pPr>
    </w:p>
    <w:p w:rsidR="00A406E8" w:rsidRDefault="00926C68">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A406E8" w:rsidRDefault="00926C68">
      <w:pPr>
        <w:pStyle w:val="ProductList-Bullet"/>
        <w:numPr>
          <w:ilvl w:val="0"/>
          <w:numId w:val="41"/>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41">
        <w:r>
          <w:rPr>
            <w:color w:val="00467F"/>
            <w:u w:val="single"/>
          </w:rPr>
          <w:t>http://directory.partners.extranet.microsoft.com/psbproviders</w:t>
        </w:r>
      </w:hyperlink>
    </w:p>
    <w:p w:rsidR="00A406E8" w:rsidRDefault="00926C68">
      <w:pPr>
        <w:pStyle w:val="ProductList-Bullet"/>
        <w:numPr>
          <w:ilvl w:val="0"/>
          <w:numId w:val="41"/>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A406E8" w:rsidRDefault="00926C68">
      <w:pPr>
        <w:pStyle w:val="ProductList-Bullet"/>
        <w:numPr>
          <w:ilvl w:val="0"/>
          <w:numId w:val="41"/>
        </w:numPr>
      </w:pPr>
      <w:r>
        <w:t xml:space="preserve">I voucher Planning Services possono essere riscattati solo dalla società idonea a ricevere il vantaggio. </w:t>
      </w:r>
    </w:p>
    <w:p w:rsidR="00A406E8" w:rsidRDefault="00926C68">
      <w:pPr>
        <w:pStyle w:val="ProductList-Bullet"/>
        <w:numPr>
          <w:ilvl w:val="0"/>
          <w:numId w:val="41"/>
        </w:numPr>
      </w:pPr>
      <w:r>
        <w:t xml:space="preserve">I voucher Planning Services non potranno essere scambiati con contante, somme di denaro o altri corrispettivi. </w:t>
      </w:r>
    </w:p>
    <w:p w:rsidR="00A406E8" w:rsidRDefault="00926C68">
      <w:pPr>
        <w:pStyle w:val="ProductList-Bullet"/>
        <w:numPr>
          <w:ilvl w:val="0"/>
          <w:numId w:val="41"/>
        </w:numPr>
      </w:pPr>
      <w:r>
        <w:t xml:space="preserve">La riduzione della copertura SA qualificante in seguito a resi o altre modifiche apportate alla fatturazione, ove ammessa, potrà diminuire i giorni di idoneità ai Planning Services della Società. </w:t>
      </w:r>
    </w:p>
    <w:p w:rsidR="00A406E8" w:rsidRDefault="00926C68">
      <w:pPr>
        <w:pStyle w:val="ProductList-Bullet"/>
        <w:numPr>
          <w:ilvl w:val="0"/>
          <w:numId w:val="41"/>
        </w:numPr>
      </w:pPr>
      <w:r>
        <w:t xml:space="preserve">I tipi di Voucher non potranno essere cumulati. Gli engagement Planning Services non dovranno superare la durata massima specificata per il tipo di engagement. </w:t>
      </w:r>
    </w:p>
    <w:p w:rsidR="00A406E8" w:rsidRDefault="00926C68">
      <w:pPr>
        <w:pStyle w:val="ProductList-Bullet"/>
        <w:numPr>
          <w:ilvl w:val="0"/>
          <w:numId w:val="41"/>
        </w:numPr>
      </w:pPr>
      <w:r>
        <w:t xml:space="preserve">I voucher sono validi solo con Provider qualificati per il tipo di servizio specifico per il quale il voucher viene riscattato. </w:t>
      </w:r>
    </w:p>
    <w:p w:rsidR="00A406E8" w:rsidRDefault="00926C68">
      <w:pPr>
        <w:pStyle w:val="ProductList-Bullet"/>
        <w:numPr>
          <w:ilvl w:val="0"/>
          <w:numId w:val="41"/>
        </w:numPr>
      </w:pPr>
      <w:r>
        <w:t xml:space="preserve">I voucher dovranno essere assegnati durante il periodo della copertura SA. </w:t>
      </w:r>
    </w:p>
    <w:p w:rsidR="00A406E8" w:rsidRDefault="00926C68">
      <w:pPr>
        <w:pStyle w:val="ProductList-Bullet"/>
        <w:numPr>
          <w:ilvl w:val="0"/>
          <w:numId w:val="41"/>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A406E8" w:rsidRDefault="00A406E8">
      <w:pPr>
        <w:pStyle w:val="ProductList-Body"/>
      </w:pPr>
    </w:p>
    <w:p w:rsidR="00A406E8" w:rsidRDefault="00926C68">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ClauseHeading"/>
        <w:outlineLvl w:val="2"/>
      </w:pPr>
      <w:bookmarkStart w:id="383" w:name="_Sec581"/>
      <w:r>
        <w:t>Enterprise Source Licensing Program</w:t>
      </w:r>
      <w:bookmarkEnd w:id="383"/>
    </w:p>
    <w:p w:rsidR="00A406E8" w:rsidRDefault="00926C68">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A406E8" w:rsidRDefault="00A406E8">
      <w:pPr>
        <w:pStyle w:val="ProductList-Body"/>
      </w:pPr>
    </w:p>
    <w:p w:rsidR="00A406E8" w:rsidRDefault="00926C68">
      <w:pPr>
        <w:pStyle w:val="ProductList-ClauseHeading"/>
        <w:outlineLvl w:val="2"/>
      </w:pPr>
      <w:bookmarkStart w:id="384" w:name="_Sec582"/>
      <w:r>
        <w:t>Voucher Corsi</w:t>
      </w:r>
      <w:bookmarkEnd w:id="384"/>
    </w:p>
    <w:p w:rsidR="00A406E8" w:rsidRDefault="00926C68">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Pool di Sistemi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 giorno per 50 licenze (massimo 10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 giorno per 50 licenze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10 giorni per iscrizione idonea</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15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55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80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125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200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300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400 giorni*</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700 giorni*</w:t>
            </w:r>
          </w:p>
        </w:tc>
      </w:tr>
    </w:tbl>
    <w:p w:rsidR="00A406E8" w:rsidRDefault="00926C68">
      <w:pPr>
        <w:pStyle w:val="ProductList-Body"/>
      </w:pPr>
      <w:r>
        <w:t>*</w:t>
      </w:r>
      <w:r>
        <w:rPr>
          <w:i/>
        </w:rPr>
        <w:t>Numero di giorni in base all’iscrizione o al contratto idoneo.</w:t>
      </w:r>
    </w:p>
    <w:p w:rsidR="00A406E8" w:rsidRDefault="00A406E8">
      <w:pPr>
        <w:pStyle w:val="ProductList-Body"/>
      </w:pPr>
    </w:p>
    <w:p w:rsidR="00A406E8" w:rsidRDefault="00926C68">
      <w:pPr>
        <w:pStyle w:val="ProductList-Bullet"/>
        <w:numPr>
          <w:ilvl w:val="0"/>
          <w:numId w:val="42"/>
        </w:numPr>
      </w:pPr>
      <w:r>
        <w:t xml:space="preserve">I servizi erogati con i voucher vengono forniti ai sensi di un contratto tra la Società e il Microsoft Learning Partner qualificato. </w:t>
      </w:r>
    </w:p>
    <w:p w:rsidR="00A406E8" w:rsidRDefault="00926C68">
      <w:pPr>
        <w:pStyle w:val="ProductList-Bullet"/>
        <w:numPr>
          <w:ilvl w:val="0"/>
          <w:numId w:val="42"/>
        </w:numPr>
      </w:pPr>
      <w:r>
        <w:t xml:space="preserve">La quantità di giorni coperti dai voucher per i corsi rapidi è equivalente al numero di giorni necessari per la fornitura normale del corso. </w:t>
      </w:r>
    </w:p>
    <w:p w:rsidR="00A406E8" w:rsidRDefault="00926C68">
      <w:pPr>
        <w:pStyle w:val="ProductList-Bullet"/>
        <w:numPr>
          <w:ilvl w:val="0"/>
          <w:numId w:val="42"/>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A406E8" w:rsidRDefault="00926C68">
      <w:pPr>
        <w:pStyle w:val="ProductList-Bullet"/>
        <w:numPr>
          <w:ilvl w:val="0"/>
          <w:numId w:val="42"/>
        </w:numPr>
      </w:pPr>
      <w:r>
        <w:t>I voucher non possono essere utilizzati per coprire corrispettivi correlati alla mancata presenza di una società a un corso riservato.</w:t>
      </w:r>
    </w:p>
    <w:p w:rsidR="00A406E8" w:rsidRDefault="00926C68">
      <w:pPr>
        <w:pStyle w:val="ProductList-Bullet"/>
        <w:numPr>
          <w:ilvl w:val="0"/>
          <w:numId w:val="42"/>
        </w:numPr>
      </w:pPr>
      <w:r>
        <w:t>I voucher potranno essere riscattati solo da singole persone che hanno ricevuto dalla società l’approvazione a utilizzare il voucher, tranne in caso di utilizzo per le Sessioni Dimostrative.</w:t>
      </w:r>
    </w:p>
    <w:p w:rsidR="00A406E8" w:rsidRDefault="00926C68">
      <w:pPr>
        <w:pStyle w:val="ProductList-Bullet"/>
        <w:numPr>
          <w:ilvl w:val="0"/>
          <w:numId w:val="42"/>
        </w:numPr>
      </w:pPr>
      <w:r>
        <w:t xml:space="preserve">I voucher non potranno essere scambiati con contante, somme di denaro o altri corrispettivi. </w:t>
      </w:r>
    </w:p>
    <w:p w:rsidR="00A406E8" w:rsidRDefault="00926C68">
      <w:pPr>
        <w:pStyle w:val="ProductList-Bullet"/>
        <w:numPr>
          <w:ilvl w:val="0"/>
          <w:numId w:val="42"/>
        </w:numPr>
      </w:pPr>
      <w:r>
        <w:t xml:space="preserve">I voucher dovranno essere assegnati durante il periodo della copertura SA. </w:t>
      </w:r>
    </w:p>
    <w:p w:rsidR="00A406E8" w:rsidRDefault="00926C68">
      <w:pPr>
        <w:pStyle w:val="ProductList-Bullet"/>
        <w:numPr>
          <w:ilvl w:val="0"/>
          <w:numId w:val="42"/>
        </w:numPr>
      </w:pPr>
      <w:r>
        <w:t xml:space="preserve">I voucher scadranno dopo 180 giorni dalla data di assegnazione. Per i voucher, la cui data di scadenza è precedente a quella della copertura SA, verrà ripristinato il pool disponibile di giorni Voucher Corsi. </w:t>
      </w:r>
    </w:p>
    <w:p w:rsidR="00A406E8" w:rsidRDefault="00926C68">
      <w:pPr>
        <w:pStyle w:val="ProductList-Bullet"/>
        <w:numPr>
          <w:ilvl w:val="0"/>
          <w:numId w:val="42"/>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A406E8" w:rsidRDefault="00926C68">
      <w:pPr>
        <w:pStyle w:val="ProductList-Bullet"/>
        <w:numPr>
          <w:ilvl w:val="0"/>
          <w:numId w:val="42"/>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A406E8" w:rsidRDefault="00926C68">
      <w:pPr>
        <w:pStyle w:val="ProductList-Bullet"/>
        <w:numPr>
          <w:ilvl w:val="0"/>
          <w:numId w:val="42"/>
        </w:numPr>
      </w:pPr>
      <w:r>
        <w:t xml:space="preserve">I voucher potranno essere utilizzati per riservare il corso con un solo Microsoft Learning Partner qualificato alla volta. </w:t>
      </w:r>
    </w:p>
    <w:p w:rsidR="00A406E8" w:rsidRDefault="00926C68">
      <w:pPr>
        <w:pStyle w:val="ProductList-Bullet"/>
        <w:numPr>
          <w:ilvl w:val="0"/>
          <w:numId w:val="42"/>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A406E8" w:rsidRDefault="00926C68">
      <w:pPr>
        <w:pStyle w:val="ProductList-Bullet"/>
        <w:numPr>
          <w:ilvl w:val="0"/>
          <w:numId w:val="42"/>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A406E8" w:rsidRDefault="00A406E8">
      <w:pPr>
        <w:pStyle w:val="ProductList-Body"/>
      </w:pPr>
    </w:p>
    <w:p w:rsidR="00A406E8" w:rsidRDefault="00926C68">
      <w:pPr>
        <w:pStyle w:val="ProductList-ClauseHeading"/>
        <w:outlineLvl w:val="2"/>
      </w:pPr>
      <w:bookmarkStart w:id="385" w:name="_Sec583"/>
      <w:r>
        <w:t>E-Learning</w:t>
      </w:r>
      <w:bookmarkEnd w:id="385"/>
    </w:p>
    <w:p w:rsidR="00A406E8" w:rsidRDefault="00926C68">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A406E8" w:rsidRDefault="00A406E8">
      <w:pPr>
        <w:pStyle w:val="ProductList-Body"/>
      </w:pPr>
    </w:p>
    <w:p w:rsidR="00A406E8" w:rsidRDefault="00926C68">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A406E8" w:rsidRDefault="00A406E8">
      <w:pPr>
        <w:pStyle w:val="ProductList-Body"/>
      </w:pPr>
    </w:p>
    <w:p w:rsidR="00A406E8" w:rsidRDefault="00926C68">
      <w:pPr>
        <w:pStyle w:val="ProductList-ClauseHeading"/>
        <w:outlineLvl w:val="2"/>
      </w:pPr>
      <w:bookmarkStart w:id="386" w:name="_Sec584"/>
      <w:r>
        <w:t>Home Use Program</w:t>
      </w:r>
      <w:bookmarkEnd w:id="386"/>
    </w:p>
    <w:p w:rsidR="00A406E8" w:rsidRDefault="00926C68">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A406E8" w:rsidRDefault="00A406E8">
      <w:pPr>
        <w:pStyle w:val="ProductList-Body"/>
      </w:pPr>
    </w:p>
    <w:p w:rsidR="00A406E8" w:rsidRDefault="00926C68">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A406E8" w:rsidRDefault="00A406E8">
      <w:pPr>
        <w:pStyle w:val="ProductList-Body"/>
      </w:pPr>
    </w:p>
    <w:p w:rsidR="00A406E8" w:rsidRDefault="00926C68">
      <w:pPr>
        <w:pStyle w:val="ProductList-Body"/>
      </w:pPr>
      <w:r>
        <w:t>Le condizioni per l’utilizzo del software Home Use Program intercorrono tra Microsoft e il dipendente della Società e sono accessibili tramite il sito Web del programma.</w:t>
      </w:r>
    </w:p>
    <w:p w:rsidR="00A406E8" w:rsidRDefault="00A406E8">
      <w:pPr>
        <w:pStyle w:val="ProductList-Body"/>
      </w:pPr>
    </w:p>
    <w:p w:rsidR="00A406E8" w:rsidRDefault="00926C68">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A40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 per Home Use Program Corrispondente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Office Standard 2010/2013/2016</w:t>
            </w:r>
          </w:p>
          <w:p w:rsidR="00A406E8" w:rsidRDefault="00926C68">
            <w:pPr>
              <w:pStyle w:val="ProductList-TableBody"/>
            </w:pPr>
            <w:r>
              <w:t xml:space="preserve">Office Professional Plus 2010/2013/2016 </w:t>
            </w:r>
          </w:p>
          <w:p w:rsidR="00A406E8" w:rsidRDefault="00926C68">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 2016 HUP o Office 2016 per Mac Home &amp; Business con Lync DL HUP</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Access 2010/2013/2016</w:t>
            </w:r>
          </w:p>
          <w:p w:rsidR="00A406E8" w:rsidRDefault="00926C68">
            <w:pPr>
              <w:pStyle w:val="ProductList-TableBody"/>
            </w:pPr>
            <w:r>
              <w:t>Excel 2010/2013/2016</w:t>
            </w:r>
          </w:p>
          <w:p w:rsidR="00A406E8" w:rsidRDefault="00926C68">
            <w:pPr>
              <w:pStyle w:val="ProductList-TableBody"/>
            </w:pPr>
            <w:r>
              <w:t>PowerPoint 2010/2013/2016</w:t>
            </w:r>
          </w:p>
          <w:p w:rsidR="00A406E8" w:rsidRDefault="00926C68">
            <w:pPr>
              <w:pStyle w:val="ProductList-TableBody"/>
            </w:pPr>
            <w:r>
              <w:t>InfoPath 2010/2013/2016</w:t>
            </w:r>
          </w:p>
          <w:p w:rsidR="00A406E8" w:rsidRDefault="00926C68">
            <w:pPr>
              <w:pStyle w:val="ProductList-TableBody"/>
            </w:pPr>
            <w:r>
              <w:t>Lync 2010/2013/2015</w:t>
            </w:r>
          </w:p>
          <w:p w:rsidR="00A406E8" w:rsidRDefault="00926C68">
            <w:pPr>
              <w:pStyle w:val="ProductList-TableBody"/>
            </w:pPr>
            <w:r>
              <w:t>OneNote 2010/2013/2016</w:t>
            </w:r>
          </w:p>
          <w:p w:rsidR="00A406E8" w:rsidRDefault="00926C68">
            <w:pPr>
              <w:pStyle w:val="ProductList-TableBody"/>
            </w:pPr>
            <w:r>
              <w:t>Outlook 2010/2013/2016</w:t>
            </w:r>
          </w:p>
          <w:p w:rsidR="00A406E8" w:rsidRDefault="00926C68">
            <w:pPr>
              <w:pStyle w:val="ProductList-TableBody"/>
            </w:pPr>
            <w:r>
              <w:t>Publisher 2010/2013/2016</w:t>
            </w:r>
          </w:p>
          <w:p w:rsidR="00A406E8" w:rsidRDefault="00926C68">
            <w:pPr>
              <w:pStyle w:val="ProductList-TableBody"/>
            </w:pPr>
            <w:r>
              <w:t>Skype for Business 2015</w:t>
            </w:r>
          </w:p>
          <w:p w:rsidR="00A406E8" w:rsidRDefault="00926C6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Office Professional Plus 2016 HUP o Office 2016 per Mac Home &amp; Business con Lync DL HUP </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Visio Standard 2010/2013 /2016 </w:t>
            </w:r>
          </w:p>
          <w:p w:rsidR="00A406E8" w:rsidRDefault="00926C6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Visio Professional 2016 HUP</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Standard 2010/2013/2016</w:t>
            </w:r>
          </w:p>
          <w:p w:rsidR="00A406E8" w:rsidRDefault="00926C6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Professional 2016 HUP</w:t>
            </w:r>
          </w:p>
        </w:tc>
      </w:tr>
    </w:tbl>
    <w:p w:rsidR="00A406E8" w:rsidRDefault="00926C68">
      <w:pPr>
        <w:pStyle w:val="ProductList-Body"/>
      </w:pPr>
      <w:r>
        <w:rPr>
          <w:i/>
        </w:rPr>
        <w:t>Ulteriori informazioni, tra cui i dettagli relativi alla disponibilità futura del software aggiuntivo Home Use Program, sono reperibili all’indirizzo</w:t>
      </w:r>
    </w:p>
    <w:p w:rsidR="00A406E8" w:rsidRDefault="000A79A7">
      <w:pPr>
        <w:pStyle w:val="ProductList-Body"/>
      </w:pPr>
      <w:hyperlink r:id="rId142">
        <w:r w:rsidR="00926C68">
          <w:rPr>
            <w:i/>
          </w:rPr>
          <w:t>http://www.microsoft.com/licensing</w:t>
        </w:r>
      </w:hyperlink>
      <w:r w:rsidR="00926C68">
        <w:rPr>
          <w:i/>
        </w:rPr>
        <w:t>.</w:t>
      </w:r>
    </w:p>
    <w:p w:rsidR="00A406E8" w:rsidRDefault="00A406E8">
      <w:pPr>
        <w:pStyle w:val="ProductList-Body"/>
      </w:pPr>
    </w:p>
    <w:p w:rsidR="00A406E8" w:rsidRDefault="00926C68">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ClauseHeading"/>
        <w:outlineLvl w:val="2"/>
      </w:pPr>
      <w:bookmarkStart w:id="387" w:name="_Sec585"/>
      <w:r>
        <w:t>Supporto per la Risoluzione dei Problemi 24x7</w:t>
      </w:r>
      <w:bookmarkEnd w:id="387"/>
    </w:p>
    <w:p w:rsidR="00A406E8" w:rsidRDefault="00926C68">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A406E8" w:rsidRDefault="00A406E8">
      <w:pPr>
        <w:pStyle w:val="ProductList-Body"/>
      </w:pPr>
    </w:p>
    <w:p w:rsidR="00A406E8" w:rsidRDefault="00926C68">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A406E8" w:rsidRDefault="00A406E8">
      <w:pPr>
        <w:pStyle w:val="ProductList-Body"/>
      </w:pPr>
    </w:p>
    <w:p w:rsidR="00A406E8" w:rsidRDefault="00926C68">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A406E8" w:rsidRDefault="00A406E8">
      <w:pPr>
        <w:pStyle w:val="ProductList-Body"/>
      </w:pPr>
    </w:p>
    <w:p w:rsidR="00A406E8" w:rsidRDefault="00926C68">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A406E8" w:rsidRDefault="00A406E8">
      <w:pPr>
        <w:pStyle w:val="ProductList-Body"/>
      </w:pPr>
    </w:p>
    <w:p w:rsidR="00A406E8" w:rsidRDefault="00926C68">
      <w:pPr>
        <w:pStyle w:val="ProductList-SubClauseHeading"/>
        <w:outlineLvl w:val="3"/>
      </w:pPr>
      <w:r>
        <w:t>Premi per Interventi Tramite Supporto Telefonico</w:t>
      </w:r>
    </w:p>
    <w:p w:rsidR="00A406E8" w:rsidRDefault="00926C68">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A406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IW / Client - Incrementi Premi Interventi</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270,000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 Fr. 330,000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CRC 1.650.000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1.600.000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EURO</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215,000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£135,000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JPY 24.000.000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KWD 240.000.000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1.650.000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350,000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 2.000.000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NTD 7.000.000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INR 10.000.000</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 6.600.000</w:t>
            </w:r>
          </w:p>
        </w:tc>
      </w:tr>
    </w:tbl>
    <w:p w:rsidR="00A406E8" w:rsidRDefault="00A406E8">
      <w:pPr>
        <w:pStyle w:val="ProductList-BodyIndented"/>
        <w:ind w:left="720"/>
      </w:pPr>
    </w:p>
    <w:p w:rsidR="00A406E8" w:rsidRDefault="00926C68">
      <w:pPr>
        <w:pStyle w:val="ProductList-BodyIndented"/>
      </w:pPr>
      <w:r>
        <w:t>Gli interventi con Supporto Telefonico non utilizzati scadranno al termine della copertura SA. Gli Interventi con Supporto Telefonico non potranno essere trasferiti tra iscrizioni o contratti diversi.</w:t>
      </w:r>
    </w:p>
    <w:p w:rsidR="00A406E8" w:rsidRDefault="00A406E8">
      <w:pPr>
        <w:pStyle w:val="ProductList-BodyIndented"/>
      </w:pPr>
    </w:p>
    <w:p w:rsidR="00A406E8" w:rsidRDefault="00926C68">
      <w:pPr>
        <w:pStyle w:val="ProductList-BodyIndented"/>
      </w:pPr>
      <w:r>
        <w:t xml:space="preserve">L’accesso al supporto telefonico locale è disponibile durante le ore lavorative indicate sul sito Web </w:t>
      </w:r>
      <w:hyperlink r:id="rId143">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A406E8" w:rsidRDefault="00A406E8">
      <w:pPr>
        <w:pStyle w:val="ProductList-BodyIndented"/>
        <w:ind w:left="720"/>
      </w:pPr>
    </w:p>
    <w:p w:rsidR="00A406E8" w:rsidRDefault="00926C68">
      <w:pPr>
        <w:pStyle w:val="ProductList-SubClauseHeading"/>
        <w:outlineLvl w:val="3"/>
      </w:pPr>
      <w:r>
        <w:t>Interventi Basati sul Web</w:t>
      </w:r>
    </w:p>
    <w:p w:rsidR="00A406E8" w:rsidRDefault="00926C68">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A406E8" w:rsidRDefault="00A406E8">
      <w:pPr>
        <w:pStyle w:val="ProductList-BodyIndented"/>
      </w:pPr>
    </w:p>
    <w:p w:rsidR="00A406E8" w:rsidRDefault="00926C68">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A406E8" w:rsidRDefault="00A406E8">
      <w:pPr>
        <w:pStyle w:val="ProductList-BodyIndented"/>
        <w:ind w:left="720"/>
      </w:pPr>
    </w:p>
    <w:p w:rsidR="00A406E8" w:rsidRDefault="00926C68">
      <w:pPr>
        <w:pStyle w:val="ProductList-SubClauseHeading"/>
        <w:outlineLvl w:val="3"/>
      </w:pPr>
      <w:r>
        <w:t>Contatti di Supporto</w:t>
      </w:r>
    </w:p>
    <w:p w:rsidR="00A406E8" w:rsidRDefault="00926C68">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A406E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S/S+: EA Livello D</w:t>
            </w:r>
          </w:p>
        </w:tc>
      </w:tr>
      <w:tr w:rsidR="00A406E8">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 Base alle Necessità</w:t>
            </w:r>
          </w:p>
        </w:tc>
      </w:tr>
      <w:tr w:rsidR="00A406E8">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16</w:t>
            </w:r>
          </w:p>
        </w:tc>
      </w:tr>
    </w:tbl>
    <w:p w:rsidR="00A406E8" w:rsidRDefault="00A406E8">
      <w:pPr>
        <w:pStyle w:val="ProductList-BodyIndented"/>
      </w:pPr>
    </w:p>
    <w:p w:rsidR="00A406E8" w:rsidRDefault="00926C68">
      <w:pPr>
        <w:pStyle w:val="ProductList-SubClauseHeading"/>
        <w:outlineLvl w:val="3"/>
      </w:pPr>
      <w:r>
        <w:t>Livello di Servizio per le Società con Copertura Software Assurance</w:t>
      </w:r>
    </w:p>
    <w:p w:rsidR="00A406E8" w:rsidRDefault="00926C68">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A406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Risposta della Società Prevista</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critico </w:t>
            </w:r>
          </w:p>
          <w:p w:rsidR="00A406E8" w:rsidRDefault="00926C68">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prima chiamata entro 2 ore lavorative, in base all’offerta di supporto</w:t>
            </w:r>
          </w:p>
          <w:p w:rsidR="00A406E8" w:rsidRDefault="00926C68">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Allocazione delle risorse appropriate per sostenere l’impegno continuo 24x72</w:t>
            </w:r>
          </w:p>
          <w:p w:rsidR="00A406E8" w:rsidRDefault="00926C68">
            <w:pPr>
              <w:pStyle w:val="ProductList-TableBody"/>
            </w:pPr>
            <w:r>
              <w:t>Accesso e risposte rapide dall’autorità di controllo delle modifiche</w:t>
            </w:r>
          </w:p>
          <w:p w:rsidR="00A406E8" w:rsidRDefault="00926C68">
            <w:pPr>
              <w:pStyle w:val="ProductList-TableBody"/>
            </w:pPr>
            <w:r>
              <w:t>Comunicazione della direzione</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moderato: </w:t>
            </w:r>
          </w:p>
          <w:p w:rsidR="00A406E8" w:rsidRDefault="00926C68">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prima chiamata entro 4 ore lavorative, in base all’offerta di supporto</w:t>
            </w:r>
          </w:p>
          <w:p w:rsidR="00A406E8" w:rsidRDefault="00926C6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Allocazione di risorse appropriate per sostenere l’impegno continuo durante le Ore Lavorative</w:t>
            </w:r>
          </w:p>
          <w:p w:rsidR="00A406E8" w:rsidRDefault="00926C68">
            <w:pPr>
              <w:pStyle w:val="ProductList-TableBody"/>
            </w:pPr>
            <w:r>
              <w:t>Accesso e risposta dall’autorità preposta al controllo delle modifiche entro 4 Ore Lavorative</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minimo </w:t>
            </w:r>
          </w:p>
          <w:p w:rsidR="00A406E8" w:rsidRDefault="00926C68">
            <w:pPr>
              <w:pStyle w:val="ProductList-TableBody"/>
            </w:pPr>
            <w:r>
              <w:t xml:space="preserve">Funzionamento della Società sostanzialmente nella norma, in alcuni </w:t>
            </w:r>
            <w:r>
              <w:lastRenderedPageBreak/>
              <w:t>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Risposta alla prima chiamata entro 1 giorno lavorativo, in base all’offerta di supporto</w:t>
            </w:r>
          </w:p>
          <w:p w:rsidR="00A406E8" w:rsidRDefault="00926C68">
            <w:pPr>
              <w:pStyle w:val="ProductList-TableBody"/>
            </w:pPr>
            <w:r>
              <w:lastRenderedPageBreak/>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Informazioni accurate da parte di chi segue il caso</w:t>
            </w:r>
          </w:p>
          <w:p w:rsidR="00A406E8" w:rsidRDefault="00926C68">
            <w:pPr>
              <w:pStyle w:val="ProductList-TableBody"/>
            </w:pPr>
            <w:r>
              <w:t>Risposta entro 1 giorno lavorativo.</w:t>
            </w:r>
          </w:p>
        </w:tc>
      </w:tr>
    </w:tbl>
    <w:p w:rsidR="00A406E8" w:rsidRDefault="00926C68">
      <w:pPr>
        <w:pStyle w:val="ProductList-BodyIndented"/>
      </w:pPr>
      <w:r>
        <w:rPr>
          <w:i/>
        </w:rPr>
        <w:lastRenderedPageBreak/>
        <w:t>1 Contattare il rappresentante Microsoft per informazioni sulle ore lavorative locali.</w:t>
      </w:r>
    </w:p>
    <w:p w:rsidR="00A406E8" w:rsidRDefault="00926C68">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A406E8" w:rsidRDefault="00A406E8">
      <w:pPr>
        <w:pStyle w:val="ProductList-BodyIndented"/>
        <w:ind w:left="720"/>
      </w:pPr>
    </w:p>
    <w:p w:rsidR="00A406E8" w:rsidRDefault="00926C68">
      <w:pPr>
        <w:pStyle w:val="ProductList-SubClauseHeading"/>
        <w:outlineLvl w:val="3"/>
      </w:pPr>
      <w:r>
        <w:t>Conversione degli Interventi di Supporto per la Risoluzione dei Problemi 24x7 Software Assurance in Servizi di Supporto Tecnico Microsoft Premier</w:t>
      </w:r>
    </w:p>
    <w:p w:rsidR="00A406E8" w:rsidRDefault="00926C68">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A406E8" w:rsidRDefault="00A406E8">
      <w:pPr>
        <w:pStyle w:val="ProductList-BodyIndented"/>
      </w:pPr>
    </w:p>
    <w:p w:rsidR="00A406E8" w:rsidRDefault="00926C68">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A406E8" w:rsidRDefault="00A406E8">
      <w:pPr>
        <w:pStyle w:val="ProductList-BodyIndented"/>
        <w:ind w:left="720"/>
      </w:pPr>
    </w:p>
    <w:p w:rsidR="00A406E8" w:rsidRDefault="00926C68">
      <w:pPr>
        <w:pStyle w:val="ProductList-SubClauseHeading"/>
        <w:outlineLvl w:val="3"/>
      </w:pPr>
      <w:r>
        <w:t>Ulteriori Disposizioni di Carattere Commerciale</w:t>
      </w:r>
    </w:p>
    <w:p w:rsidR="00A406E8" w:rsidRDefault="00926C68">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A406E8" w:rsidRDefault="00A406E8">
      <w:pPr>
        <w:pStyle w:val="ProductList-BodyIndented"/>
      </w:pPr>
    </w:p>
    <w:p w:rsidR="00A406E8" w:rsidRDefault="00926C68">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A406E8" w:rsidRDefault="00A406E8">
      <w:pPr>
        <w:pStyle w:val="ProductList-BodyIndented"/>
        <w:ind w:left="720"/>
      </w:pPr>
    </w:p>
    <w:p w:rsidR="00A406E8" w:rsidRDefault="00926C68">
      <w:pPr>
        <w:pStyle w:val="ProductList-SubClauseHeading"/>
        <w:outlineLvl w:val="3"/>
      </w:pPr>
      <w:r>
        <w:t>Supporto Illimitato per la Risoluzione dei Problemi 24x7</w:t>
      </w:r>
    </w:p>
    <w:p w:rsidR="00A406E8" w:rsidRDefault="00926C68">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A406E8" w:rsidRDefault="00A406E8">
      <w:pPr>
        <w:pStyle w:val="ProductList-BodyIndented"/>
        <w:ind w:left="720"/>
      </w:pPr>
    </w:p>
    <w:p w:rsidR="00A406E8" w:rsidRDefault="00926C68">
      <w:pPr>
        <w:pStyle w:val="ProductList-SubClauseHeading"/>
        <w:outlineLvl w:val="3"/>
      </w:pPr>
      <w:r>
        <w:t>Idoneità a SCE</w:t>
      </w:r>
    </w:p>
    <w:p w:rsidR="00A406E8" w:rsidRDefault="00926C68">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A406E8" w:rsidRDefault="00A406E8">
      <w:pPr>
        <w:pStyle w:val="ProductList-BodyIndented"/>
      </w:pPr>
    </w:p>
    <w:p w:rsidR="00A406E8" w:rsidRDefault="00926C68">
      <w:pPr>
        <w:pStyle w:val="ProductList-BodyIndented"/>
      </w:pPr>
      <w:r>
        <w:t>I Prodotti della Piattaforma Applicativa qualificanti sono:</w:t>
      </w:r>
    </w:p>
    <w:p w:rsidR="00A406E8" w:rsidRDefault="00926C68">
      <w:pPr>
        <w:pStyle w:val="ProductList-Bullet"/>
        <w:numPr>
          <w:ilvl w:val="1"/>
          <w:numId w:val="4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A406E8" w:rsidRDefault="00926C68">
      <w:pPr>
        <w:pStyle w:val="ProductList-Bullet"/>
        <w:numPr>
          <w:ilvl w:val="1"/>
          <w:numId w:val="43"/>
        </w:numPr>
      </w:pPr>
      <w:r>
        <w:t>BizTalk Server</w:t>
      </w:r>
      <w:r>
        <w:fldChar w:fldCharType="begin"/>
      </w:r>
      <w:r>
        <w:instrText xml:space="preserve"> XE "BizTalk Server" </w:instrText>
      </w:r>
      <w:r>
        <w:fldChar w:fldCharType="end"/>
      </w:r>
      <w:r>
        <w:t xml:space="preserve"> (Edizioni Standard, Enterprise e Branch) </w:t>
      </w:r>
    </w:p>
    <w:p w:rsidR="00A406E8" w:rsidRDefault="00926C68">
      <w:pPr>
        <w:pStyle w:val="ProductList-Bullet"/>
        <w:numPr>
          <w:ilvl w:val="1"/>
          <w:numId w:val="43"/>
        </w:numPr>
      </w:pPr>
      <w:r>
        <w:t>Office SharePoint Server</w:t>
      </w:r>
      <w:r>
        <w:fldChar w:fldCharType="begin"/>
      </w:r>
      <w:r>
        <w:instrText xml:space="preserve"> XE "SharePoint Server" </w:instrText>
      </w:r>
      <w:r>
        <w:fldChar w:fldCharType="end"/>
      </w:r>
    </w:p>
    <w:p w:rsidR="00A406E8" w:rsidRDefault="00926C68">
      <w:pPr>
        <w:pStyle w:val="ProductList-BodyIndented"/>
      </w:pPr>
      <w:r>
        <w:t>I prodotti qualificanti del Componente Core Infrastructure sono:</w:t>
      </w:r>
    </w:p>
    <w:p w:rsidR="00A406E8" w:rsidRDefault="00926C68">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A406E8" w:rsidRDefault="00926C68">
      <w:pPr>
        <w:pStyle w:val="ProductList-Bullet"/>
        <w:numPr>
          <w:ilvl w:val="1"/>
          <w:numId w:val="44"/>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A406E8" w:rsidRDefault="00A406E8">
      <w:pPr>
        <w:pStyle w:val="ProductList-BodyIndented"/>
      </w:pPr>
    </w:p>
    <w:p w:rsidR="00A406E8" w:rsidRDefault="00926C68">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Spesa Media Annuale Minima per SA per beneficiare del PRS Illimitato 24x7</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375,000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337,500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412,500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2,062,500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2,000,000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268,750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168,750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30,000,000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300,000,000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2,062,500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437,500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2,500,000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8,750,000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12,500,000</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8,250,000</w:t>
            </w:r>
          </w:p>
        </w:tc>
      </w:tr>
    </w:tbl>
    <w:p w:rsidR="00A406E8" w:rsidRDefault="00A406E8">
      <w:pPr>
        <w:pStyle w:val="ProductList-BodyIndented"/>
        <w:ind w:left="720"/>
      </w:pPr>
    </w:p>
    <w:p w:rsidR="00A406E8" w:rsidRDefault="00926C68">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A406E8" w:rsidRDefault="00A406E8">
      <w:pPr>
        <w:pStyle w:val="ProductList-BodyIndented"/>
        <w:ind w:left="720"/>
      </w:pPr>
    </w:p>
    <w:p w:rsidR="00A406E8" w:rsidRDefault="00926C68">
      <w:pPr>
        <w:pStyle w:val="ProductList-SubClauseHeading"/>
        <w:outlineLvl w:val="3"/>
      </w:pPr>
      <w:r>
        <w:t>Idoneità con Parallel Data Warehouse</w:t>
      </w:r>
    </w:p>
    <w:p w:rsidR="00A406E8" w:rsidRDefault="00926C68">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A406E8" w:rsidRDefault="00A406E8">
      <w:pPr>
        <w:pStyle w:val="ProductList-BodyIndented"/>
      </w:pPr>
    </w:p>
    <w:p w:rsidR="00A406E8" w:rsidRDefault="00926C68">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A406E8" w:rsidRDefault="00A406E8">
      <w:pPr>
        <w:pStyle w:val="ProductList-BodyIndented"/>
      </w:pPr>
    </w:p>
    <w:p w:rsidR="00A406E8" w:rsidRDefault="00926C68">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Contatti di supporto consentiti</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6</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7</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w:t>
            </w:r>
          </w:p>
        </w:tc>
      </w:tr>
    </w:tbl>
    <w:p w:rsidR="00A406E8" w:rsidRDefault="00A406E8">
      <w:pPr>
        <w:pStyle w:val="ProductList-BodyIndented"/>
      </w:pPr>
    </w:p>
    <w:p w:rsidR="00A406E8" w:rsidRDefault="00926C68">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A406E8" w:rsidRDefault="00926C68">
      <w:pPr>
        <w:pStyle w:val="ProductList-ClauseHeading"/>
        <w:outlineLvl w:val="2"/>
      </w:pPr>
      <w:bookmarkStart w:id="388" w:name="_Sec586"/>
      <w:r>
        <w:t>Supporto HotFix Esteso</w:t>
      </w:r>
      <w:bookmarkEnd w:id="388"/>
    </w:p>
    <w:p w:rsidR="00A406E8" w:rsidRDefault="00926C68">
      <w:pPr>
        <w:pStyle w:val="ProductList-Body"/>
      </w:pPr>
      <w:r>
        <w:t>Il Supporto Hotfix Esteso è disponibile per le società che hanno sottoscritto un contratto Premier o Essential e hanno acquistato la copertura SA ai sensi dei seguenti programmi:</w:t>
      </w:r>
    </w:p>
    <w:p w:rsidR="00A406E8" w:rsidRDefault="00926C68">
      <w:pPr>
        <w:pStyle w:val="ProductList-Bullet"/>
        <w:numPr>
          <w:ilvl w:val="0"/>
          <w:numId w:val="45"/>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A406E8" w:rsidRDefault="00926C68">
      <w:pPr>
        <w:pStyle w:val="ProductList-Bullet"/>
        <w:numPr>
          <w:ilvl w:val="0"/>
          <w:numId w:val="45"/>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A406E8" w:rsidRDefault="00926C68">
      <w:pPr>
        <w:pStyle w:val="ProductList-Bullet"/>
        <w:numPr>
          <w:ilvl w:val="0"/>
          <w:numId w:val="45"/>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A406E8" w:rsidRDefault="00A406E8">
      <w:pPr>
        <w:pStyle w:val="ProductList-Body"/>
      </w:pPr>
    </w:p>
    <w:p w:rsidR="00A406E8" w:rsidRDefault="00926C68">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A406E8" w:rsidRDefault="00A406E8">
      <w:pPr>
        <w:pStyle w:val="PURBreadcrumb"/>
      </w:pPr>
    </w:p>
    <w:p w:rsidR="00A406E8" w:rsidRDefault="00926C68">
      <w:pPr>
        <w:pStyle w:val="ProductList-ClauseHeading"/>
        <w:outlineLvl w:val="2"/>
      </w:pPr>
      <w:bookmarkStart w:id="389" w:name="_Sec587"/>
      <w:r>
        <w:t>Disponibilità di Licenze Step-Up</w:t>
      </w:r>
      <w:bookmarkEnd w:id="389"/>
    </w:p>
    <w:p w:rsidR="00A406E8" w:rsidRDefault="00926C68">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406E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Step-Up A</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BizTalk Server Standard</w:t>
            </w:r>
            <w:r>
              <w:fldChar w:fldCharType="begin"/>
            </w:r>
            <w:r>
              <w:instrText xml:space="preserve"> XE "BizTalk Server Standard"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BizTalk Server Enterprise</w:t>
            </w:r>
            <w:r>
              <w:fldChar w:fldCharType="begin"/>
            </w:r>
            <w:r>
              <w:instrText xml:space="preserve"> XE "BizTalk Server Enterprise"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BizTalk Server Enterprise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Commerce Server Enterprise</w:t>
            </w:r>
            <w:r>
              <w:fldChar w:fldCharType="begin"/>
            </w:r>
            <w:r>
              <w:instrText xml:space="preserve"> XE "Commerce Server Enterprise"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w:t>
            </w:r>
            <w:r>
              <w:fldChar w:fldCharType="begin"/>
            </w:r>
            <w:r>
              <w:instrText xml:space="preserve"> XE "Enterprise CAL" </w:instrText>
            </w:r>
            <w:r>
              <w:fldChar w:fldCharType="end"/>
            </w:r>
            <w:r>
              <w:t xml:space="preserve"> Suite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w:t>
            </w:r>
            <w:r>
              <w:fldChar w:fldCharType="begin"/>
            </w:r>
            <w:r>
              <w:instrText xml:space="preserve"> XE "Enterprise CAL Suite Bridge per Office 365"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Core Infrastructure Server Suite Datacenter</w:t>
            </w:r>
            <w:r>
              <w:fldChar w:fldCharType="begin"/>
            </w:r>
            <w:r>
              <w:instrText xml:space="preserve"> XE "Core Infrastructure Server Suite Datacenter"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Desktop Education con Enterprise CAL Suite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Desktop School con Enterprise CAL Suite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Exchange Server Enterprise</w:t>
            </w:r>
            <w:r>
              <w:fldChar w:fldCharType="begin"/>
            </w:r>
            <w:r>
              <w:instrText xml:space="preserve"> XE "Exchange Server Enterprise"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Forefront TMG Enterprise</w:t>
            </w:r>
            <w:r>
              <w:fldChar w:fldCharType="begin"/>
            </w:r>
            <w:r>
              <w:instrText xml:space="preserve"> XE "Forefront TMG Enterprise"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Internet Security and Acceleration (ISA) Enterprise Server</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Dynamics CRM Server</w:t>
            </w:r>
            <w:r>
              <w:fldChar w:fldCharType="begin"/>
            </w:r>
            <w:r>
              <w:instrText xml:space="preserve"> XE "Microsoft Dynamics CRM Server"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Office Professional Plus</w:t>
            </w:r>
            <w:r>
              <w:fldChar w:fldCharType="begin"/>
            </w:r>
            <w:r>
              <w:instrText xml:space="preserve"> XE "Office Professional Plus"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Desktop</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Desktop con Microsoft Desktop Optimization Pack</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Project Professional</w:t>
            </w:r>
            <w:r>
              <w:fldChar w:fldCharType="begin"/>
            </w:r>
            <w:r>
              <w:instrText xml:space="preserve"> XE "Project Professional"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Enterprise Core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Enterprise</w:t>
            </w:r>
            <w:r>
              <w:fldChar w:fldCharType="begin"/>
            </w:r>
            <w:r>
              <w:instrText xml:space="preserve"> XE "SQL Server Enterprise" </w:instrText>
            </w:r>
            <w:r>
              <w:fldChar w:fldCharType="end"/>
            </w:r>
            <w:r>
              <w:t xml:space="preserve"> Core</w:t>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 Business Intelligence</w:t>
            </w:r>
            <w:r>
              <w:fldChar w:fldCharType="begin"/>
            </w:r>
            <w:r>
              <w:instrText xml:space="preserve"> XE "SQL Server Business Intelligence"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System Center Datacenter</w:t>
            </w:r>
            <w:r>
              <w:fldChar w:fldCharType="begin"/>
            </w:r>
            <w:r>
              <w:instrText xml:space="preserve"> XE "System Center Datacenter"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Visio Professional</w:t>
            </w:r>
            <w:r>
              <w:fldChar w:fldCharType="begin"/>
            </w:r>
            <w:r>
              <w:instrText xml:space="preserve"> XE "Visio Professional"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Visual Studio Enterprise con MSDN</w:t>
            </w:r>
            <w:r>
              <w:fldChar w:fldCharType="begin"/>
            </w:r>
            <w:r>
              <w:instrText xml:space="preserve"> XE "Visual Studio Enterprise con MSDN"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Visual Studio Enterprise con MSDN</w:t>
            </w:r>
            <w:r>
              <w:fldChar w:fldCharType="begin"/>
            </w:r>
            <w:r>
              <w:instrText xml:space="preserve"> XE "Visual Studio Enterprise con MSDN" </w:instrText>
            </w:r>
            <w:r>
              <w:fldChar w:fldCharType="end"/>
            </w:r>
          </w:p>
        </w:tc>
      </w:tr>
      <w:tr w:rsidR="00A406E8">
        <w:tc>
          <w:tcPr>
            <w:tcW w:w="600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Windows Server Datacenter</w:t>
            </w:r>
            <w:r>
              <w:fldChar w:fldCharType="begin"/>
            </w:r>
            <w:r>
              <w:instrText xml:space="preserve"> XE "Windows Server Datacenter" </w:instrText>
            </w:r>
            <w:r>
              <w:fldChar w:fldCharType="end"/>
            </w:r>
          </w:p>
        </w:tc>
      </w:tr>
    </w:tbl>
    <w:p w:rsidR="00A406E8" w:rsidRDefault="00A406E8">
      <w:pPr>
        <w:pStyle w:val="ProductList-Body"/>
      </w:pPr>
    </w:p>
    <w:p w:rsidR="00A406E8" w:rsidRDefault="00A406E8">
      <w:pPr>
        <w:pStyle w:val="ProductList-Body"/>
      </w:pPr>
    </w:p>
    <w:p w:rsidR="00A406E8" w:rsidRDefault="00926C68">
      <w:pPr>
        <w:pStyle w:val="ProductList-ClauseHeading"/>
        <w:outlineLvl w:val="2"/>
      </w:pPr>
      <w:bookmarkStart w:id="390" w:name="_Sec588"/>
      <w:r>
        <w:t>Server - Diritti per il Ripristino di Emergenza</w:t>
      </w:r>
      <w:bookmarkEnd w:id="390"/>
    </w:p>
    <w:p w:rsidR="00A406E8" w:rsidRDefault="00926C68">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A406E8" w:rsidRDefault="00A406E8">
      <w:pPr>
        <w:pStyle w:val="ProductList-Body"/>
      </w:pPr>
    </w:p>
    <w:p w:rsidR="00A406E8" w:rsidRDefault="00926C68">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A406E8" w:rsidRDefault="00926C68">
      <w:pPr>
        <w:pStyle w:val="ProductList-Bullet"/>
        <w:numPr>
          <w:ilvl w:val="0"/>
          <w:numId w:val="46"/>
        </w:numPr>
      </w:pPr>
      <w:r>
        <w:t xml:space="preserve">ogni 90 giorni per brevi periodi non superiori a una settimana per l’esecuzione di test sul ripristino di emergenza; </w:t>
      </w:r>
    </w:p>
    <w:p w:rsidR="00A406E8" w:rsidRDefault="00926C68">
      <w:pPr>
        <w:pStyle w:val="ProductList-Bullet"/>
        <w:numPr>
          <w:ilvl w:val="0"/>
          <w:numId w:val="46"/>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A406E8" w:rsidRDefault="00926C68">
      <w:pPr>
        <w:pStyle w:val="ProductList-Bullet"/>
        <w:numPr>
          <w:ilvl w:val="0"/>
          <w:numId w:val="46"/>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A406E8" w:rsidRDefault="00A406E8">
      <w:pPr>
        <w:pStyle w:val="ProductList-Body"/>
      </w:pPr>
    </w:p>
    <w:p w:rsidR="00A406E8" w:rsidRDefault="00926C68">
      <w:pPr>
        <w:pStyle w:val="ProductList-Body"/>
      </w:pPr>
      <w:r>
        <w:t>Per utilizzare il software ai sensi dei diritti per il ripristino di emergenza, la Società dovrà rispettare le seguenti condizioni:</w:t>
      </w:r>
    </w:p>
    <w:p w:rsidR="00A406E8" w:rsidRDefault="00926C68">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A406E8" w:rsidRDefault="00926C68">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A406E8" w:rsidRDefault="00926C68">
      <w:pPr>
        <w:pStyle w:val="ProductList-Bullet"/>
        <w:numPr>
          <w:ilvl w:val="0"/>
          <w:numId w:val="4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A406E8" w:rsidRDefault="00926C68">
      <w:pPr>
        <w:pStyle w:val="ProductList-Bullet"/>
        <w:numPr>
          <w:ilvl w:val="1"/>
          <w:numId w:val="4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A406E8" w:rsidRDefault="00926C68">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A406E8" w:rsidRDefault="00926C68">
      <w:pPr>
        <w:pStyle w:val="ProductList-Body"/>
        <w:ind w:left="1080"/>
      </w:pPr>
      <w:r>
        <w:t>- eseguire il software di virtualizzazione dell’hardware, ad esempio Hyper-V,</w:t>
      </w:r>
    </w:p>
    <w:p w:rsidR="00A406E8" w:rsidRDefault="00926C68">
      <w:pPr>
        <w:pStyle w:val="ProductList-Body"/>
        <w:ind w:left="1080"/>
      </w:pPr>
      <w:r>
        <w:t>- fornire servizi di virtualizzazione dell’hardware,</w:t>
      </w:r>
    </w:p>
    <w:p w:rsidR="00A406E8" w:rsidRDefault="00926C68">
      <w:pPr>
        <w:pStyle w:val="ProductList-Body"/>
        <w:ind w:left="1080"/>
      </w:pPr>
      <w:r>
        <w:t>- eseguire agenti del software per gestire il software di virtualizzazione dell’hardware,</w:t>
      </w:r>
    </w:p>
    <w:p w:rsidR="00A406E8" w:rsidRDefault="00926C68">
      <w:pPr>
        <w:pStyle w:val="ProductList-Body"/>
        <w:ind w:left="1080"/>
      </w:pPr>
      <w:r>
        <w:t>- fungere da destinazione della replica,</w:t>
      </w:r>
    </w:p>
    <w:p w:rsidR="00A406E8" w:rsidRDefault="00926C68">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A406E8" w:rsidRDefault="00926C68">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A406E8" w:rsidRDefault="00926C68">
      <w:pPr>
        <w:pStyle w:val="ProductList-Body"/>
        <w:ind w:left="1080"/>
      </w:pPr>
      <w:r>
        <w:t xml:space="preserve">- eseguire carichi di lavoro per il ripristino di emergenza come descritto sopra. </w:t>
      </w:r>
    </w:p>
    <w:p w:rsidR="00A406E8" w:rsidRDefault="00926C68">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A406E8" w:rsidRDefault="00926C68">
      <w:pPr>
        <w:pStyle w:val="ProductList-Bullet"/>
        <w:numPr>
          <w:ilvl w:val="0"/>
          <w:numId w:val="48"/>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A406E8" w:rsidRDefault="00926C68">
      <w:pPr>
        <w:pStyle w:val="ProductList-Bullet"/>
        <w:numPr>
          <w:ilvl w:val="0"/>
          <w:numId w:val="48"/>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A406E8" w:rsidRDefault="00926C68">
      <w:pPr>
        <w:pStyle w:val="ProductList-Bullet"/>
        <w:numPr>
          <w:ilvl w:val="0"/>
          <w:numId w:val="48"/>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A406E8" w:rsidRDefault="00926C68">
      <w:pPr>
        <w:pStyle w:val="ProductList-Bullet"/>
        <w:numPr>
          <w:ilvl w:val="0"/>
          <w:numId w:val="48"/>
        </w:numPr>
      </w:pPr>
      <w:r>
        <w:lastRenderedPageBreak/>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rsidR="00A406E8" w:rsidRDefault="00926C68">
      <w:pPr>
        <w:pStyle w:val="ProductList-ClauseHeading"/>
        <w:outlineLvl w:val="2"/>
      </w:pPr>
      <w:bookmarkStart w:id="391" w:name="_Sec589"/>
      <w:r>
        <w:t>Mobilità delle Licenze</w:t>
      </w:r>
      <w:bookmarkEnd w:id="391"/>
    </w:p>
    <w:p w:rsidR="00A406E8" w:rsidRDefault="00926C68">
      <w:pPr>
        <w:pStyle w:val="ProductList-SubClauseHeading"/>
        <w:outlineLvl w:val="3"/>
      </w:pPr>
      <w:r>
        <w:t>Mobilità delle Licenze tra Server Farm</w:t>
      </w:r>
    </w:p>
    <w:p w:rsidR="00A406E8" w:rsidRDefault="00926C68">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A406E8" w:rsidRDefault="00A406E8">
      <w:pPr>
        <w:pStyle w:val="ProductList-BodyIndented"/>
      </w:pPr>
    </w:p>
    <w:p w:rsidR="00A406E8" w:rsidRDefault="00926C68">
      <w:pPr>
        <w:pStyle w:val="ProductList-SubClauseHeading"/>
        <w:outlineLvl w:val="3"/>
      </w:pPr>
      <w:r>
        <w:t>Mobilità delle Licenze tramite Software Assurance</w:t>
      </w:r>
    </w:p>
    <w:p w:rsidR="00A406E8" w:rsidRDefault="00926C68">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ai sensi dei diritti sulla Mobilità delle Licenze tramite SA, in conformità alle limitazioni delle Condizioni di Licenza Self-Hosting. </w:t>
      </w:r>
    </w:p>
    <w:p w:rsidR="00A406E8" w:rsidRDefault="00A406E8">
      <w:pPr>
        <w:pStyle w:val="ProductList-BodyIndented"/>
      </w:pPr>
    </w:p>
    <w:p w:rsidR="00A406E8" w:rsidRDefault="00926C68">
      <w:pPr>
        <w:pStyle w:val="ProductList-SubSubClauseHeading"/>
        <w:outlineLvl w:val="4"/>
      </w:pPr>
      <w:r>
        <w:t>Utilizzo Autorizzato:</w:t>
      </w:r>
    </w:p>
    <w:p w:rsidR="00A406E8" w:rsidRDefault="00926C68">
      <w:pPr>
        <w:pStyle w:val="ProductList-BodyIndented2"/>
      </w:pPr>
      <w:r>
        <w:t>Mediante la Mobilità delle Licenze tramite SA, la Società potrà:</w:t>
      </w:r>
    </w:p>
    <w:p w:rsidR="00A406E8" w:rsidRDefault="00926C68">
      <w:pPr>
        <w:pStyle w:val="ProductList-Bullet"/>
        <w:numPr>
          <w:ilvl w:val="2"/>
          <w:numId w:val="49"/>
        </w:numPr>
      </w:pPr>
      <w:r>
        <w:t>eseguire il software con licenza su server condivisi;</w:t>
      </w:r>
    </w:p>
    <w:p w:rsidR="00A406E8" w:rsidRDefault="00926C68">
      <w:pPr>
        <w:pStyle w:val="ProductList-Bullet"/>
        <w:numPr>
          <w:ilvl w:val="2"/>
          <w:numId w:val="49"/>
        </w:numPr>
      </w:pPr>
      <w:r>
        <w:t>accedere a tale software ai sensi delle licenze e ai sensi di SL per Utente e SL per Dispositivo tramite cui è consentito l’accesso ai Prodotti;</w:t>
      </w:r>
    </w:p>
    <w:p w:rsidR="00A406E8" w:rsidRDefault="00926C68">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A406E8" w:rsidRDefault="00926C68">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A406E8" w:rsidRDefault="00A406E8">
      <w:pPr>
        <w:pStyle w:val="ProductList-BodyIndented2"/>
      </w:pPr>
    </w:p>
    <w:p w:rsidR="00A406E8" w:rsidRDefault="00926C68">
      <w:pPr>
        <w:pStyle w:val="ProductList-SubSubClauseHeading"/>
        <w:outlineLvl w:val="4"/>
      </w:pPr>
      <w:r>
        <w:t>Requisiti:</w:t>
      </w:r>
    </w:p>
    <w:p w:rsidR="00A406E8" w:rsidRDefault="00926C68">
      <w:pPr>
        <w:pStyle w:val="ProductList-BodyIndented2"/>
      </w:pPr>
      <w:r>
        <w:t>Per utilizzare la Mobilità delle Licenze tramite SA, la Società dovrà:</w:t>
      </w:r>
    </w:p>
    <w:p w:rsidR="00A406E8" w:rsidRDefault="00926C68">
      <w:pPr>
        <w:pStyle w:val="ProductList-Bullet"/>
        <w:numPr>
          <w:ilvl w:val="2"/>
          <w:numId w:val="50"/>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A406E8" w:rsidRDefault="00926C68">
      <w:pPr>
        <w:pStyle w:val="ProductList-Bullet"/>
        <w:numPr>
          <w:ilvl w:val="2"/>
          <w:numId w:val="50"/>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A406E8" w:rsidRDefault="00926C68">
      <w:pPr>
        <w:pStyle w:val="ProductList-Bullet"/>
        <w:numPr>
          <w:ilvl w:val="2"/>
          <w:numId w:val="50"/>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A406E8" w:rsidRDefault="00A406E8">
      <w:pPr>
        <w:pStyle w:val="ProductList-BodyIndented2"/>
      </w:pPr>
    </w:p>
    <w:p w:rsidR="00A406E8" w:rsidRDefault="00926C68">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462"/>
        <w:gridCol w:w="2508"/>
        <w:gridCol w:w="2547"/>
        <w:gridCol w:w="2553"/>
      </w:tblGrid>
      <w:tr w:rsidR="00A406E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Numero Consentito di:</w:t>
            </w:r>
          </w:p>
          <w:p w:rsidR="00A406E8" w:rsidRDefault="00926C68">
            <w:pPr>
              <w:pStyle w:val="ProductList-TableBody"/>
            </w:pPr>
            <w:r>
              <w:rPr>
                <w:color w:val="FFFFFF"/>
              </w:rPr>
              <w:t>OSE o Core per Licenza</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 OSE per licenza</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 OSE per licenza</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Un core virtuale (soggetto ai diritti di utilizzo del prodotto, incluso il requisito di un minimo di 4 core per OSE)</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 OSE Gestiti per licenza</w:t>
            </w:r>
          </w:p>
        </w:tc>
      </w:tr>
      <w:tr w:rsidR="00A406E8">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10 OSE Gestiti per licenza</w:t>
            </w:r>
          </w:p>
        </w:tc>
      </w:tr>
    </w:tbl>
    <w:p w:rsidR="00A406E8" w:rsidRDefault="00A406E8">
      <w:pPr>
        <w:pStyle w:val="ProductList-BodyIndented2"/>
      </w:pPr>
    </w:p>
    <w:p w:rsidR="00A406E8" w:rsidRDefault="00926C68">
      <w:pPr>
        <w:pStyle w:val="ProductList-SubSubClauseHeading"/>
        <w:outlineLvl w:val="4"/>
      </w:pPr>
      <w:r>
        <w:t>Diritti di Fail-over</w:t>
      </w:r>
    </w:p>
    <w:p w:rsidR="00A406E8" w:rsidRDefault="00926C68">
      <w:pPr>
        <w:pStyle w:val="ProductList-BodyIndented2"/>
      </w:pPr>
      <w:r>
        <w:t xml:space="preserve">Per quanto riguarda i Prodotti ai quali vengono concessi anche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ma il numero di Istanze di Failover non dovrà superare il numero corrispondente di Istanze dei prodotti con licenza.</w:t>
      </w:r>
    </w:p>
    <w:p w:rsidR="00A406E8" w:rsidRDefault="00A406E8">
      <w:pPr>
        <w:pStyle w:val="ProductList-BodyIndented2"/>
      </w:pPr>
    </w:p>
    <w:p w:rsidR="00A406E8" w:rsidRDefault="00926C68">
      <w:pPr>
        <w:pStyle w:val="ProductList-ClauseHeading"/>
        <w:outlineLvl w:val="2"/>
      </w:pPr>
      <w:bookmarkStart w:id="392" w:name="_Sec590"/>
      <w:r>
        <w:t>Server - Applicazioni Self-Hosted</w:t>
      </w:r>
      <w:bookmarkEnd w:id="392"/>
    </w:p>
    <w:p w:rsidR="00A406E8" w:rsidRDefault="00926C68">
      <w:pPr>
        <w:pStyle w:val="ProductList-Body"/>
      </w:pPr>
      <w:r>
        <w:t>Con Applicazioni Self-Hosted sono indicati i Prodotti per i quali si applicano i diritti Self-Hosted.</w:t>
      </w:r>
    </w:p>
    <w:p w:rsidR="00A406E8" w:rsidRDefault="00A406E8">
      <w:pPr>
        <w:pStyle w:val="ProductList-Body"/>
      </w:pPr>
    </w:p>
    <w:p w:rsidR="00A406E8" w:rsidRDefault="00926C68">
      <w:pPr>
        <w:pStyle w:val="ProductList-Body"/>
      </w:pPr>
      <w:r>
        <w:lastRenderedPageBreak/>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A406E8" w:rsidRDefault="00A406E8">
      <w:pPr>
        <w:pStyle w:val="ProductList-Body"/>
      </w:pPr>
    </w:p>
    <w:p w:rsidR="00A406E8" w:rsidRDefault="00926C68">
      <w:pPr>
        <w:pStyle w:val="ProductList-SubClauseHeading"/>
        <w:outlineLvl w:val="3"/>
      </w:pPr>
      <w:r>
        <w:t>Requisiti</w:t>
      </w:r>
    </w:p>
    <w:p w:rsidR="00A406E8" w:rsidRDefault="00926C68">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A406E8" w:rsidRDefault="00926C68">
      <w:pPr>
        <w:pStyle w:val="ProductList-Bullet"/>
        <w:numPr>
          <w:ilvl w:val="1"/>
          <w:numId w:val="51"/>
        </w:numPr>
      </w:pPr>
      <w:r>
        <w:t>le Applicazioni Self-Hosted in esecuzione nell’ambito della Soluzione Unificata e</w:t>
      </w:r>
    </w:p>
    <w:p w:rsidR="00A406E8" w:rsidRDefault="00926C68">
      <w:pPr>
        <w:pStyle w:val="ProductList-Bullet"/>
        <w:numPr>
          <w:ilvl w:val="1"/>
          <w:numId w:val="51"/>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A406E8" w:rsidRDefault="00926C68">
      <w:pPr>
        <w:pStyle w:val="ProductList-BodyIndented"/>
      </w:pPr>
      <w:r>
        <w:t xml:space="preserve">Tutto il software Microsoft utilizzato per creare e fornire la Soluzione Unificata deve: </w:t>
      </w:r>
    </w:p>
    <w:p w:rsidR="00A406E8" w:rsidRDefault="00926C68">
      <w:pPr>
        <w:pStyle w:val="ProductList-Bullet"/>
        <w:numPr>
          <w:ilvl w:val="1"/>
          <w:numId w:val="52"/>
        </w:numPr>
      </w:pPr>
      <w:r>
        <w:t>essere concesso in licenza tramite un programma Multilicenza e</w:t>
      </w:r>
    </w:p>
    <w:p w:rsidR="00A406E8" w:rsidRDefault="00926C68">
      <w:pPr>
        <w:pStyle w:val="ProductList-Bullet"/>
        <w:numPr>
          <w:ilvl w:val="1"/>
          <w:numId w:val="52"/>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A406E8" w:rsidRDefault="00A406E8">
      <w:pPr>
        <w:pStyle w:val="ProductList-BodyIndented"/>
      </w:pPr>
    </w:p>
    <w:p w:rsidR="00A406E8" w:rsidRDefault="00926C68">
      <w:pPr>
        <w:pStyle w:val="ProductList-BodyIndented"/>
      </w:pPr>
      <w:r>
        <w:t>Qualora la Società distribuisca una Soluzione Unificata tramite server condivisi, non potrà utilizzare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A406E8" w:rsidRDefault="00A406E8">
      <w:pPr>
        <w:pStyle w:val="ProductList-BodyIndented"/>
      </w:pPr>
    </w:p>
    <w:p w:rsidR="00A406E8" w:rsidRDefault="00926C68">
      <w:pPr>
        <w:pStyle w:val="ProductList-BodyIndented"/>
      </w:pPr>
      <w:r>
        <w:t>Il software della Società dovrà:</w:t>
      </w:r>
    </w:p>
    <w:p w:rsidR="00A406E8" w:rsidRDefault="00926C68">
      <w:pPr>
        <w:pStyle w:val="ProductList-Bullet"/>
        <w:numPr>
          <w:ilvl w:val="1"/>
          <w:numId w:val="53"/>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A406E8" w:rsidRDefault="00926C68">
      <w:pPr>
        <w:pStyle w:val="ProductList-Bullet"/>
        <w:numPr>
          <w:ilvl w:val="1"/>
          <w:numId w:val="53"/>
        </w:numPr>
      </w:pPr>
      <w:r>
        <w:t>essere il servizio e/o l’applicazione principale della Soluzione Unificata e non dovrà consentire l’accesso diretto alle Applicazioni Self-Hosted da parte di un qualsiasi utente finale della Soluzione Unificata;</w:t>
      </w:r>
    </w:p>
    <w:p w:rsidR="00A406E8" w:rsidRDefault="00926C68">
      <w:pPr>
        <w:pStyle w:val="ProductList-Bullet"/>
        <w:numPr>
          <w:ilvl w:val="1"/>
          <w:numId w:val="53"/>
        </w:numPr>
      </w:pPr>
      <w:r>
        <w:t xml:space="preserve">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 </w:t>
      </w:r>
    </w:p>
    <w:p w:rsidR="00A406E8" w:rsidRDefault="00926C68">
      <w:pPr>
        <w:pStyle w:val="ProductList-Bullet"/>
        <w:numPr>
          <w:ilvl w:val="1"/>
          <w:numId w:val="53"/>
        </w:numPr>
      </w:pPr>
      <w:r>
        <w:t>essere di proprietà della Società, non ottenuto in licenza dalla stessa, fatto salvo che il software della Società potrà includere software non sostanziale di terzi, che sia incorporato o che funzioni a supporto del software della Società.</w:t>
      </w:r>
    </w:p>
    <w:p w:rsidR="00A406E8" w:rsidRDefault="00A406E8">
      <w:pPr>
        <w:pStyle w:val="ProductList-BodyIndented"/>
      </w:pPr>
    </w:p>
    <w:p w:rsidR="00A406E8" w:rsidRDefault="00926C68">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A406E8" w:rsidRDefault="00A406E8">
      <w:pPr>
        <w:pStyle w:val="ProductList-BodyIndented"/>
        <w:jc w:val="right"/>
      </w:pPr>
    </w:p>
    <w:tbl>
      <w:tblPr>
        <w:tblStyle w:val="PURTable0"/>
        <w:tblW w:w="0" w:type="dxa"/>
        <w:tblLook w:val="04A0" w:firstRow="1" w:lastRow="0" w:firstColumn="1" w:lastColumn="0" w:noHBand="0" w:noVBand="1"/>
      </w:tblPr>
      <w:tblGrid>
        <w:gridCol w:w="1044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Indented"/>
      </w:pPr>
    </w:p>
    <w:p w:rsidR="00A406E8" w:rsidRDefault="00A406E8">
      <w:pPr>
        <w:pStyle w:val="PURBreadcrumb"/>
      </w:pPr>
    </w:p>
    <w:p w:rsidR="00A406E8" w:rsidRDefault="00926C68">
      <w:pPr>
        <w:pStyle w:val="ProductList-SectionHeading"/>
        <w:pageBreakBefore/>
        <w:outlineLvl w:val="0"/>
      </w:pPr>
      <w:bookmarkStart w:id="393" w:name="_Sec562"/>
      <w:bookmarkEnd w:id="370"/>
      <w:r>
        <w:lastRenderedPageBreak/>
        <w:t>Appendice C - Servizi Professionali</w:t>
      </w:r>
      <w:r>
        <w:fldChar w:fldCharType="begin"/>
      </w:r>
      <w:r>
        <w:instrText xml:space="preserve"> TC "</w:instrText>
      </w:r>
      <w:bookmarkStart w:id="394" w:name="_Toc441649562"/>
      <w:r>
        <w:instrText>Appendice C - Servizi Professionali</w:instrText>
      </w:r>
      <w:bookmarkEnd w:id="394"/>
      <w:r>
        <w:instrText>" \l 1</w:instrText>
      </w:r>
      <w:r>
        <w:fldChar w:fldCharType="end"/>
      </w:r>
    </w:p>
    <w:p w:rsidR="00A406E8" w:rsidRDefault="00926C68">
      <w:pPr>
        <w:pStyle w:val="ProductList-Body"/>
      </w:pPr>
      <w:r>
        <w:t>I Servizi Professionali disponibili tramite i Contratti Multilicenza Microsoft sono descritti qui di seguito.</w:t>
      </w:r>
    </w:p>
    <w:p w:rsidR="00A406E8" w:rsidRDefault="00926C68">
      <w:pPr>
        <w:pStyle w:val="ProductList-Offering1Heading"/>
        <w:outlineLvl w:val="1"/>
      </w:pPr>
      <w:bookmarkStart w:id="395" w:name="_Sec565"/>
      <w:r>
        <w:t>Offerte di Supporto Tecnico Microsoft Premier</w:t>
      </w:r>
      <w:bookmarkEnd w:id="395"/>
      <w:r>
        <w:fldChar w:fldCharType="begin"/>
      </w:r>
      <w:r>
        <w:instrText xml:space="preserve"> TC "</w:instrText>
      </w:r>
      <w:bookmarkStart w:id="396" w:name="_Toc441649563"/>
      <w:r>
        <w:instrText>Offerte di Supporto Tecnico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A406E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jc w:val="center"/>
            </w:pPr>
            <w:r>
              <w:rPr>
                <w:color w:val="FFFFFF"/>
              </w:rPr>
              <w:t>Premier Plus</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Mensile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10 ore</w:t>
            </w:r>
          </w:p>
          <w:p w:rsidR="00A406E8" w:rsidRDefault="00926C68">
            <w:pPr>
              <w:pStyle w:val="ProductList-TableBody"/>
            </w:pPr>
            <w:r>
              <w:t>+1 Health Check</w:t>
            </w:r>
          </w:p>
          <w:p w:rsidR="00A406E8" w:rsidRDefault="00926C6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160 ore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Fino a 140 ore</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jc w:val="center"/>
            </w:pPr>
            <w:r>
              <w:t>X</w:t>
            </w:r>
          </w:p>
        </w:tc>
      </w:tr>
      <w:tr w:rsidR="00A406E8">
        <w:tc>
          <w:tcPr>
            <w:tcW w:w="404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Pacchetti da 20</w:t>
            </w:r>
          </w:p>
        </w:tc>
      </w:tr>
    </w:tbl>
    <w:p w:rsidR="00A406E8" w:rsidRDefault="00926C68">
      <w:pPr>
        <w:pStyle w:val="ProductList-Body"/>
      </w:pPr>
      <w:r>
        <w:rPr>
          <w:vertAlign w:val="superscript"/>
        </w:rPr>
        <w:t xml:space="preserve">1 </w:t>
      </w:r>
      <w:r>
        <w:rPr>
          <w:i/>
        </w:rPr>
        <w:t>Le Ore Lavorative sono definite su base locale.</w:t>
      </w:r>
    </w:p>
    <w:p w:rsidR="00A406E8" w:rsidRDefault="00A406E8">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A406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Risposta della Società Prevista</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catastrofico </w:t>
            </w:r>
          </w:p>
          <w:p w:rsidR="00A406E8" w:rsidRDefault="00926C68">
            <w:pPr>
              <w:pStyle w:val="ProductList-TableBody"/>
            </w:pPr>
            <w:r>
              <w:t>Perdita completa di un procedimento commerciale cruciale (mission critical) e impossibilità di continuare in modo adeguato il lavoro</w:t>
            </w:r>
          </w:p>
          <w:p w:rsidR="00A406E8" w:rsidRDefault="00926C68">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1a chiamata in 1 ora o meno</w:t>
            </w:r>
          </w:p>
          <w:p w:rsidR="00A406E8" w:rsidRDefault="00926C68">
            <w:pPr>
              <w:pStyle w:val="ProductList-TableBody"/>
            </w:pPr>
            <w:r>
              <w:t>Risorse Microsoft sul sito il più presto possibile.</w:t>
            </w:r>
          </w:p>
          <w:p w:rsidR="00A406E8" w:rsidRDefault="00926C68">
            <w:pPr>
              <w:pStyle w:val="ProductList-TableBody"/>
            </w:pPr>
            <w:r>
              <w:t>Impegno continuo 24x7</w:t>
            </w:r>
          </w:p>
          <w:p w:rsidR="00A406E8" w:rsidRDefault="00926C68">
            <w:pPr>
              <w:pStyle w:val="ProductList-TableBody"/>
            </w:pPr>
            <w:r>
              <w:t>Escalation Rapida ai team dei Prodotti di Microsoft</w:t>
            </w:r>
          </w:p>
          <w:p w:rsidR="00A406E8" w:rsidRDefault="00926C68">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Comunicazione ai dirigenti di alto livello della Società </w:t>
            </w:r>
          </w:p>
          <w:p w:rsidR="00A406E8" w:rsidRDefault="00926C68">
            <w:pPr>
              <w:pStyle w:val="ProductList-TableBody"/>
            </w:pPr>
            <w:r>
              <w:t>Allocazione delle risorse appropriate per sostenere l’impegno continuo 24x7</w:t>
            </w:r>
            <w:r>
              <w:rPr>
                <w:vertAlign w:val="superscript"/>
              </w:rPr>
              <w:t>2</w:t>
            </w:r>
          </w:p>
          <w:p w:rsidR="00A406E8" w:rsidRDefault="00926C68">
            <w:pPr>
              <w:pStyle w:val="ProductList-TableBody"/>
            </w:pPr>
            <w:r>
              <w:t>Accesso e risposte rapide dall’autorità di controllo delle modifiche</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critico </w:t>
            </w:r>
          </w:p>
          <w:p w:rsidR="00A406E8" w:rsidRDefault="00926C68">
            <w:pPr>
              <w:pStyle w:val="ProductList-TableBody"/>
            </w:pPr>
            <w:r>
              <w:t>Perdita o degradazione significativa dei servizi</w:t>
            </w:r>
          </w:p>
          <w:p w:rsidR="00A406E8" w:rsidRDefault="00926C68">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1a chiamata in 1 ora o meno</w:t>
            </w:r>
          </w:p>
          <w:p w:rsidR="00A406E8" w:rsidRDefault="00926C68">
            <w:pPr>
              <w:pStyle w:val="ProductList-TableBody"/>
            </w:pPr>
            <w:r>
              <w:t>Risorse Microsoft presso la sede della Società, come richiesto.</w:t>
            </w:r>
          </w:p>
          <w:p w:rsidR="00A406E8" w:rsidRDefault="00926C68">
            <w:pPr>
              <w:pStyle w:val="ProductList-TableBody"/>
            </w:pPr>
            <w:r>
              <w:t>Impegno continuo 24x7</w:t>
            </w:r>
          </w:p>
          <w:p w:rsidR="00A406E8" w:rsidRDefault="00926C68">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Allocazione delle risorse appropriate per sostenere l’impegno continuo 24x7</w:t>
            </w:r>
            <w:r>
              <w:rPr>
                <w:vertAlign w:val="superscript"/>
              </w:rPr>
              <w:t>2</w:t>
            </w:r>
          </w:p>
          <w:p w:rsidR="00A406E8" w:rsidRDefault="00926C68">
            <w:pPr>
              <w:pStyle w:val="ProductList-TableBody"/>
            </w:pPr>
            <w:r>
              <w:t>Accesso e risposte rapide dall’autorità di controllo delle modifiche</w:t>
            </w:r>
          </w:p>
          <w:p w:rsidR="00A406E8" w:rsidRDefault="00926C68">
            <w:pPr>
              <w:pStyle w:val="ProductList-TableBody"/>
            </w:pPr>
            <w:r>
              <w:t>Comunicazione della direzione</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moderato: </w:t>
            </w:r>
          </w:p>
          <w:p w:rsidR="00A406E8" w:rsidRDefault="00926C68">
            <w:pPr>
              <w:pStyle w:val="ProductList-TableBody"/>
            </w:pPr>
            <w:r>
              <w:t>Perdita o degradazione moderata dei servizi e possibilità di continuare il lavoro in modo meno efficiente.</w:t>
            </w:r>
          </w:p>
          <w:p w:rsidR="00A406E8" w:rsidRDefault="00926C68">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1a chiamata in 2 ore o meno</w:t>
            </w:r>
          </w:p>
          <w:p w:rsidR="00A406E8" w:rsidRDefault="00926C6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Allocazione di risorse appropriate per sostenere l’impegno continuo durante le Ore Lavorative1</w:t>
            </w:r>
          </w:p>
          <w:p w:rsidR="00A406E8" w:rsidRDefault="00926C68">
            <w:pPr>
              <w:pStyle w:val="ProductList-TableBody"/>
            </w:pPr>
            <w:r>
              <w:t>Accesso e risposta dall’autorità preposta al controllo delle modifiche entro 4 Ore Lavorative</w:t>
            </w:r>
            <w:r>
              <w:rPr>
                <w:vertAlign w:val="superscript"/>
              </w:rPr>
              <w:t>1</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Impatto commerciale minimo </w:t>
            </w:r>
          </w:p>
          <w:p w:rsidR="00A406E8" w:rsidRDefault="00926C68">
            <w:pPr>
              <w:pStyle w:val="ProductList-TableBody"/>
            </w:pPr>
            <w:r>
              <w:t>Funzionamento sostanzialmente nella norma, in alcuni casi con qualche minimo impedimento dei servizi.</w:t>
            </w:r>
          </w:p>
          <w:p w:rsidR="00A406E8" w:rsidRDefault="00926C68">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Risposta alla 1a chiamata in 4 ore o meno</w:t>
            </w:r>
          </w:p>
          <w:p w:rsidR="00A406E8" w:rsidRDefault="00926C6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Informazioni accurate da parte di chi segue il caso</w:t>
            </w:r>
          </w:p>
          <w:p w:rsidR="00A406E8" w:rsidRDefault="00926C68">
            <w:pPr>
              <w:pStyle w:val="ProductList-TableBody"/>
            </w:pPr>
            <w:r>
              <w:t>Intervento entro 24 ore</w:t>
            </w:r>
          </w:p>
        </w:tc>
      </w:tr>
    </w:tbl>
    <w:p w:rsidR="00A406E8" w:rsidRDefault="00926C68">
      <w:pPr>
        <w:pStyle w:val="ProductList-Body"/>
      </w:pPr>
      <w:r>
        <w:rPr>
          <w:vertAlign w:val="superscript"/>
        </w:rPr>
        <w:t>1</w:t>
      </w:r>
      <w:r>
        <w:rPr>
          <w:i/>
        </w:rPr>
        <w:t>Le Ore Lavorative sono definite su base locale.</w:t>
      </w:r>
    </w:p>
    <w:p w:rsidR="00A406E8" w:rsidRDefault="00926C68">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A406E8" w:rsidRDefault="00A406E8">
      <w:pPr>
        <w:pStyle w:val="ProductList-Body"/>
      </w:pPr>
    </w:p>
    <w:p w:rsidR="00A406E8" w:rsidRDefault="00926C68">
      <w:pPr>
        <w:pStyle w:val="ProductList-ClauseHeading"/>
        <w:outlineLvl w:val="2"/>
      </w:pPr>
      <w:r>
        <w:t>Regole Commerciali Associate</w:t>
      </w:r>
    </w:p>
    <w:p w:rsidR="00A406E8" w:rsidRDefault="00926C68">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A406E8" w:rsidRDefault="00926C68">
      <w:pPr>
        <w:pStyle w:val="ProductList-Offering1Heading"/>
        <w:outlineLvl w:val="1"/>
      </w:pPr>
      <w:bookmarkStart w:id="397" w:name="_Sec566"/>
      <w:r>
        <w:lastRenderedPageBreak/>
        <w:t>Offerte per il Programma Microsoft Enterprise Strategy</w:t>
      </w:r>
      <w:bookmarkEnd w:id="397"/>
      <w:r>
        <w:fldChar w:fldCharType="begin"/>
      </w:r>
      <w:r>
        <w:instrText xml:space="preserve"> TC "</w:instrText>
      </w:r>
      <w:bookmarkStart w:id="398" w:name="_Toc441649564"/>
      <w:r>
        <w:instrText>Offerte per il Programma Microsoft Enterprise Strategy</w:instrText>
      </w:r>
      <w:bookmarkEnd w:id="398"/>
      <w:r>
        <w:instrText>" \l 2</w:instrText>
      </w:r>
      <w:r>
        <w:fldChar w:fldCharType="end"/>
      </w:r>
    </w:p>
    <w:p w:rsidR="00A406E8" w:rsidRDefault="00926C68">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A406E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Enterprise Strategy Portfolio</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9RO-xxxx</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 xml:space="preserve">Fino a 1600 ore in totale tra un Microsoft Architect e l’Enterprise Service Delivery Team </w:t>
            </w: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06E8" w:rsidRDefault="00A406E8">
            <w:pPr>
              <w:pStyle w:val="ProductList-TableBody"/>
            </w:pPr>
          </w:p>
        </w:tc>
      </w:tr>
      <w:tr w:rsidR="00A406E8">
        <w:tc>
          <w:tcPr>
            <w:tcW w:w="306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200 ore (possono essere aggiunte a una delle precedenti offerte)</w:t>
            </w:r>
          </w:p>
        </w:tc>
      </w:tr>
    </w:tbl>
    <w:p w:rsidR="00A406E8" w:rsidRDefault="00A406E8">
      <w:pPr>
        <w:pStyle w:val="ProductList-Body"/>
      </w:pPr>
    </w:p>
    <w:p w:rsidR="00A406E8" w:rsidRDefault="00926C68">
      <w:pPr>
        <w:pStyle w:val="ProductList-ClauseHeading"/>
        <w:outlineLvl w:val="2"/>
      </w:pPr>
      <w:r>
        <w:t>Moduli del Servizio Enterprise Strategy</w:t>
      </w:r>
    </w:p>
    <w:p w:rsidR="00A406E8" w:rsidRDefault="00926C68">
      <w:pPr>
        <w:pStyle w:val="ProductList-Body"/>
      </w:pPr>
      <w:r>
        <w:t>Il programma Enterprise Strategy include uno o più dei seguenti moduli del servizio Enterprise Strategy, come documentato nel Piano di Erogazione dei Servizi.</w:t>
      </w:r>
    </w:p>
    <w:p w:rsidR="00A406E8" w:rsidRDefault="00A406E8">
      <w:pPr>
        <w:pStyle w:val="ProductList-Body"/>
      </w:pPr>
    </w:p>
    <w:p w:rsidR="00A406E8" w:rsidRDefault="00926C68">
      <w:pPr>
        <w:pStyle w:val="ProductList-ClauseHeading"/>
        <w:outlineLvl w:val="2"/>
      </w:pPr>
      <w:r>
        <w:t>Servizi non Inclusi nell’Ambito del Programma</w:t>
      </w:r>
    </w:p>
    <w:p w:rsidR="00A406E8" w:rsidRDefault="00926C68">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A406E8" w:rsidRDefault="00A406E8">
      <w:pPr>
        <w:pStyle w:val="ProductList-Body"/>
      </w:pPr>
    </w:p>
    <w:p w:rsidR="00A406E8" w:rsidRDefault="00926C68">
      <w:pPr>
        <w:pStyle w:val="ProductList-ClauseHeading"/>
        <w:outlineLvl w:val="2"/>
      </w:pPr>
      <w:r>
        <w:t>Responsabilità della Società</w:t>
      </w:r>
    </w:p>
    <w:p w:rsidR="00A406E8" w:rsidRDefault="00926C68">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A406E8" w:rsidRDefault="00926C68">
      <w:pPr>
        <w:pStyle w:val="ProductList-Offering1Heading"/>
        <w:outlineLvl w:val="1"/>
      </w:pPr>
      <w:bookmarkStart w:id="399" w:name="_Sec567"/>
      <w:r>
        <w:t>Offerte Sales Productivity Accelerator</w:t>
      </w:r>
      <w:bookmarkEnd w:id="399"/>
      <w:r>
        <w:fldChar w:fldCharType="begin"/>
      </w:r>
      <w:r>
        <w:instrText xml:space="preserve"> TC "</w:instrText>
      </w:r>
      <w:bookmarkStart w:id="400" w:name="_Toc441649565"/>
      <w:r>
        <w:instrText>Offerte Sales Productivity Accelerator</w:instrText>
      </w:r>
      <w:bookmarkEnd w:id="400"/>
      <w:r>
        <w:instrText>" \l 2</w:instrText>
      </w:r>
      <w:r>
        <w:fldChar w:fldCharType="end"/>
      </w:r>
    </w:p>
    <w:p w:rsidR="00A406E8" w:rsidRDefault="00926C68">
      <w:pPr>
        <w:pStyle w:val="ProductList-ClauseHeading"/>
        <w:outlineLvl w:val="2"/>
      </w:pPr>
      <w:r>
        <w:t>Panoramica di Sales Productivity Accelerator</w:t>
      </w:r>
    </w:p>
    <w:p w:rsidR="00A406E8" w:rsidRDefault="00926C68">
      <w:pPr>
        <w:pStyle w:val="ProductList-Body"/>
      </w:pPr>
      <w:r>
        <w:t>Sales Productivity Accelerator è un servizio fornito dai Servizi Microsoft per un periodo di quattro (4) settimane allo scopo di offrire un’implementazione di Microsoft Dynamics CRM Online con ambito fisso.</w:t>
      </w:r>
    </w:p>
    <w:p w:rsidR="00A406E8" w:rsidRDefault="00A406E8">
      <w:pPr>
        <w:pStyle w:val="ProductList-Body"/>
      </w:pPr>
    </w:p>
    <w:p w:rsidR="00A406E8" w:rsidRDefault="00926C68">
      <w:pPr>
        <w:pStyle w:val="ProductList-Body"/>
      </w:pPr>
      <w:r>
        <w:t>Sales Productivity Accelerator include i seguenti componenti consegnabili:</w:t>
      </w:r>
    </w:p>
    <w:p w:rsidR="00A406E8" w:rsidRDefault="00926C68">
      <w:pPr>
        <w:pStyle w:val="ProductList-Bullet"/>
        <w:numPr>
          <w:ilvl w:val="0"/>
          <w:numId w:val="54"/>
        </w:numPr>
      </w:pPr>
      <w:r>
        <w:rPr>
          <w:b/>
          <w:color w:val="00188F"/>
        </w:rPr>
        <w:t>Piano di Erogazione dei Servizi</w:t>
      </w:r>
      <w:r>
        <w:t>: creato da un Consulente Microsoft per soddisfare gli obiettivi e scopi aziendali della società.</w:t>
      </w:r>
    </w:p>
    <w:p w:rsidR="00A406E8" w:rsidRDefault="00926C68">
      <w:pPr>
        <w:pStyle w:val="ProductList-Bullet"/>
        <w:numPr>
          <w:ilvl w:val="0"/>
          <w:numId w:val="54"/>
        </w:numPr>
      </w:pPr>
      <w:r>
        <w:rPr>
          <w:b/>
          <w:color w:val="00188F"/>
        </w:rPr>
        <w:t>Workshop</w:t>
      </w:r>
      <w:r>
        <w:t>: verrà dedicato ai workshop fino a un massimo di sedici (16) ore:</w:t>
      </w:r>
    </w:p>
    <w:p w:rsidR="00A406E8" w:rsidRDefault="00926C68">
      <w:pPr>
        <w:pStyle w:val="ProductList-Bullet"/>
        <w:numPr>
          <w:ilvl w:val="1"/>
          <w:numId w:val="54"/>
        </w:numPr>
      </w:pPr>
      <w:r>
        <w:t>fino a due (2) workshop di individuazione, per esplorare e definire i principali casi di utilizzo e requisiti aziendali, come forniti dalla Società, ai fini delle impostazioni di configurazione;</w:t>
      </w:r>
    </w:p>
    <w:p w:rsidR="00A406E8" w:rsidRDefault="00926C68">
      <w:pPr>
        <w:pStyle w:val="ProductList-Bullet"/>
        <w:numPr>
          <w:ilvl w:val="1"/>
          <w:numId w:val="54"/>
        </w:numPr>
      </w:pPr>
      <w:r>
        <w:t>fino a quattro (4) workshop di revisione della progettazione durante la fase di Creazione.</w:t>
      </w:r>
    </w:p>
    <w:p w:rsidR="00A406E8" w:rsidRDefault="00926C68">
      <w:pPr>
        <w:pStyle w:val="ProductList-Bullet"/>
        <w:numPr>
          <w:ilvl w:val="0"/>
          <w:numId w:val="54"/>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A406E8" w:rsidRDefault="00926C68">
      <w:pPr>
        <w:pStyle w:val="ProductList-Bullet"/>
        <w:numPr>
          <w:ilvl w:val="0"/>
          <w:numId w:val="54"/>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A406E8" w:rsidRDefault="00926C68">
      <w:pPr>
        <w:pStyle w:val="ProductList-Bullet"/>
        <w:numPr>
          <w:ilvl w:val="0"/>
          <w:numId w:val="54"/>
        </w:numPr>
      </w:pPr>
      <w:r>
        <w:rPr>
          <w:b/>
          <w:color w:val="00188F"/>
        </w:rPr>
        <w:t>Test</w:t>
      </w:r>
      <w:r>
        <w:t>: verranno dedicate fino a un massimo di ventisei (26) ore a un massimo di due (2) test (come Test di Sistema e UAT).</w:t>
      </w:r>
    </w:p>
    <w:p w:rsidR="00A406E8" w:rsidRDefault="00926C68">
      <w:pPr>
        <w:pStyle w:val="ProductList-Bullet"/>
        <w:numPr>
          <w:ilvl w:val="0"/>
          <w:numId w:val="54"/>
        </w:numPr>
      </w:pPr>
      <w:r>
        <w:rPr>
          <w:b/>
          <w:color w:val="00188F"/>
        </w:rPr>
        <w:t>Formazione e Trasferimento delle Conoscenze</w:t>
      </w:r>
      <w:r>
        <w:t>: verrà fornita una (1) formazione orientata al prodotto agli utenti della Società, fino a un massimo di quattro (4) ore.</w:t>
      </w:r>
    </w:p>
    <w:p w:rsidR="00A406E8" w:rsidRDefault="00926C68">
      <w:pPr>
        <w:pStyle w:val="ProductList-Bullet"/>
        <w:numPr>
          <w:ilvl w:val="0"/>
          <w:numId w:val="54"/>
        </w:numPr>
      </w:pPr>
      <w:r>
        <w:rPr>
          <w:b/>
          <w:color w:val="00188F"/>
        </w:rPr>
        <w:t>Supporto alla Distribuzione</w:t>
      </w:r>
      <w:r>
        <w:t>: fino a un massimo di quaranta (40) ore di supporto per distribuzione e go-live (settimana 4), conformemente all’ambito e ai requisiti predefiniti del progetto.</w:t>
      </w:r>
    </w:p>
    <w:p w:rsidR="00A406E8" w:rsidRDefault="00A406E8">
      <w:pPr>
        <w:pStyle w:val="ProductList-Body"/>
      </w:pPr>
    </w:p>
    <w:p w:rsidR="00A406E8" w:rsidRDefault="00926C68">
      <w:pPr>
        <w:pStyle w:val="ProductList-ClauseHeading"/>
        <w:outlineLvl w:val="2"/>
      </w:pPr>
      <w:r>
        <w:t>Responsabilità della Società</w:t>
      </w:r>
    </w:p>
    <w:p w:rsidR="00A406E8" w:rsidRDefault="00926C68">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926C68">
      <w:pPr>
        <w:pStyle w:val="ProductList-SectionHeading"/>
        <w:pageBreakBefore/>
        <w:outlineLvl w:val="0"/>
      </w:pPr>
      <w:bookmarkStart w:id="401" w:name="_Sec563"/>
      <w:bookmarkEnd w:id="393"/>
      <w:r>
        <w:lastRenderedPageBreak/>
        <w:t>Appendice D - Condizioni Supplementari del Contratto relativo al Programma</w:t>
      </w:r>
      <w:r>
        <w:fldChar w:fldCharType="begin"/>
      </w:r>
      <w:r>
        <w:instrText xml:space="preserve"> TC "</w:instrText>
      </w:r>
      <w:bookmarkStart w:id="402" w:name="_Toc441649566"/>
      <w:r>
        <w:instrText>Appendice D - Condizioni Supplementari del Contratto relativo al Programma</w:instrText>
      </w:r>
      <w:bookmarkEnd w:id="402"/>
      <w:r>
        <w:instrText>" \l 1</w:instrText>
      </w:r>
      <w:r>
        <w:fldChar w:fldCharType="end"/>
      </w:r>
    </w:p>
    <w:p w:rsidR="00A406E8" w:rsidRDefault="00926C68">
      <w:pPr>
        <w:pStyle w:val="ProductList-Body"/>
      </w:pPr>
      <w:r>
        <w:t>Le condizioni che seguono si applicano al contratto multilicenza della Società come indicato.</w:t>
      </w:r>
    </w:p>
    <w:p w:rsidR="00A406E8" w:rsidRDefault="00926C68">
      <w:pPr>
        <w:pStyle w:val="ProductList-Offering1Heading"/>
        <w:outlineLvl w:val="1"/>
      </w:pPr>
      <w:bookmarkStart w:id="403" w:name="_Sec568"/>
      <w:r>
        <w:t>Condizioni Supplementari per il Programma Select Plus</w:t>
      </w:r>
      <w:bookmarkEnd w:id="403"/>
      <w:r>
        <w:fldChar w:fldCharType="begin"/>
      </w:r>
      <w:r>
        <w:instrText xml:space="preserve"> TC "</w:instrText>
      </w:r>
      <w:bookmarkStart w:id="404" w:name="_Toc441649567"/>
      <w:r>
        <w:instrText>Condizioni Supplementari per il Programma Select Plus</w:instrText>
      </w:r>
      <w:bookmarkEnd w:id="404"/>
      <w:r>
        <w:instrText>" \l 2</w:instrText>
      </w:r>
      <w:r>
        <w:fldChar w:fldCharType="end"/>
      </w:r>
    </w:p>
    <w:p w:rsidR="00A406E8" w:rsidRDefault="00926C68">
      <w:pPr>
        <w:pStyle w:val="ProductList-Body"/>
      </w:pPr>
      <w:r>
        <w:t>Select Plus richiede un ordine minimo di 500 punti per gruppo nel corso del primo anno. È possibile ignorare il requisito di quantità per l’ordine nel caso in cui venga fornito un Contratto Qualificato.</w:t>
      </w:r>
    </w:p>
    <w:p w:rsidR="00A406E8" w:rsidRDefault="00A406E8">
      <w:pPr>
        <w:pStyle w:val="ProductList-Body"/>
      </w:pPr>
    </w:p>
    <w:p w:rsidR="00A406E8" w:rsidRDefault="00926C68">
      <w:pPr>
        <w:pStyle w:val="ProductList-ClauseHeading"/>
        <w:outlineLvl w:val="2"/>
      </w:pPr>
      <w:r>
        <w:t>Livelli di Prezzo in Select Plus</w:t>
      </w:r>
    </w:p>
    <w:p w:rsidR="00A406E8" w:rsidRDefault="00926C68">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A406E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06E8" w:rsidRDefault="00926C68">
            <w:pPr>
              <w:pStyle w:val="ProductList-TableBody"/>
            </w:pPr>
            <w:r>
              <w:rPr>
                <w:color w:val="FFFFFF"/>
              </w:rPr>
              <w:t>Minimo Punti Annuali per Pool</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500</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4,000</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10,000</w:t>
            </w:r>
          </w:p>
        </w:tc>
      </w:tr>
      <w:tr w:rsidR="00A406E8">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06E8" w:rsidRDefault="00926C68">
            <w:pPr>
              <w:pStyle w:val="ProductList-TableBody"/>
            </w:pPr>
            <w:r>
              <w:t>25,000</w:t>
            </w:r>
          </w:p>
        </w:tc>
      </w:tr>
    </w:tbl>
    <w:p w:rsidR="00A406E8" w:rsidRDefault="00926C68">
      <w:pPr>
        <w:pStyle w:val="ProductList-Offering1Heading"/>
        <w:outlineLvl w:val="1"/>
      </w:pPr>
      <w:bookmarkStart w:id="405" w:name="_Sec569"/>
      <w:r>
        <w:t>Definizione di Gestione per i Dispositivi Qualificati</w:t>
      </w:r>
      <w:bookmarkEnd w:id="405"/>
      <w:r>
        <w:fldChar w:fldCharType="begin"/>
      </w:r>
      <w:r>
        <w:instrText xml:space="preserve"> TC "</w:instrText>
      </w:r>
      <w:bookmarkStart w:id="406" w:name="_Toc441649568"/>
      <w:r>
        <w:instrText>Definizione di Gestione per i Dispositivi Qualificati</w:instrText>
      </w:r>
      <w:bookmarkEnd w:id="406"/>
      <w:r>
        <w:instrText>" \l 2</w:instrText>
      </w:r>
      <w:r>
        <w:fldChar w:fldCharType="end"/>
      </w:r>
    </w:p>
    <w:p w:rsidR="00A406E8" w:rsidRDefault="00926C68">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A406E8" w:rsidRDefault="00926C68">
      <w:pPr>
        <w:pStyle w:val="ProductList-Bullet"/>
        <w:numPr>
          <w:ilvl w:val="0"/>
          <w:numId w:val="55"/>
        </w:numPr>
      </w:pPr>
      <w:r>
        <w:t>a cui consente di unirsi al suo dominio oppure</w:t>
      </w:r>
    </w:p>
    <w:p w:rsidR="00A406E8" w:rsidRDefault="00926C68">
      <w:pPr>
        <w:pStyle w:val="ProductList-Bullet"/>
        <w:numPr>
          <w:ilvl w:val="0"/>
          <w:numId w:val="55"/>
        </w:numPr>
      </w:pPr>
      <w:r>
        <w:t>che autentica come requisito per utilizzare le applicazioni mentre si trova in sede oppure</w:t>
      </w:r>
    </w:p>
    <w:p w:rsidR="00A406E8" w:rsidRDefault="00926C68">
      <w:pPr>
        <w:pStyle w:val="ProductList-Bullet"/>
        <w:numPr>
          <w:ilvl w:val="0"/>
          <w:numId w:val="55"/>
        </w:numPr>
      </w:pPr>
      <w:r>
        <w:t>su cui installa agenti (ad esempio, antivirus, antimalware o altri agenti imposti dai criteri della Società) oppure</w:t>
      </w:r>
    </w:p>
    <w:p w:rsidR="00A406E8" w:rsidRDefault="00926C68">
      <w:pPr>
        <w:pStyle w:val="ProductList-Bullet"/>
        <w:numPr>
          <w:ilvl w:val="0"/>
          <w:numId w:val="55"/>
        </w:numPr>
      </w:pPr>
      <w:r>
        <w:t>al quale applica e per il quale rende attuabili direttamente o indirettamente i criteri di gruppo oppure</w:t>
      </w:r>
    </w:p>
    <w:p w:rsidR="00A406E8" w:rsidRDefault="00926C68">
      <w:pPr>
        <w:pStyle w:val="ProductList-Bullet"/>
        <w:numPr>
          <w:ilvl w:val="0"/>
          <w:numId w:val="55"/>
        </w:numPr>
      </w:pPr>
      <w:r>
        <w:t>tramite il quale richiede o riceve dati e configura l’hardware o il software o fornisce istruzioni all’hardware o al software associato direttamente o indirettamente a un ambiente del sistema operativo oppure</w:t>
      </w:r>
    </w:p>
    <w:p w:rsidR="00A406E8" w:rsidRDefault="00926C68">
      <w:pPr>
        <w:pStyle w:val="ProductList-Bullet"/>
        <w:numPr>
          <w:ilvl w:val="0"/>
          <w:numId w:val="55"/>
        </w:numPr>
      </w:pPr>
      <w:r>
        <w:t>a cui consente di accedere a un’infrastruttura VDI (Virtual Desktop Infrastructure) esterna a Windows SA, a Microsoft Intune (Dispositivo) o ai Diritti di Roaming per Windows Virtual Desktop Access.</w:t>
      </w:r>
    </w:p>
    <w:p w:rsidR="00A406E8" w:rsidRDefault="00A406E8">
      <w:pPr>
        <w:pStyle w:val="ProductList-Body"/>
      </w:pPr>
    </w:p>
    <w:p w:rsidR="00A406E8" w:rsidRDefault="00926C68">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A406E8" w:rsidRDefault="00926C68">
      <w:pPr>
        <w:pStyle w:val="ProductList-Offering1Heading"/>
        <w:outlineLvl w:val="1"/>
      </w:pPr>
      <w:bookmarkStart w:id="407" w:name="_Sec570"/>
      <w:r>
        <w:t>Servizi Online dei Programmi Open</w:t>
      </w:r>
      <w:bookmarkEnd w:id="407"/>
      <w:r>
        <w:fldChar w:fldCharType="begin"/>
      </w:r>
      <w:r>
        <w:instrText xml:space="preserve"> TC "</w:instrText>
      </w:r>
      <w:bookmarkStart w:id="408" w:name="_Toc441649569"/>
      <w:r>
        <w:instrText>Servizi Online dei Programmi Open</w:instrText>
      </w:r>
      <w:bookmarkEnd w:id="408"/>
      <w:r>
        <w:instrText>" \l 2</w:instrText>
      </w:r>
      <w:r>
        <w:fldChar w:fldCharType="end"/>
      </w:r>
    </w:p>
    <w:p w:rsidR="00A406E8" w:rsidRDefault="00926C68">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A406E8" w:rsidRDefault="00A406E8">
      <w:pPr>
        <w:pStyle w:val="ProductList-Body"/>
      </w:pPr>
    </w:p>
    <w:p w:rsidR="00A406E8" w:rsidRDefault="00926C68">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A406E8" w:rsidRDefault="00926C68">
      <w:pPr>
        <w:pStyle w:val="ProductList-Offering1Heading"/>
        <w:outlineLvl w:val="1"/>
      </w:pPr>
      <w:bookmarkStart w:id="409" w:name="_Sec571"/>
      <w:r>
        <w:t>Condizioni Supplementari per i Contratti di Servizi Professionali - Legacy</w:t>
      </w:r>
      <w:bookmarkEnd w:id="409"/>
      <w:r>
        <w:fldChar w:fldCharType="begin"/>
      </w:r>
      <w:r>
        <w:instrText xml:space="preserve"> TC "</w:instrText>
      </w:r>
      <w:bookmarkStart w:id="410" w:name="_Toc441649570"/>
      <w:r>
        <w:instrText>Condizioni Supplementari per i Contratti di Servizi Professionali - Legacy</w:instrText>
      </w:r>
      <w:bookmarkEnd w:id="410"/>
      <w:r>
        <w:instrText>" \l 2</w:instrText>
      </w:r>
      <w:r>
        <w:fldChar w:fldCharType="end"/>
      </w:r>
    </w:p>
    <w:p w:rsidR="00A406E8" w:rsidRDefault="00926C68">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A406E8" w:rsidRDefault="00A406E8">
      <w:pPr>
        <w:pStyle w:val="ProductList-Body"/>
      </w:pPr>
    </w:p>
    <w:p w:rsidR="00A406E8" w:rsidRDefault="00926C68">
      <w:pPr>
        <w:pStyle w:val="ProductList-ClauseHeading"/>
        <w:outlineLvl w:val="2"/>
      </w:pPr>
      <w:r>
        <w:t>Diritti sull’Utilizzo, di Titolarità e di Licenza</w:t>
      </w:r>
    </w:p>
    <w:p w:rsidR="00A406E8" w:rsidRDefault="00926C68">
      <w:pPr>
        <w:pStyle w:val="ProductList-SubClauseHeading"/>
        <w:outlineLvl w:val="3"/>
      </w:pPr>
      <w:r>
        <w:t>Fix</w:t>
      </w:r>
    </w:p>
    <w:p w:rsidR="00A406E8" w:rsidRDefault="00926C68">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A406E8" w:rsidRDefault="00A406E8">
      <w:pPr>
        <w:pStyle w:val="ProductList-BodyIndented"/>
      </w:pPr>
    </w:p>
    <w:p w:rsidR="00A406E8" w:rsidRDefault="00926C68">
      <w:pPr>
        <w:pStyle w:val="ProductList-SubClauseHeading"/>
        <w:outlineLvl w:val="3"/>
      </w:pPr>
      <w:r>
        <w:t>Lavoro Pre-esistente</w:t>
      </w:r>
    </w:p>
    <w:p w:rsidR="00A406E8" w:rsidRDefault="00926C68">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A406E8" w:rsidRDefault="00926C68">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A406E8" w:rsidRDefault="00A406E8">
      <w:pPr>
        <w:pStyle w:val="ProductList-BodyIndented"/>
      </w:pPr>
    </w:p>
    <w:p w:rsidR="00A406E8" w:rsidRDefault="00926C68">
      <w:pPr>
        <w:pStyle w:val="ProductList-SubClauseHeading"/>
        <w:outlineLvl w:val="3"/>
      </w:pPr>
      <w:r>
        <w:t>Materiale Fornito con i Servizi</w:t>
      </w:r>
    </w:p>
    <w:p w:rsidR="00A406E8" w:rsidRDefault="00926C68">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A406E8" w:rsidRDefault="00A406E8">
      <w:pPr>
        <w:pStyle w:val="ProductList-BodyIndented"/>
      </w:pPr>
    </w:p>
    <w:p w:rsidR="00A406E8" w:rsidRDefault="00926C68">
      <w:pPr>
        <w:pStyle w:val="ProductList-SubClauseHeading"/>
        <w:outlineLvl w:val="3"/>
      </w:pPr>
      <w:r>
        <w:t>Utilizzo di informazioni tecniche ottenute tramite i Servizi Professionali</w:t>
      </w:r>
    </w:p>
    <w:p w:rsidR="00A406E8" w:rsidRDefault="00926C68">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A406E8" w:rsidRDefault="00A406E8">
      <w:pPr>
        <w:pStyle w:val="ProductList-BodyIndented"/>
      </w:pPr>
    </w:p>
    <w:p w:rsidR="00A406E8" w:rsidRDefault="00926C68">
      <w:pPr>
        <w:pStyle w:val="ProductList-SubClauseHeading"/>
        <w:outlineLvl w:val="3"/>
      </w:pPr>
      <w:r>
        <w:t>Restrizioni di Licenza Open Source</w:t>
      </w:r>
    </w:p>
    <w:p w:rsidR="00A406E8" w:rsidRDefault="00926C68">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A406E8" w:rsidRDefault="00A406E8">
      <w:pPr>
        <w:pStyle w:val="ProductList-BodyIndented"/>
      </w:pPr>
    </w:p>
    <w:p w:rsidR="00A406E8" w:rsidRDefault="00926C68">
      <w:pPr>
        <w:pStyle w:val="ProductList-SubClauseHeading"/>
        <w:outlineLvl w:val="3"/>
      </w:pPr>
      <w:r>
        <w:t>Diritti delle Consociate</w:t>
      </w:r>
    </w:p>
    <w:p w:rsidR="00A406E8" w:rsidRDefault="00926C68">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A406E8" w:rsidRDefault="00A406E8">
      <w:pPr>
        <w:pStyle w:val="ProductList-BodyIndented"/>
      </w:pPr>
    </w:p>
    <w:p w:rsidR="00A406E8" w:rsidRDefault="00926C68">
      <w:pPr>
        <w:pStyle w:val="ProductList-ClauseHeading"/>
        <w:outlineLvl w:val="2"/>
      </w:pPr>
      <w:r>
        <w:t>Garanzie e Limitazioni di Responsabilità</w:t>
      </w:r>
    </w:p>
    <w:p w:rsidR="00A406E8" w:rsidRDefault="00926C68">
      <w:pPr>
        <w:pStyle w:val="ProductList-SubClauseHeading"/>
        <w:outlineLvl w:val="3"/>
      </w:pPr>
      <w:r>
        <w:t>Garanzia per i Servizi Professionali</w:t>
      </w:r>
    </w:p>
    <w:p w:rsidR="00A406E8" w:rsidRDefault="00926C68">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A406E8" w:rsidRDefault="00A406E8">
      <w:pPr>
        <w:pStyle w:val="ProductList-BodyIndented"/>
      </w:pPr>
    </w:p>
    <w:p w:rsidR="00A406E8" w:rsidRDefault="00926C68">
      <w:pPr>
        <w:pStyle w:val="ProductList-SubClauseHeading"/>
        <w:outlineLvl w:val="3"/>
      </w:pPr>
      <w:r>
        <w:t>Limitazione di Responsabilità</w:t>
      </w:r>
    </w:p>
    <w:p w:rsidR="00A406E8" w:rsidRDefault="00926C68">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A406E8" w:rsidRDefault="00A406E8">
      <w:pPr>
        <w:pStyle w:val="ProductList-BodyIndented"/>
        <w:jc w:val="right"/>
      </w:pPr>
    </w:p>
    <w:tbl>
      <w:tblPr>
        <w:tblStyle w:val="PURTable0"/>
        <w:tblW w:w="0" w:type="dxa"/>
        <w:tblLook w:val="04A0" w:firstRow="1" w:lastRow="0" w:firstColumn="1" w:lastColumn="0" w:noHBand="0" w:noVBand="1"/>
      </w:tblPr>
      <w:tblGrid>
        <w:gridCol w:w="1044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Indented"/>
      </w:pPr>
    </w:p>
    <w:p w:rsidR="00A406E8" w:rsidRDefault="00926C68">
      <w:pPr>
        <w:pStyle w:val="ProductList-SectionHeading"/>
        <w:pageBreakBefore/>
        <w:outlineLvl w:val="0"/>
      </w:pPr>
      <w:bookmarkStart w:id="411" w:name="_Sec572"/>
      <w:bookmarkEnd w:id="401"/>
      <w:r>
        <w:lastRenderedPageBreak/>
        <w:t>Appendice E - Promozioni</w:t>
      </w:r>
      <w:r>
        <w:fldChar w:fldCharType="begin"/>
      </w:r>
      <w:r>
        <w:instrText xml:space="preserve"> TC "</w:instrText>
      </w:r>
      <w:bookmarkStart w:id="412" w:name="_Toc441649571"/>
      <w:r>
        <w:instrText>Appendice E - Promozioni</w:instrText>
      </w:r>
      <w:bookmarkEnd w:id="412"/>
      <w:r>
        <w:instrText>" \l 1</w:instrText>
      </w:r>
      <w:r>
        <w:fldChar w:fldCharType="end"/>
      </w:r>
    </w:p>
    <w:p w:rsidR="00A406E8" w:rsidRDefault="00926C68">
      <w:pPr>
        <w:pStyle w:val="ProductList-OfferingGroupHeading"/>
        <w:outlineLvl w:val="1"/>
      </w:pPr>
      <w:bookmarkStart w:id="413" w:name="_Sec867"/>
      <w:r>
        <w:t>Promozione di System Center Client Management Suite</w:t>
      </w:r>
      <w:bookmarkEnd w:id="413"/>
      <w:r>
        <w:fldChar w:fldCharType="begin"/>
      </w:r>
      <w:r>
        <w:instrText xml:space="preserve"> TC "</w:instrText>
      </w:r>
      <w:bookmarkStart w:id="414" w:name="_Toc441649572"/>
      <w:r>
        <w:instrText>Promozione di System Center Client Management Suite</w:instrText>
      </w:r>
      <w:bookmarkEnd w:id="414"/>
      <w:r>
        <w:instrText>" \l 2</w:instrText>
      </w:r>
      <w:r>
        <w:fldChar w:fldCharType="end"/>
      </w:r>
    </w:p>
    <w:p w:rsidR="00A406E8" w:rsidRDefault="00926C68">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A406E8" w:rsidRDefault="00926C68">
      <w:pPr>
        <w:pStyle w:val="ProductList-OfferingGroupHeading"/>
        <w:outlineLvl w:val="1"/>
      </w:pPr>
      <w:bookmarkStart w:id="415" w:name="_Sec871"/>
      <w:r>
        <w:t>Promozione sulla Capacità di Calcolo di Azure</w:t>
      </w:r>
      <w:bookmarkEnd w:id="415"/>
      <w:r>
        <w:fldChar w:fldCharType="begin"/>
      </w:r>
      <w:r>
        <w:instrText xml:space="preserve"> TC "</w:instrText>
      </w:r>
      <w:bookmarkStart w:id="416" w:name="_Toc441649573"/>
      <w:r>
        <w:instrText>Promozione sulla Capacità di Calcolo di Azure</w:instrText>
      </w:r>
      <w:bookmarkEnd w:id="416"/>
      <w:r>
        <w:instrText>" \l 2</w:instrText>
      </w:r>
      <w:r>
        <w:fldChar w:fldCharType="end"/>
      </w:r>
    </w:p>
    <w:p w:rsidR="00A406E8" w:rsidRDefault="00926C68">
      <w:pPr>
        <w:pStyle w:val="ProductList-Body"/>
      </w:pPr>
      <w:r>
        <w:t xml:space="preserve">Dal 1° novembre 2015 al 30 giugno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 </w:t>
      </w:r>
    </w:p>
    <w:p w:rsidR="00A406E8" w:rsidRDefault="00A406E8">
      <w:pPr>
        <w:pStyle w:val="ProductList-Body"/>
        <w:jc w:val="right"/>
      </w:pPr>
    </w:p>
    <w:tbl>
      <w:tblPr>
        <w:tblStyle w:val="PURTable"/>
        <w:tblW w:w="0" w:type="dxa"/>
        <w:tblLook w:val="04A0" w:firstRow="1" w:lastRow="0" w:firstColumn="1" w:lastColumn="0" w:noHBand="0" w:noVBand="1"/>
      </w:tblPr>
      <w:tblGrid>
        <w:gridCol w:w="10800"/>
      </w:tblGrid>
      <w:tr w:rsidR="00A406E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06E8" w:rsidRDefault="000A79A7">
            <w:pPr>
              <w:pStyle w:val="ProductList-TableBody"/>
              <w:jc w:val="right"/>
            </w:pPr>
            <w:hyperlink w:anchor="_Sec842">
              <w:r w:rsidR="00926C68">
                <w:rPr>
                  <w:color w:val="00467F"/>
                  <w:sz w:val="14"/>
                  <w:u w:val="single"/>
                </w:rPr>
                <w:t>Sommario</w:t>
              </w:r>
            </w:hyperlink>
            <w:r w:rsidR="00926C68">
              <w:rPr>
                <w:sz w:val="14"/>
              </w:rPr>
              <w:t xml:space="preserve"> / </w:t>
            </w:r>
            <w:hyperlink w:anchor="_Sec549">
              <w:r w:rsidR="00926C68">
                <w:rPr>
                  <w:color w:val="00467F"/>
                  <w:sz w:val="14"/>
                  <w:u w:val="single"/>
                </w:rPr>
                <w:t>Glossario</w:t>
              </w:r>
            </w:hyperlink>
            <w:r w:rsidR="00926C68">
              <w:rPr>
                <w:sz w:val="14"/>
              </w:rPr>
              <w:t xml:space="preserve"> / </w:t>
            </w:r>
            <w:hyperlink w:anchor="_Sec844">
              <w:r w:rsidR="00926C68">
                <w:rPr>
                  <w:color w:val="00467F"/>
                  <w:sz w:val="14"/>
                  <w:u w:val="single"/>
                </w:rPr>
                <w:t>Indice</w:t>
              </w:r>
            </w:hyperlink>
          </w:p>
        </w:tc>
      </w:tr>
    </w:tbl>
    <w:p w:rsidR="00A406E8" w:rsidRDefault="00A406E8">
      <w:pPr>
        <w:pStyle w:val="ProductList-Body"/>
      </w:pPr>
    </w:p>
    <w:p w:rsidR="00A406E8" w:rsidRDefault="00A406E8">
      <w:pPr>
        <w:sectPr w:rsidR="00A406E8">
          <w:headerReference w:type="default" r:id="rId145"/>
          <w:footerReference w:type="default" r:id="rId146"/>
          <w:type w:val="continuous"/>
          <w:pgSz w:w="12240" w:h="15840" w:code="1"/>
          <w:pgMar w:top="1170" w:right="720" w:bottom="720" w:left="720" w:header="432" w:footer="288" w:gutter="0"/>
          <w:cols w:space="360"/>
        </w:sectPr>
      </w:pPr>
    </w:p>
    <w:bookmarkEnd w:id="411"/>
    <w:p w:rsidR="00A406E8" w:rsidRDefault="00926C68">
      <w:pPr>
        <w:pStyle w:val="ProductList-SectionHeading"/>
        <w:pageBreakBefore/>
        <w:outlineLvl w:val="0"/>
      </w:pPr>
      <w:r>
        <w:lastRenderedPageBreak/>
        <w:t>Indice</w:t>
      </w:r>
      <w:r>
        <w:fldChar w:fldCharType="begin"/>
      </w:r>
      <w:r>
        <w:instrText xml:space="preserve"> TC "</w:instrText>
      </w:r>
      <w:bookmarkStart w:id="417" w:name="_Toc441649574"/>
      <w:r>
        <w:instrText>Indice</w:instrText>
      </w:r>
      <w:bookmarkEnd w:id="417"/>
      <w:r>
        <w:instrText>" \l 1</w:instrText>
      </w:r>
      <w:r>
        <w:fldChar w:fldCharType="end"/>
      </w:r>
    </w:p>
    <w:p w:rsidR="00A406E8" w:rsidRDefault="00A406E8">
      <w:pPr>
        <w:pStyle w:val="ProductList-Body"/>
      </w:pPr>
    </w:p>
    <w:p w:rsidR="00A406E8" w:rsidRDefault="00A406E8">
      <w:pPr>
        <w:sectPr w:rsidR="00A406E8">
          <w:headerReference w:type="default" r:id="rId147"/>
          <w:footerReference w:type="default" r:id="rId148"/>
          <w:type w:val="continuous"/>
          <w:pgSz w:w="12240" w:h="15840" w:code="1"/>
          <w:pgMar w:top="1170" w:right="720" w:bottom="720" w:left="720" w:header="432" w:footer="288" w:gutter="0"/>
          <w:cols w:space="360"/>
        </w:sectPr>
      </w:pPr>
    </w:p>
    <w:p w:rsidR="00926C68" w:rsidRDefault="00926C68">
      <w:pPr>
        <w:pStyle w:val="ProductList-Body"/>
        <w:rPr>
          <w:noProof/>
        </w:rPr>
        <w:sectPr w:rsidR="00926C68" w:rsidSect="00926C6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26C68" w:rsidRDefault="00926C68">
      <w:pPr>
        <w:pStyle w:val="Index1"/>
        <w:tabs>
          <w:tab w:val="right" w:pos="5030"/>
        </w:tabs>
        <w:rPr>
          <w:noProof/>
        </w:rPr>
      </w:pPr>
      <w:r>
        <w:rPr>
          <w:noProof/>
        </w:rPr>
        <w:lastRenderedPageBreak/>
        <w:t>Access 2016, 23</w:t>
      </w:r>
    </w:p>
    <w:p w:rsidR="00926C68" w:rsidRDefault="00926C68">
      <w:pPr>
        <w:pStyle w:val="Index1"/>
        <w:tabs>
          <w:tab w:val="right" w:pos="5030"/>
        </w:tabs>
        <w:rPr>
          <w:noProof/>
        </w:rPr>
      </w:pPr>
      <w:r>
        <w:rPr>
          <w:noProof/>
        </w:rPr>
        <w:t>Additive CAL per Microsoft Dynamics CRM 2016 Professional, 21</w:t>
      </w:r>
    </w:p>
    <w:p w:rsidR="00926C68" w:rsidRDefault="00926C68">
      <w:pPr>
        <w:pStyle w:val="Index1"/>
        <w:tabs>
          <w:tab w:val="right" w:pos="5030"/>
        </w:tabs>
        <w:rPr>
          <w:noProof/>
        </w:rPr>
      </w:pPr>
      <w:r>
        <w:rPr>
          <w:noProof/>
        </w:rPr>
        <w:t>Add-on di Azure Rights Management, 64</w:t>
      </w:r>
    </w:p>
    <w:p w:rsidR="00926C68" w:rsidRDefault="00926C68">
      <w:pPr>
        <w:pStyle w:val="Index1"/>
        <w:tabs>
          <w:tab w:val="right" w:pos="5030"/>
        </w:tabs>
        <w:rPr>
          <w:noProof/>
        </w:rPr>
      </w:pPr>
      <w:r>
        <w:rPr>
          <w:noProof/>
        </w:rPr>
        <w:t>Add-on di Exchange Online Piano 1, 64</w:t>
      </w:r>
    </w:p>
    <w:p w:rsidR="00926C68" w:rsidRDefault="00926C68">
      <w:pPr>
        <w:pStyle w:val="Index1"/>
        <w:tabs>
          <w:tab w:val="right" w:pos="5030"/>
        </w:tabs>
        <w:rPr>
          <w:noProof/>
        </w:rPr>
      </w:pPr>
      <w:r>
        <w:rPr>
          <w:noProof/>
        </w:rPr>
        <w:t>Add-on di Lync Voice per Enterprise Cloud Suite, 57</w:t>
      </w:r>
    </w:p>
    <w:p w:rsidR="00926C68" w:rsidRDefault="00926C68">
      <w:pPr>
        <w:pStyle w:val="Index1"/>
        <w:tabs>
          <w:tab w:val="right" w:pos="5030"/>
        </w:tabs>
        <w:rPr>
          <w:noProof/>
        </w:rPr>
      </w:pPr>
      <w:r>
        <w:rPr>
          <w:noProof/>
        </w:rPr>
        <w:t>Add-on di Microsoft Dynamics CRM Online Professional per Office 365, 59</w:t>
      </w:r>
    </w:p>
    <w:p w:rsidR="00926C68" w:rsidRDefault="00926C68">
      <w:pPr>
        <w:pStyle w:val="Index1"/>
        <w:tabs>
          <w:tab w:val="right" w:pos="5030"/>
        </w:tabs>
        <w:rPr>
          <w:noProof/>
        </w:rPr>
      </w:pPr>
      <w:r>
        <w:rPr>
          <w:noProof/>
        </w:rPr>
        <w:t>Add-on di Microsoft Dynamics CRM Online Professional per Office 365 per SA, 59</w:t>
      </w:r>
    </w:p>
    <w:p w:rsidR="00926C68" w:rsidRDefault="00926C68">
      <w:pPr>
        <w:pStyle w:val="Index1"/>
        <w:tabs>
          <w:tab w:val="right" w:pos="5030"/>
        </w:tabs>
        <w:rPr>
          <w:noProof/>
        </w:rPr>
      </w:pPr>
      <w:r>
        <w:rPr>
          <w:noProof/>
        </w:rPr>
        <w:t>Add-on di Microsoft Intune, 58</w:t>
      </w:r>
    </w:p>
    <w:p w:rsidR="00926C68" w:rsidRDefault="00926C68">
      <w:pPr>
        <w:pStyle w:val="Index1"/>
        <w:tabs>
          <w:tab w:val="right" w:pos="5030"/>
        </w:tabs>
        <w:rPr>
          <w:noProof/>
        </w:rPr>
      </w:pPr>
      <w:r>
        <w:rPr>
          <w:noProof/>
        </w:rPr>
        <w:t>Add-on di Microsoft Social Engagement Professional, 60</w:t>
      </w:r>
    </w:p>
    <w:p w:rsidR="00926C68" w:rsidRDefault="00926C68">
      <w:pPr>
        <w:pStyle w:val="Index1"/>
        <w:tabs>
          <w:tab w:val="right" w:pos="5030"/>
        </w:tabs>
        <w:rPr>
          <w:noProof/>
        </w:rPr>
      </w:pPr>
      <w:r>
        <w:rPr>
          <w:noProof/>
        </w:rPr>
        <w:t>Add-on di Office 365 Midsize Business, 64</w:t>
      </w:r>
    </w:p>
    <w:p w:rsidR="00926C68" w:rsidRDefault="00926C68">
      <w:pPr>
        <w:pStyle w:val="Index1"/>
        <w:tabs>
          <w:tab w:val="right" w:pos="5030"/>
        </w:tabs>
        <w:rPr>
          <w:noProof/>
        </w:rPr>
      </w:pPr>
      <w:r>
        <w:rPr>
          <w:noProof/>
        </w:rPr>
        <w:t>Add-on di Operations Management Suite Standard Edition, 56</w:t>
      </w:r>
    </w:p>
    <w:p w:rsidR="00926C68" w:rsidRDefault="00926C68">
      <w:pPr>
        <w:pStyle w:val="Index1"/>
        <w:tabs>
          <w:tab w:val="right" w:pos="5030"/>
        </w:tabs>
        <w:rPr>
          <w:noProof/>
        </w:rPr>
      </w:pPr>
      <w:r>
        <w:rPr>
          <w:noProof/>
        </w:rPr>
        <w:t>Add-on di Skype for Business Online Piano 1, 64, 68</w:t>
      </w:r>
    </w:p>
    <w:p w:rsidR="00926C68" w:rsidRDefault="00926C68">
      <w:pPr>
        <w:pStyle w:val="Index1"/>
        <w:tabs>
          <w:tab w:val="right" w:pos="5030"/>
        </w:tabs>
        <w:rPr>
          <w:noProof/>
        </w:rPr>
      </w:pPr>
      <w:r>
        <w:rPr>
          <w:noProof/>
        </w:rPr>
        <w:t>Add-on di Windows SA Per Utente (SL), 40</w:t>
      </w:r>
    </w:p>
    <w:p w:rsidR="00926C68" w:rsidRDefault="00926C68">
      <w:pPr>
        <w:pStyle w:val="Index1"/>
        <w:tabs>
          <w:tab w:val="right" w:pos="5030"/>
        </w:tabs>
        <w:rPr>
          <w:noProof/>
        </w:rPr>
      </w:pPr>
      <w:r>
        <w:rPr>
          <w:noProof/>
        </w:rPr>
        <w:t>Add-on per Enterprise Mobility Suite, 54</w:t>
      </w:r>
    </w:p>
    <w:p w:rsidR="00926C68" w:rsidRDefault="00926C68">
      <w:pPr>
        <w:pStyle w:val="Index1"/>
        <w:tabs>
          <w:tab w:val="right" w:pos="5030"/>
        </w:tabs>
        <w:rPr>
          <w:noProof/>
        </w:rPr>
      </w:pPr>
      <w:r>
        <w:rPr>
          <w:noProof/>
        </w:rPr>
        <w:t>Advanced Threat Protection, 66</w:t>
      </w:r>
    </w:p>
    <w:p w:rsidR="00926C68" w:rsidRDefault="00926C68">
      <w:pPr>
        <w:pStyle w:val="Index1"/>
        <w:tabs>
          <w:tab w:val="right" w:pos="5030"/>
        </w:tabs>
        <w:rPr>
          <w:noProof/>
        </w:rPr>
      </w:pPr>
      <w:r>
        <w:rPr>
          <w:noProof/>
        </w:rPr>
        <w:t>Aggiornamento per Windows 10 Education (Per Dispositivo), 40</w:t>
      </w:r>
    </w:p>
    <w:p w:rsidR="00926C68" w:rsidRDefault="00926C68">
      <w:pPr>
        <w:pStyle w:val="Index1"/>
        <w:tabs>
          <w:tab w:val="right" w:pos="5030"/>
        </w:tabs>
        <w:rPr>
          <w:noProof/>
        </w:rPr>
      </w:pPr>
      <w:r>
        <w:rPr>
          <w:noProof/>
        </w:rPr>
        <w:t>Aggiornamento per Windows 10 Enterprise LTSB, 40</w:t>
      </w:r>
    </w:p>
    <w:p w:rsidR="00926C68" w:rsidRDefault="00926C68">
      <w:pPr>
        <w:pStyle w:val="Index1"/>
        <w:tabs>
          <w:tab w:val="right" w:pos="5030"/>
        </w:tabs>
        <w:rPr>
          <w:noProof/>
        </w:rPr>
      </w:pPr>
      <w:r>
        <w:rPr>
          <w:noProof/>
        </w:rPr>
        <w:t>Aggiornamento per Windows 10 Pro, 40</w:t>
      </w:r>
    </w:p>
    <w:p w:rsidR="00926C68" w:rsidRDefault="00926C68">
      <w:pPr>
        <w:pStyle w:val="Index1"/>
        <w:tabs>
          <w:tab w:val="right" w:pos="5030"/>
        </w:tabs>
        <w:rPr>
          <w:noProof/>
        </w:rPr>
      </w:pPr>
      <w:r>
        <w:rPr>
          <w:noProof/>
        </w:rPr>
        <w:t>Apple Macintosh, 41</w:t>
      </w:r>
    </w:p>
    <w:p w:rsidR="00926C68" w:rsidRDefault="00926C68">
      <w:pPr>
        <w:pStyle w:val="Index1"/>
        <w:tabs>
          <w:tab w:val="right" w:pos="5030"/>
        </w:tabs>
        <w:rPr>
          <w:noProof/>
        </w:rPr>
      </w:pPr>
      <w:r>
        <w:rPr>
          <w:noProof/>
        </w:rPr>
        <w:t>Archiviazione Exchange Online per Exchange Online, 66</w:t>
      </w:r>
    </w:p>
    <w:p w:rsidR="00926C68" w:rsidRDefault="00926C68">
      <w:pPr>
        <w:pStyle w:val="Index1"/>
        <w:tabs>
          <w:tab w:val="right" w:pos="5030"/>
        </w:tabs>
        <w:rPr>
          <w:noProof/>
        </w:rPr>
      </w:pPr>
      <w:r>
        <w:rPr>
          <w:noProof/>
        </w:rPr>
        <w:t>Archiviazione Exchange Online per Exchange Server, 16, 66</w:t>
      </w:r>
    </w:p>
    <w:p w:rsidR="00926C68" w:rsidRDefault="00926C68">
      <w:pPr>
        <w:pStyle w:val="Index1"/>
        <w:tabs>
          <w:tab w:val="right" w:pos="5030"/>
        </w:tabs>
        <w:rPr>
          <w:noProof/>
        </w:rPr>
      </w:pPr>
      <w:r>
        <w:rPr>
          <w:noProof/>
        </w:rPr>
        <w:t>Archiviazione File Aggiuntiva di Parature Enterprise, 61</w:t>
      </w:r>
    </w:p>
    <w:p w:rsidR="00926C68" w:rsidRDefault="00926C68">
      <w:pPr>
        <w:pStyle w:val="Index1"/>
        <w:tabs>
          <w:tab w:val="right" w:pos="5030"/>
        </w:tabs>
        <w:rPr>
          <w:noProof/>
        </w:rPr>
      </w:pPr>
      <w:r>
        <w:rPr>
          <w:noProof/>
        </w:rPr>
        <w:t>Archivio Protetto per le Società con Office 365, 65</w:t>
      </w:r>
    </w:p>
    <w:p w:rsidR="00926C68" w:rsidRDefault="00926C68">
      <w:pPr>
        <w:pStyle w:val="Index1"/>
        <w:tabs>
          <w:tab w:val="right" w:pos="5030"/>
        </w:tabs>
        <w:rPr>
          <w:noProof/>
        </w:rPr>
      </w:pPr>
      <w:r>
        <w:rPr>
          <w:noProof/>
        </w:rPr>
        <w:t>Azure Active Directory Basic, 55</w:t>
      </w:r>
    </w:p>
    <w:p w:rsidR="00926C68" w:rsidRDefault="00926C68">
      <w:pPr>
        <w:pStyle w:val="Index1"/>
        <w:tabs>
          <w:tab w:val="right" w:pos="5030"/>
        </w:tabs>
        <w:rPr>
          <w:noProof/>
        </w:rPr>
      </w:pPr>
      <w:r>
        <w:rPr>
          <w:noProof/>
        </w:rPr>
        <w:t>Azure Active Directory Premium, 55</w:t>
      </w:r>
    </w:p>
    <w:p w:rsidR="00926C68" w:rsidRDefault="00926C68">
      <w:pPr>
        <w:pStyle w:val="Index1"/>
        <w:tabs>
          <w:tab w:val="right" w:pos="5030"/>
        </w:tabs>
        <w:rPr>
          <w:noProof/>
        </w:rPr>
      </w:pPr>
      <w:r>
        <w:rPr>
          <w:noProof/>
        </w:rPr>
        <w:t>Azure Site Recovery, 86</w:t>
      </w:r>
    </w:p>
    <w:p w:rsidR="00926C68" w:rsidRDefault="00926C68">
      <w:pPr>
        <w:pStyle w:val="Index1"/>
        <w:tabs>
          <w:tab w:val="right" w:pos="5030"/>
        </w:tabs>
        <w:rPr>
          <w:noProof/>
        </w:rPr>
      </w:pPr>
      <w:r>
        <w:rPr>
          <w:noProof/>
        </w:rPr>
        <w:t>Basic Additive CAL per Microsoft Dynamics CRM, 59</w:t>
      </w:r>
    </w:p>
    <w:p w:rsidR="00926C68" w:rsidRDefault="00926C68">
      <w:pPr>
        <w:pStyle w:val="Index1"/>
        <w:tabs>
          <w:tab w:val="right" w:pos="5030"/>
        </w:tabs>
        <w:rPr>
          <w:noProof/>
        </w:rPr>
      </w:pPr>
      <w:r>
        <w:rPr>
          <w:noProof/>
        </w:rPr>
        <w:t>Basic Additive CAL per Microsoft Dynamics CRM 2016, 21</w:t>
      </w:r>
    </w:p>
    <w:p w:rsidR="00926C68" w:rsidRDefault="00926C68">
      <w:pPr>
        <w:pStyle w:val="Index1"/>
        <w:tabs>
          <w:tab w:val="right" w:pos="5030"/>
        </w:tabs>
        <w:rPr>
          <w:noProof/>
        </w:rPr>
      </w:pPr>
      <w:r>
        <w:rPr>
          <w:noProof/>
        </w:rPr>
        <w:t>Basic CAL per Microsoft Dynamics CRM, 59</w:t>
      </w:r>
    </w:p>
    <w:p w:rsidR="00926C68" w:rsidRDefault="00926C68">
      <w:pPr>
        <w:pStyle w:val="Index1"/>
        <w:tabs>
          <w:tab w:val="right" w:pos="5030"/>
        </w:tabs>
        <w:rPr>
          <w:noProof/>
        </w:rPr>
      </w:pPr>
      <w:r>
        <w:rPr>
          <w:noProof/>
        </w:rPr>
        <w:t>Basic CAL per Microsoft Dynamics CRM 2016, 21</w:t>
      </w:r>
    </w:p>
    <w:p w:rsidR="00926C68" w:rsidRDefault="00926C68">
      <w:pPr>
        <w:pStyle w:val="Index1"/>
        <w:tabs>
          <w:tab w:val="right" w:pos="5030"/>
        </w:tabs>
        <w:rPr>
          <w:noProof/>
        </w:rPr>
      </w:pPr>
      <w:r>
        <w:rPr>
          <w:noProof/>
        </w:rPr>
        <w:t>Bing Maps Asset Management per Windows Europa o Nord America, 69</w:t>
      </w:r>
    </w:p>
    <w:p w:rsidR="00926C68" w:rsidRDefault="00926C68">
      <w:pPr>
        <w:pStyle w:val="Index1"/>
        <w:tabs>
          <w:tab w:val="right" w:pos="5030"/>
        </w:tabs>
        <w:rPr>
          <w:noProof/>
        </w:rPr>
      </w:pPr>
      <w:r>
        <w:rPr>
          <w:noProof/>
        </w:rPr>
        <w:t>BizTalk Server, 84</w:t>
      </w:r>
    </w:p>
    <w:p w:rsidR="00926C68" w:rsidRDefault="00926C68">
      <w:pPr>
        <w:pStyle w:val="Index1"/>
        <w:tabs>
          <w:tab w:val="right" w:pos="5030"/>
        </w:tabs>
        <w:rPr>
          <w:noProof/>
        </w:rPr>
      </w:pPr>
      <w:r>
        <w:rPr>
          <w:noProof/>
        </w:rPr>
        <w:t>BizTalk Server 2013, 15</w:t>
      </w:r>
    </w:p>
    <w:p w:rsidR="00926C68" w:rsidRDefault="00926C68">
      <w:pPr>
        <w:pStyle w:val="Index1"/>
        <w:tabs>
          <w:tab w:val="right" w:pos="5030"/>
        </w:tabs>
        <w:rPr>
          <w:noProof/>
        </w:rPr>
      </w:pPr>
      <w:r>
        <w:rPr>
          <w:noProof/>
        </w:rPr>
        <w:t>BizTalk Server 2013 R2 Branch Edition, 14</w:t>
      </w:r>
    </w:p>
    <w:p w:rsidR="00926C68" w:rsidRDefault="00926C68">
      <w:pPr>
        <w:pStyle w:val="Index1"/>
        <w:tabs>
          <w:tab w:val="right" w:pos="5030"/>
        </w:tabs>
        <w:rPr>
          <w:noProof/>
        </w:rPr>
      </w:pPr>
      <w:r>
        <w:rPr>
          <w:noProof/>
        </w:rPr>
        <w:t>BizTalk Server 2013 R2 Branch IDC, 14</w:t>
      </w:r>
    </w:p>
    <w:p w:rsidR="00926C68" w:rsidRDefault="00926C68">
      <w:pPr>
        <w:pStyle w:val="Index1"/>
        <w:tabs>
          <w:tab w:val="right" w:pos="5030"/>
        </w:tabs>
        <w:rPr>
          <w:noProof/>
        </w:rPr>
      </w:pPr>
      <w:r>
        <w:rPr>
          <w:noProof/>
        </w:rPr>
        <w:t>BizTalk Server 2013 R2 Developer, 14</w:t>
      </w:r>
    </w:p>
    <w:p w:rsidR="00926C68" w:rsidRDefault="00926C68">
      <w:pPr>
        <w:pStyle w:val="Index1"/>
        <w:tabs>
          <w:tab w:val="right" w:pos="5030"/>
        </w:tabs>
        <w:rPr>
          <w:noProof/>
        </w:rPr>
      </w:pPr>
      <w:r>
        <w:rPr>
          <w:noProof/>
        </w:rPr>
        <w:t>BizTalk Server 2013 R2 Enterprise Edition, 15</w:t>
      </w:r>
    </w:p>
    <w:p w:rsidR="00926C68" w:rsidRDefault="00926C68">
      <w:pPr>
        <w:pStyle w:val="Index1"/>
        <w:tabs>
          <w:tab w:val="right" w:pos="5030"/>
        </w:tabs>
        <w:rPr>
          <w:noProof/>
        </w:rPr>
      </w:pPr>
      <w:r>
        <w:rPr>
          <w:noProof/>
        </w:rPr>
        <w:t>BizTalk Server 2013 R2 Standard Edition, 15</w:t>
      </w:r>
    </w:p>
    <w:p w:rsidR="00926C68" w:rsidRDefault="00926C68">
      <w:pPr>
        <w:pStyle w:val="Index1"/>
        <w:tabs>
          <w:tab w:val="right" w:pos="5030"/>
        </w:tabs>
        <w:rPr>
          <w:noProof/>
        </w:rPr>
      </w:pPr>
      <w:r>
        <w:rPr>
          <w:noProof/>
        </w:rPr>
        <w:t>BizTalk Server 2013 R2 Standard Edition IDC, 15</w:t>
      </w:r>
    </w:p>
    <w:p w:rsidR="00926C68" w:rsidRDefault="00926C68">
      <w:pPr>
        <w:pStyle w:val="Index1"/>
        <w:tabs>
          <w:tab w:val="right" w:pos="5030"/>
        </w:tabs>
        <w:rPr>
          <w:noProof/>
        </w:rPr>
      </w:pPr>
      <w:r>
        <w:rPr>
          <w:noProof/>
        </w:rPr>
        <w:t>BizTalk Server Branch, 85</w:t>
      </w:r>
    </w:p>
    <w:p w:rsidR="00926C68" w:rsidRDefault="00926C68">
      <w:pPr>
        <w:pStyle w:val="Index1"/>
        <w:tabs>
          <w:tab w:val="right" w:pos="5030"/>
        </w:tabs>
        <w:rPr>
          <w:noProof/>
        </w:rPr>
      </w:pPr>
      <w:r>
        <w:rPr>
          <w:noProof/>
        </w:rPr>
        <w:t>BizTalk Server Enterprise, 85</w:t>
      </w:r>
    </w:p>
    <w:p w:rsidR="00926C68" w:rsidRDefault="00926C68">
      <w:pPr>
        <w:pStyle w:val="Index1"/>
        <w:tabs>
          <w:tab w:val="right" w:pos="5030"/>
        </w:tabs>
        <w:rPr>
          <w:noProof/>
        </w:rPr>
      </w:pPr>
      <w:r>
        <w:rPr>
          <w:noProof/>
        </w:rPr>
        <w:t>BizTalk Server Standard, 85, 86</w:t>
      </w:r>
    </w:p>
    <w:p w:rsidR="00926C68" w:rsidRDefault="00926C68">
      <w:pPr>
        <w:pStyle w:val="Index1"/>
        <w:tabs>
          <w:tab w:val="right" w:pos="5030"/>
        </w:tabs>
        <w:rPr>
          <w:noProof/>
        </w:rPr>
      </w:pPr>
      <w:r>
        <w:rPr>
          <w:noProof/>
        </w:rPr>
        <w:t>Business Productivity Online Deskless Suite, 65</w:t>
      </w:r>
    </w:p>
    <w:p w:rsidR="00926C68" w:rsidRDefault="00926C68">
      <w:pPr>
        <w:pStyle w:val="Index1"/>
        <w:tabs>
          <w:tab w:val="right" w:pos="5030"/>
        </w:tabs>
        <w:rPr>
          <w:noProof/>
        </w:rPr>
      </w:pPr>
      <w:r>
        <w:rPr>
          <w:noProof/>
        </w:rPr>
        <w:t>CAL per Dispositivo per Project Server 2016, 24</w:t>
      </w:r>
    </w:p>
    <w:p w:rsidR="00926C68" w:rsidRDefault="00926C68">
      <w:pPr>
        <w:pStyle w:val="Index1"/>
        <w:tabs>
          <w:tab w:val="right" w:pos="5030"/>
        </w:tabs>
        <w:rPr>
          <w:noProof/>
        </w:rPr>
      </w:pPr>
      <w:r>
        <w:rPr>
          <w:noProof/>
        </w:rPr>
        <w:t>CAL per Exchange Server Enterprise 2016, 26</w:t>
      </w:r>
    </w:p>
    <w:p w:rsidR="00926C68" w:rsidRDefault="00926C68">
      <w:pPr>
        <w:pStyle w:val="Index1"/>
        <w:tabs>
          <w:tab w:val="right" w:pos="5030"/>
        </w:tabs>
        <w:rPr>
          <w:noProof/>
        </w:rPr>
      </w:pPr>
      <w:r>
        <w:rPr>
          <w:noProof/>
        </w:rPr>
        <w:t>CAL per Exchange Server Standard 2016, 26</w:t>
      </w:r>
    </w:p>
    <w:p w:rsidR="00926C68" w:rsidRDefault="00926C68">
      <w:pPr>
        <w:pStyle w:val="Index1"/>
        <w:tabs>
          <w:tab w:val="right" w:pos="5030"/>
        </w:tabs>
        <w:rPr>
          <w:noProof/>
        </w:rPr>
      </w:pPr>
      <w:r>
        <w:rPr>
          <w:noProof/>
        </w:rPr>
        <w:t>CAL per Microsoft Dynamics CRM, 79</w:t>
      </w:r>
    </w:p>
    <w:p w:rsidR="00926C68" w:rsidRDefault="00926C68">
      <w:pPr>
        <w:pStyle w:val="Index1"/>
        <w:tabs>
          <w:tab w:val="right" w:pos="5030"/>
        </w:tabs>
        <w:rPr>
          <w:noProof/>
        </w:rPr>
      </w:pPr>
      <w:r>
        <w:rPr>
          <w:noProof/>
        </w:rPr>
        <w:t>CAL per Microsoft Identity Manager 2016, 23</w:t>
      </w:r>
    </w:p>
    <w:p w:rsidR="00926C68" w:rsidRDefault="00926C68">
      <w:pPr>
        <w:pStyle w:val="Index1"/>
        <w:tabs>
          <w:tab w:val="right" w:pos="5030"/>
        </w:tabs>
        <w:rPr>
          <w:noProof/>
        </w:rPr>
      </w:pPr>
      <w:r>
        <w:rPr>
          <w:noProof/>
        </w:rPr>
        <w:lastRenderedPageBreak/>
        <w:t>CAL per Project Server 2013, 27</w:t>
      </w:r>
    </w:p>
    <w:p w:rsidR="00926C68" w:rsidRDefault="00926C68">
      <w:pPr>
        <w:pStyle w:val="Index1"/>
        <w:tabs>
          <w:tab w:val="right" w:pos="5030"/>
        </w:tabs>
        <w:rPr>
          <w:noProof/>
        </w:rPr>
      </w:pPr>
      <w:r>
        <w:rPr>
          <w:noProof/>
        </w:rPr>
        <w:t>CAL per Servizi Desktop Remoto Windows Server 2012, 47</w:t>
      </w:r>
    </w:p>
    <w:p w:rsidR="00926C68" w:rsidRDefault="00926C68">
      <w:pPr>
        <w:pStyle w:val="Index1"/>
        <w:tabs>
          <w:tab w:val="right" w:pos="5030"/>
        </w:tabs>
        <w:rPr>
          <w:noProof/>
        </w:rPr>
      </w:pPr>
      <w:r>
        <w:rPr>
          <w:noProof/>
        </w:rPr>
        <w:t>CAL per SQL Server 2014, 30</w:t>
      </w:r>
    </w:p>
    <w:p w:rsidR="00926C68" w:rsidRDefault="00926C68">
      <w:pPr>
        <w:pStyle w:val="Index1"/>
        <w:tabs>
          <w:tab w:val="right" w:pos="5030"/>
        </w:tabs>
        <w:rPr>
          <w:noProof/>
        </w:rPr>
      </w:pPr>
      <w:r>
        <w:rPr>
          <w:noProof/>
        </w:rPr>
        <w:t>CAL per Visual Studio Team Foundation Server 2015, 39</w:t>
      </w:r>
    </w:p>
    <w:p w:rsidR="00926C68" w:rsidRDefault="00926C68">
      <w:pPr>
        <w:pStyle w:val="Index1"/>
        <w:tabs>
          <w:tab w:val="right" w:pos="5030"/>
        </w:tabs>
        <w:rPr>
          <w:noProof/>
        </w:rPr>
      </w:pPr>
      <w:r>
        <w:rPr>
          <w:noProof/>
        </w:rPr>
        <w:t>CAL per Windows MultiPoint Server 2012, 46</w:t>
      </w:r>
    </w:p>
    <w:p w:rsidR="00926C68" w:rsidRDefault="00926C68">
      <w:pPr>
        <w:pStyle w:val="Index1"/>
        <w:tabs>
          <w:tab w:val="right" w:pos="5030"/>
        </w:tabs>
        <w:rPr>
          <w:noProof/>
        </w:rPr>
      </w:pPr>
      <w:r>
        <w:rPr>
          <w:noProof/>
        </w:rPr>
        <w:t>CAL per Windows MultiPoint Server 2012 con CAL per Windows Server 2012, 46</w:t>
      </w:r>
    </w:p>
    <w:p w:rsidR="00926C68" w:rsidRDefault="00926C68">
      <w:pPr>
        <w:pStyle w:val="Index1"/>
        <w:tabs>
          <w:tab w:val="right" w:pos="5030"/>
        </w:tabs>
        <w:rPr>
          <w:noProof/>
        </w:rPr>
      </w:pPr>
      <w:r>
        <w:rPr>
          <w:noProof/>
        </w:rPr>
        <w:t>CAL per Windows Server 2012, 46, 47</w:t>
      </w:r>
    </w:p>
    <w:p w:rsidR="00926C68" w:rsidRDefault="00926C68">
      <w:pPr>
        <w:pStyle w:val="Index1"/>
        <w:tabs>
          <w:tab w:val="right" w:pos="5030"/>
        </w:tabs>
        <w:rPr>
          <w:noProof/>
        </w:rPr>
      </w:pPr>
      <w:r>
        <w:rPr>
          <w:noProof/>
        </w:rPr>
        <w:t>CAL per Windows Server 2012 Active Directory Rights Management Services, 46, 47</w:t>
      </w:r>
    </w:p>
    <w:p w:rsidR="00926C68" w:rsidRDefault="00926C68">
      <w:pPr>
        <w:pStyle w:val="Index1"/>
        <w:tabs>
          <w:tab w:val="right" w:pos="5030"/>
        </w:tabs>
        <w:rPr>
          <w:noProof/>
        </w:rPr>
      </w:pPr>
      <w:r>
        <w:rPr>
          <w:noProof/>
        </w:rPr>
        <w:t>CAL Suite per Windows Small Business Server 2011, 49</w:t>
      </w:r>
    </w:p>
    <w:p w:rsidR="00926C68" w:rsidRDefault="00926C68">
      <w:pPr>
        <w:pStyle w:val="Index1"/>
        <w:tabs>
          <w:tab w:val="right" w:pos="5030"/>
        </w:tabs>
        <w:rPr>
          <w:noProof/>
        </w:rPr>
      </w:pPr>
      <w:r>
        <w:rPr>
          <w:noProof/>
        </w:rPr>
        <w:t>Chiosco Exchange Online, 66</w:t>
      </w:r>
    </w:p>
    <w:p w:rsidR="00926C68" w:rsidRDefault="00926C68">
      <w:pPr>
        <w:pStyle w:val="Index1"/>
        <w:tabs>
          <w:tab w:val="right" w:pos="5030"/>
        </w:tabs>
        <w:rPr>
          <w:noProof/>
        </w:rPr>
      </w:pPr>
      <w:r>
        <w:rPr>
          <w:noProof/>
        </w:rPr>
        <w:t>CIS Datacenter, 84</w:t>
      </w:r>
    </w:p>
    <w:p w:rsidR="00926C68" w:rsidRDefault="00926C68">
      <w:pPr>
        <w:pStyle w:val="Index1"/>
        <w:tabs>
          <w:tab w:val="right" w:pos="5030"/>
        </w:tabs>
        <w:rPr>
          <w:noProof/>
        </w:rPr>
      </w:pPr>
      <w:r>
        <w:rPr>
          <w:noProof/>
        </w:rPr>
        <w:t>CIS Standard, 84</w:t>
      </w:r>
    </w:p>
    <w:p w:rsidR="00926C68" w:rsidRDefault="00926C68">
      <w:pPr>
        <w:pStyle w:val="Index1"/>
        <w:tabs>
          <w:tab w:val="right" w:pos="5030"/>
        </w:tabs>
        <w:rPr>
          <w:noProof/>
        </w:rPr>
      </w:pPr>
      <w:r>
        <w:rPr>
          <w:noProof/>
        </w:rPr>
        <w:t>Commerce Server Enterprise, 86</w:t>
      </w:r>
    </w:p>
    <w:p w:rsidR="00926C68" w:rsidRDefault="00926C68">
      <w:pPr>
        <w:pStyle w:val="Index1"/>
        <w:tabs>
          <w:tab w:val="right" w:pos="5030"/>
        </w:tabs>
        <w:rPr>
          <w:noProof/>
        </w:rPr>
      </w:pPr>
      <w:r>
        <w:rPr>
          <w:noProof/>
        </w:rPr>
        <w:t>Commerce Server Standard, 86</w:t>
      </w:r>
    </w:p>
    <w:p w:rsidR="00926C68" w:rsidRDefault="00926C68">
      <w:pPr>
        <w:pStyle w:val="Index1"/>
        <w:tabs>
          <w:tab w:val="right" w:pos="5030"/>
        </w:tabs>
        <w:rPr>
          <w:noProof/>
        </w:rPr>
      </w:pPr>
      <w:r>
        <w:rPr>
          <w:noProof/>
        </w:rPr>
        <w:t>Communicator per Mac 2011, 25</w:t>
      </w:r>
    </w:p>
    <w:p w:rsidR="00926C68" w:rsidRDefault="00926C68">
      <w:pPr>
        <w:pStyle w:val="Index1"/>
        <w:tabs>
          <w:tab w:val="right" w:pos="5030"/>
        </w:tabs>
        <w:rPr>
          <w:noProof/>
        </w:rPr>
      </w:pPr>
      <w:r>
        <w:rPr>
          <w:noProof/>
        </w:rPr>
        <w:t>Componente Aggiuntivo di Exchange Online Piano 1, 66</w:t>
      </w:r>
    </w:p>
    <w:p w:rsidR="00926C68" w:rsidRDefault="00926C68">
      <w:pPr>
        <w:pStyle w:val="Index1"/>
        <w:tabs>
          <w:tab w:val="right" w:pos="5030"/>
        </w:tabs>
        <w:rPr>
          <w:noProof/>
        </w:rPr>
      </w:pPr>
      <w:r>
        <w:rPr>
          <w:noProof/>
        </w:rPr>
        <w:t>Componente Aggiuntivo di Office 365 Enterprise E1, E3, 63</w:t>
      </w:r>
    </w:p>
    <w:p w:rsidR="00926C68" w:rsidRDefault="00926C68">
      <w:pPr>
        <w:pStyle w:val="Index1"/>
        <w:tabs>
          <w:tab w:val="right" w:pos="5030"/>
        </w:tabs>
        <w:rPr>
          <w:noProof/>
        </w:rPr>
      </w:pPr>
      <w:r>
        <w:rPr>
          <w:noProof/>
        </w:rPr>
        <w:t>Componente Aggiuntivo di Office 365 Enterprise E3, E4 senza ProPlus, 63</w:t>
      </w:r>
    </w:p>
    <w:p w:rsidR="00926C68" w:rsidRDefault="00926C68">
      <w:pPr>
        <w:pStyle w:val="Index1"/>
        <w:tabs>
          <w:tab w:val="right" w:pos="5030"/>
        </w:tabs>
        <w:rPr>
          <w:noProof/>
        </w:rPr>
      </w:pPr>
      <w:r>
        <w:rPr>
          <w:noProof/>
        </w:rPr>
        <w:t>Componente Aggiuntivo di Office 365 Enterprise E4, 63</w:t>
      </w:r>
    </w:p>
    <w:p w:rsidR="00926C68" w:rsidRDefault="00926C68">
      <w:pPr>
        <w:pStyle w:val="Index1"/>
        <w:tabs>
          <w:tab w:val="right" w:pos="5030"/>
        </w:tabs>
        <w:rPr>
          <w:noProof/>
        </w:rPr>
      </w:pPr>
      <w:r>
        <w:rPr>
          <w:noProof/>
        </w:rPr>
        <w:t>Componente Aggiuntivo di Office 365 Enterprise E5, 63</w:t>
      </w:r>
    </w:p>
    <w:p w:rsidR="00926C68" w:rsidRDefault="00926C68">
      <w:pPr>
        <w:pStyle w:val="Index1"/>
        <w:tabs>
          <w:tab w:val="right" w:pos="5030"/>
        </w:tabs>
        <w:rPr>
          <w:noProof/>
        </w:rPr>
      </w:pPr>
      <w:r>
        <w:rPr>
          <w:noProof/>
        </w:rPr>
        <w:t>Componente Aggiuntivo di Operations Management Suite Datacenter Edition, 56</w:t>
      </w:r>
    </w:p>
    <w:p w:rsidR="00926C68" w:rsidRDefault="00926C68">
      <w:pPr>
        <w:pStyle w:val="Index1"/>
        <w:tabs>
          <w:tab w:val="right" w:pos="5030"/>
        </w:tabs>
        <w:rPr>
          <w:noProof/>
        </w:rPr>
      </w:pPr>
      <w:r>
        <w:rPr>
          <w:noProof/>
        </w:rPr>
        <w:t>Componente Aggiuntivo di SharePoint Online Piano 1, 67</w:t>
      </w:r>
    </w:p>
    <w:p w:rsidR="00926C68" w:rsidRDefault="00926C68">
      <w:pPr>
        <w:pStyle w:val="Index1"/>
        <w:tabs>
          <w:tab w:val="right" w:pos="5030"/>
        </w:tabs>
        <w:rPr>
          <w:noProof/>
        </w:rPr>
      </w:pPr>
      <w:r>
        <w:rPr>
          <w:noProof/>
        </w:rPr>
        <w:t>Core CAL, 35, 55, 63, 80, 86</w:t>
      </w:r>
    </w:p>
    <w:p w:rsidR="00926C68" w:rsidRDefault="00926C68">
      <w:pPr>
        <w:pStyle w:val="Index1"/>
        <w:tabs>
          <w:tab w:val="right" w:pos="5030"/>
        </w:tabs>
        <w:rPr>
          <w:noProof/>
        </w:rPr>
      </w:pPr>
      <w:r>
        <w:rPr>
          <w:noProof/>
        </w:rPr>
        <w:t>Core CAL Bridge per Office 365, 64</w:t>
      </w:r>
    </w:p>
    <w:p w:rsidR="00926C68" w:rsidRDefault="00926C68">
      <w:pPr>
        <w:pStyle w:val="Index1"/>
        <w:tabs>
          <w:tab w:val="right" w:pos="5030"/>
        </w:tabs>
        <w:rPr>
          <w:noProof/>
        </w:rPr>
      </w:pPr>
      <w:r>
        <w:rPr>
          <w:noProof/>
        </w:rPr>
        <w:t>Core CAL Suite, 16</w:t>
      </w:r>
    </w:p>
    <w:p w:rsidR="00926C68" w:rsidRDefault="00926C68">
      <w:pPr>
        <w:pStyle w:val="Index1"/>
        <w:tabs>
          <w:tab w:val="right" w:pos="5030"/>
        </w:tabs>
        <w:rPr>
          <w:noProof/>
        </w:rPr>
      </w:pPr>
      <w:r>
        <w:rPr>
          <w:noProof/>
        </w:rPr>
        <w:t>Core CAL Suite Bridge per Enterprise Mobility Suite, 86</w:t>
      </w:r>
    </w:p>
    <w:p w:rsidR="00926C68" w:rsidRDefault="00926C68">
      <w:pPr>
        <w:pStyle w:val="Index1"/>
        <w:tabs>
          <w:tab w:val="right" w:pos="5030"/>
        </w:tabs>
        <w:rPr>
          <w:noProof/>
        </w:rPr>
      </w:pPr>
      <w:r>
        <w:rPr>
          <w:noProof/>
        </w:rPr>
        <w:t>Core CAL Suite Bridge per Enterprise Mobility Suite, 16</w:t>
      </w:r>
    </w:p>
    <w:p w:rsidR="00926C68" w:rsidRDefault="00926C68">
      <w:pPr>
        <w:pStyle w:val="Index1"/>
        <w:tabs>
          <w:tab w:val="right" w:pos="5030"/>
        </w:tabs>
        <w:rPr>
          <w:noProof/>
        </w:rPr>
      </w:pPr>
      <w:r>
        <w:rPr>
          <w:noProof/>
        </w:rPr>
        <w:t>Core CAL Suite Bridge per Microsoft Intune, 86</w:t>
      </w:r>
    </w:p>
    <w:p w:rsidR="00926C68" w:rsidRDefault="00926C68">
      <w:pPr>
        <w:pStyle w:val="Index1"/>
        <w:tabs>
          <w:tab w:val="right" w:pos="5030"/>
        </w:tabs>
        <w:rPr>
          <w:noProof/>
        </w:rPr>
      </w:pPr>
      <w:r>
        <w:rPr>
          <w:noProof/>
        </w:rPr>
        <w:t>Core CAL Suite Bridge per Microsoft Intune, 16</w:t>
      </w:r>
    </w:p>
    <w:p w:rsidR="00926C68" w:rsidRDefault="00926C68">
      <w:pPr>
        <w:pStyle w:val="Index1"/>
        <w:tabs>
          <w:tab w:val="right" w:pos="5030"/>
        </w:tabs>
        <w:rPr>
          <w:noProof/>
        </w:rPr>
      </w:pPr>
      <w:r>
        <w:rPr>
          <w:noProof/>
        </w:rPr>
        <w:t>Core CAL Suite Bridge per Office 365, 16, 55, 86</w:t>
      </w:r>
    </w:p>
    <w:p w:rsidR="00926C68" w:rsidRDefault="00926C68">
      <w:pPr>
        <w:pStyle w:val="Index1"/>
        <w:tabs>
          <w:tab w:val="right" w:pos="5030"/>
        </w:tabs>
        <w:rPr>
          <w:noProof/>
        </w:rPr>
      </w:pPr>
      <w:r>
        <w:rPr>
          <w:noProof/>
        </w:rPr>
        <w:t>Core CAL Suite Bridge per Office 365 e Microsoft Intune, 16, 55, 86</w:t>
      </w:r>
    </w:p>
    <w:p w:rsidR="00926C68" w:rsidRDefault="00926C68">
      <w:pPr>
        <w:pStyle w:val="Index1"/>
        <w:tabs>
          <w:tab w:val="right" w:pos="5030"/>
        </w:tabs>
        <w:rPr>
          <w:noProof/>
        </w:rPr>
      </w:pPr>
      <w:r>
        <w:rPr>
          <w:noProof/>
        </w:rPr>
        <w:t>Core Infrastructure Server Suite Datacenter, 17, 86</w:t>
      </w:r>
    </w:p>
    <w:p w:rsidR="00926C68" w:rsidRDefault="00926C68">
      <w:pPr>
        <w:pStyle w:val="Index1"/>
        <w:tabs>
          <w:tab w:val="right" w:pos="5030"/>
        </w:tabs>
        <w:rPr>
          <w:noProof/>
        </w:rPr>
      </w:pPr>
      <w:r>
        <w:rPr>
          <w:noProof/>
        </w:rPr>
        <w:t>Core Infrastructure Server Suite Standard, 17, 86</w:t>
      </w:r>
    </w:p>
    <w:p w:rsidR="00926C68" w:rsidRDefault="00926C68">
      <w:pPr>
        <w:pStyle w:val="Index1"/>
        <w:tabs>
          <w:tab w:val="right" w:pos="5030"/>
        </w:tabs>
        <w:rPr>
          <w:noProof/>
        </w:rPr>
      </w:pPr>
      <w:r>
        <w:rPr>
          <w:noProof/>
        </w:rPr>
        <w:t>Employee Self Service per Microsoft Dynamics (SL per Utente), 59</w:t>
      </w:r>
    </w:p>
    <w:p w:rsidR="00926C68" w:rsidRDefault="00926C68">
      <w:pPr>
        <w:pStyle w:val="Index1"/>
        <w:tabs>
          <w:tab w:val="right" w:pos="5030"/>
        </w:tabs>
        <w:rPr>
          <w:noProof/>
        </w:rPr>
      </w:pPr>
      <w:r>
        <w:rPr>
          <w:noProof/>
        </w:rPr>
        <w:t>Enterprise Additive CAL per Microsoft Dynamics AX 2012 R3, 20</w:t>
      </w:r>
    </w:p>
    <w:p w:rsidR="00926C68" w:rsidRDefault="00926C68">
      <w:pPr>
        <w:pStyle w:val="Index1"/>
        <w:tabs>
          <w:tab w:val="right" w:pos="5030"/>
        </w:tabs>
        <w:rPr>
          <w:noProof/>
        </w:rPr>
      </w:pPr>
      <w:r>
        <w:rPr>
          <w:noProof/>
        </w:rPr>
        <w:t>Enterprise CAL, 35, 55, 64, 66, 80, 86</w:t>
      </w:r>
    </w:p>
    <w:p w:rsidR="00926C68" w:rsidRDefault="00926C68">
      <w:pPr>
        <w:pStyle w:val="Index1"/>
        <w:tabs>
          <w:tab w:val="right" w:pos="5030"/>
        </w:tabs>
        <w:rPr>
          <w:noProof/>
        </w:rPr>
      </w:pPr>
      <w:r>
        <w:rPr>
          <w:noProof/>
        </w:rPr>
        <w:t>Enterprise CAL Bridge per Enterprise Mobility Suite, 16</w:t>
      </w:r>
    </w:p>
    <w:p w:rsidR="00926C68" w:rsidRDefault="00926C68">
      <w:pPr>
        <w:pStyle w:val="Index1"/>
        <w:tabs>
          <w:tab w:val="right" w:pos="5030"/>
        </w:tabs>
        <w:rPr>
          <w:noProof/>
        </w:rPr>
      </w:pPr>
      <w:r>
        <w:rPr>
          <w:noProof/>
        </w:rPr>
        <w:t>Enterprise CAL Bridge per Enterprise Mobility Suite da SA, 16</w:t>
      </w:r>
    </w:p>
    <w:p w:rsidR="00926C68" w:rsidRDefault="00926C68">
      <w:pPr>
        <w:pStyle w:val="Index1"/>
        <w:tabs>
          <w:tab w:val="right" w:pos="5030"/>
        </w:tabs>
        <w:rPr>
          <w:noProof/>
        </w:rPr>
      </w:pPr>
      <w:r>
        <w:rPr>
          <w:noProof/>
        </w:rPr>
        <w:t>Enterprise CAL Bridge per Office 365, 64</w:t>
      </w:r>
    </w:p>
    <w:p w:rsidR="00926C68" w:rsidRDefault="00926C68">
      <w:pPr>
        <w:pStyle w:val="Index1"/>
        <w:tabs>
          <w:tab w:val="right" w:pos="5030"/>
        </w:tabs>
        <w:rPr>
          <w:noProof/>
        </w:rPr>
      </w:pPr>
      <w:r>
        <w:rPr>
          <w:noProof/>
        </w:rPr>
        <w:t>Enterprise CAL per Microsoft Dynamics AX, 79</w:t>
      </w:r>
    </w:p>
    <w:p w:rsidR="00926C68" w:rsidRDefault="00926C68">
      <w:pPr>
        <w:pStyle w:val="Index1"/>
        <w:tabs>
          <w:tab w:val="right" w:pos="5030"/>
        </w:tabs>
        <w:rPr>
          <w:noProof/>
        </w:rPr>
      </w:pPr>
      <w:r>
        <w:rPr>
          <w:noProof/>
        </w:rPr>
        <w:t>Enterprise CAL per Microsoft Dynamics AX 2012 R3, 20</w:t>
      </w:r>
    </w:p>
    <w:p w:rsidR="00926C68" w:rsidRDefault="00926C68">
      <w:pPr>
        <w:pStyle w:val="Index1"/>
        <w:tabs>
          <w:tab w:val="right" w:pos="5030"/>
        </w:tabs>
        <w:rPr>
          <w:noProof/>
        </w:rPr>
      </w:pPr>
      <w:r>
        <w:rPr>
          <w:noProof/>
        </w:rPr>
        <w:t>Enterprise CAL per SharePoint Server 2013, 27</w:t>
      </w:r>
    </w:p>
    <w:p w:rsidR="00926C68" w:rsidRDefault="00926C68">
      <w:pPr>
        <w:pStyle w:val="Index1"/>
        <w:tabs>
          <w:tab w:val="right" w:pos="5030"/>
        </w:tabs>
        <w:rPr>
          <w:noProof/>
        </w:rPr>
      </w:pPr>
      <w:r>
        <w:rPr>
          <w:noProof/>
        </w:rPr>
        <w:t>Enterprise CAL per Skype for Business Server 2015, 28</w:t>
      </w:r>
    </w:p>
    <w:p w:rsidR="00926C68" w:rsidRDefault="00926C68">
      <w:pPr>
        <w:pStyle w:val="Index1"/>
        <w:tabs>
          <w:tab w:val="right" w:pos="5030"/>
        </w:tabs>
        <w:rPr>
          <w:noProof/>
        </w:rPr>
      </w:pPr>
      <w:r>
        <w:rPr>
          <w:noProof/>
        </w:rPr>
        <w:t>Enterprise CAL Suite, 16</w:t>
      </w:r>
    </w:p>
    <w:p w:rsidR="00926C68" w:rsidRDefault="00926C68">
      <w:pPr>
        <w:pStyle w:val="Index1"/>
        <w:tabs>
          <w:tab w:val="right" w:pos="5030"/>
        </w:tabs>
        <w:rPr>
          <w:noProof/>
        </w:rPr>
      </w:pPr>
      <w:r>
        <w:rPr>
          <w:noProof/>
        </w:rPr>
        <w:t>Enterprise CAL Suite Bridge per Enterprise Mobility Suite, 86</w:t>
      </w:r>
    </w:p>
    <w:p w:rsidR="00926C68" w:rsidRDefault="00926C68">
      <w:pPr>
        <w:pStyle w:val="Index1"/>
        <w:tabs>
          <w:tab w:val="right" w:pos="5030"/>
        </w:tabs>
        <w:rPr>
          <w:noProof/>
        </w:rPr>
      </w:pPr>
      <w:r>
        <w:rPr>
          <w:noProof/>
        </w:rPr>
        <w:t>Enterprise CAL Suite Bridge per Microsoft Intune, 86</w:t>
      </w:r>
    </w:p>
    <w:p w:rsidR="00926C68" w:rsidRDefault="00926C68">
      <w:pPr>
        <w:pStyle w:val="Index1"/>
        <w:tabs>
          <w:tab w:val="right" w:pos="5030"/>
        </w:tabs>
        <w:rPr>
          <w:noProof/>
        </w:rPr>
      </w:pPr>
      <w:r>
        <w:rPr>
          <w:noProof/>
        </w:rPr>
        <w:t>Enterprise CAL Suite Bridge per Microsoft Intune, 16</w:t>
      </w:r>
    </w:p>
    <w:p w:rsidR="00926C68" w:rsidRDefault="00926C68">
      <w:pPr>
        <w:pStyle w:val="Index1"/>
        <w:tabs>
          <w:tab w:val="right" w:pos="5030"/>
        </w:tabs>
        <w:rPr>
          <w:noProof/>
        </w:rPr>
      </w:pPr>
      <w:r>
        <w:rPr>
          <w:noProof/>
        </w:rPr>
        <w:lastRenderedPageBreak/>
        <w:t>Enterprise CAL Suite Bridge per Office 365, 55, 86</w:t>
      </w:r>
    </w:p>
    <w:p w:rsidR="00926C68" w:rsidRDefault="00926C68">
      <w:pPr>
        <w:pStyle w:val="Index1"/>
        <w:tabs>
          <w:tab w:val="right" w:pos="5030"/>
        </w:tabs>
        <w:rPr>
          <w:noProof/>
        </w:rPr>
      </w:pPr>
      <w:r>
        <w:rPr>
          <w:noProof/>
        </w:rPr>
        <w:t>Enterprise CAL Suite Bridge per Office 365, 16</w:t>
      </w:r>
    </w:p>
    <w:p w:rsidR="00926C68" w:rsidRDefault="00926C68">
      <w:pPr>
        <w:pStyle w:val="Index1"/>
        <w:tabs>
          <w:tab w:val="right" w:pos="5030"/>
        </w:tabs>
        <w:rPr>
          <w:noProof/>
        </w:rPr>
      </w:pPr>
      <w:r>
        <w:rPr>
          <w:noProof/>
        </w:rPr>
        <w:t>Enterprise CAL Suite Bridge per Office 365 da SA, 16</w:t>
      </w:r>
    </w:p>
    <w:p w:rsidR="00926C68" w:rsidRDefault="00926C68">
      <w:pPr>
        <w:pStyle w:val="Index1"/>
        <w:tabs>
          <w:tab w:val="right" w:pos="5030"/>
        </w:tabs>
        <w:rPr>
          <w:noProof/>
        </w:rPr>
      </w:pPr>
      <w:r>
        <w:rPr>
          <w:noProof/>
        </w:rPr>
        <w:t>Enterprise CAL Suite Bridge per Office 365 e Microsoft Intune, 55, 86</w:t>
      </w:r>
    </w:p>
    <w:p w:rsidR="00926C68" w:rsidRDefault="00926C68">
      <w:pPr>
        <w:pStyle w:val="Index1"/>
        <w:tabs>
          <w:tab w:val="right" w:pos="5030"/>
        </w:tabs>
        <w:rPr>
          <w:noProof/>
        </w:rPr>
      </w:pPr>
      <w:r>
        <w:rPr>
          <w:noProof/>
        </w:rPr>
        <w:t>Enterprise CAL Suite Bridge per Office 365 e Microsoft Intune, 16</w:t>
      </w:r>
    </w:p>
    <w:p w:rsidR="00926C68" w:rsidRDefault="00926C68">
      <w:pPr>
        <w:pStyle w:val="Index1"/>
        <w:tabs>
          <w:tab w:val="right" w:pos="5030"/>
        </w:tabs>
        <w:rPr>
          <w:noProof/>
        </w:rPr>
      </w:pPr>
      <w:r>
        <w:rPr>
          <w:noProof/>
        </w:rPr>
        <w:t>Enterprise Cloud Suite, 57</w:t>
      </w:r>
    </w:p>
    <w:p w:rsidR="00926C68" w:rsidRDefault="00926C68">
      <w:pPr>
        <w:pStyle w:val="Index1"/>
        <w:tabs>
          <w:tab w:val="right" w:pos="5030"/>
        </w:tabs>
        <w:rPr>
          <w:noProof/>
        </w:rPr>
      </w:pPr>
      <w:r>
        <w:rPr>
          <w:noProof/>
        </w:rPr>
        <w:t>Enterprise Cloud Suite Add On, 57</w:t>
      </w:r>
    </w:p>
    <w:p w:rsidR="00926C68" w:rsidRDefault="00926C68">
      <w:pPr>
        <w:pStyle w:val="Index1"/>
        <w:tabs>
          <w:tab w:val="right" w:pos="5030"/>
        </w:tabs>
        <w:rPr>
          <w:noProof/>
        </w:rPr>
      </w:pPr>
      <w:r>
        <w:rPr>
          <w:noProof/>
        </w:rPr>
        <w:t>Enterprise Cloud Suite da SA, 57</w:t>
      </w:r>
    </w:p>
    <w:p w:rsidR="00926C68" w:rsidRDefault="00926C68">
      <w:pPr>
        <w:pStyle w:val="Index1"/>
        <w:tabs>
          <w:tab w:val="right" w:pos="5030"/>
        </w:tabs>
        <w:rPr>
          <w:noProof/>
        </w:rPr>
      </w:pPr>
      <w:r>
        <w:rPr>
          <w:noProof/>
        </w:rPr>
        <w:t>Enterprise Kit per Windows Embedded 8 Standard (Confezione da 100), 40</w:t>
      </w:r>
    </w:p>
    <w:p w:rsidR="00926C68" w:rsidRDefault="00926C68">
      <w:pPr>
        <w:pStyle w:val="Index1"/>
        <w:tabs>
          <w:tab w:val="right" w:pos="5030"/>
        </w:tabs>
        <w:rPr>
          <w:noProof/>
        </w:rPr>
      </w:pPr>
      <w:r>
        <w:rPr>
          <w:noProof/>
        </w:rPr>
        <w:t>Enterprise Mobility Suite, 17, 54, 57, 64</w:t>
      </w:r>
    </w:p>
    <w:p w:rsidR="00926C68" w:rsidRDefault="00926C68">
      <w:pPr>
        <w:pStyle w:val="Index1"/>
        <w:tabs>
          <w:tab w:val="right" w:pos="5030"/>
        </w:tabs>
        <w:rPr>
          <w:noProof/>
        </w:rPr>
      </w:pPr>
      <w:r>
        <w:rPr>
          <w:noProof/>
        </w:rPr>
        <w:t>Enterprise Mobility Suite da SA, 54, 58</w:t>
      </w:r>
    </w:p>
    <w:p w:rsidR="00926C68" w:rsidRDefault="00926C68">
      <w:pPr>
        <w:pStyle w:val="Index1"/>
        <w:tabs>
          <w:tab w:val="right" w:pos="5030"/>
        </w:tabs>
        <w:rPr>
          <w:noProof/>
        </w:rPr>
      </w:pPr>
      <w:r>
        <w:rPr>
          <w:noProof/>
        </w:rPr>
        <w:t>Essential CAL per Microsoft Dynamics CRM, 59</w:t>
      </w:r>
    </w:p>
    <w:p w:rsidR="00926C68" w:rsidRDefault="00926C68">
      <w:pPr>
        <w:pStyle w:val="Index1"/>
        <w:tabs>
          <w:tab w:val="right" w:pos="5030"/>
        </w:tabs>
        <w:rPr>
          <w:noProof/>
        </w:rPr>
      </w:pPr>
      <w:r>
        <w:rPr>
          <w:noProof/>
        </w:rPr>
        <w:t>Essentials CAL per Microsoft Dynamics CRM 2016, 21</w:t>
      </w:r>
    </w:p>
    <w:p w:rsidR="00926C68" w:rsidRDefault="00926C68">
      <w:pPr>
        <w:pStyle w:val="Index1"/>
        <w:tabs>
          <w:tab w:val="right" w:pos="5030"/>
        </w:tabs>
        <w:rPr>
          <w:noProof/>
        </w:rPr>
      </w:pPr>
      <w:r>
        <w:rPr>
          <w:noProof/>
        </w:rPr>
        <w:t>Excel 2016, 23</w:t>
      </w:r>
    </w:p>
    <w:p w:rsidR="00926C68" w:rsidRDefault="00926C68">
      <w:pPr>
        <w:pStyle w:val="Index1"/>
        <w:tabs>
          <w:tab w:val="right" w:pos="5030"/>
        </w:tabs>
        <w:rPr>
          <w:noProof/>
        </w:rPr>
      </w:pPr>
      <w:r>
        <w:rPr>
          <w:noProof/>
        </w:rPr>
        <w:t>Excel 2016 per Mac, 25</w:t>
      </w:r>
    </w:p>
    <w:p w:rsidR="00926C68" w:rsidRDefault="00926C68">
      <w:pPr>
        <w:pStyle w:val="Index1"/>
        <w:tabs>
          <w:tab w:val="right" w:pos="5030"/>
        </w:tabs>
        <w:rPr>
          <w:noProof/>
        </w:rPr>
      </w:pPr>
      <w:r>
        <w:rPr>
          <w:noProof/>
        </w:rPr>
        <w:t>Exchange Enterprise CAL con Servizi, 66</w:t>
      </w:r>
    </w:p>
    <w:p w:rsidR="00926C68" w:rsidRDefault="00926C68">
      <w:pPr>
        <w:pStyle w:val="Index1"/>
        <w:tabs>
          <w:tab w:val="right" w:pos="5030"/>
        </w:tabs>
        <w:rPr>
          <w:noProof/>
        </w:rPr>
      </w:pPr>
      <w:r>
        <w:rPr>
          <w:noProof/>
        </w:rPr>
        <w:t>Exchange Hosted Archive, 66</w:t>
      </w:r>
    </w:p>
    <w:p w:rsidR="00926C68" w:rsidRDefault="00926C68">
      <w:pPr>
        <w:pStyle w:val="Index1"/>
        <w:tabs>
          <w:tab w:val="right" w:pos="5030"/>
        </w:tabs>
        <w:rPr>
          <w:noProof/>
        </w:rPr>
      </w:pPr>
      <w:r>
        <w:rPr>
          <w:noProof/>
        </w:rPr>
        <w:t>Exchange Online Piano 1, 26, 66</w:t>
      </w:r>
    </w:p>
    <w:p w:rsidR="00926C68" w:rsidRDefault="00926C68">
      <w:pPr>
        <w:pStyle w:val="Index1"/>
        <w:tabs>
          <w:tab w:val="right" w:pos="5030"/>
        </w:tabs>
        <w:rPr>
          <w:noProof/>
        </w:rPr>
      </w:pPr>
      <w:r>
        <w:rPr>
          <w:noProof/>
        </w:rPr>
        <w:t>Exchange Online Piano 1A per Ex Allievi, 66</w:t>
      </w:r>
    </w:p>
    <w:p w:rsidR="00926C68" w:rsidRDefault="00926C68">
      <w:pPr>
        <w:pStyle w:val="Index1"/>
        <w:tabs>
          <w:tab w:val="right" w:pos="5030"/>
        </w:tabs>
        <w:rPr>
          <w:noProof/>
        </w:rPr>
      </w:pPr>
      <w:r>
        <w:rPr>
          <w:noProof/>
        </w:rPr>
        <w:t>Exchange Online Piano 2, 26, 66</w:t>
      </w:r>
    </w:p>
    <w:p w:rsidR="00926C68" w:rsidRDefault="00926C68">
      <w:pPr>
        <w:pStyle w:val="Index1"/>
        <w:tabs>
          <w:tab w:val="right" w:pos="5030"/>
        </w:tabs>
        <w:rPr>
          <w:noProof/>
        </w:rPr>
      </w:pPr>
      <w:r>
        <w:rPr>
          <w:noProof/>
        </w:rPr>
        <w:t>Exchange Online Protection, 16, 66</w:t>
      </w:r>
    </w:p>
    <w:p w:rsidR="00926C68" w:rsidRDefault="00926C68">
      <w:pPr>
        <w:pStyle w:val="Index1"/>
        <w:tabs>
          <w:tab w:val="right" w:pos="5030"/>
        </w:tabs>
        <w:rPr>
          <w:noProof/>
        </w:rPr>
      </w:pPr>
      <w:r>
        <w:rPr>
          <w:noProof/>
        </w:rPr>
        <w:t>Exchange Server, 85</w:t>
      </w:r>
    </w:p>
    <w:p w:rsidR="00926C68" w:rsidRDefault="00926C68">
      <w:pPr>
        <w:pStyle w:val="Index1"/>
        <w:tabs>
          <w:tab w:val="right" w:pos="5030"/>
        </w:tabs>
        <w:rPr>
          <w:noProof/>
        </w:rPr>
      </w:pPr>
      <w:r>
        <w:rPr>
          <w:noProof/>
        </w:rPr>
        <w:t>Exchange Server 2013, 26</w:t>
      </w:r>
    </w:p>
    <w:p w:rsidR="00926C68" w:rsidRDefault="00926C68">
      <w:pPr>
        <w:pStyle w:val="Index1"/>
        <w:tabs>
          <w:tab w:val="right" w:pos="5030"/>
        </w:tabs>
        <w:rPr>
          <w:noProof/>
        </w:rPr>
      </w:pPr>
      <w:r>
        <w:rPr>
          <w:noProof/>
        </w:rPr>
        <w:t>Exchange Server Enterprise, 86</w:t>
      </w:r>
    </w:p>
    <w:p w:rsidR="00926C68" w:rsidRDefault="00926C68">
      <w:pPr>
        <w:pStyle w:val="Index1"/>
        <w:tabs>
          <w:tab w:val="right" w:pos="5030"/>
        </w:tabs>
        <w:rPr>
          <w:noProof/>
        </w:rPr>
      </w:pPr>
      <w:r>
        <w:rPr>
          <w:noProof/>
        </w:rPr>
        <w:t>Exchange Server Enterprise 2016, 26</w:t>
      </w:r>
    </w:p>
    <w:p w:rsidR="00926C68" w:rsidRDefault="00926C68">
      <w:pPr>
        <w:pStyle w:val="Index1"/>
        <w:tabs>
          <w:tab w:val="right" w:pos="5030"/>
        </w:tabs>
        <w:rPr>
          <w:noProof/>
        </w:rPr>
      </w:pPr>
      <w:r>
        <w:rPr>
          <w:noProof/>
        </w:rPr>
        <w:t>Exchange Server Standard, 86</w:t>
      </w:r>
    </w:p>
    <w:p w:rsidR="00926C68" w:rsidRDefault="00926C68">
      <w:pPr>
        <w:pStyle w:val="Index1"/>
        <w:tabs>
          <w:tab w:val="right" w:pos="5030"/>
        </w:tabs>
        <w:rPr>
          <w:noProof/>
        </w:rPr>
      </w:pPr>
      <w:r>
        <w:rPr>
          <w:noProof/>
        </w:rPr>
        <w:t>Exchange Server Standard 2016, 26</w:t>
      </w:r>
    </w:p>
    <w:p w:rsidR="00926C68" w:rsidRDefault="00926C68">
      <w:pPr>
        <w:pStyle w:val="Index1"/>
        <w:tabs>
          <w:tab w:val="right" w:pos="5030"/>
        </w:tabs>
        <w:rPr>
          <w:noProof/>
        </w:rPr>
      </w:pPr>
      <w:r>
        <w:rPr>
          <w:noProof/>
        </w:rPr>
        <w:t>External Connector per Microsoft Identity Manager 2016, 23</w:t>
      </w:r>
    </w:p>
    <w:p w:rsidR="00926C68" w:rsidRDefault="00926C68">
      <w:pPr>
        <w:pStyle w:val="Index1"/>
        <w:tabs>
          <w:tab w:val="right" w:pos="5030"/>
        </w:tabs>
        <w:rPr>
          <w:noProof/>
        </w:rPr>
      </w:pPr>
      <w:r>
        <w:rPr>
          <w:noProof/>
        </w:rPr>
        <w:t>External Connector per Servizi Desktop Remoto Windows Server 2012, 47</w:t>
      </w:r>
    </w:p>
    <w:p w:rsidR="00926C68" w:rsidRDefault="00926C68">
      <w:pPr>
        <w:pStyle w:val="Index1"/>
        <w:tabs>
          <w:tab w:val="right" w:pos="5030"/>
        </w:tabs>
        <w:rPr>
          <w:noProof/>
        </w:rPr>
      </w:pPr>
      <w:r>
        <w:rPr>
          <w:noProof/>
        </w:rPr>
        <w:t>External Connector per Windows Server 2012, 47</w:t>
      </w:r>
    </w:p>
    <w:p w:rsidR="00926C68" w:rsidRDefault="00926C68">
      <w:pPr>
        <w:pStyle w:val="Index1"/>
        <w:tabs>
          <w:tab w:val="right" w:pos="5030"/>
        </w:tabs>
        <w:rPr>
          <w:noProof/>
        </w:rPr>
      </w:pPr>
      <w:r>
        <w:rPr>
          <w:noProof/>
        </w:rPr>
        <w:t>External Connector per Windows Server 2012 Active Directory Rights Management Services, 47</w:t>
      </w:r>
    </w:p>
    <w:p w:rsidR="00926C68" w:rsidRDefault="00926C68">
      <w:pPr>
        <w:pStyle w:val="Index1"/>
        <w:tabs>
          <w:tab w:val="right" w:pos="5030"/>
        </w:tabs>
        <w:rPr>
          <w:noProof/>
        </w:rPr>
      </w:pPr>
      <w:r>
        <w:rPr>
          <w:noProof/>
        </w:rPr>
        <w:t>Forefront Identity Manager 2010 - Windows Live Edition, 19</w:t>
      </w:r>
    </w:p>
    <w:p w:rsidR="00926C68" w:rsidRDefault="00926C68">
      <w:pPr>
        <w:pStyle w:val="Index1"/>
        <w:tabs>
          <w:tab w:val="right" w:pos="5030"/>
        </w:tabs>
        <w:rPr>
          <w:noProof/>
        </w:rPr>
      </w:pPr>
      <w:r>
        <w:rPr>
          <w:noProof/>
        </w:rPr>
        <w:t>Forefront Identity Manager 2010 R2, 23, 49</w:t>
      </w:r>
    </w:p>
    <w:p w:rsidR="00926C68" w:rsidRDefault="00926C68">
      <w:pPr>
        <w:pStyle w:val="Index1"/>
        <w:tabs>
          <w:tab w:val="right" w:pos="5030"/>
        </w:tabs>
        <w:rPr>
          <w:noProof/>
        </w:rPr>
      </w:pPr>
      <w:r>
        <w:rPr>
          <w:noProof/>
        </w:rPr>
        <w:t>Forefront Identity Manager 2010 R2 - Windows Live Edition, 19</w:t>
      </w:r>
    </w:p>
    <w:p w:rsidR="00926C68" w:rsidRDefault="00926C68">
      <w:pPr>
        <w:pStyle w:val="Index1"/>
        <w:tabs>
          <w:tab w:val="right" w:pos="5030"/>
        </w:tabs>
        <w:rPr>
          <w:noProof/>
        </w:rPr>
      </w:pPr>
      <w:r>
        <w:rPr>
          <w:noProof/>
        </w:rPr>
        <w:t>Forefront TMG Enterprise, 86</w:t>
      </w:r>
    </w:p>
    <w:p w:rsidR="00926C68" w:rsidRDefault="00926C68">
      <w:pPr>
        <w:pStyle w:val="Index1"/>
        <w:tabs>
          <w:tab w:val="right" w:pos="5030"/>
        </w:tabs>
        <w:rPr>
          <w:noProof/>
        </w:rPr>
      </w:pPr>
      <w:r>
        <w:rPr>
          <w:noProof/>
        </w:rPr>
        <w:t>Forefront TMG Standard, 86</w:t>
      </w:r>
    </w:p>
    <w:p w:rsidR="00926C68" w:rsidRDefault="00926C68">
      <w:pPr>
        <w:pStyle w:val="Index1"/>
        <w:tabs>
          <w:tab w:val="right" w:pos="5030"/>
        </w:tabs>
        <w:rPr>
          <w:noProof/>
        </w:rPr>
      </w:pPr>
      <w:r>
        <w:rPr>
          <w:noProof/>
        </w:rPr>
        <w:t>Forefront United Access Gateway 2010, 17</w:t>
      </w:r>
    </w:p>
    <w:p w:rsidR="00926C68" w:rsidRDefault="00926C68">
      <w:pPr>
        <w:pStyle w:val="Index1"/>
        <w:tabs>
          <w:tab w:val="right" w:pos="5030"/>
        </w:tabs>
        <w:rPr>
          <w:noProof/>
        </w:rPr>
      </w:pPr>
      <w:r>
        <w:rPr>
          <w:noProof/>
        </w:rPr>
        <w:t>Functional Additive CAL per Microsoft Dynamics AX 2012 R3, 20</w:t>
      </w:r>
    </w:p>
    <w:p w:rsidR="00926C68" w:rsidRDefault="00926C68">
      <w:pPr>
        <w:pStyle w:val="Index1"/>
        <w:tabs>
          <w:tab w:val="right" w:pos="5030"/>
        </w:tabs>
        <w:rPr>
          <w:noProof/>
        </w:rPr>
      </w:pPr>
      <w:r>
        <w:rPr>
          <w:noProof/>
        </w:rPr>
        <w:t>Functional CAL per Microsoft Dynamics AX, 79</w:t>
      </w:r>
    </w:p>
    <w:p w:rsidR="00926C68" w:rsidRDefault="00926C68">
      <w:pPr>
        <w:pStyle w:val="Index1"/>
        <w:tabs>
          <w:tab w:val="right" w:pos="5030"/>
        </w:tabs>
        <w:rPr>
          <w:noProof/>
        </w:rPr>
      </w:pPr>
      <w:r>
        <w:rPr>
          <w:noProof/>
        </w:rPr>
        <w:t>Functional CAL per Microsoft Dynamics AX 2012 R3, 19</w:t>
      </w:r>
    </w:p>
    <w:p w:rsidR="00926C68" w:rsidRDefault="00926C68">
      <w:pPr>
        <w:pStyle w:val="Index1"/>
        <w:tabs>
          <w:tab w:val="right" w:pos="5030"/>
        </w:tabs>
        <w:rPr>
          <w:noProof/>
        </w:rPr>
      </w:pPr>
      <w:r>
        <w:rPr>
          <w:noProof/>
        </w:rPr>
        <w:t>HPC Pack, 49</w:t>
      </w:r>
    </w:p>
    <w:p w:rsidR="00926C68" w:rsidRDefault="00926C68">
      <w:pPr>
        <w:pStyle w:val="Index1"/>
        <w:tabs>
          <w:tab w:val="right" w:pos="5030"/>
        </w:tabs>
        <w:rPr>
          <w:noProof/>
        </w:rPr>
      </w:pPr>
      <w:r>
        <w:rPr>
          <w:noProof/>
        </w:rPr>
        <w:t>Licenza, 43</w:t>
      </w:r>
    </w:p>
    <w:p w:rsidR="00926C68" w:rsidRDefault="00926C68">
      <w:pPr>
        <w:pStyle w:val="Index1"/>
        <w:tabs>
          <w:tab w:val="right" w:pos="5030"/>
        </w:tabs>
        <w:rPr>
          <w:noProof/>
        </w:rPr>
      </w:pPr>
      <w:r>
        <w:rPr>
          <w:noProof/>
        </w:rPr>
        <w:t>Licenza di Gestione Client per OSE per Advanced Threat Analytics 2016, 14</w:t>
      </w:r>
    </w:p>
    <w:p w:rsidR="00926C68" w:rsidRDefault="00926C68">
      <w:pPr>
        <w:pStyle w:val="Index1"/>
        <w:tabs>
          <w:tab w:val="right" w:pos="5030"/>
        </w:tabs>
        <w:rPr>
          <w:noProof/>
        </w:rPr>
      </w:pPr>
      <w:r>
        <w:rPr>
          <w:noProof/>
        </w:rPr>
        <w:t>Licenza di Gestione Client per System Center 2012 R2 Configuration Manager, 34, 35</w:t>
      </w:r>
    </w:p>
    <w:p w:rsidR="00926C68" w:rsidRDefault="00926C68">
      <w:pPr>
        <w:pStyle w:val="Index1"/>
        <w:tabs>
          <w:tab w:val="right" w:pos="5030"/>
        </w:tabs>
        <w:rPr>
          <w:noProof/>
        </w:rPr>
      </w:pPr>
      <w:r>
        <w:rPr>
          <w:noProof/>
        </w:rPr>
        <w:t>Licenza di Gestione Client per Utente per Advanced Threat Analytics 2016, 14</w:t>
      </w:r>
    </w:p>
    <w:p w:rsidR="00926C68" w:rsidRDefault="00926C68">
      <w:pPr>
        <w:pStyle w:val="Index1"/>
        <w:tabs>
          <w:tab w:val="right" w:pos="5030"/>
        </w:tabs>
        <w:rPr>
          <w:noProof/>
        </w:rPr>
      </w:pPr>
      <w:r>
        <w:rPr>
          <w:noProof/>
        </w:rPr>
        <w:t>Licenza di Gestione Server per System Center 2012 Datacenter, 80</w:t>
      </w:r>
    </w:p>
    <w:p w:rsidR="00926C68" w:rsidRDefault="00926C68">
      <w:pPr>
        <w:pStyle w:val="Index1"/>
        <w:tabs>
          <w:tab w:val="right" w:pos="5030"/>
        </w:tabs>
        <w:rPr>
          <w:noProof/>
        </w:rPr>
      </w:pPr>
      <w:r>
        <w:rPr>
          <w:noProof/>
        </w:rPr>
        <w:t>Licenza di Gestione Server per System Center 2012 R2 Datacenter, 33</w:t>
      </w:r>
    </w:p>
    <w:p w:rsidR="00926C68" w:rsidRDefault="00926C68">
      <w:pPr>
        <w:pStyle w:val="Index1"/>
        <w:tabs>
          <w:tab w:val="right" w:pos="5030"/>
        </w:tabs>
        <w:rPr>
          <w:noProof/>
        </w:rPr>
      </w:pPr>
      <w:r>
        <w:rPr>
          <w:noProof/>
        </w:rPr>
        <w:t>Licenza di Gestione Server per System Center 2012 R2 Standard, 33</w:t>
      </w:r>
    </w:p>
    <w:p w:rsidR="00926C68" w:rsidRDefault="00926C68">
      <w:pPr>
        <w:pStyle w:val="Index1"/>
        <w:tabs>
          <w:tab w:val="right" w:pos="5030"/>
        </w:tabs>
        <w:rPr>
          <w:noProof/>
        </w:rPr>
      </w:pPr>
      <w:r>
        <w:rPr>
          <w:noProof/>
        </w:rPr>
        <w:t>Licenza di Gestione Server per System Center 2012 Standard, 79</w:t>
      </w:r>
    </w:p>
    <w:p w:rsidR="00926C68" w:rsidRDefault="00926C68">
      <w:pPr>
        <w:pStyle w:val="Index1"/>
        <w:tabs>
          <w:tab w:val="right" w:pos="5030"/>
        </w:tabs>
        <w:rPr>
          <w:noProof/>
        </w:rPr>
      </w:pPr>
      <w:r>
        <w:rPr>
          <w:noProof/>
        </w:rPr>
        <w:lastRenderedPageBreak/>
        <w:t>Live Meeting Professional, 29</w:t>
      </w:r>
    </w:p>
    <w:p w:rsidR="00926C68" w:rsidRDefault="00926C68">
      <w:pPr>
        <w:pStyle w:val="Index1"/>
        <w:tabs>
          <w:tab w:val="right" w:pos="5030"/>
        </w:tabs>
        <w:rPr>
          <w:noProof/>
        </w:rPr>
      </w:pPr>
      <w:r>
        <w:rPr>
          <w:noProof/>
        </w:rPr>
        <w:t>Live Meeting Standard, 29</w:t>
      </w:r>
    </w:p>
    <w:p w:rsidR="00926C68" w:rsidRDefault="00926C68">
      <w:pPr>
        <w:pStyle w:val="Index1"/>
        <w:tabs>
          <w:tab w:val="right" w:pos="5030"/>
        </w:tabs>
        <w:rPr>
          <w:noProof/>
        </w:rPr>
      </w:pPr>
      <w:r>
        <w:rPr>
          <w:noProof/>
        </w:rPr>
        <w:t>Lync 2013, 24</w:t>
      </w:r>
    </w:p>
    <w:p w:rsidR="00926C68" w:rsidRDefault="00926C68">
      <w:pPr>
        <w:pStyle w:val="Index1"/>
        <w:tabs>
          <w:tab w:val="right" w:pos="5030"/>
        </w:tabs>
        <w:rPr>
          <w:noProof/>
        </w:rPr>
      </w:pPr>
      <w:r>
        <w:rPr>
          <w:noProof/>
        </w:rPr>
        <w:t>Lync per Mac 2011, 25, 68</w:t>
      </w:r>
    </w:p>
    <w:p w:rsidR="00926C68" w:rsidRDefault="00926C68">
      <w:pPr>
        <w:pStyle w:val="Index1"/>
        <w:tabs>
          <w:tab w:val="right" w:pos="5030"/>
        </w:tabs>
        <w:rPr>
          <w:noProof/>
        </w:rPr>
      </w:pPr>
      <w:r>
        <w:rPr>
          <w:noProof/>
        </w:rPr>
        <w:t>Lync Server 2010, 29</w:t>
      </w:r>
    </w:p>
    <w:p w:rsidR="00926C68" w:rsidRDefault="00926C68">
      <w:pPr>
        <w:pStyle w:val="Index1"/>
        <w:tabs>
          <w:tab w:val="right" w:pos="5030"/>
        </w:tabs>
        <w:rPr>
          <w:noProof/>
        </w:rPr>
      </w:pPr>
      <w:r>
        <w:rPr>
          <w:noProof/>
        </w:rPr>
        <w:t>Lync Server 2013, 29</w:t>
      </w:r>
    </w:p>
    <w:p w:rsidR="00926C68" w:rsidRDefault="00926C68">
      <w:pPr>
        <w:pStyle w:val="Index1"/>
        <w:tabs>
          <w:tab w:val="right" w:pos="5030"/>
        </w:tabs>
        <w:rPr>
          <w:noProof/>
        </w:rPr>
      </w:pPr>
      <w:r>
        <w:rPr>
          <w:noProof/>
        </w:rPr>
        <w:t>Messaggi Extra per Microsoft Dynamics Marketing, 60</w:t>
      </w:r>
    </w:p>
    <w:p w:rsidR="00926C68" w:rsidRDefault="00926C68">
      <w:pPr>
        <w:pStyle w:val="Index1"/>
        <w:tabs>
          <w:tab w:val="right" w:pos="5030"/>
        </w:tabs>
        <w:rPr>
          <w:noProof/>
        </w:rPr>
      </w:pPr>
      <w:r>
        <w:rPr>
          <w:noProof/>
        </w:rPr>
        <w:t>Microsoft Azure Site Recovery, 54</w:t>
      </w:r>
    </w:p>
    <w:p w:rsidR="00926C68" w:rsidRDefault="00926C68">
      <w:pPr>
        <w:pStyle w:val="Index1"/>
        <w:tabs>
          <w:tab w:val="right" w:pos="5030"/>
        </w:tabs>
        <w:rPr>
          <w:noProof/>
        </w:rPr>
      </w:pPr>
      <w:r>
        <w:rPr>
          <w:noProof/>
        </w:rPr>
        <w:t>Microsoft Dynamics AX 2012 R2, 20</w:t>
      </w:r>
    </w:p>
    <w:p w:rsidR="00926C68" w:rsidRDefault="00926C68">
      <w:pPr>
        <w:pStyle w:val="Index1"/>
        <w:tabs>
          <w:tab w:val="right" w:pos="5030"/>
        </w:tabs>
        <w:rPr>
          <w:noProof/>
        </w:rPr>
      </w:pPr>
      <w:r>
        <w:rPr>
          <w:noProof/>
        </w:rPr>
        <w:t>Microsoft Dynamics AX 2012 R3 Server, 19</w:t>
      </w:r>
    </w:p>
    <w:p w:rsidR="00926C68" w:rsidRDefault="00926C68">
      <w:pPr>
        <w:pStyle w:val="Index1"/>
        <w:tabs>
          <w:tab w:val="right" w:pos="5030"/>
        </w:tabs>
        <w:rPr>
          <w:noProof/>
        </w:rPr>
      </w:pPr>
      <w:r>
        <w:rPr>
          <w:noProof/>
        </w:rPr>
        <w:t>Microsoft Dynamics AX 2012 R3 Standard Commerce Server Core, 19</w:t>
      </w:r>
    </w:p>
    <w:p w:rsidR="00926C68" w:rsidRDefault="00926C68">
      <w:pPr>
        <w:pStyle w:val="Index1"/>
        <w:tabs>
          <w:tab w:val="right" w:pos="5030"/>
        </w:tabs>
        <w:rPr>
          <w:noProof/>
        </w:rPr>
      </w:pPr>
      <w:r>
        <w:rPr>
          <w:noProof/>
        </w:rPr>
        <w:t>Microsoft Dynamics AX 2012 R3 Store Server, 19</w:t>
      </w:r>
    </w:p>
    <w:p w:rsidR="00926C68" w:rsidRDefault="00926C68">
      <w:pPr>
        <w:pStyle w:val="Index1"/>
        <w:tabs>
          <w:tab w:val="right" w:pos="5030"/>
        </w:tabs>
        <w:rPr>
          <w:noProof/>
        </w:rPr>
      </w:pPr>
      <w:r>
        <w:rPr>
          <w:noProof/>
        </w:rPr>
        <w:t>Microsoft Dynamics AX Additional Storage, 58</w:t>
      </w:r>
    </w:p>
    <w:p w:rsidR="00926C68" w:rsidRDefault="00926C68">
      <w:pPr>
        <w:pStyle w:val="Index1"/>
        <w:tabs>
          <w:tab w:val="right" w:pos="5030"/>
        </w:tabs>
        <w:rPr>
          <w:noProof/>
        </w:rPr>
      </w:pPr>
      <w:r>
        <w:rPr>
          <w:noProof/>
        </w:rPr>
        <w:t>Microsoft Dynamics AX Device, 58</w:t>
      </w:r>
    </w:p>
    <w:p w:rsidR="00926C68" w:rsidRDefault="00926C68">
      <w:pPr>
        <w:pStyle w:val="Index1"/>
        <w:tabs>
          <w:tab w:val="right" w:pos="5030"/>
        </w:tabs>
        <w:rPr>
          <w:noProof/>
        </w:rPr>
      </w:pPr>
      <w:r>
        <w:rPr>
          <w:noProof/>
        </w:rPr>
        <w:t>Microsoft Dynamics AX Enterprise, 58</w:t>
      </w:r>
    </w:p>
    <w:p w:rsidR="00926C68" w:rsidRDefault="00926C68">
      <w:pPr>
        <w:pStyle w:val="Index1"/>
        <w:tabs>
          <w:tab w:val="right" w:pos="5030"/>
        </w:tabs>
        <w:rPr>
          <w:noProof/>
        </w:rPr>
      </w:pPr>
      <w:r>
        <w:rPr>
          <w:noProof/>
        </w:rPr>
        <w:t>Microsoft Dynamics AX Professional Direct Support, 58</w:t>
      </w:r>
    </w:p>
    <w:p w:rsidR="00926C68" w:rsidRDefault="00926C68">
      <w:pPr>
        <w:pStyle w:val="Index1"/>
        <w:tabs>
          <w:tab w:val="right" w:pos="5030"/>
        </w:tabs>
        <w:rPr>
          <w:noProof/>
        </w:rPr>
      </w:pPr>
      <w:r>
        <w:rPr>
          <w:noProof/>
        </w:rPr>
        <w:t>Microsoft Dynamics AX Sandbox Tier 1</w:t>
      </w:r>
    </w:p>
    <w:p w:rsidR="00926C68" w:rsidRDefault="00926C68">
      <w:pPr>
        <w:pStyle w:val="Index2"/>
        <w:tabs>
          <w:tab w:val="right" w:pos="5030"/>
        </w:tabs>
        <w:rPr>
          <w:noProof/>
        </w:rPr>
      </w:pPr>
      <w:r>
        <w:rPr>
          <w:noProof/>
        </w:rPr>
        <w:t>Developer &amp; Test Instance, 58</w:t>
      </w:r>
    </w:p>
    <w:p w:rsidR="00926C68" w:rsidRDefault="00926C68">
      <w:pPr>
        <w:pStyle w:val="Index1"/>
        <w:tabs>
          <w:tab w:val="right" w:pos="5030"/>
        </w:tabs>
        <w:rPr>
          <w:noProof/>
        </w:rPr>
      </w:pPr>
      <w:r>
        <w:rPr>
          <w:noProof/>
        </w:rPr>
        <w:t>Microsoft Dynamics AX Sandbox Tier 2</w:t>
      </w:r>
    </w:p>
    <w:p w:rsidR="00926C68" w:rsidRDefault="00926C68">
      <w:pPr>
        <w:pStyle w:val="Index2"/>
        <w:tabs>
          <w:tab w:val="right" w:pos="5030"/>
        </w:tabs>
        <w:rPr>
          <w:noProof/>
        </w:rPr>
      </w:pPr>
      <w:r>
        <w:rPr>
          <w:noProof/>
        </w:rPr>
        <w:t>Standard Acceptance Testing, 58</w:t>
      </w:r>
    </w:p>
    <w:p w:rsidR="00926C68" w:rsidRDefault="00926C68">
      <w:pPr>
        <w:pStyle w:val="Index1"/>
        <w:tabs>
          <w:tab w:val="right" w:pos="5030"/>
        </w:tabs>
        <w:rPr>
          <w:noProof/>
        </w:rPr>
      </w:pPr>
      <w:r>
        <w:rPr>
          <w:noProof/>
        </w:rPr>
        <w:t>Microsoft Dynamics AX Sandbox Tier 3</w:t>
      </w:r>
    </w:p>
    <w:p w:rsidR="00926C68" w:rsidRDefault="00926C68">
      <w:pPr>
        <w:pStyle w:val="Index2"/>
        <w:tabs>
          <w:tab w:val="right" w:pos="5030"/>
        </w:tabs>
        <w:rPr>
          <w:noProof/>
        </w:rPr>
      </w:pPr>
      <w:r>
        <w:rPr>
          <w:noProof/>
        </w:rPr>
        <w:t>Premier Acceptance Testing, 58</w:t>
      </w:r>
    </w:p>
    <w:p w:rsidR="00926C68" w:rsidRDefault="00926C68">
      <w:pPr>
        <w:pStyle w:val="Index1"/>
        <w:tabs>
          <w:tab w:val="right" w:pos="5030"/>
        </w:tabs>
        <w:rPr>
          <w:noProof/>
        </w:rPr>
      </w:pPr>
      <w:r>
        <w:rPr>
          <w:noProof/>
        </w:rPr>
        <w:t>Microsoft Dynamics AX Sandbox Tier 4</w:t>
      </w:r>
    </w:p>
    <w:p w:rsidR="00926C68" w:rsidRDefault="00926C68">
      <w:pPr>
        <w:pStyle w:val="Index2"/>
        <w:tabs>
          <w:tab w:val="right" w:pos="5030"/>
        </w:tabs>
        <w:rPr>
          <w:noProof/>
        </w:rPr>
      </w:pPr>
      <w:r>
        <w:rPr>
          <w:noProof/>
        </w:rPr>
        <w:t>Standard Performance Testing (SL Add-on), 58</w:t>
      </w:r>
    </w:p>
    <w:p w:rsidR="00926C68" w:rsidRDefault="00926C68">
      <w:pPr>
        <w:pStyle w:val="Index1"/>
        <w:tabs>
          <w:tab w:val="right" w:pos="5030"/>
        </w:tabs>
        <w:rPr>
          <w:noProof/>
        </w:rPr>
      </w:pPr>
      <w:r>
        <w:rPr>
          <w:noProof/>
        </w:rPr>
        <w:t>Microsoft Dynamics AX Sandbox Tier 5</w:t>
      </w:r>
    </w:p>
    <w:p w:rsidR="00926C68" w:rsidRDefault="00926C68">
      <w:pPr>
        <w:pStyle w:val="Index2"/>
        <w:tabs>
          <w:tab w:val="right" w:pos="5030"/>
        </w:tabs>
        <w:rPr>
          <w:noProof/>
        </w:rPr>
      </w:pPr>
      <w:r>
        <w:rPr>
          <w:noProof/>
        </w:rPr>
        <w:t>Premier Performance Testing, 58</w:t>
      </w:r>
    </w:p>
    <w:p w:rsidR="00926C68" w:rsidRDefault="00926C68">
      <w:pPr>
        <w:pStyle w:val="Index1"/>
        <w:tabs>
          <w:tab w:val="right" w:pos="5030"/>
        </w:tabs>
        <w:rPr>
          <w:noProof/>
        </w:rPr>
      </w:pPr>
      <w:r>
        <w:rPr>
          <w:noProof/>
        </w:rPr>
        <w:t>Microsoft Dynamics AX Self Serve, 58</w:t>
      </w:r>
    </w:p>
    <w:p w:rsidR="00926C68" w:rsidRDefault="00926C68">
      <w:pPr>
        <w:pStyle w:val="Index1"/>
        <w:tabs>
          <w:tab w:val="right" w:pos="5030"/>
        </w:tabs>
        <w:rPr>
          <w:noProof/>
        </w:rPr>
      </w:pPr>
      <w:r>
        <w:rPr>
          <w:noProof/>
        </w:rPr>
        <w:t>Microsoft Dynamics AX Standard Commerce Core Server, 80</w:t>
      </w:r>
    </w:p>
    <w:p w:rsidR="00926C68" w:rsidRDefault="00926C68">
      <w:pPr>
        <w:pStyle w:val="Index1"/>
        <w:tabs>
          <w:tab w:val="right" w:pos="5030"/>
        </w:tabs>
        <w:rPr>
          <w:noProof/>
        </w:rPr>
      </w:pPr>
      <w:r>
        <w:rPr>
          <w:noProof/>
        </w:rPr>
        <w:t>Microsoft Dynamics AX Store Server, 79</w:t>
      </w:r>
    </w:p>
    <w:p w:rsidR="00926C68" w:rsidRDefault="00926C68">
      <w:pPr>
        <w:pStyle w:val="Index1"/>
        <w:tabs>
          <w:tab w:val="right" w:pos="5030"/>
        </w:tabs>
        <w:rPr>
          <w:noProof/>
        </w:rPr>
      </w:pPr>
      <w:r>
        <w:rPr>
          <w:noProof/>
        </w:rPr>
        <w:t>Microsoft Dynamics AX Task, 58</w:t>
      </w:r>
    </w:p>
    <w:p w:rsidR="00926C68" w:rsidRDefault="00926C68">
      <w:pPr>
        <w:pStyle w:val="Index1"/>
        <w:tabs>
          <w:tab w:val="right" w:pos="5030"/>
        </w:tabs>
        <w:rPr>
          <w:noProof/>
        </w:rPr>
      </w:pPr>
      <w:r>
        <w:rPr>
          <w:noProof/>
        </w:rPr>
        <w:t>Microsoft Dynamics CRM 2013, 21</w:t>
      </w:r>
    </w:p>
    <w:p w:rsidR="00926C68" w:rsidRDefault="00926C68">
      <w:pPr>
        <w:pStyle w:val="Index1"/>
        <w:tabs>
          <w:tab w:val="right" w:pos="5030"/>
        </w:tabs>
        <w:rPr>
          <w:noProof/>
        </w:rPr>
      </w:pPr>
      <w:r>
        <w:rPr>
          <w:noProof/>
        </w:rPr>
        <w:t>Microsoft Dynamics CRM 2015, 21</w:t>
      </w:r>
    </w:p>
    <w:p w:rsidR="00926C68" w:rsidRDefault="00926C68">
      <w:pPr>
        <w:pStyle w:val="Index1"/>
        <w:tabs>
          <w:tab w:val="right" w:pos="5030"/>
        </w:tabs>
        <w:rPr>
          <w:noProof/>
        </w:rPr>
      </w:pPr>
      <w:r>
        <w:rPr>
          <w:noProof/>
        </w:rPr>
        <w:t>Microsoft Dynamics CRM 2016 Workgroup Server, 21</w:t>
      </w:r>
    </w:p>
    <w:p w:rsidR="00926C68" w:rsidRDefault="00926C68">
      <w:pPr>
        <w:pStyle w:val="Index1"/>
        <w:tabs>
          <w:tab w:val="right" w:pos="5030"/>
        </w:tabs>
        <w:rPr>
          <w:noProof/>
        </w:rPr>
      </w:pPr>
      <w:r>
        <w:rPr>
          <w:noProof/>
        </w:rPr>
        <w:t>Microsoft Dynamics CRM Online Additional Non-Production Instance, 59</w:t>
      </w:r>
    </w:p>
    <w:p w:rsidR="00926C68" w:rsidRDefault="00926C68">
      <w:pPr>
        <w:pStyle w:val="Index1"/>
        <w:tabs>
          <w:tab w:val="right" w:pos="5030"/>
        </w:tabs>
        <w:rPr>
          <w:noProof/>
        </w:rPr>
      </w:pPr>
      <w:r>
        <w:rPr>
          <w:noProof/>
        </w:rPr>
        <w:t>Microsoft Dynamics CRM Online Additional Production Instance, 59</w:t>
      </w:r>
    </w:p>
    <w:p w:rsidR="00926C68" w:rsidRDefault="00926C68">
      <w:pPr>
        <w:pStyle w:val="Index1"/>
        <w:tabs>
          <w:tab w:val="right" w:pos="5030"/>
        </w:tabs>
        <w:rPr>
          <w:noProof/>
        </w:rPr>
      </w:pPr>
      <w:r>
        <w:rPr>
          <w:noProof/>
        </w:rPr>
        <w:t>Microsoft Dynamics CRM Online Additional Storage, 59</w:t>
      </w:r>
    </w:p>
    <w:p w:rsidR="00926C68" w:rsidRDefault="00926C68">
      <w:pPr>
        <w:pStyle w:val="Index1"/>
        <w:tabs>
          <w:tab w:val="right" w:pos="5030"/>
        </w:tabs>
        <w:rPr>
          <w:noProof/>
        </w:rPr>
      </w:pPr>
      <w:r>
        <w:rPr>
          <w:noProof/>
        </w:rPr>
        <w:t>Microsoft Dynamics CRM Online Basic, 59</w:t>
      </w:r>
    </w:p>
    <w:p w:rsidR="00926C68" w:rsidRDefault="00926C68">
      <w:pPr>
        <w:pStyle w:val="Index1"/>
        <w:tabs>
          <w:tab w:val="right" w:pos="5030"/>
        </w:tabs>
        <w:rPr>
          <w:noProof/>
        </w:rPr>
      </w:pPr>
      <w:r>
        <w:rPr>
          <w:noProof/>
        </w:rPr>
        <w:t>Microsoft Dynamics CRM Online Basic per SA, 59</w:t>
      </w:r>
    </w:p>
    <w:p w:rsidR="00926C68" w:rsidRDefault="00926C68">
      <w:pPr>
        <w:pStyle w:val="Index1"/>
        <w:tabs>
          <w:tab w:val="right" w:pos="5030"/>
        </w:tabs>
        <w:rPr>
          <w:noProof/>
        </w:rPr>
      </w:pPr>
      <w:r>
        <w:rPr>
          <w:noProof/>
        </w:rPr>
        <w:t>Microsoft Dynamics CRM Online Enhanced Support, 59</w:t>
      </w:r>
    </w:p>
    <w:p w:rsidR="00926C68" w:rsidRDefault="00926C68">
      <w:pPr>
        <w:pStyle w:val="Index1"/>
        <w:tabs>
          <w:tab w:val="right" w:pos="5030"/>
        </w:tabs>
        <w:rPr>
          <w:noProof/>
        </w:rPr>
      </w:pPr>
      <w:r>
        <w:rPr>
          <w:noProof/>
        </w:rPr>
        <w:t>Microsoft Dynamics CRM Online Enterprise, 59</w:t>
      </w:r>
    </w:p>
    <w:p w:rsidR="00926C68" w:rsidRDefault="00926C68">
      <w:pPr>
        <w:pStyle w:val="Index1"/>
        <w:tabs>
          <w:tab w:val="right" w:pos="5030"/>
        </w:tabs>
        <w:rPr>
          <w:noProof/>
        </w:rPr>
      </w:pPr>
      <w:r>
        <w:rPr>
          <w:noProof/>
        </w:rPr>
        <w:t>Microsoft Dynamics CRM Online Enterprise per SA, 59</w:t>
      </w:r>
    </w:p>
    <w:p w:rsidR="00926C68" w:rsidRDefault="00926C68">
      <w:pPr>
        <w:pStyle w:val="Index1"/>
        <w:tabs>
          <w:tab w:val="right" w:pos="5030"/>
        </w:tabs>
        <w:rPr>
          <w:noProof/>
        </w:rPr>
      </w:pPr>
      <w:r>
        <w:rPr>
          <w:noProof/>
        </w:rPr>
        <w:t>Microsoft Dynamics CRM Online Essential, 59</w:t>
      </w:r>
    </w:p>
    <w:p w:rsidR="00926C68" w:rsidRDefault="00926C68">
      <w:pPr>
        <w:pStyle w:val="Index1"/>
        <w:tabs>
          <w:tab w:val="right" w:pos="5030"/>
        </w:tabs>
        <w:rPr>
          <w:noProof/>
        </w:rPr>
      </w:pPr>
      <w:r>
        <w:rPr>
          <w:noProof/>
        </w:rPr>
        <w:t>Microsoft Dynamics CRM Online Essential per SA, 59</w:t>
      </w:r>
    </w:p>
    <w:p w:rsidR="00926C68" w:rsidRDefault="00926C68">
      <w:pPr>
        <w:pStyle w:val="Index1"/>
        <w:tabs>
          <w:tab w:val="right" w:pos="5030"/>
        </w:tabs>
        <w:rPr>
          <w:noProof/>
        </w:rPr>
      </w:pPr>
      <w:r>
        <w:rPr>
          <w:noProof/>
        </w:rPr>
        <w:t>Microsoft Dynamics CRM Online Professional, 59</w:t>
      </w:r>
    </w:p>
    <w:p w:rsidR="00926C68" w:rsidRDefault="00926C68">
      <w:pPr>
        <w:pStyle w:val="Index1"/>
        <w:tabs>
          <w:tab w:val="right" w:pos="5030"/>
        </w:tabs>
        <w:rPr>
          <w:noProof/>
        </w:rPr>
      </w:pPr>
      <w:r>
        <w:rPr>
          <w:noProof/>
        </w:rPr>
        <w:t>Microsoft Dynamics CRM Online Professional Direct Support, 59</w:t>
      </w:r>
    </w:p>
    <w:p w:rsidR="00926C68" w:rsidRDefault="00926C68">
      <w:pPr>
        <w:pStyle w:val="Index1"/>
        <w:tabs>
          <w:tab w:val="right" w:pos="5030"/>
        </w:tabs>
        <w:rPr>
          <w:noProof/>
        </w:rPr>
      </w:pPr>
      <w:r>
        <w:rPr>
          <w:noProof/>
        </w:rPr>
        <w:t>Microsoft Dynamics CRM Online Professional per SA, 59</w:t>
      </w:r>
    </w:p>
    <w:p w:rsidR="00926C68" w:rsidRDefault="00926C68">
      <w:pPr>
        <w:pStyle w:val="Index1"/>
        <w:tabs>
          <w:tab w:val="right" w:pos="5030"/>
        </w:tabs>
        <w:rPr>
          <w:noProof/>
        </w:rPr>
      </w:pPr>
      <w:r>
        <w:rPr>
          <w:noProof/>
        </w:rPr>
        <w:t>Microsoft Dynamics CRM Server, 86</w:t>
      </w:r>
    </w:p>
    <w:p w:rsidR="00926C68" w:rsidRDefault="00926C68">
      <w:pPr>
        <w:pStyle w:val="Index1"/>
        <w:tabs>
          <w:tab w:val="right" w:pos="5030"/>
        </w:tabs>
        <w:rPr>
          <w:noProof/>
        </w:rPr>
      </w:pPr>
      <w:r>
        <w:rPr>
          <w:noProof/>
        </w:rPr>
        <w:t>Microsoft Dynamics CRM Server 2011, 79</w:t>
      </w:r>
    </w:p>
    <w:p w:rsidR="00926C68" w:rsidRDefault="00926C68">
      <w:pPr>
        <w:pStyle w:val="Index1"/>
        <w:tabs>
          <w:tab w:val="right" w:pos="5030"/>
        </w:tabs>
        <w:rPr>
          <w:noProof/>
        </w:rPr>
      </w:pPr>
      <w:r>
        <w:rPr>
          <w:noProof/>
        </w:rPr>
        <w:t>Microsoft Dynamics CRM Server 2013, 79</w:t>
      </w:r>
    </w:p>
    <w:p w:rsidR="00926C68" w:rsidRDefault="00926C68">
      <w:pPr>
        <w:pStyle w:val="Index1"/>
        <w:tabs>
          <w:tab w:val="right" w:pos="5030"/>
        </w:tabs>
        <w:rPr>
          <w:noProof/>
        </w:rPr>
      </w:pPr>
      <w:r>
        <w:rPr>
          <w:noProof/>
        </w:rPr>
        <w:t>Microsoft Dynamics CRM Server 2015, 79</w:t>
      </w:r>
    </w:p>
    <w:p w:rsidR="00926C68" w:rsidRDefault="00926C68">
      <w:pPr>
        <w:pStyle w:val="Index1"/>
        <w:tabs>
          <w:tab w:val="right" w:pos="5030"/>
        </w:tabs>
        <w:rPr>
          <w:noProof/>
        </w:rPr>
      </w:pPr>
      <w:r>
        <w:rPr>
          <w:noProof/>
        </w:rPr>
        <w:t>Microsoft Dynamics CRM Server 2016, 21</w:t>
      </w:r>
    </w:p>
    <w:p w:rsidR="00926C68" w:rsidRDefault="00926C68">
      <w:pPr>
        <w:pStyle w:val="Index1"/>
        <w:tabs>
          <w:tab w:val="right" w:pos="5030"/>
        </w:tabs>
        <w:rPr>
          <w:noProof/>
        </w:rPr>
      </w:pPr>
      <w:r>
        <w:rPr>
          <w:noProof/>
        </w:rPr>
        <w:t>Microsoft Dynamics CRM Workgroup Server, 86</w:t>
      </w:r>
    </w:p>
    <w:p w:rsidR="00926C68" w:rsidRDefault="00926C68">
      <w:pPr>
        <w:pStyle w:val="Index1"/>
        <w:tabs>
          <w:tab w:val="right" w:pos="5030"/>
        </w:tabs>
        <w:rPr>
          <w:noProof/>
        </w:rPr>
      </w:pPr>
      <w:r>
        <w:rPr>
          <w:noProof/>
        </w:rPr>
        <w:t>Microsoft Dynamics Marketing Enhanced Support, 60</w:t>
      </w:r>
    </w:p>
    <w:p w:rsidR="00926C68" w:rsidRDefault="00926C68">
      <w:pPr>
        <w:pStyle w:val="Index1"/>
        <w:tabs>
          <w:tab w:val="right" w:pos="5030"/>
        </w:tabs>
        <w:rPr>
          <w:noProof/>
        </w:rPr>
      </w:pPr>
      <w:r>
        <w:rPr>
          <w:noProof/>
        </w:rPr>
        <w:t>Microsoft Dynamics Marketing Enterprise, 60</w:t>
      </w:r>
    </w:p>
    <w:p w:rsidR="00926C68" w:rsidRDefault="00926C68">
      <w:pPr>
        <w:pStyle w:val="Index1"/>
        <w:tabs>
          <w:tab w:val="right" w:pos="5030"/>
        </w:tabs>
        <w:rPr>
          <w:noProof/>
        </w:rPr>
      </w:pPr>
      <w:r>
        <w:rPr>
          <w:noProof/>
        </w:rPr>
        <w:t>Microsoft Dynamics Marketing Enterprise Extra Storage, 60</w:t>
      </w:r>
    </w:p>
    <w:p w:rsidR="00926C68" w:rsidRDefault="00926C68">
      <w:pPr>
        <w:pStyle w:val="Index1"/>
        <w:tabs>
          <w:tab w:val="right" w:pos="5030"/>
        </w:tabs>
        <w:rPr>
          <w:noProof/>
        </w:rPr>
      </w:pPr>
      <w:r>
        <w:rPr>
          <w:noProof/>
        </w:rPr>
        <w:lastRenderedPageBreak/>
        <w:t>Microsoft Dynamics Marketing Sales Collaboration, 59, 60</w:t>
      </w:r>
    </w:p>
    <w:p w:rsidR="00926C68" w:rsidRDefault="00926C68">
      <w:pPr>
        <w:pStyle w:val="Index1"/>
        <w:tabs>
          <w:tab w:val="right" w:pos="5030"/>
        </w:tabs>
        <w:rPr>
          <w:noProof/>
        </w:rPr>
      </w:pPr>
      <w:r>
        <w:rPr>
          <w:noProof/>
        </w:rPr>
        <w:t>Microsoft Dynamics Marketing SMS Credit (SL Add-on), 60</w:t>
      </w:r>
    </w:p>
    <w:p w:rsidR="00926C68" w:rsidRDefault="00926C68">
      <w:pPr>
        <w:pStyle w:val="Index1"/>
        <w:tabs>
          <w:tab w:val="right" w:pos="5030"/>
        </w:tabs>
        <w:rPr>
          <w:noProof/>
        </w:rPr>
      </w:pPr>
      <w:r>
        <w:rPr>
          <w:noProof/>
        </w:rPr>
        <w:t>Microsoft Intune, 17, 35, 58</w:t>
      </w:r>
    </w:p>
    <w:p w:rsidR="00926C68" w:rsidRDefault="00926C68">
      <w:pPr>
        <w:pStyle w:val="Index1"/>
        <w:tabs>
          <w:tab w:val="right" w:pos="5030"/>
        </w:tabs>
        <w:rPr>
          <w:noProof/>
        </w:rPr>
      </w:pPr>
      <w:r>
        <w:rPr>
          <w:noProof/>
        </w:rPr>
        <w:t>Microsoft Learning E-Reference Library, 69</w:t>
      </w:r>
    </w:p>
    <w:p w:rsidR="00926C68" w:rsidRDefault="00926C68">
      <w:pPr>
        <w:pStyle w:val="Index1"/>
        <w:tabs>
          <w:tab w:val="right" w:pos="5030"/>
        </w:tabs>
        <w:rPr>
          <w:noProof/>
        </w:rPr>
      </w:pPr>
      <w:r>
        <w:rPr>
          <w:noProof/>
        </w:rPr>
        <w:t>Microsoft Learning Imagine Academy, 69</w:t>
      </w:r>
    </w:p>
    <w:p w:rsidR="00926C68" w:rsidRDefault="00926C68">
      <w:pPr>
        <w:pStyle w:val="Index1"/>
        <w:tabs>
          <w:tab w:val="right" w:pos="5030"/>
        </w:tabs>
        <w:rPr>
          <w:noProof/>
        </w:rPr>
      </w:pPr>
      <w:r>
        <w:rPr>
          <w:noProof/>
        </w:rPr>
        <w:t>Microsoft Learning MCP 1 Exam Vouchers, 69</w:t>
      </w:r>
    </w:p>
    <w:p w:rsidR="00926C68" w:rsidRDefault="00926C68">
      <w:pPr>
        <w:pStyle w:val="Index1"/>
        <w:tabs>
          <w:tab w:val="right" w:pos="5030"/>
        </w:tabs>
        <w:rPr>
          <w:noProof/>
        </w:rPr>
      </w:pPr>
      <w:r>
        <w:rPr>
          <w:noProof/>
        </w:rPr>
        <w:t>Microsoft Learning MCP 30 Exam Vouchers, 69</w:t>
      </w:r>
    </w:p>
    <w:p w:rsidR="00926C68" w:rsidRDefault="00926C68">
      <w:pPr>
        <w:pStyle w:val="Index1"/>
        <w:tabs>
          <w:tab w:val="right" w:pos="5030"/>
        </w:tabs>
        <w:rPr>
          <w:noProof/>
        </w:rPr>
      </w:pPr>
      <w:r>
        <w:rPr>
          <w:noProof/>
        </w:rPr>
        <w:t>Microsoft Learning MOS 500 Exam Site License, 69</w:t>
      </w:r>
    </w:p>
    <w:p w:rsidR="00926C68" w:rsidRDefault="00926C68">
      <w:pPr>
        <w:pStyle w:val="Index1"/>
        <w:tabs>
          <w:tab w:val="right" w:pos="5030"/>
        </w:tabs>
        <w:rPr>
          <w:noProof/>
        </w:rPr>
      </w:pPr>
      <w:r>
        <w:rPr>
          <w:noProof/>
        </w:rPr>
        <w:t>Microsoft Learning MTA 250 Exam Site License, 69</w:t>
      </w:r>
    </w:p>
    <w:p w:rsidR="00926C68" w:rsidRDefault="00926C68">
      <w:pPr>
        <w:pStyle w:val="Index1"/>
        <w:tabs>
          <w:tab w:val="right" w:pos="5030"/>
        </w:tabs>
        <w:rPr>
          <w:noProof/>
        </w:rPr>
      </w:pPr>
      <w:r>
        <w:rPr>
          <w:noProof/>
        </w:rPr>
        <w:t>Microsoft Office Audit e Control Management Server 2013, 27</w:t>
      </w:r>
    </w:p>
    <w:p w:rsidR="00926C68" w:rsidRDefault="00926C68">
      <w:pPr>
        <w:pStyle w:val="Index1"/>
        <w:tabs>
          <w:tab w:val="right" w:pos="5030"/>
        </w:tabs>
        <w:rPr>
          <w:noProof/>
        </w:rPr>
      </w:pPr>
      <w:r>
        <w:rPr>
          <w:noProof/>
        </w:rPr>
        <w:t>Microsoft Social Engagement, 59</w:t>
      </w:r>
    </w:p>
    <w:p w:rsidR="00926C68" w:rsidRDefault="00926C68">
      <w:pPr>
        <w:pStyle w:val="Index1"/>
        <w:tabs>
          <w:tab w:val="right" w:pos="5030"/>
        </w:tabs>
        <w:rPr>
          <w:noProof/>
        </w:rPr>
      </w:pPr>
      <w:r>
        <w:rPr>
          <w:noProof/>
        </w:rPr>
        <w:t>Microsoft Social Engagement Enterprise, 60</w:t>
      </w:r>
    </w:p>
    <w:p w:rsidR="00926C68" w:rsidRDefault="00926C68">
      <w:pPr>
        <w:pStyle w:val="Index1"/>
        <w:tabs>
          <w:tab w:val="right" w:pos="5030"/>
        </w:tabs>
        <w:rPr>
          <w:noProof/>
        </w:rPr>
      </w:pPr>
      <w:r>
        <w:rPr>
          <w:noProof/>
        </w:rPr>
        <w:t>Microsoft Social Engagement Professional, 60</w:t>
      </w:r>
    </w:p>
    <w:p w:rsidR="00926C68" w:rsidRDefault="00926C68">
      <w:pPr>
        <w:pStyle w:val="Index1"/>
        <w:tabs>
          <w:tab w:val="right" w:pos="5030"/>
        </w:tabs>
        <w:rPr>
          <w:noProof/>
        </w:rPr>
      </w:pPr>
      <w:r>
        <w:rPr>
          <w:noProof/>
        </w:rPr>
        <w:t>Microsoft Translator API, 70</w:t>
      </w:r>
    </w:p>
    <w:p w:rsidR="00926C68" w:rsidRDefault="00926C68">
      <w:pPr>
        <w:pStyle w:val="Index1"/>
        <w:tabs>
          <w:tab w:val="right" w:pos="5030"/>
        </w:tabs>
        <w:rPr>
          <w:noProof/>
        </w:rPr>
      </w:pPr>
      <w:r>
        <w:rPr>
          <w:noProof/>
        </w:rPr>
        <w:t>Multi-Factor Authentication, 57</w:t>
      </w:r>
    </w:p>
    <w:p w:rsidR="00926C68" w:rsidRDefault="00926C68">
      <w:pPr>
        <w:pStyle w:val="Index1"/>
        <w:tabs>
          <w:tab w:val="right" w:pos="5030"/>
        </w:tabs>
        <w:rPr>
          <w:noProof/>
        </w:rPr>
      </w:pPr>
      <w:r>
        <w:rPr>
          <w:noProof/>
        </w:rPr>
        <w:t>Office 2013, 24</w:t>
      </w:r>
    </w:p>
    <w:p w:rsidR="00926C68" w:rsidRDefault="00926C68">
      <w:pPr>
        <w:pStyle w:val="Index1"/>
        <w:tabs>
          <w:tab w:val="right" w:pos="5030"/>
        </w:tabs>
        <w:rPr>
          <w:noProof/>
        </w:rPr>
      </w:pPr>
      <w:r>
        <w:rPr>
          <w:noProof/>
        </w:rPr>
        <w:t>Office 2016 per Mac Standard, 25</w:t>
      </w:r>
    </w:p>
    <w:p w:rsidR="00926C68" w:rsidRDefault="00926C68">
      <w:pPr>
        <w:pStyle w:val="Index1"/>
        <w:tabs>
          <w:tab w:val="right" w:pos="5030"/>
        </w:tabs>
        <w:rPr>
          <w:noProof/>
        </w:rPr>
      </w:pPr>
      <w:r>
        <w:rPr>
          <w:noProof/>
        </w:rPr>
        <w:t>Office 365 Advanced eDiscovery, 66</w:t>
      </w:r>
    </w:p>
    <w:p w:rsidR="00926C68" w:rsidRDefault="00926C68">
      <w:pPr>
        <w:pStyle w:val="Index1"/>
        <w:tabs>
          <w:tab w:val="right" w:pos="5030"/>
        </w:tabs>
        <w:rPr>
          <w:noProof/>
        </w:rPr>
      </w:pPr>
      <w:r>
        <w:rPr>
          <w:noProof/>
        </w:rPr>
        <w:t>Office 365 Business, 61</w:t>
      </w:r>
    </w:p>
    <w:p w:rsidR="00926C68" w:rsidRDefault="00926C68">
      <w:pPr>
        <w:pStyle w:val="Index1"/>
        <w:tabs>
          <w:tab w:val="right" w:pos="5030"/>
        </w:tabs>
        <w:rPr>
          <w:noProof/>
        </w:rPr>
      </w:pPr>
      <w:r>
        <w:rPr>
          <w:noProof/>
        </w:rPr>
        <w:t>Office 365 Business Essentials, 63</w:t>
      </w:r>
    </w:p>
    <w:p w:rsidR="00926C68" w:rsidRDefault="00926C68">
      <w:pPr>
        <w:pStyle w:val="Index1"/>
        <w:tabs>
          <w:tab w:val="right" w:pos="5030"/>
        </w:tabs>
        <w:rPr>
          <w:noProof/>
        </w:rPr>
      </w:pPr>
      <w:r>
        <w:rPr>
          <w:noProof/>
        </w:rPr>
        <w:t>Office 365 Business Premium, 63</w:t>
      </w:r>
    </w:p>
    <w:p w:rsidR="00926C68" w:rsidRDefault="00926C68">
      <w:pPr>
        <w:pStyle w:val="Index1"/>
        <w:tabs>
          <w:tab w:val="right" w:pos="5030"/>
        </w:tabs>
        <w:rPr>
          <w:noProof/>
        </w:rPr>
      </w:pPr>
      <w:r>
        <w:rPr>
          <w:noProof/>
        </w:rPr>
        <w:t>Office 365 Delve Analytics, 65</w:t>
      </w:r>
    </w:p>
    <w:p w:rsidR="00926C68" w:rsidRDefault="00926C68">
      <w:pPr>
        <w:pStyle w:val="Index1"/>
        <w:tabs>
          <w:tab w:val="right" w:pos="5030"/>
        </w:tabs>
        <w:rPr>
          <w:noProof/>
        </w:rPr>
      </w:pPr>
      <w:r>
        <w:rPr>
          <w:noProof/>
        </w:rPr>
        <w:t>Office 365 E3 da SA, 58</w:t>
      </w:r>
    </w:p>
    <w:p w:rsidR="00926C68" w:rsidRDefault="00926C68">
      <w:pPr>
        <w:pStyle w:val="Index1"/>
        <w:tabs>
          <w:tab w:val="right" w:pos="5030"/>
        </w:tabs>
        <w:rPr>
          <w:noProof/>
        </w:rPr>
      </w:pPr>
      <w:r>
        <w:rPr>
          <w:noProof/>
        </w:rPr>
        <w:t>Office 365 Education, 63</w:t>
      </w:r>
    </w:p>
    <w:p w:rsidR="00926C68" w:rsidRDefault="00926C68">
      <w:pPr>
        <w:pStyle w:val="Index1"/>
        <w:tabs>
          <w:tab w:val="right" w:pos="5030"/>
        </w:tabs>
        <w:rPr>
          <w:noProof/>
        </w:rPr>
      </w:pPr>
      <w:r>
        <w:rPr>
          <w:noProof/>
        </w:rPr>
        <w:t>Office 365 Enterprise, 16</w:t>
      </w:r>
    </w:p>
    <w:p w:rsidR="00926C68" w:rsidRDefault="00926C68">
      <w:pPr>
        <w:pStyle w:val="Index1"/>
        <w:tabs>
          <w:tab w:val="right" w:pos="5030"/>
        </w:tabs>
        <w:rPr>
          <w:noProof/>
        </w:rPr>
      </w:pPr>
      <w:r>
        <w:rPr>
          <w:noProof/>
        </w:rPr>
        <w:t>Office 365 Enterprise E1, 16, 63</w:t>
      </w:r>
    </w:p>
    <w:p w:rsidR="00926C68" w:rsidRDefault="00926C68">
      <w:pPr>
        <w:pStyle w:val="Index1"/>
        <w:tabs>
          <w:tab w:val="right" w:pos="5030"/>
        </w:tabs>
        <w:rPr>
          <w:noProof/>
        </w:rPr>
      </w:pPr>
      <w:r>
        <w:rPr>
          <w:noProof/>
        </w:rPr>
        <w:t>Office 365 Enterprise E1 da SA, 63</w:t>
      </w:r>
    </w:p>
    <w:p w:rsidR="00926C68" w:rsidRDefault="00926C68">
      <w:pPr>
        <w:pStyle w:val="Index1"/>
        <w:tabs>
          <w:tab w:val="right" w:pos="5030"/>
        </w:tabs>
        <w:rPr>
          <w:noProof/>
        </w:rPr>
      </w:pPr>
      <w:r>
        <w:rPr>
          <w:noProof/>
        </w:rPr>
        <w:t>Office 365 Enterprise E1 e Microsoft Intune, 16</w:t>
      </w:r>
    </w:p>
    <w:p w:rsidR="00926C68" w:rsidRDefault="00926C68">
      <w:pPr>
        <w:pStyle w:val="Index1"/>
        <w:tabs>
          <w:tab w:val="right" w:pos="5030"/>
        </w:tabs>
        <w:rPr>
          <w:noProof/>
        </w:rPr>
      </w:pPr>
      <w:r>
        <w:rPr>
          <w:noProof/>
        </w:rPr>
        <w:t>Office 365 Enterprise E3, 16, 17, 57, 63</w:t>
      </w:r>
    </w:p>
    <w:p w:rsidR="00926C68" w:rsidRDefault="00926C68">
      <w:pPr>
        <w:pStyle w:val="Index1"/>
        <w:tabs>
          <w:tab w:val="right" w:pos="5030"/>
        </w:tabs>
        <w:rPr>
          <w:noProof/>
        </w:rPr>
      </w:pPr>
      <w:r>
        <w:rPr>
          <w:noProof/>
        </w:rPr>
        <w:t>Office 365 Enterprise E3 da SA, 63</w:t>
      </w:r>
    </w:p>
    <w:p w:rsidR="00926C68" w:rsidRDefault="00926C68">
      <w:pPr>
        <w:pStyle w:val="Index1"/>
        <w:tabs>
          <w:tab w:val="right" w:pos="5030"/>
        </w:tabs>
        <w:rPr>
          <w:noProof/>
        </w:rPr>
      </w:pPr>
      <w:r>
        <w:rPr>
          <w:noProof/>
        </w:rPr>
        <w:t>Office 365 Enterprise E3 e Microsoft Intune, 16, 17</w:t>
      </w:r>
    </w:p>
    <w:p w:rsidR="00926C68" w:rsidRDefault="00926C68">
      <w:pPr>
        <w:pStyle w:val="Index1"/>
        <w:tabs>
          <w:tab w:val="right" w:pos="5030"/>
        </w:tabs>
        <w:rPr>
          <w:noProof/>
        </w:rPr>
      </w:pPr>
      <w:r>
        <w:rPr>
          <w:noProof/>
        </w:rPr>
        <w:t>Office 365 Enterprise E4, 17, 63</w:t>
      </w:r>
    </w:p>
    <w:p w:rsidR="00926C68" w:rsidRDefault="00926C68">
      <w:pPr>
        <w:pStyle w:val="Index1"/>
        <w:tabs>
          <w:tab w:val="right" w:pos="5030"/>
        </w:tabs>
        <w:rPr>
          <w:noProof/>
        </w:rPr>
      </w:pPr>
      <w:r>
        <w:rPr>
          <w:noProof/>
        </w:rPr>
        <w:t>Office 365 Enterprise E4 da SA, 63</w:t>
      </w:r>
    </w:p>
    <w:p w:rsidR="00926C68" w:rsidRDefault="00926C68">
      <w:pPr>
        <w:pStyle w:val="Index1"/>
        <w:tabs>
          <w:tab w:val="right" w:pos="5030"/>
        </w:tabs>
        <w:rPr>
          <w:noProof/>
        </w:rPr>
      </w:pPr>
      <w:r>
        <w:rPr>
          <w:noProof/>
        </w:rPr>
        <w:t>Office 365 Enterprise E4 e Microsoft Intune, 17</w:t>
      </w:r>
    </w:p>
    <w:p w:rsidR="00926C68" w:rsidRDefault="00926C68">
      <w:pPr>
        <w:pStyle w:val="Index1"/>
        <w:tabs>
          <w:tab w:val="right" w:pos="5030"/>
        </w:tabs>
        <w:rPr>
          <w:noProof/>
        </w:rPr>
      </w:pPr>
      <w:r>
        <w:rPr>
          <w:noProof/>
        </w:rPr>
        <w:t>Office 365 Enterprise E5 (SL per Utente), 63</w:t>
      </w:r>
    </w:p>
    <w:p w:rsidR="00926C68" w:rsidRDefault="00926C68">
      <w:pPr>
        <w:pStyle w:val="Index1"/>
        <w:tabs>
          <w:tab w:val="right" w:pos="5030"/>
        </w:tabs>
        <w:rPr>
          <w:noProof/>
        </w:rPr>
      </w:pPr>
      <w:r>
        <w:rPr>
          <w:noProof/>
        </w:rPr>
        <w:t>Office 365 Enterprise E5 da SA, 63</w:t>
      </w:r>
    </w:p>
    <w:p w:rsidR="00926C68" w:rsidRDefault="00926C68">
      <w:pPr>
        <w:pStyle w:val="Index1"/>
        <w:tabs>
          <w:tab w:val="right" w:pos="5030"/>
        </w:tabs>
        <w:rPr>
          <w:noProof/>
        </w:rPr>
      </w:pPr>
      <w:r>
        <w:rPr>
          <w:noProof/>
        </w:rPr>
        <w:t>Office 365 Enterprise K1, 63</w:t>
      </w:r>
    </w:p>
    <w:p w:rsidR="00926C68" w:rsidRDefault="00926C68">
      <w:pPr>
        <w:pStyle w:val="Index1"/>
        <w:tabs>
          <w:tab w:val="right" w:pos="5030"/>
        </w:tabs>
        <w:rPr>
          <w:noProof/>
        </w:rPr>
      </w:pPr>
      <w:r>
        <w:rPr>
          <w:noProof/>
        </w:rPr>
        <w:t>Office 365 Extra File Storage 1 GB, 67</w:t>
      </w:r>
    </w:p>
    <w:p w:rsidR="00926C68" w:rsidRDefault="00926C68">
      <w:pPr>
        <w:pStyle w:val="Index1"/>
        <w:tabs>
          <w:tab w:val="right" w:pos="5030"/>
        </w:tabs>
        <w:rPr>
          <w:noProof/>
        </w:rPr>
      </w:pPr>
      <w:r>
        <w:rPr>
          <w:noProof/>
        </w:rPr>
        <w:t>Office 365 Midsize Business, 63, 65</w:t>
      </w:r>
    </w:p>
    <w:p w:rsidR="00926C68" w:rsidRDefault="00926C68">
      <w:pPr>
        <w:pStyle w:val="Index1"/>
        <w:tabs>
          <w:tab w:val="right" w:pos="5030"/>
        </w:tabs>
        <w:rPr>
          <w:noProof/>
        </w:rPr>
      </w:pPr>
      <w:r>
        <w:rPr>
          <w:noProof/>
        </w:rPr>
        <w:t>Office 365 Pro Plus, 81</w:t>
      </w:r>
    </w:p>
    <w:p w:rsidR="00926C68" w:rsidRDefault="00926C68">
      <w:pPr>
        <w:pStyle w:val="Index1"/>
        <w:tabs>
          <w:tab w:val="right" w:pos="5030"/>
        </w:tabs>
        <w:rPr>
          <w:noProof/>
        </w:rPr>
      </w:pPr>
      <w:r>
        <w:rPr>
          <w:noProof/>
        </w:rPr>
        <w:t>Office 365 ProPlus, 61</w:t>
      </w:r>
    </w:p>
    <w:p w:rsidR="00926C68" w:rsidRDefault="00926C68">
      <w:pPr>
        <w:pStyle w:val="Index1"/>
        <w:tabs>
          <w:tab w:val="right" w:pos="5030"/>
        </w:tabs>
        <w:rPr>
          <w:noProof/>
        </w:rPr>
      </w:pPr>
      <w:r>
        <w:rPr>
          <w:noProof/>
        </w:rPr>
        <w:t>Office 365 ProPlus da SA, 61</w:t>
      </w:r>
    </w:p>
    <w:p w:rsidR="00926C68" w:rsidRDefault="00926C68">
      <w:pPr>
        <w:pStyle w:val="Index1"/>
        <w:tabs>
          <w:tab w:val="right" w:pos="5030"/>
        </w:tabs>
        <w:rPr>
          <w:noProof/>
        </w:rPr>
      </w:pPr>
      <w:r>
        <w:rPr>
          <w:noProof/>
        </w:rPr>
        <w:t>Office Multi Language Pack, 62</w:t>
      </w:r>
    </w:p>
    <w:p w:rsidR="00926C68" w:rsidRDefault="00926C68">
      <w:pPr>
        <w:pStyle w:val="Index1"/>
        <w:tabs>
          <w:tab w:val="right" w:pos="5030"/>
        </w:tabs>
        <w:rPr>
          <w:noProof/>
        </w:rPr>
      </w:pPr>
      <w:r>
        <w:rPr>
          <w:noProof/>
        </w:rPr>
        <w:t>Office Multi-Language Pack, 65</w:t>
      </w:r>
    </w:p>
    <w:p w:rsidR="00926C68" w:rsidRDefault="00926C68">
      <w:pPr>
        <w:pStyle w:val="Index1"/>
        <w:tabs>
          <w:tab w:val="right" w:pos="5030"/>
        </w:tabs>
        <w:rPr>
          <w:noProof/>
        </w:rPr>
      </w:pPr>
      <w:r>
        <w:rPr>
          <w:noProof/>
        </w:rPr>
        <w:t>Office Multi-Language Pack 2013, 23</w:t>
      </w:r>
    </w:p>
    <w:p w:rsidR="00926C68" w:rsidRDefault="00926C68">
      <w:pPr>
        <w:pStyle w:val="Index1"/>
        <w:tabs>
          <w:tab w:val="right" w:pos="5030"/>
        </w:tabs>
        <w:rPr>
          <w:noProof/>
        </w:rPr>
      </w:pPr>
      <w:r>
        <w:rPr>
          <w:noProof/>
        </w:rPr>
        <w:t>Office Online, 62</w:t>
      </w:r>
    </w:p>
    <w:p w:rsidR="00926C68" w:rsidRDefault="00926C68">
      <w:pPr>
        <w:pStyle w:val="Index1"/>
        <w:tabs>
          <w:tab w:val="right" w:pos="5030"/>
        </w:tabs>
        <w:rPr>
          <w:noProof/>
        </w:rPr>
      </w:pPr>
      <w:r>
        <w:rPr>
          <w:noProof/>
        </w:rPr>
        <w:t>Office Online per Office 365, 79</w:t>
      </w:r>
    </w:p>
    <w:p w:rsidR="00926C68" w:rsidRDefault="00926C68">
      <w:pPr>
        <w:pStyle w:val="Index1"/>
        <w:tabs>
          <w:tab w:val="right" w:pos="5030"/>
        </w:tabs>
        <w:rPr>
          <w:noProof/>
        </w:rPr>
      </w:pPr>
      <w:r>
        <w:rPr>
          <w:noProof/>
        </w:rPr>
        <w:t>Office per Mac 2011, 25</w:t>
      </w:r>
    </w:p>
    <w:p w:rsidR="00926C68" w:rsidRDefault="00926C68">
      <w:pPr>
        <w:pStyle w:val="Index1"/>
        <w:tabs>
          <w:tab w:val="right" w:pos="5030"/>
        </w:tabs>
        <w:rPr>
          <w:noProof/>
        </w:rPr>
      </w:pPr>
      <w:r>
        <w:rPr>
          <w:noProof/>
        </w:rPr>
        <w:t>Office per Mac Standard, 79</w:t>
      </w:r>
    </w:p>
    <w:p w:rsidR="00926C68" w:rsidRDefault="00926C68">
      <w:pPr>
        <w:pStyle w:val="Index1"/>
        <w:tabs>
          <w:tab w:val="right" w:pos="5030"/>
        </w:tabs>
        <w:rPr>
          <w:noProof/>
        </w:rPr>
      </w:pPr>
      <w:r>
        <w:rPr>
          <w:noProof/>
        </w:rPr>
        <w:t>Office Professional Plus, 62, 64, 79, 86</w:t>
      </w:r>
    </w:p>
    <w:p w:rsidR="00926C68" w:rsidRDefault="00926C68">
      <w:pPr>
        <w:pStyle w:val="Index1"/>
        <w:tabs>
          <w:tab w:val="right" w:pos="5030"/>
        </w:tabs>
        <w:rPr>
          <w:noProof/>
        </w:rPr>
      </w:pPr>
      <w:r>
        <w:rPr>
          <w:noProof/>
        </w:rPr>
        <w:t>Office Professional Plus 2013, 62, 63</w:t>
      </w:r>
    </w:p>
    <w:p w:rsidR="00926C68" w:rsidRDefault="00926C68">
      <w:pPr>
        <w:pStyle w:val="Index1"/>
        <w:tabs>
          <w:tab w:val="right" w:pos="5030"/>
        </w:tabs>
        <w:rPr>
          <w:noProof/>
        </w:rPr>
      </w:pPr>
      <w:r>
        <w:rPr>
          <w:noProof/>
        </w:rPr>
        <w:t>Office Professional Plus 2016, 23, 38</w:t>
      </w:r>
    </w:p>
    <w:p w:rsidR="00926C68" w:rsidRDefault="00926C68">
      <w:pPr>
        <w:pStyle w:val="Index1"/>
        <w:tabs>
          <w:tab w:val="right" w:pos="5030"/>
        </w:tabs>
        <w:rPr>
          <w:noProof/>
        </w:rPr>
      </w:pPr>
      <w:r>
        <w:rPr>
          <w:noProof/>
        </w:rPr>
        <w:t>Office Standard, 62, 79, 86</w:t>
      </w:r>
    </w:p>
    <w:p w:rsidR="00926C68" w:rsidRDefault="00926C68">
      <w:pPr>
        <w:pStyle w:val="Index1"/>
        <w:tabs>
          <w:tab w:val="right" w:pos="5030"/>
        </w:tabs>
        <w:rPr>
          <w:noProof/>
        </w:rPr>
      </w:pPr>
      <w:r>
        <w:rPr>
          <w:noProof/>
        </w:rPr>
        <w:t>Office Standard 2016, 23</w:t>
      </w:r>
    </w:p>
    <w:p w:rsidR="00926C68" w:rsidRDefault="00926C68">
      <w:pPr>
        <w:pStyle w:val="Index1"/>
        <w:tabs>
          <w:tab w:val="right" w:pos="5030"/>
        </w:tabs>
        <w:rPr>
          <w:noProof/>
        </w:rPr>
      </w:pPr>
      <w:r>
        <w:rPr>
          <w:noProof/>
        </w:rPr>
        <w:t>OneDrive for Business Piano 1, 67</w:t>
      </w:r>
    </w:p>
    <w:p w:rsidR="00926C68" w:rsidRDefault="00926C68">
      <w:pPr>
        <w:pStyle w:val="Index1"/>
        <w:tabs>
          <w:tab w:val="right" w:pos="5030"/>
        </w:tabs>
        <w:rPr>
          <w:noProof/>
        </w:rPr>
      </w:pPr>
      <w:r>
        <w:rPr>
          <w:noProof/>
        </w:rPr>
        <w:t>OneDrive for Business Piano 2, 67</w:t>
      </w:r>
    </w:p>
    <w:p w:rsidR="00926C68" w:rsidRDefault="00926C68">
      <w:pPr>
        <w:pStyle w:val="Index1"/>
        <w:tabs>
          <w:tab w:val="right" w:pos="5030"/>
        </w:tabs>
        <w:rPr>
          <w:noProof/>
        </w:rPr>
      </w:pPr>
      <w:r>
        <w:rPr>
          <w:noProof/>
        </w:rPr>
        <w:lastRenderedPageBreak/>
        <w:t>Outlook 2016, 23</w:t>
      </w:r>
    </w:p>
    <w:p w:rsidR="00926C68" w:rsidRDefault="00926C68">
      <w:pPr>
        <w:pStyle w:val="Index1"/>
        <w:tabs>
          <w:tab w:val="right" w:pos="5030"/>
        </w:tabs>
        <w:rPr>
          <w:noProof/>
        </w:rPr>
      </w:pPr>
      <w:r>
        <w:rPr>
          <w:noProof/>
        </w:rPr>
        <w:t>Outlook 2016 per Mac, 25</w:t>
      </w:r>
    </w:p>
    <w:p w:rsidR="00926C68" w:rsidRDefault="00926C68">
      <w:pPr>
        <w:pStyle w:val="Index1"/>
        <w:tabs>
          <w:tab w:val="right" w:pos="5030"/>
        </w:tabs>
        <w:rPr>
          <w:noProof/>
        </w:rPr>
      </w:pPr>
      <w:r>
        <w:rPr>
          <w:noProof/>
        </w:rPr>
        <w:t>Parallel Data Warehouse, 85</w:t>
      </w:r>
    </w:p>
    <w:p w:rsidR="00926C68" w:rsidRDefault="00926C68">
      <w:pPr>
        <w:pStyle w:val="Index1"/>
        <w:tabs>
          <w:tab w:val="right" w:pos="5030"/>
        </w:tabs>
        <w:rPr>
          <w:noProof/>
        </w:rPr>
      </w:pPr>
      <w:r>
        <w:rPr>
          <w:noProof/>
        </w:rPr>
        <w:t>Parature Enterprise, 61</w:t>
      </w:r>
    </w:p>
    <w:p w:rsidR="00926C68" w:rsidRDefault="00926C68">
      <w:pPr>
        <w:pStyle w:val="Index1"/>
        <w:tabs>
          <w:tab w:val="right" w:pos="5030"/>
        </w:tabs>
        <w:rPr>
          <w:noProof/>
        </w:rPr>
      </w:pPr>
      <w:r>
        <w:rPr>
          <w:noProof/>
        </w:rPr>
        <w:t>Piattaforme MSDN, 37</w:t>
      </w:r>
    </w:p>
    <w:p w:rsidR="00926C68" w:rsidRDefault="00926C68">
      <w:pPr>
        <w:pStyle w:val="Index1"/>
        <w:tabs>
          <w:tab w:val="right" w:pos="5030"/>
        </w:tabs>
        <w:rPr>
          <w:noProof/>
        </w:rPr>
      </w:pPr>
      <w:r>
        <w:rPr>
          <w:noProof/>
        </w:rPr>
        <w:t>Plus CAL per Skype for Business, 68</w:t>
      </w:r>
    </w:p>
    <w:p w:rsidR="00926C68" w:rsidRDefault="00926C68">
      <w:pPr>
        <w:pStyle w:val="Index1"/>
        <w:tabs>
          <w:tab w:val="right" w:pos="5030"/>
        </w:tabs>
        <w:rPr>
          <w:noProof/>
        </w:rPr>
      </w:pPr>
      <w:r>
        <w:rPr>
          <w:noProof/>
        </w:rPr>
        <w:t>Plus CAL per Skype for Business Server 2015, 28</w:t>
      </w:r>
    </w:p>
    <w:p w:rsidR="00926C68" w:rsidRDefault="00926C68">
      <w:pPr>
        <w:pStyle w:val="Index1"/>
        <w:tabs>
          <w:tab w:val="right" w:pos="5030"/>
        </w:tabs>
        <w:rPr>
          <w:noProof/>
        </w:rPr>
      </w:pPr>
      <w:r>
        <w:rPr>
          <w:noProof/>
        </w:rPr>
        <w:t>Post Aggiuntivi di Microsoft Social Engagement, 60</w:t>
      </w:r>
    </w:p>
    <w:p w:rsidR="00926C68" w:rsidRDefault="00926C68">
      <w:pPr>
        <w:pStyle w:val="Index1"/>
        <w:tabs>
          <w:tab w:val="right" w:pos="5030"/>
        </w:tabs>
        <w:rPr>
          <w:noProof/>
        </w:rPr>
      </w:pPr>
      <w:r>
        <w:rPr>
          <w:noProof/>
        </w:rPr>
        <w:t>Power BI Pro, 70</w:t>
      </w:r>
    </w:p>
    <w:p w:rsidR="00926C68" w:rsidRDefault="00926C68">
      <w:pPr>
        <w:pStyle w:val="Index1"/>
        <w:tabs>
          <w:tab w:val="right" w:pos="5030"/>
        </w:tabs>
        <w:rPr>
          <w:noProof/>
        </w:rPr>
      </w:pPr>
      <w:r>
        <w:rPr>
          <w:noProof/>
        </w:rPr>
        <w:t>Power BI Pro A, 70</w:t>
      </w:r>
    </w:p>
    <w:p w:rsidR="00926C68" w:rsidRDefault="00926C68">
      <w:pPr>
        <w:pStyle w:val="Index1"/>
        <w:tabs>
          <w:tab w:val="right" w:pos="5030"/>
        </w:tabs>
        <w:rPr>
          <w:noProof/>
        </w:rPr>
      </w:pPr>
      <w:r>
        <w:rPr>
          <w:noProof/>
        </w:rPr>
        <w:t>PowerPoint 2016, 23</w:t>
      </w:r>
    </w:p>
    <w:p w:rsidR="00926C68" w:rsidRDefault="00926C68">
      <w:pPr>
        <w:pStyle w:val="Index1"/>
        <w:tabs>
          <w:tab w:val="right" w:pos="5030"/>
        </w:tabs>
        <w:rPr>
          <w:noProof/>
        </w:rPr>
      </w:pPr>
      <w:r>
        <w:rPr>
          <w:noProof/>
        </w:rPr>
        <w:t>PowerPoint 2016 per Mac, 25</w:t>
      </w:r>
    </w:p>
    <w:p w:rsidR="00926C68" w:rsidRDefault="00926C68">
      <w:pPr>
        <w:pStyle w:val="Index1"/>
        <w:tabs>
          <w:tab w:val="right" w:pos="5030"/>
        </w:tabs>
        <w:rPr>
          <w:noProof/>
        </w:rPr>
      </w:pPr>
      <w:r>
        <w:rPr>
          <w:noProof/>
        </w:rPr>
        <w:t>Premium Add-on CAL Suite per Windows Small Business Server 2011, 50</w:t>
      </w:r>
    </w:p>
    <w:p w:rsidR="00926C68" w:rsidRDefault="00926C68">
      <w:pPr>
        <w:pStyle w:val="Index1"/>
        <w:tabs>
          <w:tab w:val="right" w:pos="5030"/>
        </w:tabs>
        <w:rPr>
          <w:noProof/>
        </w:rPr>
      </w:pPr>
      <w:r>
        <w:rPr>
          <w:noProof/>
        </w:rPr>
        <w:t>Professional Additive CAL per Microsoft Dynamics CRM, 59</w:t>
      </w:r>
    </w:p>
    <w:p w:rsidR="00926C68" w:rsidRDefault="00926C68">
      <w:pPr>
        <w:pStyle w:val="Index1"/>
        <w:tabs>
          <w:tab w:val="right" w:pos="5030"/>
        </w:tabs>
        <w:rPr>
          <w:noProof/>
        </w:rPr>
      </w:pPr>
      <w:r>
        <w:rPr>
          <w:noProof/>
        </w:rPr>
        <w:t>Professional CAL per Microsoft Dynamics CRM, 59, 60</w:t>
      </w:r>
    </w:p>
    <w:p w:rsidR="00926C68" w:rsidRDefault="00926C68">
      <w:pPr>
        <w:pStyle w:val="Index1"/>
        <w:tabs>
          <w:tab w:val="right" w:pos="5030"/>
        </w:tabs>
        <w:rPr>
          <w:noProof/>
        </w:rPr>
      </w:pPr>
      <w:r>
        <w:rPr>
          <w:noProof/>
        </w:rPr>
        <w:t>Professional CAL per Microsoft Dynamics CRM 2016, 21</w:t>
      </w:r>
    </w:p>
    <w:p w:rsidR="00926C68" w:rsidRDefault="00926C68">
      <w:pPr>
        <w:pStyle w:val="Index1"/>
        <w:tabs>
          <w:tab w:val="right" w:pos="5030"/>
        </w:tabs>
        <w:rPr>
          <w:noProof/>
        </w:rPr>
      </w:pPr>
      <w:r>
        <w:rPr>
          <w:noProof/>
        </w:rPr>
        <w:t>Project 2010, 27</w:t>
      </w:r>
    </w:p>
    <w:p w:rsidR="00926C68" w:rsidRDefault="00926C68">
      <w:pPr>
        <w:pStyle w:val="Index1"/>
        <w:tabs>
          <w:tab w:val="right" w:pos="5030"/>
        </w:tabs>
        <w:rPr>
          <w:noProof/>
        </w:rPr>
      </w:pPr>
      <w:r>
        <w:rPr>
          <w:noProof/>
        </w:rPr>
        <w:t>Project Lite, 27, 67</w:t>
      </w:r>
    </w:p>
    <w:p w:rsidR="00926C68" w:rsidRDefault="00926C68">
      <w:pPr>
        <w:pStyle w:val="Index1"/>
        <w:tabs>
          <w:tab w:val="right" w:pos="5030"/>
        </w:tabs>
        <w:rPr>
          <w:noProof/>
        </w:rPr>
      </w:pPr>
      <w:r>
        <w:rPr>
          <w:noProof/>
        </w:rPr>
        <w:t>Project Online, 27, 67</w:t>
      </w:r>
    </w:p>
    <w:p w:rsidR="00926C68" w:rsidRDefault="00926C68">
      <w:pPr>
        <w:pStyle w:val="Index1"/>
        <w:tabs>
          <w:tab w:val="right" w:pos="5030"/>
        </w:tabs>
        <w:rPr>
          <w:noProof/>
        </w:rPr>
      </w:pPr>
      <w:r>
        <w:rPr>
          <w:noProof/>
        </w:rPr>
        <w:t>Project Online con Project Pro per Office 365, 61</w:t>
      </w:r>
    </w:p>
    <w:p w:rsidR="00926C68" w:rsidRDefault="00926C68">
      <w:pPr>
        <w:pStyle w:val="Index1"/>
        <w:tabs>
          <w:tab w:val="right" w:pos="5030"/>
        </w:tabs>
        <w:rPr>
          <w:noProof/>
        </w:rPr>
      </w:pPr>
      <w:r>
        <w:rPr>
          <w:noProof/>
        </w:rPr>
        <w:t>Project Online con Project Pro per Office 365 da SA, 61</w:t>
      </w:r>
    </w:p>
    <w:p w:rsidR="00926C68" w:rsidRDefault="00926C68">
      <w:pPr>
        <w:pStyle w:val="Index1"/>
        <w:tabs>
          <w:tab w:val="right" w:pos="5030"/>
        </w:tabs>
        <w:rPr>
          <w:noProof/>
        </w:rPr>
      </w:pPr>
      <w:r>
        <w:rPr>
          <w:noProof/>
        </w:rPr>
        <w:t>Project Pro per Office 365, 27, 61</w:t>
      </w:r>
    </w:p>
    <w:p w:rsidR="00926C68" w:rsidRDefault="00926C68">
      <w:pPr>
        <w:pStyle w:val="Index1"/>
        <w:tabs>
          <w:tab w:val="right" w:pos="5030"/>
        </w:tabs>
        <w:rPr>
          <w:noProof/>
        </w:rPr>
      </w:pPr>
      <w:r>
        <w:rPr>
          <w:noProof/>
        </w:rPr>
        <w:t>Project Pro per Office 365 da SA, 61</w:t>
      </w:r>
    </w:p>
    <w:p w:rsidR="00926C68" w:rsidRDefault="00926C68">
      <w:pPr>
        <w:pStyle w:val="Index1"/>
        <w:tabs>
          <w:tab w:val="right" w:pos="5030"/>
        </w:tabs>
        <w:rPr>
          <w:noProof/>
        </w:rPr>
      </w:pPr>
      <w:r>
        <w:rPr>
          <w:noProof/>
        </w:rPr>
        <w:t>Project Professional, 62, 86</w:t>
      </w:r>
    </w:p>
    <w:p w:rsidR="00926C68" w:rsidRDefault="00926C68">
      <w:pPr>
        <w:pStyle w:val="Index1"/>
        <w:tabs>
          <w:tab w:val="right" w:pos="5030"/>
        </w:tabs>
        <w:rPr>
          <w:noProof/>
        </w:rPr>
      </w:pPr>
      <w:r>
        <w:rPr>
          <w:noProof/>
        </w:rPr>
        <w:t>Project Professional 2016, 23</w:t>
      </w:r>
    </w:p>
    <w:p w:rsidR="00926C68" w:rsidRDefault="00926C68">
      <w:pPr>
        <w:pStyle w:val="Index1"/>
        <w:tabs>
          <w:tab w:val="right" w:pos="5030"/>
        </w:tabs>
        <w:rPr>
          <w:noProof/>
        </w:rPr>
      </w:pPr>
      <w:r>
        <w:rPr>
          <w:noProof/>
        </w:rPr>
        <w:t>Project Server 2013, 27</w:t>
      </w:r>
    </w:p>
    <w:p w:rsidR="00926C68" w:rsidRDefault="00926C68">
      <w:pPr>
        <w:pStyle w:val="Index1"/>
        <w:tabs>
          <w:tab w:val="right" w:pos="5030"/>
        </w:tabs>
        <w:rPr>
          <w:noProof/>
        </w:rPr>
      </w:pPr>
      <w:r>
        <w:rPr>
          <w:noProof/>
        </w:rPr>
        <w:t>Project Server 2016, 24</w:t>
      </w:r>
    </w:p>
    <w:p w:rsidR="00926C68" w:rsidRDefault="00926C68">
      <w:pPr>
        <w:pStyle w:val="Index1"/>
        <w:tabs>
          <w:tab w:val="right" w:pos="5030"/>
        </w:tabs>
        <w:rPr>
          <w:noProof/>
        </w:rPr>
      </w:pPr>
      <w:r>
        <w:rPr>
          <w:noProof/>
        </w:rPr>
        <w:t>Project Standard, 79, 86</w:t>
      </w:r>
    </w:p>
    <w:p w:rsidR="00926C68" w:rsidRDefault="00926C68">
      <w:pPr>
        <w:pStyle w:val="Index1"/>
        <w:tabs>
          <w:tab w:val="right" w:pos="5030"/>
        </w:tabs>
        <w:rPr>
          <w:noProof/>
        </w:rPr>
      </w:pPr>
      <w:r>
        <w:rPr>
          <w:noProof/>
        </w:rPr>
        <w:t>Project Standard 2016, 23</w:t>
      </w:r>
    </w:p>
    <w:p w:rsidR="00926C68" w:rsidRDefault="00926C68">
      <w:pPr>
        <w:pStyle w:val="Index1"/>
        <w:tabs>
          <w:tab w:val="right" w:pos="5030"/>
        </w:tabs>
        <w:rPr>
          <w:noProof/>
        </w:rPr>
      </w:pPr>
      <w:r>
        <w:rPr>
          <w:noProof/>
        </w:rPr>
        <w:t>Publisher 2016, 23</w:t>
      </w:r>
    </w:p>
    <w:p w:rsidR="00926C68" w:rsidRDefault="00926C68">
      <w:pPr>
        <w:pStyle w:val="Index1"/>
        <w:tabs>
          <w:tab w:val="right" w:pos="5030"/>
        </w:tabs>
        <w:rPr>
          <w:noProof/>
        </w:rPr>
      </w:pPr>
      <w:r>
        <w:rPr>
          <w:noProof/>
        </w:rPr>
        <w:t>R Server 2016 per Hadoop su Red Hat, 30</w:t>
      </w:r>
    </w:p>
    <w:p w:rsidR="00926C68" w:rsidRDefault="00926C68">
      <w:pPr>
        <w:pStyle w:val="Index1"/>
        <w:tabs>
          <w:tab w:val="right" w:pos="5030"/>
        </w:tabs>
        <w:rPr>
          <w:noProof/>
        </w:rPr>
      </w:pPr>
      <w:r>
        <w:rPr>
          <w:noProof/>
        </w:rPr>
        <w:t>R Server 2016 per Hadoop su Red Hat Linux, 30</w:t>
      </w:r>
    </w:p>
    <w:p w:rsidR="00926C68" w:rsidRDefault="00926C68">
      <w:pPr>
        <w:pStyle w:val="Index1"/>
        <w:tabs>
          <w:tab w:val="right" w:pos="5030"/>
        </w:tabs>
        <w:rPr>
          <w:noProof/>
        </w:rPr>
      </w:pPr>
      <w:r>
        <w:rPr>
          <w:noProof/>
        </w:rPr>
        <w:t>R Server 2016 per SUSE Linux, 30</w:t>
      </w:r>
    </w:p>
    <w:p w:rsidR="00926C68" w:rsidRDefault="00926C68">
      <w:pPr>
        <w:pStyle w:val="Index1"/>
        <w:tabs>
          <w:tab w:val="right" w:pos="5030"/>
        </w:tabs>
        <w:rPr>
          <w:noProof/>
        </w:rPr>
      </w:pPr>
      <w:r>
        <w:rPr>
          <w:noProof/>
        </w:rPr>
        <w:t>R Server 2016 per Teradata DB, 30</w:t>
      </w:r>
    </w:p>
    <w:p w:rsidR="00926C68" w:rsidRDefault="00926C68">
      <w:pPr>
        <w:pStyle w:val="Index1"/>
        <w:tabs>
          <w:tab w:val="right" w:pos="5030"/>
        </w:tabs>
        <w:rPr>
          <w:noProof/>
        </w:rPr>
      </w:pPr>
      <w:r>
        <w:rPr>
          <w:noProof/>
        </w:rPr>
        <w:t>Record Aggiuntivi di Parature, 61</w:t>
      </w:r>
    </w:p>
    <w:p w:rsidR="00926C68" w:rsidRDefault="00926C68">
      <w:pPr>
        <w:pStyle w:val="Index1"/>
        <w:tabs>
          <w:tab w:val="right" w:pos="5030"/>
        </w:tabs>
        <w:rPr>
          <w:noProof/>
        </w:rPr>
      </w:pPr>
      <w:r>
        <w:rPr>
          <w:noProof/>
        </w:rPr>
        <w:t>RemoteApp di Azure, 56</w:t>
      </w:r>
    </w:p>
    <w:p w:rsidR="00926C68" w:rsidRDefault="00926C68">
      <w:pPr>
        <w:pStyle w:val="Index1"/>
        <w:tabs>
          <w:tab w:val="right" w:pos="5030"/>
        </w:tabs>
        <w:rPr>
          <w:noProof/>
        </w:rPr>
      </w:pPr>
      <w:r>
        <w:rPr>
          <w:noProof/>
        </w:rPr>
        <w:t>Reparti Aggiuntivi di Parature Enterprise, 61</w:t>
      </w:r>
    </w:p>
    <w:p w:rsidR="00926C68" w:rsidRDefault="00926C68">
      <w:pPr>
        <w:pStyle w:val="Index1"/>
        <w:tabs>
          <w:tab w:val="right" w:pos="5030"/>
        </w:tabs>
        <w:rPr>
          <w:noProof/>
        </w:rPr>
      </w:pPr>
      <w:r>
        <w:rPr>
          <w:noProof/>
        </w:rPr>
        <w:t>Self Serve CAL per Microsoft Dynamics AX 2012 R3, 19</w:t>
      </w:r>
    </w:p>
    <w:p w:rsidR="00926C68" w:rsidRDefault="00926C68">
      <w:pPr>
        <w:pStyle w:val="Index1"/>
        <w:tabs>
          <w:tab w:val="right" w:pos="5030"/>
        </w:tabs>
        <w:rPr>
          <w:noProof/>
        </w:rPr>
      </w:pPr>
      <w:r>
        <w:rPr>
          <w:noProof/>
        </w:rPr>
        <w:t>Servizi della Piattaforma Microsoft Azure, 87</w:t>
      </w:r>
    </w:p>
    <w:p w:rsidR="00926C68" w:rsidRDefault="00926C68">
      <w:pPr>
        <w:pStyle w:val="Index1"/>
        <w:tabs>
          <w:tab w:val="right" w:pos="5030"/>
        </w:tabs>
        <w:rPr>
          <w:noProof/>
        </w:rPr>
      </w:pPr>
      <w:r>
        <w:rPr>
          <w:noProof/>
        </w:rPr>
        <w:t>Servizi Microsoft Azure, 53, 86</w:t>
      </w:r>
    </w:p>
    <w:p w:rsidR="00926C68" w:rsidRDefault="00926C68">
      <w:pPr>
        <w:pStyle w:val="Index1"/>
        <w:tabs>
          <w:tab w:val="right" w:pos="5030"/>
        </w:tabs>
        <w:rPr>
          <w:noProof/>
        </w:rPr>
      </w:pPr>
      <w:r>
        <w:rPr>
          <w:noProof/>
        </w:rPr>
        <w:t>Servizio di Importazione per Office 365, 66</w:t>
      </w:r>
    </w:p>
    <w:p w:rsidR="00926C68" w:rsidRDefault="00926C68">
      <w:pPr>
        <w:pStyle w:val="Index1"/>
        <w:tabs>
          <w:tab w:val="right" w:pos="5030"/>
        </w:tabs>
        <w:rPr>
          <w:noProof/>
        </w:rPr>
      </w:pPr>
      <w:r>
        <w:rPr>
          <w:noProof/>
        </w:rPr>
        <w:t>SharePoint Online, 79</w:t>
      </w:r>
    </w:p>
    <w:p w:rsidR="00926C68" w:rsidRDefault="00926C68">
      <w:pPr>
        <w:pStyle w:val="Index1"/>
        <w:tabs>
          <w:tab w:val="right" w:pos="5030"/>
        </w:tabs>
        <w:rPr>
          <w:noProof/>
        </w:rPr>
      </w:pPr>
      <w:r>
        <w:rPr>
          <w:noProof/>
        </w:rPr>
        <w:t>SharePoint Online Piano 1, 67</w:t>
      </w:r>
    </w:p>
    <w:p w:rsidR="00926C68" w:rsidRDefault="00926C68">
      <w:pPr>
        <w:pStyle w:val="Index1"/>
        <w:tabs>
          <w:tab w:val="right" w:pos="5030"/>
        </w:tabs>
        <w:rPr>
          <w:noProof/>
        </w:rPr>
      </w:pPr>
      <w:r>
        <w:rPr>
          <w:noProof/>
        </w:rPr>
        <w:t>SharePoint Online Piano 1 o 2, 28</w:t>
      </w:r>
    </w:p>
    <w:p w:rsidR="00926C68" w:rsidRDefault="00926C68">
      <w:pPr>
        <w:pStyle w:val="Index1"/>
        <w:tabs>
          <w:tab w:val="right" w:pos="5030"/>
        </w:tabs>
        <w:rPr>
          <w:noProof/>
        </w:rPr>
      </w:pPr>
      <w:r>
        <w:rPr>
          <w:noProof/>
        </w:rPr>
        <w:t>SharePoint Online Piano 2, 28, 67</w:t>
      </w:r>
    </w:p>
    <w:p w:rsidR="00926C68" w:rsidRDefault="00926C68">
      <w:pPr>
        <w:pStyle w:val="Index1"/>
        <w:tabs>
          <w:tab w:val="right" w:pos="5030"/>
        </w:tabs>
        <w:rPr>
          <w:noProof/>
        </w:rPr>
      </w:pPr>
      <w:r>
        <w:rPr>
          <w:noProof/>
        </w:rPr>
        <w:t>SharePoint Server, 84</w:t>
      </w:r>
    </w:p>
    <w:p w:rsidR="00926C68" w:rsidRDefault="00926C68">
      <w:pPr>
        <w:pStyle w:val="Index1"/>
        <w:tabs>
          <w:tab w:val="right" w:pos="5030"/>
        </w:tabs>
        <w:rPr>
          <w:noProof/>
        </w:rPr>
      </w:pPr>
      <w:r>
        <w:rPr>
          <w:noProof/>
        </w:rPr>
        <w:t>SharePoint Server 2010, 27</w:t>
      </w:r>
    </w:p>
    <w:p w:rsidR="00926C68" w:rsidRDefault="00926C68">
      <w:pPr>
        <w:pStyle w:val="Index1"/>
        <w:tabs>
          <w:tab w:val="right" w:pos="5030"/>
        </w:tabs>
        <w:rPr>
          <w:noProof/>
        </w:rPr>
      </w:pPr>
      <w:r>
        <w:rPr>
          <w:noProof/>
        </w:rPr>
        <w:t>SharePoint Server 2013, 27</w:t>
      </w:r>
    </w:p>
    <w:p w:rsidR="00926C68" w:rsidRDefault="00926C68">
      <w:pPr>
        <w:pStyle w:val="Index1"/>
        <w:tabs>
          <w:tab w:val="right" w:pos="5030"/>
        </w:tabs>
        <w:rPr>
          <w:noProof/>
        </w:rPr>
      </w:pPr>
      <w:r>
        <w:rPr>
          <w:noProof/>
        </w:rPr>
        <w:t>Skype for Business 2016, 23</w:t>
      </w:r>
    </w:p>
    <w:p w:rsidR="00926C68" w:rsidRDefault="00926C68">
      <w:pPr>
        <w:pStyle w:val="Index1"/>
        <w:tabs>
          <w:tab w:val="right" w:pos="5030"/>
        </w:tabs>
        <w:rPr>
          <w:noProof/>
        </w:rPr>
      </w:pPr>
      <w:r>
        <w:rPr>
          <w:noProof/>
        </w:rPr>
        <w:t>Skype for Business Online Cloud PBX, 68</w:t>
      </w:r>
    </w:p>
    <w:p w:rsidR="00926C68" w:rsidRDefault="00926C68">
      <w:pPr>
        <w:pStyle w:val="Index1"/>
        <w:tabs>
          <w:tab w:val="right" w:pos="5030"/>
        </w:tabs>
        <w:rPr>
          <w:noProof/>
        </w:rPr>
      </w:pPr>
      <w:r>
        <w:rPr>
          <w:noProof/>
        </w:rPr>
        <w:t>Skype for Business Online Piano 1, 29, 68</w:t>
      </w:r>
    </w:p>
    <w:p w:rsidR="00926C68" w:rsidRDefault="00926C68">
      <w:pPr>
        <w:pStyle w:val="Index1"/>
        <w:tabs>
          <w:tab w:val="right" w:pos="5030"/>
        </w:tabs>
        <w:rPr>
          <w:noProof/>
        </w:rPr>
      </w:pPr>
      <w:r>
        <w:rPr>
          <w:noProof/>
        </w:rPr>
        <w:t>Skype for Business Online Piano 2, 29, 68</w:t>
      </w:r>
    </w:p>
    <w:p w:rsidR="00926C68" w:rsidRDefault="00926C68">
      <w:pPr>
        <w:pStyle w:val="Index1"/>
        <w:tabs>
          <w:tab w:val="right" w:pos="5030"/>
        </w:tabs>
        <w:rPr>
          <w:noProof/>
        </w:rPr>
      </w:pPr>
      <w:r>
        <w:rPr>
          <w:noProof/>
        </w:rPr>
        <w:t>Skype for Business Online Piano PSTN Calling, 68</w:t>
      </w:r>
    </w:p>
    <w:p w:rsidR="00926C68" w:rsidRDefault="00926C68">
      <w:pPr>
        <w:pStyle w:val="Index1"/>
        <w:tabs>
          <w:tab w:val="right" w:pos="5030"/>
        </w:tabs>
        <w:rPr>
          <w:noProof/>
        </w:rPr>
      </w:pPr>
      <w:r>
        <w:rPr>
          <w:noProof/>
        </w:rPr>
        <w:t>Skype for Business Online Piano PSTN Skype for Business Online PSTN Conferencing, 68</w:t>
      </w:r>
    </w:p>
    <w:p w:rsidR="00926C68" w:rsidRDefault="00926C68">
      <w:pPr>
        <w:pStyle w:val="Index1"/>
        <w:tabs>
          <w:tab w:val="right" w:pos="5030"/>
        </w:tabs>
        <w:rPr>
          <w:noProof/>
        </w:rPr>
      </w:pPr>
      <w:r>
        <w:rPr>
          <w:noProof/>
        </w:rPr>
        <w:lastRenderedPageBreak/>
        <w:t>Skype for Business Server 2015, 28</w:t>
      </w:r>
    </w:p>
    <w:p w:rsidR="00926C68" w:rsidRDefault="00926C68">
      <w:pPr>
        <w:pStyle w:val="Index1"/>
        <w:tabs>
          <w:tab w:val="right" w:pos="5030"/>
        </w:tabs>
        <w:rPr>
          <w:noProof/>
        </w:rPr>
      </w:pPr>
      <w:r>
        <w:rPr>
          <w:noProof/>
        </w:rPr>
        <w:t>Software Assurance per Windows 10 Enterprise Per Utente (SL), 40</w:t>
      </w:r>
    </w:p>
    <w:p w:rsidR="00926C68" w:rsidRDefault="00926C68">
      <w:pPr>
        <w:pStyle w:val="Index1"/>
        <w:tabs>
          <w:tab w:val="right" w:pos="5030"/>
        </w:tabs>
        <w:rPr>
          <w:noProof/>
        </w:rPr>
      </w:pPr>
      <w:r>
        <w:rPr>
          <w:noProof/>
        </w:rPr>
        <w:t>Software Assurance per Windows 10 Enterprise Per Utente da SA, 40</w:t>
      </w:r>
    </w:p>
    <w:p w:rsidR="00926C68" w:rsidRDefault="00926C68">
      <w:pPr>
        <w:pStyle w:val="Index1"/>
        <w:tabs>
          <w:tab w:val="right" w:pos="5030"/>
        </w:tabs>
        <w:rPr>
          <w:noProof/>
        </w:rPr>
      </w:pPr>
      <w:r>
        <w:rPr>
          <w:noProof/>
        </w:rPr>
        <w:t>Sottoscrizione Mensile della Commissione per Bing Maps Asset Management for Windows Platform, 69</w:t>
      </w:r>
    </w:p>
    <w:p w:rsidR="00926C68" w:rsidRDefault="00926C68">
      <w:pPr>
        <w:pStyle w:val="Index1"/>
        <w:tabs>
          <w:tab w:val="right" w:pos="5030"/>
        </w:tabs>
        <w:rPr>
          <w:noProof/>
        </w:rPr>
      </w:pPr>
      <w:r>
        <w:rPr>
          <w:noProof/>
        </w:rPr>
        <w:t>Sottoscrizione Mensile della Commissione per Bing Maps Enterprise, 68</w:t>
      </w:r>
    </w:p>
    <w:p w:rsidR="00926C68" w:rsidRDefault="00926C68">
      <w:pPr>
        <w:pStyle w:val="Index1"/>
        <w:tabs>
          <w:tab w:val="right" w:pos="5030"/>
        </w:tabs>
        <w:rPr>
          <w:noProof/>
        </w:rPr>
      </w:pPr>
      <w:r>
        <w:rPr>
          <w:noProof/>
        </w:rPr>
        <w:t>Sottoscrizione Mensile della Licenza Per Utente Conosciuto per Bing Maps, 68</w:t>
      </w:r>
    </w:p>
    <w:p w:rsidR="00926C68" w:rsidRDefault="00926C68">
      <w:pPr>
        <w:pStyle w:val="Index1"/>
        <w:tabs>
          <w:tab w:val="right" w:pos="5030"/>
        </w:tabs>
        <w:rPr>
          <w:noProof/>
        </w:rPr>
      </w:pPr>
      <w:r>
        <w:rPr>
          <w:noProof/>
        </w:rPr>
        <w:t>Sottoscrizione Mensile della Licenza Per Utente Conosciuto per Bing Maps (5.000), 69</w:t>
      </w:r>
    </w:p>
    <w:p w:rsidR="00926C68" w:rsidRDefault="00926C68">
      <w:pPr>
        <w:pStyle w:val="Index1"/>
        <w:tabs>
          <w:tab w:val="right" w:pos="5030"/>
        </w:tabs>
        <w:rPr>
          <w:noProof/>
        </w:rPr>
      </w:pPr>
      <w:r>
        <w:rPr>
          <w:noProof/>
        </w:rPr>
        <w:t>Sottoscrizione Mensile della Licenza Per Utente Conosciuto per Bing Maps Light (5.000), 69</w:t>
      </w:r>
    </w:p>
    <w:p w:rsidR="00926C68" w:rsidRDefault="00926C68">
      <w:pPr>
        <w:pStyle w:val="Index1"/>
        <w:tabs>
          <w:tab w:val="right" w:pos="5030"/>
        </w:tabs>
        <w:rPr>
          <w:noProof/>
        </w:rPr>
      </w:pPr>
      <w:r>
        <w:rPr>
          <w:noProof/>
        </w:rPr>
        <w:t>Sottoscrizione Mensile della Licenza Per Utente Conosciuto per Bing Maps Light (500), 69</w:t>
      </w:r>
    </w:p>
    <w:p w:rsidR="00926C68" w:rsidRDefault="00926C68">
      <w:pPr>
        <w:pStyle w:val="Index1"/>
        <w:tabs>
          <w:tab w:val="right" w:pos="5030"/>
        </w:tabs>
        <w:rPr>
          <w:noProof/>
        </w:rPr>
      </w:pPr>
      <w:r>
        <w:rPr>
          <w:noProof/>
        </w:rPr>
        <w:t>Sottoscrizione Mensile di 100.000 Transazioni per l’Utilizzo del Sito Web Interno di Bing Maps, 68</w:t>
      </w:r>
    </w:p>
    <w:p w:rsidR="00926C68" w:rsidRDefault="00926C68">
      <w:pPr>
        <w:pStyle w:val="Index1"/>
        <w:tabs>
          <w:tab w:val="right" w:pos="5030"/>
        </w:tabs>
        <w:rPr>
          <w:noProof/>
        </w:rPr>
      </w:pPr>
      <w:r>
        <w:rPr>
          <w:noProof/>
        </w:rPr>
        <w:t>Sottoscrizione Mensile di 100.000 Transazioni per l’Utilizzo del Sito Web Pubblico di Bing Maps, 69</w:t>
      </w:r>
    </w:p>
    <w:p w:rsidR="00926C68" w:rsidRDefault="00926C68">
      <w:pPr>
        <w:pStyle w:val="Index1"/>
        <w:tabs>
          <w:tab w:val="right" w:pos="5030"/>
        </w:tabs>
        <w:rPr>
          <w:noProof/>
        </w:rPr>
      </w:pPr>
      <w:r>
        <w:rPr>
          <w:noProof/>
        </w:rPr>
        <w:t>Sottoscrizione Mensile di 500.000 Transazioni (e quantità superiore) per l’Utilizzo del Sito Web Pubblico di Bing Maps, 69</w:t>
      </w:r>
    </w:p>
    <w:p w:rsidR="00926C68" w:rsidRDefault="00926C68">
      <w:pPr>
        <w:pStyle w:val="Index1"/>
        <w:tabs>
          <w:tab w:val="right" w:pos="5030"/>
        </w:tabs>
        <w:rPr>
          <w:noProof/>
        </w:rPr>
      </w:pPr>
      <w:r>
        <w:rPr>
          <w:noProof/>
        </w:rPr>
        <w:t>Sottoscrizione Mensile di 500.000 Transazioni (o quantità superiore) per l’Utilizzo del Sito Web Interno di Bing Maps, 68</w:t>
      </w:r>
    </w:p>
    <w:p w:rsidR="00926C68" w:rsidRDefault="00926C68">
      <w:pPr>
        <w:pStyle w:val="Index1"/>
        <w:tabs>
          <w:tab w:val="right" w:pos="5030"/>
        </w:tabs>
        <w:rPr>
          <w:noProof/>
        </w:rPr>
      </w:pPr>
      <w:r>
        <w:rPr>
          <w:noProof/>
        </w:rPr>
        <w:t>SQL Parallel Data Warehouse, 80, 86</w:t>
      </w:r>
    </w:p>
    <w:p w:rsidR="00926C68" w:rsidRDefault="00926C68">
      <w:pPr>
        <w:pStyle w:val="Index1"/>
        <w:tabs>
          <w:tab w:val="right" w:pos="5030"/>
        </w:tabs>
        <w:rPr>
          <w:noProof/>
        </w:rPr>
      </w:pPr>
      <w:r>
        <w:rPr>
          <w:noProof/>
        </w:rPr>
        <w:t>SQL Server, 33, 34, 35, 39, 84, 85</w:t>
      </w:r>
    </w:p>
    <w:p w:rsidR="00926C68" w:rsidRDefault="00926C68">
      <w:pPr>
        <w:pStyle w:val="Index1"/>
        <w:tabs>
          <w:tab w:val="right" w:pos="5030"/>
        </w:tabs>
        <w:rPr>
          <w:noProof/>
        </w:rPr>
      </w:pPr>
      <w:r>
        <w:rPr>
          <w:noProof/>
        </w:rPr>
        <w:t>SQL Server 2008 R2, 30</w:t>
      </w:r>
    </w:p>
    <w:p w:rsidR="00926C68" w:rsidRDefault="00926C68">
      <w:pPr>
        <w:pStyle w:val="Index1"/>
        <w:tabs>
          <w:tab w:val="right" w:pos="5030"/>
        </w:tabs>
        <w:rPr>
          <w:noProof/>
        </w:rPr>
      </w:pPr>
      <w:r>
        <w:rPr>
          <w:noProof/>
        </w:rPr>
        <w:t>SQL Server 2012, 30</w:t>
      </w:r>
    </w:p>
    <w:p w:rsidR="00926C68" w:rsidRDefault="00926C68">
      <w:pPr>
        <w:pStyle w:val="Index1"/>
        <w:tabs>
          <w:tab w:val="right" w:pos="5030"/>
        </w:tabs>
        <w:rPr>
          <w:noProof/>
        </w:rPr>
      </w:pPr>
      <w:r>
        <w:rPr>
          <w:noProof/>
        </w:rPr>
        <w:t>SQL Server 2012 Parallel Data Warehouse, 31</w:t>
      </w:r>
    </w:p>
    <w:p w:rsidR="00926C68" w:rsidRDefault="00926C68">
      <w:pPr>
        <w:pStyle w:val="Index1"/>
        <w:tabs>
          <w:tab w:val="right" w:pos="5030"/>
        </w:tabs>
        <w:rPr>
          <w:noProof/>
        </w:rPr>
      </w:pPr>
      <w:r>
        <w:rPr>
          <w:noProof/>
        </w:rPr>
        <w:t>SQL Server 2012 Parallel Data Warehouse Developer, 30</w:t>
      </w:r>
    </w:p>
    <w:p w:rsidR="00926C68" w:rsidRDefault="00926C68">
      <w:pPr>
        <w:pStyle w:val="Index1"/>
        <w:tabs>
          <w:tab w:val="right" w:pos="5030"/>
        </w:tabs>
        <w:rPr>
          <w:noProof/>
        </w:rPr>
      </w:pPr>
      <w:r>
        <w:rPr>
          <w:noProof/>
        </w:rPr>
        <w:t>SQL Server 2014 Business Intelligence, 30</w:t>
      </w:r>
    </w:p>
    <w:p w:rsidR="00926C68" w:rsidRDefault="00926C68">
      <w:pPr>
        <w:pStyle w:val="Index1"/>
        <w:tabs>
          <w:tab w:val="right" w:pos="5030"/>
        </w:tabs>
        <w:rPr>
          <w:noProof/>
        </w:rPr>
      </w:pPr>
      <w:r>
        <w:rPr>
          <w:noProof/>
        </w:rPr>
        <w:t>SQL Server 2014 Developer, 30</w:t>
      </w:r>
    </w:p>
    <w:p w:rsidR="00926C68" w:rsidRDefault="00926C68">
      <w:pPr>
        <w:pStyle w:val="Index1"/>
        <w:tabs>
          <w:tab w:val="right" w:pos="5030"/>
        </w:tabs>
        <w:rPr>
          <w:noProof/>
        </w:rPr>
      </w:pPr>
      <w:r>
        <w:rPr>
          <w:noProof/>
        </w:rPr>
        <w:t>SQL Server 2014 Enterprise, 30, 31</w:t>
      </w:r>
    </w:p>
    <w:p w:rsidR="00926C68" w:rsidRDefault="00926C68">
      <w:pPr>
        <w:pStyle w:val="Index1"/>
        <w:tabs>
          <w:tab w:val="right" w:pos="5030"/>
        </w:tabs>
        <w:rPr>
          <w:noProof/>
        </w:rPr>
      </w:pPr>
      <w:r>
        <w:rPr>
          <w:noProof/>
        </w:rPr>
        <w:t>SQL Server 2014 Enterprise Core, 30</w:t>
      </w:r>
    </w:p>
    <w:p w:rsidR="00926C68" w:rsidRDefault="00926C68">
      <w:pPr>
        <w:pStyle w:val="Index1"/>
        <w:tabs>
          <w:tab w:val="right" w:pos="5030"/>
        </w:tabs>
        <w:rPr>
          <w:noProof/>
        </w:rPr>
      </w:pPr>
      <w:r>
        <w:rPr>
          <w:noProof/>
        </w:rPr>
        <w:t>SQL Server 2014 Standard, 30</w:t>
      </w:r>
    </w:p>
    <w:p w:rsidR="00926C68" w:rsidRDefault="00926C68">
      <w:pPr>
        <w:pStyle w:val="Index1"/>
        <w:tabs>
          <w:tab w:val="right" w:pos="5030"/>
        </w:tabs>
        <w:rPr>
          <w:noProof/>
        </w:rPr>
      </w:pPr>
      <w:r>
        <w:rPr>
          <w:noProof/>
        </w:rPr>
        <w:t>SQL Server 2014 Standard Core, 30</w:t>
      </w:r>
    </w:p>
    <w:p w:rsidR="00926C68" w:rsidRDefault="00926C68">
      <w:pPr>
        <w:pStyle w:val="Index1"/>
        <w:tabs>
          <w:tab w:val="right" w:pos="5030"/>
        </w:tabs>
        <w:rPr>
          <w:noProof/>
        </w:rPr>
      </w:pPr>
      <w:r>
        <w:rPr>
          <w:noProof/>
        </w:rPr>
        <w:t>SQL Server Business Intelligence, 79, 86</w:t>
      </w:r>
    </w:p>
    <w:p w:rsidR="00926C68" w:rsidRDefault="00926C68">
      <w:pPr>
        <w:pStyle w:val="Index1"/>
        <w:tabs>
          <w:tab w:val="right" w:pos="5030"/>
        </w:tabs>
        <w:rPr>
          <w:noProof/>
        </w:rPr>
      </w:pPr>
      <w:r>
        <w:rPr>
          <w:noProof/>
        </w:rPr>
        <w:t>SQL Server Data Center Edition, 80</w:t>
      </w:r>
    </w:p>
    <w:p w:rsidR="00926C68" w:rsidRDefault="00926C68">
      <w:pPr>
        <w:pStyle w:val="Index1"/>
        <w:tabs>
          <w:tab w:val="right" w:pos="5030"/>
        </w:tabs>
        <w:rPr>
          <w:noProof/>
        </w:rPr>
      </w:pPr>
      <w:r>
        <w:rPr>
          <w:noProof/>
        </w:rPr>
        <w:t>SQL Server Enterprise, 86</w:t>
      </w:r>
    </w:p>
    <w:p w:rsidR="00926C68" w:rsidRDefault="00926C68">
      <w:pPr>
        <w:pStyle w:val="Index1"/>
        <w:tabs>
          <w:tab w:val="right" w:pos="5030"/>
        </w:tabs>
        <w:rPr>
          <w:noProof/>
        </w:rPr>
      </w:pPr>
      <w:r>
        <w:rPr>
          <w:noProof/>
        </w:rPr>
        <w:t>SQL Server Enterprise Edition, 79</w:t>
      </w:r>
    </w:p>
    <w:p w:rsidR="00926C68" w:rsidRDefault="00926C68">
      <w:pPr>
        <w:pStyle w:val="Index1"/>
        <w:tabs>
          <w:tab w:val="right" w:pos="5030"/>
        </w:tabs>
        <w:rPr>
          <w:noProof/>
        </w:rPr>
      </w:pPr>
      <w:r>
        <w:rPr>
          <w:noProof/>
        </w:rPr>
        <w:t>SQL Server Parallel Data Warehouse, 30</w:t>
      </w:r>
    </w:p>
    <w:p w:rsidR="00926C68" w:rsidRDefault="00926C68">
      <w:pPr>
        <w:pStyle w:val="Index1"/>
        <w:tabs>
          <w:tab w:val="right" w:pos="5030"/>
        </w:tabs>
        <w:rPr>
          <w:noProof/>
        </w:rPr>
      </w:pPr>
      <w:r>
        <w:rPr>
          <w:noProof/>
        </w:rPr>
        <w:t>SQL Server Standard, 79, 86</w:t>
      </w:r>
    </w:p>
    <w:p w:rsidR="00926C68" w:rsidRDefault="00926C68">
      <w:pPr>
        <w:pStyle w:val="Index1"/>
        <w:tabs>
          <w:tab w:val="right" w:pos="5030"/>
        </w:tabs>
        <w:rPr>
          <w:noProof/>
        </w:rPr>
      </w:pPr>
      <w:r>
        <w:rPr>
          <w:noProof/>
        </w:rPr>
        <w:t>Standard CAL per SharePoint Server 2013, 27</w:t>
      </w:r>
    </w:p>
    <w:p w:rsidR="00926C68" w:rsidRDefault="00926C68">
      <w:pPr>
        <w:pStyle w:val="Index1"/>
        <w:tabs>
          <w:tab w:val="right" w:pos="5030"/>
        </w:tabs>
        <w:rPr>
          <w:noProof/>
        </w:rPr>
      </w:pPr>
      <w:r>
        <w:rPr>
          <w:noProof/>
        </w:rPr>
        <w:t>Standard CAL per Skype for Business Server 2015, 28</w:t>
      </w:r>
    </w:p>
    <w:p w:rsidR="00926C68" w:rsidRDefault="00926C68">
      <w:pPr>
        <w:pStyle w:val="Index1"/>
        <w:tabs>
          <w:tab w:val="right" w:pos="5030"/>
        </w:tabs>
        <w:rPr>
          <w:noProof/>
        </w:rPr>
      </w:pPr>
      <w:r>
        <w:rPr>
          <w:noProof/>
        </w:rPr>
        <w:t>Supporto Avanzato per Microsoft Social Engagement, 60</w:t>
      </w:r>
    </w:p>
    <w:p w:rsidR="00926C68" w:rsidRDefault="00926C68">
      <w:pPr>
        <w:pStyle w:val="Index1"/>
        <w:tabs>
          <w:tab w:val="right" w:pos="5030"/>
        </w:tabs>
        <w:rPr>
          <w:noProof/>
        </w:rPr>
      </w:pPr>
      <w:r>
        <w:rPr>
          <w:noProof/>
        </w:rPr>
        <w:t>Supporto Avanzato per Parature, 61</w:t>
      </w:r>
    </w:p>
    <w:p w:rsidR="00926C68" w:rsidRDefault="00926C68">
      <w:pPr>
        <w:pStyle w:val="Index1"/>
        <w:tabs>
          <w:tab w:val="right" w:pos="5030"/>
        </w:tabs>
        <w:rPr>
          <w:noProof/>
        </w:rPr>
      </w:pPr>
      <w:r>
        <w:rPr>
          <w:noProof/>
        </w:rPr>
        <w:t>Supporto Diretto per Microsoft Social Engagement Professional, 60</w:t>
      </w:r>
    </w:p>
    <w:p w:rsidR="00926C68" w:rsidRDefault="00926C68">
      <w:pPr>
        <w:pStyle w:val="Index1"/>
        <w:tabs>
          <w:tab w:val="right" w:pos="5030"/>
        </w:tabs>
        <w:rPr>
          <w:noProof/>
        </w:rPr>
      </w:pPr>
      <w:r>
        <w:rPr>
          <w:noProof/>
        </w:rPr>
        <w:t>Supporto Diretto Professionale per Azure Active, 54</w:t>
      </w:r>
    </w:p>
    <w:p w:rsidR="00926C68" w:rsidRDefault="00926C68">
      <w:pPr>
        <w:pStyle w:val="Index1"/>
        <w:tabs>
          <w:tab w:val="right" w:pos="5030"/>
        </w:tabs>
        <w:rPr>
          <w:noProof/>
        </w:rPr>
      </w:pPr>
      <w:r>
        <w:rPr>
          <w:noProof/>
        </w:rPr>
        <w:t>Supporto Diretto Professionale per Parature, 61</w:t>
      </w:r>
    </w:p>
    <w:p w:rsidR="00926C68" w:rsidRDefault="00926C68">
      <w:pPr>
        <w:pStyle w:val="Index1"/>
        <w:tabs>
          <w:tab w:val="right" w:pos="5030"/>
        </w:tabs>
        <w:rPr>
          <w:noProof/>
        </w:rPr>
      </w:pPr>
      <w:r>
        <w:rPr>
          <w:noProof/>
        </w:rPr>
        <w:t>Supporto Professionale Diretto per Microsoft Dynamics Marketing, 60</w:t>
      </w:r>
    </w:p>
    <w:p w:rsidR="00926C68" w:rsidRDefault="00926C68">
      <w:pPr>
        <w:pStyle w:val="Index1"/>
        <w:tabs>
          <w:tab w:val="right" w:pos="5030"/>
        </w:tabs>
        <w:rPr>
          <w:noProof/>
        </w:rPr>
      </w:pPr>
      <w:r>
        <w:rPr>
          <w:noProof/>
        </w:rPr>
        <w:t>Supporto Standard per Azure Active, 53</w:t>
      </w:r>
    </w:p>
    <w:p w:rsidR="00926C68" w:rsidRDefault="00926C68">
      <w:pPr>
        <w:pStyle w:val="Index1"/>
        <w:tabs>
          <w:tab w:val="right" w:pos="5030"/>
        </w:tabs>
        <w:rPr>
          <w:noProof/>
        </w:rPr>
      </w:pPr>
      <w:r>
        <w:rPr>
          <w:noProof/>
        </w:rPr>
        <w:t>System Center 2012, 33, 85</w:t>
      </w:r>
    </w:p>
    <w:p w:rsidR="00926C68" w:rsidRDefault="00926C68">
      <w:pPr>
        <w:pStyle w:val="Index1"/>
        <w:tabs>
          <w:tab w:val="right" w:pos="5030"/>
        </w:tabs>
        <w:rPr>
          <w:noProof/>
        </w:rPr>
      </w:pPr>
      <w:r>
        <w:rPr>
          <w:noProof/>
        </w:rPr>
        <w:t>System Center 2012 Client Management Suite, 34</w:t>
      </w:r>
    </w:p>
    <w:p w:rsidR="00926C68" w:rsidRDefault="00926C68">
      <w:pPr>
        <w:pStyle w:val="Index1"/>
        <w:tabs>
          <w:tab w:val="right" w:pos="5030"/>
        </w:tabs>
        <w:rPr>
          <w:noProof/>
        </w:rPr>
      </w:pPr>
      <w:r>
        <w:rPr>
          <w:noProof/>
        </w:rPr>
        <w:t>System Center 2012 Configuration Manager, 35</w:t>
      </w:r>
    </w:p>
    <w:p w:rsidR="00926C68" w:rsidRDefault="00926C68">
      <w:pPr>
        <w:pStyle w:val="Index1"/>
        <w:tabs>
          <w:tab w:val="right" w:pos="5030"/>
        </w:tabs>
        <w:rPr>
          <w:noProof/>
        </w:rPr>
      </w:pPr>
      <w:r>
        <w:rPr>
          <w:noProof/>
        </w:rPr>
        <w:t>System Center 2012 Endpoint Protection, 36</w:t>
      </w:r>
    </w:p>
    <w:p w:rsidR="00926C68" w:rsidRDefault="00926C68">
      <w:pPr>
        <w:pStyle w:val="Index1"/>
        <w:tabs>
          <w:tab w:val="right" w:pos="5030"/>
        </w:tabs>
        <w:rPr>
          <w:noProof/>
        </w:rPr>
      </w:pPr>
      <w:r>
        <w:rPr>
          <w:noProof/>
        </w:rPr>
        <w:t>System Center 2012 R2 Client Management Suite, 34</w:t>
      </w:r>
    </w:p>
    <w:p w:rsidR="00926C68" w:rsidRDefault="00926C68">
      <w:pPr>
        <w:pStyle w:val="Index1"/>
        <w:tabs>
          <w:tab w:val="right" w:pos="5030"/>
        </w:tabs>
        <w:rPr>
          <w:noProof/>
        </w:rPr>
      </w:pPr>
      <w:r>
        <w:rPr>
          <w:noProof/>
        </w:rPr>
        <w:lastRenderedPageBreak/>
        <w:t>System Center 2012 R2 Endpoint Protection, 36</w:t>
      </w:r>
    </w:p>
    <w:p w:rsidR="00926C68" w:rsidRDefault="00926C68">
      <w:pPr>
        <w:pStyle w:val="Index1"/>
        <w:tabs>
          <w:tab w:val="right" w:pos="5030"/>
        </w:tabs>
        <w:rPr>
          <w:noProof/>
        </w:rPr>
      </w:pPr>
      <w:r>
        <w:rPr>
          <w:noProof/>
        </w:rPr>
        <w:t>System Center Configuration Manager Server 2007 R2, 35</w:t>
      </w:r>
    </w:p>
    <w:p w:rsidR="00926C68" w:rsidRDefault="00926C68">
      <w:pPr>
        <w:pStyle w:val="Index1"/>
        <w:tabs>
          <w:tab w:val="right" w:pos="5030"/>
        </w:tabs>
        <w:rPr>
          <w:noProof/>
        </w:rPr>
      </w:pPr>
      <w:r>
        <w:rPr>
          <w:noProof/>
        </w:rPr>
        <w:t>System Center Data Protection Manager 2010, 35</w:t>
      </w:r>
    </w:p>
    <w:p w:rsidR="00926C68" w:rsidRDefault="00926C68">
      <w:pPr>
        <w:pStyle w:val="Index1"/>
        <w:tabs>
          <w:tab w:val="right" w:pos="5030"/>
        </w:tabs>
        <w:rPr>
          <w:noProof/>
        </w:rPr>
      </w:pPr>
      <w:r>
        <w:rPr>
          <w:noProof/>
        </w:rPr>
        <w:t>System Center Datacenter, 18, 84, 86</w:t>
      </w:r>
    </w:p>
    <w:p w:rsidR="00926C68" w:rsidRDefault="00926C68">
      <w:pPr>
        <w:pStyle w:val="Index1"/>
        <w:tabs>
          <w:tab w:val="right" w:pos="5030"/>
        </w:tabs>
        <w:rPr>
          <w:noProof/>
        </w:rPr>
      </w:pPr>
      <w:r>
        <w:rPr>
          <w:noProof/>
        </w:rPr>
        <w:t>System Center Global Service Monitor, 34</w:t>
      </w:r>
    </w:p>
    <w:p w:rsidR="00926C68" w:rsidRDefault="00926C68">
      <w:pPr>
        <w:pStyle w:val="Index1"/>
        <w:tabs>
          <w:tab w:val="right" w:pos="5030"/>
        </w:tabs>
        <w:rPr>
          <w:noProof/>
        </w:rPr>
      </w:pPr>
      <w:r>
        <w:rPr>
          <w:noProof/>
        </w:rPr>
        <w:t>System Center Operation Manager 2007 R2, 36</w:t>
      </w:r>
    </w:p>
    <w:p w:rsidR="00926C68" w:rsidRDefault="00926C68">
      <w:pPr>
        <w:pStyle w:val="Index1"/>
        <w:tabs>
          <w:tab w:val="right" w:pos="5030"/>
        </w:tabs>
        <w:rPr>
          <w:noProof/>
        </w:rPr>
      </w:pPr>
      <w:r>
        <w:rPr>
          <w:noProof/>
        </w:rPr>
        <w:t>System Center Server Management Suite, 36</w:t>
      </w:r>
    </w:p>
    <w:p w:rsidR="00926C68" w:rsidRDefault="00926C68">
      <w:pPr>
        <w:pStyle w:val="Index1"/>
        <w:tabs>
          <w:tab w:val="right" w:pos="5030"/>
        </w:tabs>
        <w:rPr>
          <w:noProof/>
        </w:rPr>
      </w:pPr>
      <w:r>
        <w:rPr>
          <w:noProof/>
        </w:rPr>
        <w:t>System Center Service Manager 2010, 37</w:t>
      </w:r>
    </w:p>
    <w:p w:rsidR="00926C68" w:rsidRDefault="00926C68">
      <w:pPr>
        <w:pStyle w:val="Index1"/>
        <w:tabs>
          <w:tab w:val="right" w:pos="5030"/>
        </w:tabs>
        <w:rPr>
          <w:noProof/>
        </w:rPr>
      </w:pPr>
      <w:r>
        <w:rPr>
          <w:noProof/>
        </w:rPr>
        <w:t>System Center Standard, 18, 84, 86</w:t>
      </w:r>
    </w:p>
    <w:p w:rsidR="00926C68" w:rsidRDefault="00926C68">
      <w:pPr>
        <w:pStyle w:val="Index1"/>
        <w:tabs>
          <w:tab w:val="right" w:pos="5030"/>
        </w:tabs>
        <w:rPr>
          <w:noProof/>
        </w:rPr>
      </w:pPr>
      <w:r>
        <w:rPr>
          <w:noProof/>
        </w:rPr>
        <w:t>Task Additive CAL per Microsoft Dynamics AX 2012 R3, 19</w:t>
      </w:r>
    </w:p>
    <w:p w:rsidR="00926C68" w:rsidRDefault="00926C68">
      <w:pPr>
        <w:pStyle w:val="Index1"/>
        <w:tabs>
          <w:tab w:val="right" w:pos="5030"/>
        </w:tabs>
        <w:rPr>
          <w:noProof/>
        </w:rPr>
      </w:pPr>
      <w:r>
        <w:rPr>
          <w:noProof/>
        </w:rPr>
        <w:t>Task CAL per Microsoft Dynamics AX, 79</w:t>
      </w:r>
    </w:p>
    <w:p w:rsidR="00926C68" w:rsidRDefault="00926C68">
      <w:pPr>
        <w:pStyle w:val="Index1"/>
        <w:tabs>
          <w:tab w:val="right" w:pos="5030"/>
        </w:tabs>
        <w:rPr>
          <w:noProof/>
        </w:rPr>
      </w:pPr>
      <w:r>
        <w:rPr>
          <w:noProof/>
        </w:rPr>
        <w:t>Task CAL per Microsoft Dynamics AX 2012 R3, 19</w:t>
      </w:r>
    </w:p>
    <w:p w:rsidR="00926C68" w:rsidRDefault="00926C68">
      <w:pPr>
        <w:pStyle w:val="Index1"/>
        <w:tabs>
          <w:tab w:val="right" w:pos="5030"/>
        </w:tabs>
        <w:rPr>
          <w:noProof/>
        </w:rPr>
      </w:pPr>
      <w:r>
        <w:rPr>
          <w:noProof/>
        </w:rPr>
        <w:t>USL Add-on per Microsoft Intune Extra Storage 1 GB, 58</w:t>
      </w:r>
    </w:p>
    <w:p w:rsidR="00926C68" w:rsidRDefault="00926C68">
      <w:pPr>
        <w:pStyle w:val="Index1"/>
        <w:tabs>
          <w:tab w:val="right" w:pos="5030"/>
        </w:tabs>
        <w:rPr>
          <w:noProof/>
        </w:rPr>
      </w:pPr>
      <w:r>
        <w:rPr>
          <w:noProof/>
        </w:rPr>
        <w:t>Uso commerciale di Office Home and Student 2013 RT, 23</w:t>
      </w:r>
    </w:p>
    <w:p w:rsidR="00926C68" w:rsidRDefault="00926C68">
      <w:pPr>
        <w:pStyle w:val="Index1"/>
        <w:tabs>
          <w:tab w:val="right" w:pos="5030"/>
        </w:tabs>
        <w:rPr>
          <w:noProof/>
        </w:rPr>
      </w:pPr>
      <w:r>
        <w:rPr>
          <w:noProof/>
        </w:rPr>
        <w:t>VDI, 37</w:t>
      </w:r>
    </w:p>
    <w:p w:rsidR="00926C68" w:rsidRDefault="00926C68">
      <w:pPr>
        <w:pStyle w:val="Index1"/>
        <w:tabs>
          <w:tab w:val="right" w:pos="5030"/>
        </w:tabs>
        <w:rPr>
          <w:noProof/>
        </w:rPr>
      </w:pPr>
      <w:r>
        <w:rPr>
          <w:noProof/>
        </w:rPr>
        <w:t>Visio 2016 Professional, 23</w:t>
      </w:r>
    </w:p>
    <w:p w:rsidR="00926C68" w:rsidRDefault="00926C68">
      <w:pPr>
        <w:pStyle w:val="Index1"/>
        <w:tabs>
          <w:tab w:val="right" w:pos="5030"/>
        </w:tabs>
        <w:rPr>
          <w:noProof/>
        </w:rPr>
      </w:pPr>
      <w:r>
        <w:rPr>
          <w:noProof/>
        </w:rPr>
        <w:t>Visio 2016 Standard, 23</w:t>
      </w:r>
    </w:p>
    <w:p w:rsidR="00926C68" w:rsidRDefault="00926C68">
      <w:pPr>
        <w:pStyle w:val="Index1"/>
        <w:tabs>
          <w:tab w:val="right" w:pos="5030"/>
        </w:tabs>
        <w:rPr>
          <w:noProof/>
        </w:rPr>
      </w:pPr>
      <w:r>
        <w:rPr>
          <w:noProof/>
        </w:rPr>
        <w:t>Visio Pro per Office 365, 61</w:t>
      </w:r>
    </w:p>
    <w:p w:rsidR="00926C68" w:rsidRDefault="00926C68">
      <w:pPr>
        <w:pStyle w:val="Index1"/>
        <w:tabs>
          <w:tab w:val="right" w:pos="5030"/>
        </w:tabs>
        <w:rPr>
          <w:noProof/>
        </w:rPr>
      </w:pPr>
      <w:r>
        <w:rPr>
          <w:noProof/>
        </w:rPr>
        <w:t>Visio Pro per Office 365 da SA, 61</w:t>
      </w:r>
    </w:p>
    <w:p w:rsidR="00926C68" w:rsidRDefault="00926C68">
      <w:pPr>
        <w:pStyle w:val="Index1"/>
        <w:tabs>
          <w:tab w:val="right" w:pos="5030"/>
        </w:tabs>
        <w:rPr>
          <w:noProof/>
        </w:rPr>
      </w:pPr>
      <w:r>
        <w:rPr>
          <w:noProof/>
        </w:rPr>
        <w:t>Visio Professional, 62, 86</w:t>
      </w:r>
    </w:p>
    <w:p w:rsidR="00926C68" w:rsidRDefault="00926C68">
      <w:pPr>
        <w:pStyle w:val="Index1"/>
        <w:tabs>
          <w:tab w:val="right" w:pos="5030"/>
        </w:tabs>
        <w:rPr>
          <w:noProof/>
        </w:rPr>
      </w:pPr>
      <w:r>
        <w:rPr>
          <w:noProof/>
        </w:rPr>
        <w:t>Visio Standard, 79, 86</w:t>
      </w:r>
    </w:p>
    <w:p w:rsidR="00926C68" w:rsidRDefault="00926C68">
      <w:pPr>
        <w:pStyle w:val="Index1"/>
        <w:tabs>
          <w:tab w:val="right" w:pos="5030"/>
        </w:tabs>
        <w:rPr>
          <w:noProof/>
        </w:rPr>
      </w:pPr>
      <w:r>
        <w:rPr>
          <w:noProof/>
        </w:rPr>
        <w:t>Visual Studio 2013, 37</w:t>
      </w:r>
    </w:p>
    <w:p w:rsidR="00926C68" w:rsidRDefault="00926C68">
      <w:pPr>
        <w:pStyle w:val="Index1"/>
        <w:tabs>
          <w:tab w:val="right" w:pos="5030"/>
        </w:tabs>
        <w:rPr>
          <w:noProof/>
        </w:rPr>
      </w:pPr>
      <w:r>
        <w:rPr>
          <w:noProof/>
        </w:rPr>
        <w:t>Visual Studio Enterprise 2015 con MSDN, 37</w:t>
      </w:r>
    </w:p>
    <w:p w:rsidR="00926C68" w:rsidRDefault="00926C68">
      <w:pPr>
        <w:pStyle w:val="Index1"/>
        <w:tabs>
          <w:tab w:val="right" w:pos="5030"/>
        </w:tabs>
        <w:rPr>
          <w:noProof/>
        </w:rPr>
      </w:pPr>
      <w:r>
        <w:rPr>
          <w:noProof/>
        </w:rPr>
        <w:t>Visual Studio Enterprise con MSDN, 79, 86</w:t>
      </w:r>
    </w:p>
    <w:p w:rsidR="00926C68" w:rsidRDefault="00926C68">
      <w:pPr>
        <w:pStyle w:val="Index1"/>
        <w:tabs>
          <w:tab w:val="right" w:pos="5030"/>
        </w:tabs>
        <w:rPr>
          <w:noProof/>
        </w:rPr>
      </w:pPr>
      <w:r>
        <w:rPr>
          <w:noProof/>
        </w:rPr>
        <w:t>Visual Studio Professional 2015, 37</w:t>
      </w:r>
    </w:p>
    <w:p w:rsidR="00926C68" w:rsidRDefault="00926C68">
      <w:pPr>
        <w:pStyle w:val="Index1"/>
        <w:tabs>
          <w:tab w:val="right" w:pos="5030"/>
        </w:tabs>
        <w:rPr>
          <w:noProof/>
        </w:rPr>
      </w:pPr>
      <w:r>
        <w:rPr>
          <w:noProof/>
        </w:rPr>
        <w:t>Visual Studio Professional 2015 con MSDN, 37</w:t>
      </w:r>
    </w:p>
    <w:p w:rsidR="00926C68" w:rsidRDefault="00926C68">
      <w:pPr>
        <w:pStyle w:val="Index1"/>
        <w:tabs>
          <w:tab w:val="right" w:pos="5030"/>
        </w:tabs>
        <w:rPr>
          <w:noProof/>
        </w:rPr>
      </w:pPr>
      <w:r>
        <w:rPr>
          <w:noProof/>
        </w:rPr>
        <w:t>Visual Studio Professional con MSDN, 79, 86</w:t>
      </w:r>
    </w:p>
    <w:p w:rsidR="00926C68" w:rsidRDefault="00926C68">
      <w:pPr>
        <w:pStyle w:val="Index1"/>
        <w:tabs>
          <w:tab w:val="right" w:pos="5030"/>
        </w:tabs>
        <w:rPr>
          <w:noProof/>
        </w:rPr>
      </w:pPr>
      <w:r>
        <w:rPr>
          <w:noProof/>
        </w:rPr>
        <w:t>Visual Studio Team Foundation Server 2015 con Tecnologia SQL Server 2014, 39</w:t>
      </w:r>
    </w:p>
    <w:p w:rsidR="00926C68" w:rsidRDefault="00926C68">
      <w:pPr>
        <w:pStyle w:val="Index1"/>
        <w:tabs>
          <w:tab w:val="right" w:pos="5030"/>
        </w:tabs>
        <w:rPr>
          <w:noProof/>
        </w:rPr>
      </w:pPr>
      <w:r>
        <w:rPr>
          <w:noProof/>
        </w:rPr>
        <w:t>Visual Studio Test Professional 2015 con MSDN, 37</w:t>
      </w:r>
    </w:p>
    <w:p w:rsidR="00926C68" w:rsidRDefault="00926C68">
      <w:pPr>
        <w:pStyle w:val="Index1"/>
        <w:tabs>
          <w:tab w:val="right" w:pos="5030"/>
        </w:tabs>
        <w:rPr>
          <w:noProof/>
        </w:rPr>
      </w:pPr>
      <w:r>
        <w:rPr>
          <w:noProof/>
        </w:rPr>
        <w:t>Visual Studio Test Professional con MSDN, 79, 86</w:t>
      </w:r>
    </w:p>
    <w:p w:rsidR="00926C68" w:rsidRDefault="00926C68">
      <w:pPr>
        <w:pStyle w:val="Index1"/>
        <w:tabs>
          <w:tab w:val="right" w:pos="5030"/>
        </w:tabs>
        <w:rPr>
          <w:noProof/>
        </w:rPr>
      </w:pPr>
      <w:r>
        <w:rPr>
          <w:noProof/>
        </w:rPr>
        <w:t>Visualizzazioni di Pagina Aggiuntive di Parature Enterprise, 61</w:t>
      </w:r>
    </w:p>
    <w:p w:rsidR="00926C68" w:rsidRDefault="00926C68">
      <w:pPr>
        <w:pStyle w:val="Index1"/>
        <w:tabs>
          <w:tab w:val="right" w:pos="5030"/>
        </w:tabs>
        <w:rPr>
          <w:noProof/>
        </w:rPr>
      </w:pPr>
      <w:r>
        <w:rPr>
          <w:noProof/>
        </w:rPr>
        <w:t>Windows 10 IoT Enterprise, 41</w:t>
      </w:r>
    </w:p>
    <w:p w:rsidR="00926C68" w:rsidRDefault="00926C68">
      <w:pPr>
        <w:pStyle w:val="Index1"/>
        <w:tabs>
          <w:tab w:val="right" w:pos="5030"/>
        </w:tabs>
        <w:rPr>
          <w:noProof/>
        </w:rPr>
      </w:pPr>
      <w:r>
        <w:rPr>
          <w:noProof/>
        </w:rPr>
        <w:t>Windows 10 Mobile Enterprise (Per Dispositivo), 40</w:t>
      </w:r>
    </w:p>
    <w:p w:rsidR="00926C68" w:rsidRDefault="00926C68">
      <w:pPr>
        <w:pStyle w:val="Index1"/>
        <w:tabs>
          <w:tab w:val="right" w:pos="5030"/>
        </w:tabs>
        <w:rPr>
          <w:noProof/>
        </w:rPr>
      </w:pPr>
      <w:r>
        <w:rPr>
          <w:noProof/>
        </w:rPr>
        <w:t>Windows 2000 Professional for Embedded Systems, 41</w:t>
      </w:r>
    </w:p>
    <w:p w:rsidR="00926C68" w:rsidRDefault="00926C68">
      <w:pPr>
        <w:pStyle w:val="Index1"/>
        <w:tabs>
          <w:tab w:val="right" w:pos="5030"/>
        </w:tabs>
        <w:rPr>
          <w:noProof/>
        </w:rPr>
      </w:pPr>
      <w:r>
        <w:rPr>
          <w:noProof/>
        </w:rPr>
        <w:t>Windows 7, 41</w:t>
      </w:r>
    </w:p>
    <w:p w:rsidR="00926C68" w:rsidRDefault="00926C68">
      <w:pPr>
        <w:pStyle w:val="Index1"/>
        <w:tabs>
          <w:tab w:val="right" w:pos="5030"/>
        </w:tabs>
        <w:rPr>
          <w:noProof/>
        </w:rPr>
      </w:pPr>
      <w:r>
        <w:rPr>
          <w:noProof/>
        </w:rPr>
        <w:t>Windows 7 Professional for Embedded Systems, 41</w:t>
      </w:r>
    </w:p>
    <w:p w:rsidR="00926C68" w:rsidRDefault="00926C68">
      <w:pPr>
        <w:pStyle w:val="Index1"/>
        <w:tabs>
          <w:tab w:val="right" w:pos="5030"/>
        </w:tabs>
        <w:rPr>
          <w:noProof/>
        </w:rPr>
      </w:pPr>
      <w:r>
        <w:rPr>
          <w:noProof/>
        </w:rPr>
        <w:t>Windows 7 Ultimate for Embedded Systems, 41</w:t>
      </w:r>
    </w:p>
    <w:p w:rsidR="00926C68" w:rsidRDefault="00926C68">
      <w:pPr>
        <w:pStyle w:val="Index1"/>
        <w:tabs>
          <w:tab w:val="right" w:pos="5030"/>
        </w:tabs>
        <w:rPr>
          <w:noProof/>
        </w:rPr>
      </w:pPr>
      <w:r>
        <w:rPr>
          <w:noProof/>
        </w:rPr>
        <w:t>Windows 8.1, 40</w:t>
      </w:r>
    </w:p>
    <w:p w:rsidR="00926C68" w:rsidRDefault="00926C68">
      <w:pPr>
        <w:pStyle w:val="Index1"/>
        <w:tabs>
          <w:tab w:val="right" w:pos="5030"/>
        </w:tabs>
        <w:rPr>
          <w:noProof/>
        </w:rPr>
      </w:pPr>
      <w:r>
        <w:rPr>
          <w:noProof/>
        </w:rPr>
        <w:t>Windows 8.1 Enterprise Sideloading, 40</w:t>
      </w:r>
    </w:p>
    <w:p w:rsidR="00926C68" w:rsidRDefault="00926C68">
      <w:pPr>
        <w:pStyle w:val="Index1"/>
        <w:tabs>
          <w:tab w:val="right" w:pos="5030"/>
        </w:tabs>
        <w:rPr>
          <w:noProof/>
        </w:rPr>
      </w:pPr>
      <w:r>
        <w:rPr>
          <w:noProof/>
        </w:rPr>
        <w:t>Windows 8.1 Enterprise Upgrade e SA Per Utente (da SA), 58</w:t>
      </w:r>
    </w:p>
    <w:p w:rsidR="00926C68" w:rsidRDefault="00926C68">
      <w:pPr>
        <w:pStyle w:val="Index1"/>
        <w:tabs>
          <w:tab w:val="right" w:pos="5030"/>
        </w:tabs>
        <w:rPr>
          <w:noProof/>
        </w:rPr>
      </w:pPr>
      <w:r>
        <w:rPr>
          <w:noProof/>
        </w:rPr>
        <w:t>Windows Embedded 2009, 41</w:t>
      </w:r>
    </w:p>
    <w:p w:rsidR="00926C68" w:rsidRDefault="00926C68">
      <w:pPr>
        <w:pStyle w:val="Index1"/>
        <w:tabs>
          <w:tab w:val="right" w:pos="5030"/>
        </w:tabs>
        <w:rPr>
          <w:noProof/>
        </w:rPr>
      </w:pPr>
      <w:r>
        <w:rPr>
          <w:noProof/>
        </w:rPr>
        <w:t>Windows Embedded 8 e 8.1 Industry Retail, 41</w:t>
      </w:r>
    </w:p>
    <w:p w:rsidR="00926C68" w:rsidRDefault="00926C68">
      <w:pPr>
        <w:pStyle w:val="Index1"/>
        <w:tabs>
          <w:tab w:val="right" w:pos="5030"/>
        </w:tabs>
        <w:rPr>
          <w:noProof/>
        </w:rPr>
      </w:pPr>
      <w:r>
        <w:rPr>
          <w:noProof/>
        </w:rPr>
        <w:t>Windows Embedded 8 Standard, 41</w:t>
      </w:r>
    </w:p>
    <w:p w:rsidR="00926C68" w:rsidRDefault="00926C68">
      <w:pPr>
        <w:pStyle w:val="Index1"/>
        <w:tabs>
          <w:tab w:val="right" w:pos="5030"/>
        </w:tabs>
        <w:rPr>
          <w:noProof/>
        </w:rPr>
      </w:pPr>
      <w:r>
        <w:rPr>
          <w:noProof/>
        </w:rPr>
        <w:t>Windows Embedded 8.1 Industry, 40</w:t>
      </w:r>
    </w:p>
    <w:p w:rsidR="00926C68" w:rsidRDefault="00926C68">
      <w:pPr>
        <w:pStyle w:val="Index1"/>
        <w:tabs>
          <w:tab w:val="right" w:pos="5030"/>
        </w:tabs>
        <w:rPr>
          <w:noProof/>
        </w:rPr>
      </w:pPr>
      <w:r>
        <w:rPr>
          <w:noProof/>
        </w:rPr>
        <w:t>Windows Embedded 8/8.1 Industry Pro, 41</w:t>
      </w:r>
    </w:p>
    <w:p w:rsidR="00926C68" w:rsidRDefault="00926C68">
      <w:pPr>
        <w:pStyle w:val="Index1"/>
        <w:tabs>
          <w:tab w:val="right" w:pos="5030"/>
        </w:tabs>
        <w:rPr>
          <w:noProof/>
        </w:rPr>
      </w:pPr>
      <w:r>
        <w:rPr>
          <w:noProof/>
        </w:rPr>
        <w:t>Windows Embedded 8/8.1 Pro, 41</w:t>
      </w:r>
    </w:p>
    <w:p w:rsidR="00926C68" w:rsidRDefault="00926C68">
      <w:pPr>
        <w:pStyle w:val="Index1"/>
        <w:tabs>
          <w:tab w:val="right" w:pos="5030"/>
        </w:tabs>
        <w:rPr>
          <w:noProof/>
        </w:rPr>
      </w:pPr>
      <w:r>
        <w:rPr>
          <w:noProof/>
        </w:rPr>
        <w:t>Windows Embedded for Point of Service, 41</w:t>
      </w:r>
    </w:p>
    <w:p w:rsidR="00926C68" w:rsidRDefault="00926C68">
      <w:pPr>
        <w:pStyle w:val="Index1"/>
        <w:tabs>
          <w:tab w:val="right" w:pos="5030"/>
        </w:tabs>
        <w:rPr>
          <w:noProof/>
        </w:rPr>
      </w:pPr>
      <w:r>
        <w:rPr>
          <w:noProof/>
        </w:rPr>
        <w:t>Windows Embedded POS Ready 2009, 41</w:t>
      </w:r>
    </w:p>
    <w:p w:rsidR="00926C68" w:rsidRDefault="00926C68">
      <w:pPr>
        <w:pStyle w:val="Index1"/>
        <w:tabs>
          <w:tab w:val="right" w:pos="5030"/>
        </w:tabs>
        <w:rPr>
          <w:noProof/>
        </w:rPr>
      </w:pPr>
      <w:r>
        <w:rPr>
          <w:noProof/>
        </w:rPr>
        <w:t>Windows Embedded POS Ready 7, 41</w:t>
      </w:r>
    </w:p>
    <w:p w:rsidR="00926C68" w:rsidRDefault="00926C68">
      <w:pPr>
        <w:pStyle w:val="Index1"/>
        <w:tabs>
          <w:tab w:val="right" w:pos="5030"/>
        </w:tabs>
        <w:rPr>
          <w:noProof/>
        </w:rPr>
      </w:pPr>
      <w:r>
        <w:rPr>
          <w:noProof/>
        </w:rPr>
        <w:t>Windows Embedded POSReady 7 Pro, 41</w:t>
      </w:r>
    </w:p>
    <w:p w:rsidR="00926C68" w:rsidRDefault="00926C68">
      <w:pPr>
        <w:pStyle w:val="Index1"/>
        <w:tabs>
          <w:tab w:val="right" w:pos="5030"/>
        </w:tabs>
        <w:rPr>
          <w:noProof/>
        </w:rPr>
      </w:pPr>
      <w:r>
        <w:rPr>
          <w:noProof/>
        </w:rPr>
        <w:t>Windows Embedded Standard 7, 41</w:t>
      </w:r>
    </w:p>
    <w:p w:rsidR="00926C68" w:rsidRDefault="00926C68">
      <w:pPr>
        <w:pStyle w:val="Index1"/>
        <w:tabs>
          <w:tab w:val="right" w:pos="5030"/>
        </w:tabs>
        <w:rPr>
          <w:noProof/>
        </w:rPr>
      </w:pPr>
      <w:r>
        <w:rPr>
          <w:noProof/>
        </w:rPr>
        <w:t>Windows HPC Server, 49</w:t>
      </w:r>
    </w:p>
    <w:p w:rsidR="00926C68" w:rsidRDefault="00926C68">
      <w:pPr>
        <w:pStyle w:val="Index1"/>
        <w:tabs>
          <w:tab w:val="right" w:pos="5030"/>
        </w:tabs>
        <w:rPr>
          <w:noProof/>
        </w:rPr>
      </w:pPr>
      <w:r>
        <w:rPr>
          <w:noProof/>
        </w:rPr>
        <w:t>Windows MultiPoint Server 2011, 46</w:t>
      </w:r>
    </w:p>
    <w:p w:rsidR="00926C68" w:rsidRDefault="00926C68">
      <w:pPr>
        <w:pStyle w:val="Index1"/>
        <w:tabs>
          <w:tab w:val="right" w:pos="5030"/>
        </w:tabs>
        <w:rPr>
          <w:noProof/>
        </w:rPr>
      </w:pPr>
      <w:r>
        <w:rPr>
          <w:noProof/>
        </w:rPr>
        <w:t>Windows MultiPoint Server 2012 Premium, 46</w:t>
      </w:r>
    </w:p>
    <w:p w:rsidR="00926C68" w:rsidRDefault="00926C68">
      <w:pPr>
        <w:pStyle w:val="Index1"/>
        <w:tabs>
          <w:tab w:val="right" w:pos="5030"/>
        </w:tabs>
        <w:rPr>
          <w:noProof/>
        </w:rPr>
      </w:pPr>
      <w:r>
        <w:rPr>
          <w:noProof/>
        </w:rPr>
        <w:lastRenderedPageBreak/>
        <w:t>Windows MultiPoint Server 2012 Premium con CAL per Windows MultiPoint Server 2012 (5 client), 46</w:t>
      </w:r>
    </w:p>
    <w:p w:rsidR="00926C68" w:rsidRDefault="00926C68">
      <w:pPr>
        <w:pStyle w:val="Index1"/>
        <w:tabs>
          <w:tab w:val="right" w:pos="5030"/>
        </w:tabs>
        <w:rPr>
          <w:noProof/>
        </w:rPr>
      </w:pPr>
      <w:r>
        <w:rPr>
          <w:noProof/>
        </w:rPr>
        <w:t>Windows MultiPoint Server 2012 Premium con CAL per Windows MultiPoint Server 2012 (5 client) con CAL per Windows Server 2012 (5 client), 46</w:t>
      </w:r>
    </w:p>
    <w:p w:rsidR="00926C68" w:rsidRDefault="00926C68">
      <w:pPr>
        <w:pStyle w:val="Index1"/>
        <w:tabs>
          <w:tab w:val="right" w:pos="5030"/>
        </w:tabs>
        <w:rPr>
          <w:noProof/>
        </w:rPr>
      </w:pPr>
      <w:r>
        <w:rPr>
          <w:noProof/>
        </w:rPr>
        <w:t>Windows MultiPoint Server 2012 Standard, 46</w:t>
      </w:r>
    </w:p>
    <w:p w:rsidR="00926C68" w:rsidRDefault="00926C68">
      <w:pPr>
        <w:pStyle w:val="Index1"/>
        <w:tabs>
          <w:tab w:val="right" w:pos="5030"/>
        </w:tabs>
        <w:rPr>
          <w:noProof/>
        </w:rPr>
      </w:pPr>
      <w:r>
        <w:rPr>
          <w:noProof/>
        </w:rPr>
        <w:t>Windows SA per Utente, 57</w:t>
      </w:r>
    </w:p>
    <w:p w:rsidR="00926C68" w:rsidRDefault="00926C68">
      <w:pPr>
        <w:pStyle w:val="Index1"/>
        <w:tabs>
          <w:tab w:val="right" w:pos="5030"/>
        </w:tabs>
        <w:rPr>
          <w:noProof/>
        </w:rPr>
      </w:pPr>
      <w:r>
        <w:rPr>
          <w:noProof/>
        </w:rPr>
        <w:t>Windows Server, 85, 86</w:t>
      </w:r>
    </w:p>
    <w:p w:rsidR="00926C68" w:rsidRDefault="00926C68">
      <w:pPr>
        <w:pStyle w:val="Index1"/>
        <w:tabs>
          <w:tab w:val="right" w:pos="5030"/>
        </w:tabs>
        <w:rPr>
          <w:noProof/>
        </w:rPr>
      </w:pPr>
      <w:r>
        <w:rPr>
          <w:noProof/>
        </w:rPr>
        <w:t>Windows Server 2008, 47</w:t>
      </w:r>
    </w:p>
    <w:p w:rsidR="00926C68" w:rsidRDefault="00926C68">
      <w:pPr>
        <w:pStyle w:val="Index1"/>
        <w:tabs>
          <w:tab w:val="right" w:pos="5030"/>
        </w:tabs>
        <w:rPr>
          <w:noProof/>
        </w:rPr>
      </w:pPr>
      <w:r>
        <w:rPr>
          <w:noProof/>
        </w:rPr>
        <w:t>Windows Server 2008 R2 Enterprise, 18</w:t>
      </w:r>
    </w:p>
    <w:p w:rsidR="00926C68" w:rsidRDefault="00926C68">
      <w:pPr>
        <w:pStyle w:val="Index1"/>
        <w:tabs>
          <w:tab w:val="right" w:pos="5030"/>
        </w:tabs>
        <w:rPr>
          <w:noProof/>
        </w:rPr>
      </w:pPr>
      <w:r>
        <w:rPr>
          <w:noProof/>
        </w:rPr>
        <w:t>Windows Server 2012, 47</w:t>
      </w:r>
    </w:p>
    <w:p w:rsidR="00926C68" w:rsidRDefault="00926C68">
      <w:pPr>
        <w:pStyle w:val="Index1"/>
        <w:tabs>
          <w:tab w:val="right" w:pos="5030"/>
        </w:tabs>
        <w:rPr>
          <w:noProof/>
        </w:rPr>
      </w:pPr>
      <w:r>
        <w:rPr>
          <w:noProof/>
        </w:rPr>
        <w:t>Windows Server 2012 R2 Datacenter, 47</w:t>
      </w:r>
    </w:p>
    <w:p w:rsidR="00926C68" w:rsidRDefault="00926C68">
      <w:pPr>
        <w:pStyle w:val="Index1"/>
        <w:tabs>
          <w:tab w:val="right" w:pos="5030"/>
        </w:tabs>
        <w:rPr>
          <w:noProof/>
        </w:rPr>
      </w:pPr>
      <w:r>
        <w:rPr>
          <w:noProof/>
        </w:rPr>
        <w:t>Windows Server 2012 R2 Essentials, 47</w:t>
      </w:r>
    </w:p>
    <w:p w:rsidR="00926C68" w:rsidRDefault="00926C68">
      <w:pPr>
        <w:pStyle w:val="Index1"/>
        <w:tabs>
          <w:tab w:val="right" w:pos="5030"/>
        </w:tabs>
        <w:rPr>
          <w:noProof/>
        </w:rPr>
      </w:pPr>
      <w:r>
        <w:rPr>
          <w:noProof/>
        </w:rPr>
        <w:t>Windows Server 2012 R2 Standard, 47</w:t>
      </w:r>
    </w:p>
    <w:p w:rsidR="00926C68" w:rsidRDefault="00926C68">
      <w:pPr>
        <w:pStyle w:val="Index1"/>
        <w:tabs>
          <w:tab w:val="right" w:pos="5030"/>
        </w:tabs>
        <w:rPr>
          <w:noProof/>
        </w:rPr>
      </w:pPr>
      <w:r>
        <w:rPr>
          <w:noProof/>
        </w:rPr>
        <w:t>Windows Server Datacenter, 18, 84, 86</w:t>
      </w:r>
    </w:p>
    <w:p w:rsidR="00926C68" w:rsidRDefault="00926C68">
      <w:pPr>
        <w:pStyle w:val="Index1"/>
        <w:tabs>
          <w:tab w:val="right" w:pos="5030"/>
        </w:tabs>
        <w:rPr>
          <w:noProof/>
        </w:rPr>
      </w:pPr>
      <w:r>
        <w:rPr>
          <w:noProof/>
        </w:rPr>
        <w:t>Windows Server Datacenter Edition, 80</w:t>
      </w:r>
    </w:p>
    <w:p w:rsidR="00926C68" w:rsidRDefault="00926C68">
      <w:pPr>
        <w:pStyle w:val="Index1"/>
        <w:tabs>
          <w:tab w:val="right" w:pos="5030"/>
        </w:tabs>
        <w:rPr>
          <w:noProof/>
        </w:rPr>
      </w:pPr>
      <w:r>
        <w:rPr>
          <w:noProof/>
        </w:rPr>
        <w:t>Windows Server Enterprise, 49</w:t>
      </w:r>
    </w:p>
    <w:p w:rsidR="00926C68" w:rsidRDefault="00926C68">
      <w:pPr>
        <w:pStyle w:val="Index1"/>
        <w:tabs>
          <w:tab w:val="right" w:pos="5030"/>
        </w:tabs>
        <w:rPr>
          <w:noProof/>
        </w:rPr>
      </w:pPr>
      <w:r>
        <w:rPr>
          <w:noProof/>
        </w:rPr>
        <w:t>Windows Server Enterprise Edition, 79</w:t>
      </w:r>
    </w:p>
    <w:p w:rsidR="00926C68" w:rsidRDefault="00926C68">
      <w:pPr>
        <w:pStyle w:val="Index1"/>
        <w:tabs>
          <w:tab w:val="right" w:pos="5030"/>
        </w:tabs>
        <w:rPr>
          <w:noProof/>
        </w:rPr>
      </w:pPr>
      <w:r>
        <w:rPr>
          <w:noProof/>
        </w:rPr>
        <w:t>Windows Server HPC Edition, 49</w:t>
      </w:r>
    </w:p>
    <w:p w:rsidR="00926C68" w:rsidRDefault="00926C68">
      <w:pPr>
        <w:pStyle w:val="Index1"/>
        <w:tabs>
          <w:tab w:val="right" w:pos="5030"/>
        </w:tabs>
        <w:rPr>
          <w:noProof/>
        </w:rPr>
      </w:pPr>
      <w:r>
        <w:rPr>
          <w:noProof/>
        </w:rPr>
        <w:lastRenderedPageBreak/>
        <w:t>Windows Server per i Sistemi Itanium, 49</w:t>
      </w:r>
    </w:p>
    <w:p w:rsidR="00926C68" w:rsidRDefault="00926C68">
      <w:pPr>
        <w:pStyle w:val="Index1"/>
        <w:tabs>
          <w:tab w:val="right" w:pos="5030"/>
        </w:tabs>
        <w:rPr>
          <w:noProof/>
        </w:rPr>
      </w:pPr>
      <w:r>
        <w:rPr>
          <w:noProof/>
        </w:rPr>
        <w:t>Windows Server Standard, 18, 79, 84, 86</w:t>
      </w:r>
    </w:p>
    <w:p w:rsidR="00926C68" w:rsidRDefault="00926C68">
      <w:pPr>
        <w:pStyle w:val="Index1"/>
        <w:tabs>
          <w:tab w:val="right" w:pos="5030"/>
        </w:tabs>
        <w:rPr>
          <w:noProof/>
        </w:rPr>
      </w:pPr>
      <w:r>
        <w:rPr>
          <w:noProof/>
        </w:rPr>
        <w:t>Windows Server Standard, 18</w:t>
      </w:r>
    </w:p>
    <w:p w:rsidR="00926C68" w:rsidRDefault="00926C68">
      <w:pPr>
        <w:pStyle w:val="Index1"/>
        <w:tabs>
          <w:tab w:val="right" w:pos="5030"/>
        </w:tabs>
        <w:rPr>
          <w:noProof/>
        </w:rPr>
      </w:pPr>
      <w:r>
        <w:rPr>
          <w:noProof/>
        </w:rPr>
        <w:t>Windows Small Business Server, 49</w:t>
      </w:r>
    </w:p>
    <w:p w:rsidR="00926C68" w:rsidRDefault="00926C68">
      <w:pPr>
        <w:pStyle w:val="Index1"/>
        <w:tabs>
          <w:tab w:val="right" w:pos="5030"/>
        </w:tabs>
        <w:rPr>
          <w:noProof/>
        </w:rPr>
      </w:pPr>
      <w:r>
        <w:rPr>
          <w:noProof/>
        </w:rPr>
        <w:t>Windows Small Business Server 2008, 50</w:t>
      </w:r>
    </w:p>
    <w:p w:rsidR="00926C68" w:rsidRDefault="00926C68">
      <w:pPr>
        <w:pStyle w:val="Index1"/>
        <w:tabs>
          <w:tab w:val="right" w:pos="5030"/>
        </w:tabs>
        <w:rPr>
          <w:noProof/>
        </w:rPr>
      </w:pPr>
      <w:r>
        <w:rPr>
          <w:noProof/>
        </w:rPr>
        <w:t>Windows Virtual Desktop Access, 40</w:t>
      </w:r>
    </w:p>
    <w:p w:rsidR="00926C68" w:rsidRDefault="00926C68">
      <w:pPr>
        <w:pStyle w:val="Index1"/>
        <w:tabs>
          <w:tab w:val="right" w:pos="5030"/>
        </w:tabs>
        <w:rPr>
          <w:noProof/>
        </w:rPr>
      </w:pPr>
      <w:r>
        <w:rPr>
          <w:noProof/>
        </w:rPr>
        <w:t>Windows Vista, 41</w:t>
      </w:r>
    </w:p>
    <w:p w:rsidR="00926C68" w:rsidRDefault="00926C68">
      <w:pPr>
        <w:pStyle w:val="Index1"/>
        <w:tabs>
          <w:tab w:val="right" w:pos="5030"/>
        </w:tabs>
        <w:rPr>
          <w:noProof/>
        </w:rPr>
      </w:pPr>
      <w:r>
        <w:rPr>
          <w:noProof/>
        </w:rPr>
        <w:t>Windows Vista Business for Embedded Systems, 41</w:t>
      </w:r>
    </w:p>
    <w:p w:rsidR="00926C68" w:rsidRDefault="00926C68">
      <w:pPr>
        <w:pStyle w:val="Index1"/>
        <w:tabs>
          <w:tab w:val="right" w:pos="5030"/>
        </w:tabs>
        <w:rPr>
          <w:noProof/>
        </w:rPr>
      </w:pPr>
      <w:r>
        <w:rPr>
          <w:noProof/>
        </w:rPr>
        <w:t>Windows Vista Ultimate for Embedded Systems, 41</w:t>
      </w:r>
    </w:p>
    <w:p w:rsidR="00926C68" w:rsidRDefault="00926C68">
      <w:pPr>
        <w:pStyle w:val="Index1"/>
        <w:tabs>
          <w:tab w:val="right" w:pos="5030"/>
        </w:tabs>
        <w:rPr>
          <w:noProof/>
        </w:rPr>
      </w:pPr>
      <w:r>
        <w:rPr>
          <w:noProof/>
        </w:rPr>
        <w:t>Windows XP, 41</w:t>
      </w:r>
    </w:p>
    <w:p w:rsidR="00926C68" w:rsidRDefault="00926C68">
      <w:pPr>
        <w:pStyle w:val="Index1"/>
        <w:tabs>
          <w:tab w:val="right" w:pos="5030"/>
        </w:tabs>
        <w:rPr>
          <w:noProof/>
        </w:rPr>
      </w:pPr>
      <w:r>
        <w:rPr>
          <w:noProof/>
        </w:rPr>
        <w:t>Windows XP Embedded, 41</w:t>
      </w:r>
    </w:p>
    <w:p w:rsidR="00926C68" w:rsidRDefault="00926C68">
      <w:pPr>
        <w:pStyle w:val="Index1"/>
        <w:tabs>
          <w:tab w:val="right" w:pos="5030"/>
        </w:tabs>
        <w:rPr>
          <w:noProof/>
        </w:rPr>
      </w:pPr>
      <w:r>
        <w:rPr>
          <w:noProof/>
        </w:rPr>
        <w:t>Windows XP Professional for Embedded Systems, 41</w:t>
      </w:r>
    </w:p>
    <w:p w:rsidR="00926C68" w:rsidRDefault="00926C68">
      <w:pPr>
        <w:pStyle w:val="Index1"/>
        <w:tabs>
          <w:tab w:val="right" w:pos="5030"/>
        </w:tabs>
        <w:rPr>
          <w:noProof/>
        </w:rPr>
      </w:pPr>
      <w:r>
        <w:rPr>
          <w:noProof/>
        </w:rPr>
        <w:t>Word 2016, 23</w:t>
      </w:r>
    </w:p>
    <w:p w:rsidR="00926C68" w:rsidRDefault="00926C68">
      <w:pPr>
        <w:pStyle w:val="Index1"/>
        <w:tabs>
          <w:tab w:val="right" w:pos="5030"/>
        </w:tabs>
        <w:rPr>
          <w:noProof/>
        </w:rPr>
      </w:pPr>
      <w:r>
        <w:rPr>
          <w:noProof/>
        </w:rPr>
        <w:t>Word 2016 per Mac, 25</w:t>
      </w:r>
    </w:p>
    <w:p w:rsidR="00926C68" w:rsidRDefault="00926C68">
      <w:pPr>
        <w:pStyle w:val="Index1"/>
        <w:tabs>
          <w:tab w:val="right" w:pos="5030"/>
        </w:tabs>
        <w:rPr>
          <w:noProof/>
        </w:rPr>
      </w:pPr>
      <w:r>
        <w:rPr>
          <w:noProof/>
        </w:rPr>
        <w:t>Work at Home per Mac 2016, 25</w:t>
      </w:r>
    </w:p>
    <w:p w:rsidR="00926C68" w:rsidRDefault="00926C68">
      <w:pPr>
        <w:pStyle w:val="Index1"/>
        <w:tabs>
          <w:tab w:val="right" w:pos="5030"/>
        </w:tabs>
        <w:rPr>
          <w:noProof/>
        </w:rPr>
      </w:pPr>
      <w:r>
        <w:rPr>
          <w:noProof/>
        </w:rPr>
        <w:t>Work at Home per Office Professional Plus 2016, 23</w:t>
      </w:r>
    </w:p>
    <w:p w:rsidR="00926C68" w:rsidRDefault="00926C68">
      <w:pPr>
        <w:pStyle w:val="Index1"/>
        <w:tabs>
          <w:tab w:val="right" w:pos="5030"/>
        </w:tabs>
        <w:rPr>
          <w:noProof/>
        </w:rPr>
      </w:pPr>
      <w:r>
        <w:rPr>
          <w:noProof/>
        </w:rPr>
        <w:t>Work at Home per Office Standard 2016, 23</w:t>
      </w:r>
    </w:p>
    <w:p w:rsidR="00926C68" w:rsidRDefault="00926C68">
      <w:pPr>
        <w:pStyle w:val="Index1"/>
        <w:tabs>
          <w:tab w:val="right" w:pos="5030"/>
        </w:tabs>
        <w:rPr>
          <w:noProof/>
        </w:rPr>
      </w:pPr>
      <w:r>
        <w:rPr>
          <w:noProof/>
        </w:rPr>
        <w:t>Yammer, 22</w:t>
      </w:r>
    </w:p>
    <w:p w:rsidR="00926C68" w:rsidRDefault="00926C68">
      <w:pPr>
        <w:pStyle w:val="Index1"/>
        <w:tabs>
          <w:tab w:val="right" w:pos="5030"/>
        </w:tabs>
        <w:rPr>
          <w:noProof/>
        </w:rPr>
      </w:pPr>
      <w:r>
        <w:rPr>
          <w:noProof/>
        </w:rPr>
        <w:t>Yammer Enterprise, 70</w:t>
      </w:r>
    </w:p>
    <w:p w:rsidR="00926C68" w:rsidRDefault="00926C68">
      <w:pPr>
        <w:pStyle w:val="ProductList-Body"/>
        <w:rPr>
          <w:noProof/>
        </w:rPr>
        <w:sectPr w:rsidR="00926C68" w:rsidSect="00926C68">
          <w:type w:val="continuous"/>
          <w:pgSz w:w="12240" w:h="15840" w:code="1"/>
          <w:pgMar w:top="1170" w:right="720" w:bottom="720" w:left="720" w:header="432" w:footer="288" w:gutter="0"/>
          <w:cols w:num="2" w:space="720"/>
        </w:sectPr>
      </w:pPr>
    </w:p>
    <w:p w:rsidR="00A406E8" w:rsidRDefault="00926C68">
      <w:pPr>
        <w:pStyle w:val="ProductList-Body"/>
        <w:sectPr w:rsidR="00A406E8" w:rsidSect="00926C68">
          <w:type w:val="continuous"/>
          <w:pgSz w:w="12240" w:h="15840" w:code="1"/>
          <w:pgMar w:top="1170" w:right="720" w:bottom="720" w:left="720" w:header="432" w:footer="288" w:gutter="0"/>
          <w:cols w:num="2" w:space="360"/>
        </w:sectPr>
      </w:pPr>
      <w:r>
        <w:lastRenderedPageBreak/>
        <w:fldChar w:fldCharType="end"/>
      </w:r>
    </w:p>
    <w:p w:rsidR="00A406E8" w:rsidRDefault="00A406E8">
      <w:pPr>
        <w:pStyle w:val="ProductList-Body"/>
      </w:pPr>
    </w:p>
    <w:sectPr w:rsidR="00A406E8"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9A7" w:rsidRDefault="000A79A7" w:rsidP="007C7D4D">
      <w:pPr>
        <w:spacing w:after="0"/>
      </w:pPr>
      <w:r>
        <w:separator/>
      </w:r>
    </w:p>
    <w:p w:rsidR="000A79A7" w:rsidRDefault="000A79A7"/>
  </w:endnote>
  <w:endnote w:type="continuationSeparator" w:id="0">
    <w:p w:rsidR="000A79A7" w:rsidRDefault="000A79A7" w:rsidP="007C7D4D">
      <w:pPr>
        <w:spacing w:after="0"/>
      </w:pPr>
      <w:r>
        <w:continuationSeparator/>
      </w:r>
    </w:p>
    <w:p w:rsidR="000A79A7" w:rsidRDefault="000A79A7"/>
  </w:endnote>
  <w:endnote w:type="continuationNotice" w:id="1">
    <w:p w:rsidR="000A79A7" w:rsidRDefault="000A79A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4">
            <w:r w:rsidR="00926C68">
              <w:rPr>
                <w:color w:val="00467F"/>
                <w:u w:val="single"/>
              </w:rPr>
              <w:t>Indice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844">
            <w:r w:rsidR="00926C68">
              <w:rPr>
                <w:color w:val="00467F"/>
                <w:u w:val="single"/>
              </w:rPr>
              <w:t>Indice</w:t>
            </w:r>
          </w:hyperlink>
        </w:p>
      </w:tc>
    </w:tr>
  </w:tbl>
  <w:p w:rsidR="00A406E8" w:rsidRDefault="00A406E8"/>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06E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842">
            <w:r w:rsidR="00926C6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1">
            <w:r w:rsidR="00926C6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36">
            <w:r w:rsidR="00926C6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7">
            <w:r w:rsidR="00926C6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8">
            <w:r w:rsidR="00926C6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49">
            <w:r w:rsidR="00926C6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06E8" w:rsidRDefault="000A79A7">
          <w:pPr>
            <w:pStyle w:val="PURFooterText"/>
            <w:jc w:val="center"/>
          </w:pPr>
          <w:hyperlink w:anchor="_Sec591">
            <w:r w:rsidR="00926C6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06E8" w:rsidRDefault="00A406E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06E8" w:rsidRDefault="000A79A7">
          <w:pPr>
            <w:pStyle w:val="PURFooterText"/>
            <w:jc w:val="center"/>
          </w:pPr>
          <w:hyperlink w:anchor="_Sec844">
            <w:r w:rsidR="00926C68">
              <w:rPr>
                <w:color w:val="00467F"/>
                <w:u w:val="single"/>
              </w:rPr>
              <w:t>Indice</w:t>
            </w:r>
          </w:hyperlink>
        </w:p>
      </w:tc>
    </w:tr>
  </w:tbl>
  <w:p w:rsidR="00A406E8" w:rsidRDefault="00A406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9A7" w:rsidRDefault="000A79A7" w:rsidP="007C7D4D">
      <w:pPr>
        <w:spacing w:after="0"/>
      </w:pPr>
      <w:r>
        <w:separator/>
      </w:r>
    </w:p>
    <w:p w:rsidR="000A79A7" w:rsidRDefault="000A79A7"/>
  </w:footnote>
  <w:footnote w:type="continuationSeparator" w:id="0">
    <w:p w:rsidR="000A79A7" w:rsidRDefault="000A79A7" w:rsidP="007C7D4D">
      <w:pPr>
        <w:spacing w:after="0"/>
      </w:pPr>
      <w:r>
        <w:continuationSeparator/>
      </w:r>
    </w:p>
    <w:p w:rsidR="000A79A7" w:rsidRDefault="000A79A7"/>
  </w:footnote>
  <w:footnote w:type="continuationNotice" w:id="1">
    <w:p w:rsidR="000A79A7" w:rsidRDefault="000A79A7">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A23" w:rsidRDefault="00A74A2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BF1280">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BF1280">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BF1280">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BF1280">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A74A23">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A74A23">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A74A23">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A74A23">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5"/>
      <w:gridCol w:w="3275"/>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rsidR="00A74A23">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406E8">
      <w:tc>
        <w:tcPr>
          <w:tcW w:w="8440" w:type="dxa"/>
        </w:tcPr>
        <w:p w:rsidR="00A406E8" w:rsidRDefault="00926C68">
          <w:pPr>
            <w:pStyle w:val="PURHeaderText"/>
          </w:pPr>
          <w:r>
            <w:t>Condizioni per i Prodotti dei Contratti Multilicenza Microsoft (Italiano, Febbraio 2016)</w:t>
          </w:r>
        </w:p>
      </w:tc>
      <w:tc>
        <w:tcPr>
          <w:tcW w:w="3680" w:type="dxa"/>
        </w:tcPr>
        <w:p w:rsidR="00A406E8" w:rsidRDefault="00926C6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312D1"/>
    <w:multiLevelType w:val="multilevel"/>
    <w:tmpl w:val="190671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817FEE"/>
    <w:multiLevelType w:val="multilevel"/>
    <w:tmpl w:val="40789C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6B79B2"/>
    <w:multiLevelType w:val="multilevel"/>
    <w:tmpl w:val="FED4C2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C87703"/>
    <w:multiLevelType w:val="multilevel"/>
    <w:tmpl w:val="FA46E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66032"/>
    <w:multiLevelType w:val="multilevel"/>
    <w:tmpl w:val="58C875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C1BFB"/>
    <w:multiLevelType w:val="multilevel"/>
    <w:tmpl w:val="6444D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03FF4"/>
    <w:multiLevelType w:val="multilevel"/>
    <w:tmpl w:val="48FC6E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E5AFC"/>
    <w:multiLevelType w:val="multilevel"/>
    <w:tmpl w:val="6C624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5F73E8"/>
    <w:multiLevelType w:val="multilevel"/>
    <w:tmpl w:val="D50CE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DF627A"/>
    <w:multiLevelType w:val="multilevel"/>
    <w:tmpl w:val="3CE8F8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32E81"/>
    <w:multiLevelType w:val="multilevel"/>
    <w:tmpl w:val="9B489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056B4"/>
    <w:multiLevelType w:val="multilevel"/>
    <w:tmpl w:val="0AE4404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1AE465AD"/>
    <w:multiLevelType w:val="multilevel"/>
    <w:tmpl w:val="C966C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7C33BA"/>
    <w:multiLevelType w:val="multilevel"/>
    <w:tmpl w:val="392CC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62564F"/>
    <w:multiLevelType w:val="multilevel"/>
    <w:tmpl w:val="ADC61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DB41BE"/>
    <w:multiLevelType w:val="multilevel"/>
    <w:tmpl w:val="BC385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B61D31"/>
    <w:multiLevelType w:val="multilevel"/>
    <w:tmpl w:val="1E306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042544"/>
    <w:multiLevelType w:val="multilevel"/>
    <w:tmpl w:val="9F7CE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ED759B"/>
    <w:multiLevelType w:val="multilevel"/>
    <w:tmpl w:val="157A5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8D3D4F"/>
    <w:multiLevelType w:val="multilevel"/>
    <w:tmpl w:val="5AEED1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0360EA3"/>
    <w:multiLevelType w:val="multilevel"/>
    <w:tmpl w:val="6ED07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647AFD"/>
    <w:multiLevelType w:val="multilevel"/>
    <w:tmpl w:val="0DC82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3380833"/>
    <w:multiLevelType w:val="multilevel"/>
    <w:tmpl w:val="807226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523490"/>
    <w:multiLevelType w:val="multilevel"/>
    <w:tmpl w:val="7410F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F65180"/>
    <w:multiLevelType w:val="multilevel"/>
    <w:tmpl w:val="AB660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B70C8B"/>
    <w:multiLevelType w:val="multilevel"/>
    <w:tmpl w:val="CFB292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1B174F"/>
    <w:multiLevelType w:val="multilevel"/>
    <w:tmpl w:val="CAC44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390692"/>
    <w:multiLevelType w:val="multilevel"/>
    <w:tmpl w:val="9A506E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C346C1"/>
    <w:multiLevelType w:val="multilevel"/>
    <w:tmpl w:val="5C6E4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244DB1"/>
    <w:multiLevelType w:val="multilevel"/>
    <w:tmpl w:val="7C706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7E1D2B"/>
    <w:multiLevelType w:val="multilevel"/>
    <w:tmpl w:val="50F067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D520849"/>
    <w:multiLevelType w:val="multilevel"/>
    <w:tmpl w:val="1D20DFB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77249A"/>
    <w:multiLevelType w:val="multilevel"/>
    <w:tmpl w:val="C8E0E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B1130D"/>
    <w:multiLevelType w:val="multilevel"/>
    <w:tmpl w:val="34E6C2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E20131"/>
    <w:multiLevelType w:val="multilevel"/>
    <w:tmpl w:val="DD9066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DC4255"/>
    <w:multiLevelType w:val="multilevel"/>
    <w:tmpl w:val="E93A1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DD12F6"/>
    <w:multiLevelType w:val="multilevel"/>
    <w:tmpl w:val="29DE9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6F639B"/>
    <w:multiLevelType w:val="multilevel"/>
    <w:tmpl w:val="E1F050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C44AF7"/>
    <w:multiLevelType w:val="multilevel"/>
    <w:tmpl w:val="5796A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EF699B"/>
    <w:multiLevelType w:val="multilevel"/>
    <w:tmpl w:val="5A863F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0E41ED8"/>
    <w:multiLevelType w:val="multilevel"/>
    <w:tmpl w:val="DB0842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EB00CD"/>
    <w:multiLevelType w:val="multilevel"/>
    <w:tmpl w:val="BA46A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2D7F50"/>
    <w:multiLevelType w:val="multilevel"/>
    <w:tmpl w:val="004CA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741EB4"/>
    <w:multiLevelType w:val="multilevel"/>
    <w:tmpl w:val="31DE80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B5944"/>
    <w:multiLevelType w:val="multilevel"/>
    <w:tmpl w:val="887C7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684E71"/>
    <w:multiLevelType w:val="multilevel"/>
    <w:tmpl w:val="24EE1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AB4CC1"/>
    <w:multiLevelType w:val="multilevel"/>
    <w:tmpl w:val="8954DA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86113C"/>
    <w:multiLevelType w:val="multilevel"/>
    <w:tmpl w:val="DDB85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8746C3"/>
    <w:multiLevelType w:val="multilevel"/>
    <w:tmpl w:val="DF8827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B7487D"/>
    <w:multiLevelType w:val="multilevel"/>
    <w:tmpl w:val="653E8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22188C"/>
    <w:multiLevelType w:val="multilevel"/>
    <w:tmpl w:val="D0EC7B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7"/>
  </w:num>
  <w:num w:numId="4">
    <w:abstractNumId w:val="39"/>
  </w:num>
  <w:num w:numId="5">
    <w:abstractNumId w:val="37"/>
  </w:num>
  <w:num w:numId="6">
    <w:abstractNumId w:val="18"/>
  </w:num>
  <w:num w:numId="7">
    <w:abstractNumId w:val="14"/>
  </w:num>
  <w:num w:numId="8">
    <w:abstractNumId w:val="16"/>
  </w:num>
  <w:num w:numId="9">
    <w:abstractNumId w:val="15"/>
  </w:num>
  <w:num w:numId="10">
    <w:abstractNumId w:val="50"/>
  </w:num>
  <w:num w:numId="11">
    <w:abstractNumId w:val="21"/>
  </w:num>
  <w:num w:numId="12">
    <w:abstractNumId w:val="52"/>
  </w:num>
  <w:num w:numId="13">
    <w:abstractNumId w:val="41"/>
  </w:num>
  <w:num w:numId="14">
    <w:abstractNumId w:val="29"/>
  </w:num>
  <w:num w:numId="15">
    <w:abstractNumId w:val="12"/>
  </w:num>
  <w:num w:numId="16">
    <w:abstractNumId w:val="33"/>
  </w:num>
  <w:num w:numId="17">
    <w:abstractNumId w:val="35"/>
  </w:num>
  <w:num w:numId="18">
    <w:abstractNumId w:val="51"/>
  </w:num>
  <w:num w:numId="19">
    <w:abstractNumId w:val="24"/>
  </w:num>
  <w:num w:numId="20">
    <w:abstractNumId w:val="1"/>
  </w:num>
  <w:num w:numId="21">
    <w:abstractNumId w:val="7"/>
  </w:num>
  <w:num w:numId="22">
    <w:abstractNumId w:val="47"/>
  </w:num>
  <w:num w:numId="23">
    <w:abstractNumId w:val="32"/>
  </w:num>
  <w:num w:numId="24">
    <w:abstractNumId w:val="10"/>
  </w:num>
  <w:num w:numId="25">
    <w:abstractNumId w:val="8"/>
  </w:num>
  <w:num w:numId="26">
    <w:abstractNumId w:val="49"/>
  </w:num>
  <w:num w:numId="27">
    <w:abstractNumId w:val="25"/>
  </w:num>
  <w:num w:numId="28">
    <w:abstractNumId w:val="5"/>
  </w:num>
  <w:num w:numId="29">
    <w:abstractNumId w:val="46"/>
  </w:num>
  <w:num w:numId="30">
    <w:abstractNumId w:val="38"/>
  </w:num>
  <w:num w:numId="31">
    <w:abstractNumId w:val="13"/>
  </w:num>
  <w:num w:numId="32">
    <w:abstractNumId w:val="48"/>
  </w:num>
  <w:num w:numId="33">
    <w:abstractNumId w:val="44"/>
  </w:num>
  <w:num w:numId="34">
    <w:abstractNumId w:val="0"/>
  </w:num>
  <w:num w:numId="35">
    <w:abstractNumId w:val="17"/>
  </w:num>
  <w:num w:numId="36">
    <w:abstractNumId w:val="23"/>
  </w:num>
  <w:num w:numId="37">
    <w:abstractNumId w:val="2"/>
  </w:num>
  <w:num w:numId="38">
    <w:abstractNumId w:val="20"/>
  </w:num>
  <w:num w:numId="39">
    <w:abstractNumId w:val="43"/>
  </w:num>
  <w:num w:numId="40">
    <w:abstractNumId w:val="40"/>
  </w:num>
  <w:num w:numId="41">
    <w:abstractNumId w:val="30"/>
  </w:num>
  <w:num w:numId="42">
    <w:abstractNumId w:val="3"/>
  </w:num>
  <w:num w:numId="43">
    <w:abstractNumId w:val="9"/>
  </w:num>
  <w:num w:numId="44">
    <w:abstractNumId w:val="42"/>
  </w:num>
  <w:num w:numId="45">
    <w:abstractNumId w:val="4"/>
  </w:num>
  <w:num w:numId="46">
    <w:abstractNumId w:val="26"/>
  </w:num>
  <w:num w:numId="47">
    <w:abstractNumId w:val="22"/>
  </w:num>
  <w:num w:numId="48">
    <w:abstractNumId w:val="19"/>
  </w:num>
  <w:num w:numId="49">
    <w:abstractNumId w:val="36"/>
  </w:num>
  <w:num w:numId="50">
    <w:abstractNumId w:val="6"/>
  </w:num>
  <w:num w:numId="51">
    <w:abstractNumId w:val="45"/>
  </w:num>
  <w:num w:numId="52">
    <w:abstractNumId w:val="28"/>
  </w:num>
  <w:num w:numId="53">
    <w:abstractNumId w:val="11"/>
  </w:num>
  <w:num w:numId="5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B+Vshg8++U3xJz+jjWu0Dn4kpTHLzhTGm/cIYnGCxzSlmcNw1I2VAdb+qCn/wgidqiD2X/t8Wwo5LIyLBUlEw==" w:salt="5Ma7iaWvNzQgrXNT8NPvv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9A7"/>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C68"/>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06E8"/>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4A23"/>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28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6C6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D3703-A751-4F34-A6CC-9CCB09E3A38E}">
  <ds:schemaRefs>
    <ds:schemaRef ds:uri="http://schemas.openxmlformats.org/officeDocument/2006/bibliography"/>
  </ds:schemaRefs>
</ds:datastoreItem>
</file>

<file path=customXml/itemProps2.xml><?xml version="1.0" encoding="utf-8"?>
<ds:datastoreItem xmlns:ds="http://schemas.openxmlformats.org/officeDocument/2006/customXml" ds:itemID="{C94DEB3F-CD2C-425D-836D-4677D765FA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108056</Words>
  <Characters>615921</Characters>
  <Application>Microsoft Office Word</Application>
  <DocSecurity>8</DocSecurity>
  <Lines>5132</Lines>
  <Paragraphs>1445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2016-01-29T10:03:00Z</dcterms:created>
  <dcterms:modified xsi:type="dcterms:W3CDTF">2016-01-29T10:03:00Z</dcterms:modified>
</cp:coreProperties>
</file>